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6A" w:rsidRDefault="00B1356A">
      <w:pPr>
        <w:pStyle w:val="Textoindependiente"/>
      </w:pPr>
      <w:bookmarkStart w:id="0" w:name="_GoBack"/>
      <w:bookmarkEnd w:id="0"/>
    </w:p>
    <w:p w:rsidR="00B1356A" w:rsidRDefault="00B1356A">
      <w:pPr>
        <w:pStyle w:val="Textoindependiente"/>
        <w:spacing w:before="9"/>
      </w:pPr>
    </w:p>
    <w:p w:rsidR="00B1356A" w:rsidRDefault="00EF41D4">
      <w:pPr>
        <w:spacing w:before="84"/>
        <w:ind w:left="3486" w:right="1569" w:hanging="1448"/>
        <w:rPr>
          <w:b/>
          <w:sz w:val="40"/>
        </w:rPr>
      </w:pPr>
      <w:r>
        <w:rPr>
          <w:noProof/>
        </w:rPr>
        <w:drawing>
          <wp:anchor distT="0" distB="0" distL="0" distR="0" simplePos="0" relativeHeight="251640832"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6467855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B1356A" w:rsidRDefault="00EF41D4">
      <w:pPr>
        <w:tabs>
          <w:tab w:val="left" w:pos="6234"/>
        </w:tabs>
        <w:spacing w:before="368"/>
        <w:ind w:left="373"/>
        <w:rPr>
          <w:b/>
          <w:sz w:val="92"/>
        </w:rPr>
      </w:pPr>
      <w:r>
        <w:rPr>
          <w:b/>
          <w:spacing w:val="8"/>
          <w:sz w:val="92"/>
        </w:rPr>
        <w:t>PERIÓDICO</w:t>
      </w:r>
      <w:r>
        <w:rPr>
          <w:b/>
          <w:spacing w:val="8"/>
          <w:sz w:val="92"/>
        </w:rPr>
        <w:tab/>
        <w:t>OFICIAL</w:t>
      </w:r>
    </w:p>
    <w:p w:rsidR="00B1356A" w:rsidRDefault="00EF41D4">
      <w:pPr>
        <w:spacing w:before="96"/>
        <w:ind w:left="96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B1356A" w:rsidRDefault="00EF41D4">
      <w:pPr>
        <w:spacing w:before="95"/>
        <w:ind w:left="975" w:right="914"/>
        <w:jc w:val="center"/>
        <w:rPr>
          <w:rFonts w:ascii="Arial" w:hAnsi="Arial"/>
          <w:sz w:val="24"/>
        </w:rPr>
      </w:pPr>
      <w:r>
        <w:rPr>
          <w:rFonts w:ascii="Arial" w:hAnsi="Arial"/>
          <w:sz w:val="24"/>
        </w:rPr>
        <w:t>Autorizado como correspondencia de segunda clase por la Dirección de Correos con fecha 22 de noviembre de 1930</w:t>
      </w:r>
    </w:p>
    <w:p w:rsidR="00B1356A" w:rsidRDefault="00B1356A">
      <w:pPr>
        <w:pStyle w:val="Textoindependiente"/>
        <w:rPr>
          <w:rFonts w:ascii="Arial"/>
        </w:rPr>
      </w:pPr>
    </w:p>
    <w:p w:rsidR="00B1356A" w:rsidRDefault="00B1356A">
      <w:pPr>
        <w:pStyle w:val="Textoindependiente"/>
        <w:rPr>
          <w:rFonts w:ascii="Arial"/>
        </w:rPr>
      </w:pPr>
    </w:p>
    <w:p w:rsidR="00B1356A" w:rsidRDefault="00B1356A">
      <w:pPr>
        <w:pStyle w:val="Textoindependiente"/>
        <w:spacing w:before="10"/>
        <w:rPr>
          <w:rFonts w:ascii="Arial"/>
          <w:sz w:val="25"/>
        </w:rPr>
      </w:pPr>
    </w:p>
    <w:tbl>
      <w:tblPr>
        <w:tblStyle w:val="TableNormal"/>
        <w:tblW w:w="0" w:type="auto"/>
        <w:tblInd w:w="20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B1356A">
        <w:trPr>
          <w:trHeight w:val="966"/>
        </w:trPr>
        <w:tc>
          <w:tcPr>
            <w:tcW w:w="1986" w:type="dxa"/>
            <w:tcBorders>
              <w:left w:val="nil"/>
            </w:tcBorders>
          </w:tcPr>
          <w:p w:rsidR="00B1356A" w:rsidRDefault="00B1356A">
            <w:pPr>
              <w:pStyle w:val="TableParagraph"/>
              <w:spacing w:before="6"/>
              <w:rPr>
                <w:rFonts w:ascii="Arial"/>
                <w:sz w:val="32"/>
              </w:rPr>
            </w:pPr>
          </w:p>
          <w:p w:rsidR="00B1356A" w:rsidRDefault="00EF41D4">
            <w:pPr>
              <w:pStyle w:val="TableParagraph"/>
              <w:ind w:left="382"/>
              <w:rPr>
                <w:rFonts w:ascii="Arial"/>
                <w:sz w:val="24"/>
              </w:rPr>
            </w:pPr>
            <w:r>
              <w:rPr>
                <w:rFonts w:ascii="Arial"/>
                <w:sz w:val="24"/>
              </w:rPr>
              <w:t>TOMO DXII</w:t>
            </w:r>
          </w:p>
        </w:tc>
        <w:tc>
          <w:tcPr>
            <w:tcW w:w="6408" w:type="dxa"/>
          </w:tcPr>
          <w:p w:rsidR="00B1356A" w:rsidRDefault="00B1356A">
            <w:pPr>
              <w:pStyle w:val="TableParagraph"/>
              <w:spacing w:before="7"/>
              <w:rPr>
                <w:rFonts w:ascii="Arial"/>
              </w:rPr>
            </w:pPr>
          </w:p>
          <w:p w:rsidR="00B1356A" w:rsidRDefault="00EF41D4">
            <w:pPr>
              <w:pStyle w:val="TableParagraph"/>
              <w:spacing w:before="1" w:line="229" w:lineRule="exact"/>
              <w:ind w:left="666" w:right="605"/>
              <w:jc w:val="center"/>
              <w:rPr>
                <w:rFonts w:ascii="Arial" w:hAnsi="Arial"/>
                <w:sz w:val="20"/>
              </w:rPr>
            </w:pPr>
            <w:r>
              <w:rPr>
                <w:rFonts w:ascii="Arial" w:hAnsi="Arial"/>
                <w:sz w:val="20"/>
              </w:rPr>
              <w:t>“CUATRO VECES HEROICA PUEBLA DE ZARAGOZA”</w:t>
            </w:r>
          </w:p>
          <w:p w:rsidR="00B1356A" w:rsidRDefault="00EF41D4">
            <w:pPr>
              <w:pStyle w:val="TableParagraph"/>
              <w:spacing w:line="275" w:lineRule="exact"/>
              <w:ind w:left="666" w:right="605"/>
              <w:jc w:val="center"/>
              <w:rPr>
                <w:rFonts w:ascii="Arial"/>
                <w:sz w:val="24"/>
              </w:rPr>
            </w:pPr>
            <w:r>
              <w:rPr>
                <w:rFonts w:ascii="Arial"/>
                <w:sz w:val="24"/>
              </w:rPr>
              <w:t>JUEVES 28 DE DICIEMBRE DE 2017</w:t>
            </w:r>
          </w:p>
        </w:tc>
        <w:tc>
          <w:tcPr>
            <w:tcW w:w="1753" w:type="dxa"/>
            <w:tcBorders>
              <w:right w:val="nil"/>
            </w:tcBorders>
          </w:tcPr>
          <w:p w:rsidR="00B1356A" w:rsidRDefault="00EF41D4">
            <w:pPr>
              <w:pStyle w:val="TableParagraph"/>
              <w:spacing w:before="98"/>
              <w:ind w:left="240" w:right="127" w:hanging="60"/>
              <w:jc w:val="both"/>
              <w:rPr>
                <w:rFonts w:ascii="Arial" w:hAnsi="Arial"/>
                <w:sz w:val="24"/>
              </w:rPr>
            </w:pPr>
            <w:r>
              <w:rPr>
                <w:rFonts w:ascii="Arial" w:hAnsi="Arial"/>
                <w:sz w:val="24"/>
              </w:rPr>
              <w:t>NÚMERO 19 UNDÉCIMA SECCIÓN</w:t>
            </w:r>
          </w:p>
        </w:tc>
      </w:tr>
    </w:tbl>
    <w:p w:rsidR="00B1356A" w:rsidRDefault="004A036C">
      <w:pPr>
        <w:spacing w:line="638" w:lineRule="exact"/>
        <w:ind w:left="975" w:right="915"/>
        <w:jc w:val="center"/>
        <w:rPr>
          <w:rFonts w:ascii="Calibri"/>
          <w:sz w:val="55"/>
        </w:rPr>
      </w:pPr>
      <w:r>
        <w:rPr>
          <w:noProof/>
        </w:rPr>
        <mc:AlternateContent>
          <mc:Choice Requires="wps">
            <w:drawing>
              <wp:anchor distT="0" distB="0" distL="0" distR="0" simplePos="0" relativeHeight="251646976"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1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3212" id="Line 8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o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" strokeweight="3pt">
                <w10:wrap type="topAndBottom" anchorx="page"/>
              </v:line>
            </w:pict>
          </mc:Fallback>
        </mc:AlternateContent>
      </w:r>
      <w:r w:rsidR="00EF41D4">
        <w:rPr>
          <w:rFonts w:ascii="Calibri"/>
          <w:sz w:val="55"/>
        </w:rPr>
        <w:t>Sumario</w:t>
      </w:r>
    </w:p>
    <w:p w:rsidR="00B1356A" w:rsidRDefault="00B1356A">
      <w:pPr>
        <w:pStyle w:val="Textoindependiente"/>
        <w:rPr>
          <w:rFonts w:ascii="Calibri"/>
        </w:rPr>
      </w:pPr>
    </w:p>
    <w:p w:rsidR="00B1356A" w:rsidRDefault="00B1356A">
      <w:pPr>
        <w:pStyle w:val="Textoindependiente"/>
        <w:spacing w:before="6"/>
        <w:rPr>
          <w:rFonts w:ascii="Calibri"/>
          <w:sz w:val="22"/>
        </w:rPr>
      </w:pPr>
    </w:p>
    <w:p w:rsidR="00B1356A" w:rsidRDefault="00EF41D4">
      <w:pPr>
        <w:pStyle w:val="Ttulo1"/>
        <w:spacing w:before="92" w:line="297" w:lineRule="auto"/>
        <w:ind w:left="3533" w:right="3475"/>
        <w:rPr>
          <w:rFonts w:ascii="Arial"/>
        </w:rPr>
      </w:pPr>
      <w:r>
        <w:rPr>
          <w:rFonts w:ascii="Arial"/>
        </w:rPr>
        <w:t>GOBIERNO DEL ESTADO PODER LEGISLATIVO</w:t>
      </w:r>
    </w:p>
    <w:p w:rsidR="00B1356A" w:rsidRDefault="00B1356A">
      <w:pPr>
        <w:pStyle w:val="Textoindependiente"/>
        <w:spacing w:before="10"/>
        <w:rPr>
          <w:rFonts w:ascii="Arial"/>
          <w:b/>
          <w:sz w:val="34"/>
        </w:rPr>
      </w:pPr>
    </w:p>
    <w:p w:rsidR="00B1356A" w:rsidRDefault="00EF41D4">
      <w:pPr>
        <w:spacing w:line="297" w:lineRule="auto"/>
        <w:ind w:left="227" w:right="161"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 la LEY DE INGRESOS DEL MUNICIPIO DE ZIHUATEUTLA, para</w:t>
      </w:r>
      <w:r>
        <w:rPr>
          <w:rFonts w:ascii="Arial"/>
          <w:spacing w:val="35"/>
          <w:sz w:val="28"/>
        </w:rPr>
        <w:t xml:space="preserve"> </w:t>
      </w:r>
      <w:r>
        <w:rPr>
          <w:rFonts w:ascii="Arial"/>
          <w:sz w:val="28"/>
        </w:rPr>
        <w:t>el</w:t>
      </w:r>
    </w:p>
    <w:p w:rsidR="00B1356A" w:rsidRDefault="00EF41D4">
      <w:pPr>
        <w:spacing w:before="3"/>
        <w:ind w:left="227"/>
        <w:rPr>
          <w:rFonts w:ascii="Arial"/>
          <w:sz w:val="28"/>
        </w:rPr>
      </w:pPr>
      <w:r>
        <w:rPr>
          <w:rFonts w:ascii="Arial"/>
          <w:sz w:val="28"/>
        </w:rPr>
        <w:t>Ejercicio Fiscal 2018.</w:t>
      </w:r>
    </w:p>
    <w:p w:rsidR="00B1356A" w:rsidRDefault="00B1356A">
      <w:pPr>
        <w:pStyle w:val="Textoindependiente"/>
        <w:spacing w:before="6"/>
        <w:rPr>
          <w:rFonts w:ascii="Arial"/>
          <w:sz w:val="41"/>
        </w:rPr>
      </w:pPr>
    </w:p>
    <w:p w:rsidR="00B1356A" w:rsidRDefault="00EF41D4">
      <w:pPr>
        <w:spacing w:line="297" w:lineRule="auto"/>
        <w:ind w:left="22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Zihuateutla.</w:t>
      </w:r>
    </w:p>
    <w:p w:rsidR="00B1356A" w:rsidRDefault="00B1356A">
      <w:pPr>
        <w:spacing w:line="297" w:lineRule="auto"/>
        <w:jc w:val="both"/>
        <w:rPr>
          <w:rFonts w:ascii="Arial" w:hAnsi="Arial"/>
          <w:sz w:val="28"/>
        </w:rPr>
        <w:sectPr w:rsidR="00B1356A">
          <w:type w:val="continuous"/>
          <w:pgSz w:w="12240" w:h="15840"/>
          <w:pgMar w:top="1020" w:right="600" w:bottom="280" w:left="1100" w:header="720" w:footer="720" w:gutter="0"/>
          <w:cols w:space="720"/>
        </w:sectPr>
      </w:pPr>
    </w:p>
    <w:p w:rsidR="00B1356A" w:rsidRDefault="00B1356A">
      <w:pPr>
        <w:pStyle w:val="Textoindependiente"/>
        <w:spacing w:before="4"/>
        <w:rPr>
          <w:sz w:val="17"/>
        </w:rPr>
      </w:pPr>
    </w:p>
    <w:p w:rsidR="00B1356A" w:rsidRDefault="00B1356A">
      <w:pPr>
        <w:rPr>
          <w:sz w:val="17"/>
        </w:rPr>
        <w:sectPr w:rsidR="00B1356A">
          <w:pgSz w:w="12240" w:h="15840"/>
          <w:pgMar w:top="1500" w:right="600" w:bottom="280" w:left="1100" w:header="720" w:footer="72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1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8" name="Line 85"/>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13265" id="Group 84"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Ah24zSfgIAAJkF&#10;AAAOAAAAAAAAAAAAAAAAAC4CAABkcnMvZTJvRG9jLnhtbFBLAQItABQABgAIAAAAIQB8Hr7C3AAA&#10;AAMBAAAPAAAAAAAAAAAAAAAAANgEAABkcnMvZG93bnJldi54bWxQSwUGAAAAAAQABADzAAAA4QUA&#10;AAAA&#10;">
                <v:line id="Line 85"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B1356A" w:rsidRDefault="00EF41D4">
      <w:pPr>
        <w:pStyle w:val="Ttulo1"/>
        <w:spacing w:before="62" w:line="242" w:lineRule="auto"/>
        <w:ind w:right="3997" w:hanging="200"/>
        <w:jc w:val="left"/>
      </w:pPr>
      <w:r>
        <w:t>GOBIERNO DEL ESTADO PODER LEGISLATIVO</w:t>
      </w:r>
    </w:p>
    <w:p w:rsidR="00B1356A" w:rsidRDefault="00B1356A">
      <w:pPr>
        <w:pStyle w:val="Textoindependiente"/>
        <w:spacing w:before="6"/>
        <w:rPr>
          <w:b/>
          <w:sz w:val="26"/>
        </w:rPr>
      </w:pPr>
    </w:p>
    <w:p w:rsidR="00B1356A" w:rsidRDefault="00EF41D4">
      <w:pPr>
        <w:pStyle w:val="Textoindependiente"/>
        <w:spacing w:line="285" w:lineRule="auto"/>
        <w:ind w:left="148" w:right="1039" w:firstLine="283"/>
        <w:jc w:val="both"/>
      </w:pPr>
      <w:r>
        <w:rPr>
          <w:b/>
        </w:rPr>
        <w:t xml:space="preserve">DECRETO </w:t>
      </w:r>
      <w:r>
        <w:t>del Honorable Congreso del Estado, por el que expide la LEY DE INGRESOS DEL MUNICIPIO DE ZIHUATEUTLA, para el Ejercicio</w:t>
      </w:r>
      <w:r>
        <w:t xml:space="preserve"> Fiscal 2018.</w:t>
      </w:r>
    </w:p>
    <w:p w:rsidR="00B1356A" w:rsidRDefault="00B1356A">
      <w:pPr>
        <w:pStyle w:val="Textoindependiente"/>
        <w:spacing w:before="9"/>
        <w:rPr>
          <w:sz w:val="23"/>
        </w:rPr>
      </w:pPr>
    </w:p>
    <w:p w:rsidR="00B1356A" w:rsidRDefault="00EF41D4">
      <w:pPr>
        <w:pStyle w:val="Textoindependiente"/>
        <w:ind w:left="431"/>
      </w:pPr>
      <w:r>
        <w:t>Al margen el logotipo oficial del Congreso y una leyenda que dice: H. Congreso del Estado de Puebla.</w:t>
      </w:r>
    </w:p>
    <w:p w:rsidR="00B1356A" w:rsidRDefault="00EF41D4">
      <w:pPr>
        <w:pStyle w:val="Textoindependiente"/>
        <w:spacing w:before="46"/>
        <w:ind w:left="148"/>
      </w:pPr>
      <w:r>
        <w:t>LIX Legislatura.</w:t>
      </w:r>
    </w:p>
    <w:p w:rsidR="00B1356A" w:rsidRDefault="00B1356A">
      <w:pPr>
        <w:pStyle w:val="Textoindependiente"/>
        <w:spacing w:before="7"/>
        <w:rPr>
          <w:sz w:val="27"/>
        </w:rPr>
      </w:pPr>
    </w:p>
    <w:p w:rsidR="00B1356A" w:rsidRDefault="00EF41D4">
      <w:pPr>
        <w:spacing w:line="285" w:lineRule="auto"/>
        <w:ind w:left="148" w:right="1041" w:firstLine="283"/>
        <w:jc w:val="both"/>
        <w:rPr>
          <w:sz w:val="20"/>
        </w:rPr>
      </w:pPr>
      <w:r>
        <w:rPr>
          <w:b/>
          <w:sz w:val="20"/>
        </w:rPr>
        <w:t xml:space="preserve">JOSÉ ANTONIO GALI FAYAD, </w:t>
      </w:r>
      <w:r>
        <w:rPr>
          <w:sz w:val="20"/>
        </w:rPr>
        <w:t>Gobernador Constitucional del Estado Libre y Soberano de Puebla, a sus habitantes sabed:</w:t>
      </w:r>
    </w:p>
    <w:p w:rsidR="00B1356A" w:rsidRDefault="00B1356A">
      <w:pPr>
        <w:pStyle w:val="Textoindependiente"/>
        <w:spacing w:before="9"/>
        <w:rPr>
          <w:sz w:val="23"/>
        </w:rPr>
      </w:pPr>
    </w:p>
    <w:p w:rsidR="00B1356A" w:rsidRDefault="00EF41D4">
      <w:pPr>
        <w:pStyle w:val="Textoindependiente"/>
        <w:ind w:left="431"/>
      </w:pPr>
      <w:r>
        <w:t>Que por la Secretaría del H. Congreso, se me ha remitido el siguiente:</w:t>
      </w:r>
    </w:p>
    <w:p w:rsidR="00B1356A" w:rsidRDefault="00B1356A">
      <w:pPr>
        <w:pStyle w:val="Textoindependiente"/>
        <w:spacing w:before="6"/>
        <w:rPr>
          <w:sz w:val="24"/>
        </w:rPr>
      </w:pPr>
    </w:p>
    <w:p w:rsidR="00B1356A" w:rsidRDefault="00EF41D4">
      <w:pPr>
        <w:pStyle w:val="Ttulo2"/>
        <w:spacing w:line="232" w:lineRule="auto"/>
        <w:ind w:left="1117" w:right="1730" w:firstLine="1"/>
      </w:pPr>
      <w:r>
        <w:t>EL HONORABLE QUINCUAGÉSIMO NOVENO CONGRESO CONSTITUCIONAL DEL ESTADO LIBRE Y SOBERANO DE PUEBLA</w:t>
      </w:r>
    </w:p>
    <w:p w:rsidR="00B1356A" w:rsidRDefault="00B1356A">
      <w:pPr>
        <w:pStyle w:val="Textoindependiente"/>
        <w:spacing w:before="9"/>
        <w:rPr>
          <w:b/>
          <w:sz w:val="22"/>
        </w:rPr>
      </w:pPr>
    </w:p>
    <w:p w:rsidR="00B1356A" w:rsidRDefault="00EF41D4">
      <w:pPr>
        <w:ind w:left="3395"/>
        <w:rPr>
          <w:b/>
          <w:sz w:val="24"/>
        </w:rPr>
      </w:pPr>
      <w:r>
        <w:rPr>
          <w:b/>
          <w:sz w:val="24"/>
        </w:rPr>
        <w:t>EXPOSICIÓN DE MOTIVOS</w:t>
      </w:r>
    </w:p>
    <w:p w:rsidR="00B1356A" w:rsidRDefault="00B1356A">
      <w:pPr>
        <w:pStyle w:val="Textoindependiente"/>
        <w:spacing w:before="9"/>
        <w:rPr>
          <w:b/>
          <w:sz w:val="25"/>
        </w:rPr>
      </w:pPr>
    </w:p>
    <w:p w:rsidR="00B1356A" w:rsidRDefault="00EF41D4">
      <w:pPr>
        <w:pStyle w:val="Textoindependiente"/>
        <w:spacing w:line="278" w:lineRule="auto"/>
        <w:ind w:left="148" w:right="1038" w:firstLine="333"/>
        <w:jc w:val="both"/>
      </w:pPr>
      <w:r>
        <w:rPr>
          <w:spacing w:val="-3"/>
        </w:rPr>
        <w:t xml:space="preserve">Que </w:t>
      </w:r>
      <w:r>
        <w:t xml:space="preserve">en </w:t>
      </w:r>
      <w:r>
        <w:rPr>
          <w:spacing w:val="-3"/>
        </w:rPr>
        <w:t xml:space="preserve">Sesión </w:t>
      </w:r>
      <w:r>
        <w:rPr>
          <w:spacing w:val="-4"/>
        </w:rPr>
        <w:t xml:space="preserve">Pública Ordinaria </w:t>
      </w:r>
      <w:r>
        <w:t xml:space="preserve">de </w:t>
      </w:r>
      <w:r>
        <w:rPr>
          <w:spacing w:val="-3"/>
        </w:rPr>
        <w:t xml:space="preserve">esta </w:t>
      </w:r>
      <w:r>
        <w:rPr>
          <w:spacing w:val="-4"/>
        </w:rPr>
        <w:t xml:space="preserve">fecha, </w:t>
      </w:r>
      <w:r>
        <w:rPr>
          <w:spacing w:val="-3"/>
        </w:rPr>
        <w:t xml:space="preserve">esta </w:t>
      </w:r>
      <w:r>
        <w:rPr>
          <w:spacing w:val="-4"/>
        </w:rPr>
        <w:t>Soberanía tu</w:t>
      </w:r>
      <w:r>
        <w:rPr>
          <w:spacing w:val="-4"/>
        </w:rPr>
        <w:t xml:space="preserve">vo </w:t>
      </w:r>
      <w:r>
        <w:t xml:space="preserve">a </w:t>
      </w:r>
      <w:r>
        <w:rPr>
          <w:spacing w:val="-3"/>
        </w:rPr>
        <w:t xml:space="preserve">bien </w:t>
      </w:r>
      <w:r>
        <w:rPr>
          <w:spacing w:val="-4"/>
        </w:rPr>
        <w:t xml:space="preserve">aprobar </w:t>
      </w:r>
      <w:r>
        <w:rPr>
          <w:spacing w:val="-3"/>
        </w:rPr>
        <w:t xml:space="preserve">el Dictamen </w:t>
      </w:r>
      <w:r>
        <w:t xml:space="preserve">con </w:t>
      </w:r>
      <w:r>
        <w:rPr>
          <w:spacing w:val="-4"/>
        </w:rPr>
        <w:t xml:space="preserve">Minuta </w:t>
      </w:r>
      <w:r>
        <w:t xml:space="preserve">de </w:t>
      </w:r>
      <w:r>
        <w:rPr>
          <w:spacing w:val="-4"/>
        </w:rPr>
        <w:t xml:space="preserve">Ley,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t xml:space="preserve">del </w:t>
      </w:r>
      <w:r>
        <w:rPr>
          <w:spacing w:val="-4"/>
        </w:rPr>
        <w:t xml:space="preserve">Estado, </w:t>
      </w:r>
      <w:r>
        <w:rPr>
          <w:spacing w:val="-3"/>
        </w:rPr>
        <w:t xml:space="preserve">por </w:t>
      </w:r>
      <w:r>
        <w:rPr>
          <w:spacing w:val="-4"/>
        </w:rPr>
        <w:t xml:space="preserve">virtud </w:t>
      </w:r>
      <w:r>
        <w:rPr>
          <w:spacing w:val="-2"/>
        </w:rPr>
        <w:t xml:space="preserve">del </w:t>
      </w:r>
      <w:r>
        <w:rPr>
          <w:spacing w:val="-3"/>
        </w:rPr>
        <w:t xml:space="preserve">cual se </w:t>
      </w:r>
      <w:r>
        <w:rPr>
          <w:spacing w:val="-4"/>
        </w:rPr>
        <w:t xml:space="preserve">expide </w:t>
      </w:r>
      <w:r>
        <w:rPr>
          <w:spacing w:val="-3"/>
        </w:rPr>
        <w:t xml:space="preserve">la </w:t>
      </w:r>
      <w:r>
        <w:rPr>
          <w:spacing w:val="-2"/>
        </w:rPr>
        <w:t xml:space="preserve">Ley </w:t>
      </w:r>
      <w:r>
        <w:t xml:space="preserve">de </w:t>
      </w:r>
      <w:r>
        <w:rPr>
          <w:spacing w:val="-4"/>
        </w:rPr>
        <w:t xml:space="preserve">Ingresos </w:t>
      </w:r>
      <w:r>
        <w:rPr>
          <w:spacing w:val="-2"/>
        </w:rPr>
        <w:t xml:space="preserve">del </w:t>
      </w:r>
      <w:r>
        <w:rPr>
          <w:spacing w:val="-4"/>
        </w:rPr>
        <w:t xml:space="preserve">Municipio </w:t>
      </w:r>
      <w:r>
        <w:t xml:space="preserve">de </w:t>
      </w:r>
      <w:r>
        <w:rPr>
          <w:spacing w:val="-4"/>
        </w:rPr>
        <w:t xml:space="preserve">Zihuateutla, Puebla, para </w:t>
      </w:r>
      <w:r>
        <w:t xml:space="preserve">el </w:t>
      </w:r>
      <w:r>
        <w:rPr>
          <w:spacing w:val="-4"/>
        </w:rPr>
        <w:t xml:space="preserve">Ejercicio Fiscal </w:t>
      </w:r>
      <w:r>
        <w:t>d</w:t>
      </w:r>
      <w:r>
        <w:t xml:space="preserve">el </w:t>
      </w:r>
      <w:r>
        <w:rPr>
          <w:spacing w:val="-3"/>
        </w:rPr>
        <w:t xml:space="preserve">año dos mil </w:t>
      </w:r>
      <w:r>
        <w:rPr>
          <w:spacing w:val="-4"/>
        </w:rPr>
        <w:t>dieciocho.</w:t>
      </w:r>
    </w:p>
    <w:p w:rsidR="00B1356A" w:rsidRDefault="00B1356A">
      <w:pPr>
        <w:pStyle w:val="Textoindependiente"/>
        <w:spacing w:before="8"/>
        <w:rPr>
          <w:sz w:val="23"/>
        </w:rPr>
      </w:pPr>
    </w:p>
    <w:p w:rsidR="00B1356A" w:rsidRDefault="00EF41D4">
      <w:pPr>
        <w:pStyle w:val="Textoindependiente"/>
        <w:spacing w:line="278" w:lineRule="auto"/>
        <w:ind w:left="148" w:right="1041" w:firstLine="283"/>
        <w:jc w:val="both"/>
      </w:pPr>
      <w:r>
        <w:t>Que el Sistema Federal tiene como objetivo primordial el fortalecer el desarrollo de los Municipios, propiciando la redistribución de las competencias en materia fiscal, para que la administración de su hacienda se convierta en f</w:t>
      </w:r>
      <w:r>
        <w:t>actor decisivo de su autonomía.</w:t>
      </w:r>
    </w:p>
    <w:p w:rsidR="00B1356A" w:rsidRDefault="00B1356A">
      <w:pPr>
        <w:pStyle w:val="Textoindependiente"/>
        <w:spacing w:before="5"/>
        <w:rPr>
          <w:sz w:val="23"/>
        </w:rPr>
      </w:pPr>
    </w:p>
    <w:p w:rsidR="00B1356A" w:rsidRDefault="00EF41D4">
      <w:pPr>
        <w:pStyle w:val="Textoindependiente"/>
        <w:spacing w:line="280" w:lineRule="auto"/>
        <w:ind w:left="148" w:right="1042" w:firstLine="283"/>
        <w:jc w:val="both"/>
      </w:pPr>
      <w:r>
        <w:t>Que con fecha 23 de diciembre de 1999 se reformó el artículo 115 Constitucional, incluyendo en su fracción IV la facultad para los Ayuntamientos de proponer al Congreso del Estado las cuotas y tarifas aplicables a impuestos</w:t>
      </w:r>
      <w:r>
        <w:t>, derechos, contribuciones de mejoras y las tablas de valores unitarios de suelo y construcciones que sirvan de base para el cobro de las contribuciones sobre la propiedad inmobiliaria.</w:t>
      </w:r>
    </w:p>
    <w:p w:rsidR="00B1356A" w:rsidRDefault="00B1356A">
      <w:pPr>
        <w:pStyle w:val="Textoindependiente"/>
        <w:spacing w:before="1"/>
        <w:rPr>
          <w:sz w:val="23"/>
        </w:rPr>
      </w:pPr>
    </w:p>
    <w:p w:rsidR="00B1356A" w:rsidRDefault="00EF41D4">
      <w:pPr>
        <w:spacing w:line="278" w:lineRule="auto"/>
        <w:ind w:left="148" w:right="10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B1356A" w:rsidRDefault="00B1356A">
      <w:pPr>
        <w:pStyle w:val="Textoindependiente"/>
        <w:spacing w:before="5"/>
        <w:rPr>
          <w:sz w:val="24"/>
        </w:rPr>
      </w:pPr>
    </w:p>
    <w:p w:rsidR="00B1356A" w:rsidRDefault="00EF41D4">
      <w:pPr>
        <w:pStyle w:val="Textoindependiente"/>
        <w:spacing w:before="1" w:line="280" w:lineRule="auto"/>
        <w:ind w:left="148" w:right="1041"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B1356A" w:rsidRDefault="00B1356A">
      <w:pPr>
        <w:spacing w:line="280" w:lineRule="auto"/>
        <w:jc w:val="both"/>
        <w:sectPr w:rsidR="00B1356A">
          <w:headerReference w:type="even" r:id="rId9"/>
          <w:headerReference w:type="default" r:id="rId10"/>
          <w:pgSz w:w="12240" w:h="15840"/>
          <w:pgMar w:top="880" w:right="600" w:bottom="280" w:left="1100" w:header="626" w:footer="0" w:gutter="0"/>
          <w:pgNumType w:start="3"/>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6"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6D129"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Kig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GGPZKigIAAJoFAAAOAAAAAAAAAAAAAAAAAC4CAABkcnMvZTJvRG9jLnhtbFBLAQItABQABgAI&#10;AAAAIQAaJSvC3AAAAAMBAAAPAAAAAAAAAAAAAAAAAOQEAABkcnMvZG93bnJldi54bWxQSwUGAAAA&#10;AAQABADzAAAA7QU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B1356A" w:rsidRDefault="00EF41D4">
      <w:pPr>
        <w:pStyle w:val="Textoindependiente"/>
        <w:spacing w:before="70" w:line="280" w:lineRule="auto"/>
        <w:ind w:left="543" w:right="644" w:firstLine="283"/>
        <w:jc w:val="both"/>
      </w:pPr>
      <w:r>
        <w:t>Al respecto el artículo 18 de la Ley de Disciplina Financiera de las Entidades Federativas y los Municipios establece que las bases para la elaboración de las iniciativ</w:t>
      </w:r>
      <w:r>
        <w:t>as de las Leyes de Ingresos de los Municipios serán la legislación local aplicable, la Ley General de Contabilidad Gubernamental y las normas que emita el Consejo Nacional de Armonización Contable.</w:t>
      </w:r>
    </w:p>
    <w:p w:rsidR="00B1356A" w:rsidRDefault="00B1356A">
      <w:pPr>
        <w:pStyle w:val="Textoindependiente"/>
        <w:spacing w:before="1"/>
        <w:rPr>
          <w:sz w:val="24"/>
        </w:rPr>
      </w:pPr>
    </w:p>
    <w:p w:rsidR="00B1356A" w:rsidRDefault="00EF41D4">
      <w:pPr>
        <w:pStyle w:val="Textoindependiente"/>
        <w:spacing w:line="280" w:lineRule="auto"/>
        <w:ind w:left="543" w:right="642"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B1356A" w:rsidRDefault="00B1356A">
      <w:pPr>
        <w:pStyle w:val="Textoindependiente"/>
        <w:spacing w:before="10"/>
        <w:rPr>
          <w:sz w:val="23"/>
        </w:rPr>
      </w:pPr>
    </w:p>
    <w:p w:rsidR="00B1356A" w:rsidRDefault="00EF41D4">
      <w:pPr>
        <w:pStyle w:val="Textoindependiente"/>
        <w:spacing w:line="278" w:lineRule="auto"/>
        <w:ind w:left="543" w:right="644" w:firstLine="283"/>
        <w:jc w:val="both"/>
      </w:pPr>
      <w:r>
        <w:t>En ese contexto, se da cumplimiento a los requerimientos establecidos en la Ley de Disciplina Financiera de las Entidades Federativas y los Municipios en lo que</w:t>
      </w:r>
      <w:r>
        <w:t xml:space="preserve"> se refiere a la Ley de Ingresos del Municipio de Zihuateutla, Puebla, para el Ejercicio Fiscal del año dos mil dieciocho.</w:t>
      </w:r>
    </w:p>
    <w:p w:rsidR="00B1356A" w:rsidRDefault="00B1356A">
      <w:pPr>
        <w:pStyle w:val="Textoindependiente"/>
        <w:spacing w:before="9"/>
        <w:rPr>
          <w:sz w:val="24"/>
        </w:rPr>
      </w:pPr>
    </w:p>
    <w:p w:rsidR="00B1356A" w:rsidRDefault="00EF41D4">
      <w:pPr>
        <w:pStyle w:val="Ttulo3"/>
        <w:numPr>
          <w:ilvl w:val="0"/>
          <w:numId w:val="56"/>
        </w:numPr>
        <w:tabs>
          <w:tab w:val="left" w:pos="1005"/>
        </w:tabs>
        <w:ind w:hanging="177"/>
        <w:jc w:val="left"/>
      </w:pPr>
      <w:r>
        <w:t>Proyecciones de finanzas públicas para los Ejercicios Fiscales 2018 y</w:t>
      </w:r>
      <w:r>
        <w:rPr>
          <w:spacing w:val="-7"/>
        </w:rPr>
        <w:t xml:space="preserve"> </w:t>
      </w:r>
      <w:r>
        <w:t>2019</w:t>
      </w:r>
    </w:p>
    <w:p w:rsidR="00B1356A" w:rsidRDefault="00B1356A">
      <w:pPr>
        <w:pStyle w:val="Textoindependiente"/>
        <w:spacing w:before="7"/>
        <w:rPr>
          <w:b/>
          <w:sz w:val="27"/>
        </w:rPr>
      </w:pPr>
    </w:p>
    <w:p w:rsidR="00B1356A" w:rsidRDefault="00EF41D4">
      <w:pPr>
        <w:pStyle w:val="Textoindependiente"/>
        <w:spacing w:line="280" w:lineRule="auto"/>
        <w:ind w:left="543" w:right="645" w:firstLine="283"/>
        <w:jc w:val="both"/>
      </w:pPr>
      <w:r>
        <w:t>De conformidad con lo establecido en el artículo 18, fracción I de la Ley de Disciplina Financiera de las Entidades Federativas y de los Municipios y de acuerdo al Formato 7 a) Proyecciones de Ingresos – LDF, de los Criterios para la elaboración y presenta</w:t>
      </w:r>
      <w:r>
        <w:t>ción homogénea de la información financiera y de los formatos a que hace referencia la Ley de Disciplina Financiera de las Entidades Federativas y los Municipios, se presenta el pronóstico de los ingresos del Municipio de Zihuateutla, Puebla, para los Ejer</w:t>
      </w:r>
      <w:r>
        <w:t>cicios Fiscales 2018 y</w:t>
      </w:r>
      <w:r>
        <w:rPr>
          <w:spacing w:val="-15"/>
        </w:rPr>
        <w:t xml:space="preserve"> </w:t>
      </w:r>
      <w:r>
        <w:t>2019.</w:t>
      </w:r>
    </w:p>
    <w:p w:rsidR="00B1356A" w:rsidRDefault="00B1356A">
      <w:pPr>
        <w:pStyle w:val="Textoindependiente"/>
        <w:spacing w:before="10"/>
        <w:rPr>
          <w:sz w:val="23"/>
        </w:rPr>
      </w:pPr>
    </w:p>
    <w:p w:rsidR="00B1356A" w:rsidRDefault="00EF41D4">
      <w:pPr>
        <w:pStyle w:val="Textoindependiente"/>
        <w:spacing w:line="280" w:lineRule="auto"/>
        <w:ind w:left="543" w:right="646"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B1356A" w:rsidRDefault="00B1356A">
      <w:pPr>
        <w:pStyle w:val="Textoindependiente"/>
        <w:spacing w:before="7"/>
        <w:rPr>
          <w:sz w:val="21"/>
        </w:rPr>
      </w:pPr>
    </w:p>
    <w:tbl>
      <w:tblPr>
        <w:tblStyle w:val="TableNormal"/>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0"/>
        <w:gridCol w:w="1224"/>
        <w:gridCol w:w="1222"/>
      </w:tblGrid>
      <w:tr w:rsidR="00B1356A">
        <w:trPr>
          <w:trHeight w:val="1112"/>
        </w:trPr>
        <w:tc>
          <w:tcPr>
            <w:tcW w:w="9406" w:type="dxa"/>
            <w:gridSpan w:val="3"/>
          </w:tcPr>
          <w:p w:rsidR="00B1356A" w:rsidRDefault="00EF41D4">
            <w:pPr>
              <w:pStyle w:val="TableParagraph"/>
              <w:spacing w:before="33" w:line="290" w:lineRule="auto"/>
              <w:ind w:left="3409" w:right="3109"/>
              <w:jc w:val="center"/>
              <w:rPr>
                <w:b/>
                <w:sz w:val="20"/>
              </w:rPr>
            </w:pPr>
            <w:r>
              <w:rPr>
                <w:b/>
                <w:sz w:val="20"/>
              </w:rPr>
              <w:t>Mu</w:t>
            </w:r>
            <w:r>
              <w:rPr>
                <w:b/>
                <w:sz w:val="20"/>
              </w:rPr>
              <w:t>nicipio de Zihuateutla, Puebla Proyecciones de Ingresos - LDF (PESOS)</w:t>
            </w:r>
          </w:p>
          <w:p w:rsidR="00B1356A" w:rsidRDefault="00EF41D4">
            <w:pPr>
              <w:pStyle w:val="TableParagraph"/>
              <w:spacing w:line="224" w:lineRule="exact"/>
              <w:ind w:left="3407" w:right="3109"/>
              <w:jc w:val="center"/>
              <w:rPr>
                <w:b/>
                <w:sz w:val="20"/>
              </w:rPr>
            </w:pPr>
            <w:r>
              <w:rPr>
                <w:b/>
                <w:sz w:val="20"/>
              </w:rPr>
              <w:t>(CIFRAS NOMINALES)</w:t>
            </w:r>
          </w:p>
        </w:tc>
      </w:tr>
      <w:tr w:rsidR="00B1356A">
        <w:trPr>
          <w:trHeight w:val="277"/>
        </w:trPr>
        <w:tc>
          <w:tcPr>
            <w:tcW w:w="6960" w:type="dxa"/>
          </w:tcPr>
          <w:p w:rsidR="00B1356A" w:rsidRDefault="00EF41D4">
            <w:pPr>
              <w:pStyle w:val="TableParagraph"/>
              <w:spacing w:before="31" w:line="226" w:lineRule="exact"/>
              <w:ind w:left="3194" w:right="2893"/>
              <w:jc w:val="center"/>
              <w:rPr>
                <w:b/>
                <w:sz w:val="20"/>
              </w:rPr>
            </w:pPr>
            <w:r>
              <w:rPr>
                <w:b/>
                <w:sz w:val="20"/>
              </w:rPr>
              <w:t>Concepto</w:t>
            </w:r>
          </w:p>
        </w:tc>
        <w:tc>
          <w:tcPr>
            <w:tcW w:w="1224" w:type="dxa"/>
          </w:tcPr>
          <w:p w:rsidR="00B1356A" w:rsidRDefault="00EF41D4">
            <w:pPr>
              <w:pStyle w:val="TableParagraph"/>
              <w:spacing w:before="31" w:line="226" w:lineRule="exact"/>
              <w:ind w:left="311"/>
              <w:rPr>
                <w:b/>
                <w:sz w:val="20"/>
              </w:rPr>
            </w:pPr>
            <w:r>
              <w:rPr>
                <w:b/>
                <w:sz w:val="20"/>
              </w:rPr>
              <w:t>2018</w:t>
            </w:r>
          </w:p>
        </w:tc>
        <w:tc>
          <w:tcPr>
            <w:tcW w:w="1222" w:type="dxa"/>
          </w:tcPr>
          <w:p w:rsidR="00B1356A" w:rsidRDefault="00EF41D4">
            <w:pPr>
              <w:pStyle w:val="TableParagraph"/>
              <w:spacing w:before="31" w:line="226" w:lineRule="exact"/>
              <w:ind w:left="309"/>
              <w:rPr>
                <w:b/>
                <w:sz w:val="20"/>
              </w:rPr>
            </w:pPr>
            <w:r>
              <w:rPr>
                <w:b/>
                <w:sz w:val="20"/>
              </w:rPr>
              <w:t>2019</w:t>
            </w:r>
          </w:p>
        </w:tc>
      </w:tr>
      <w:tr w:rsidR="00B1356A">
        <w:trPr>
          <w:trHeight w:val="289"/>
        </w:trPr>
        <w:tc>
          <w:tcPr>
            <w:tcW w:w="6960" w:type="dxa"/>
            <w:tcBorders>
              <w:bottom w:val="nil"/>
            </w:tcBorders>
          </w:tcPr>
          <w:p w:rsidR="00B1356A" w:rsidRDefault="00EF41D4">
            <w:pPr>
              <w:pStyle w:val="TableParagraph"/>
              <w:spacing w:before="31"/>
              <w:ind w:left="311"/>
              <w:rPr>
                <w:b/>
                <w:sz w:val="20"/>
              </w:rPr>
            </w:pPr>
            <w:r>
              <w:rPr>
                <w:b/>
                <w:sz w:val="20"/>
              </w:rPr>
              <w:t>1. Ingresos de Libre Disposición (1=A+B+C+D+E+F+G+H+I+J+K+L)</w:t>
            </w:r>
          </w:p>
        </w:tc>
        <w:tc>
          <w:tcPr>
            <w:tcW w:w="1224" w:type="dxa"/>
            <w:tcBorders>
              <w:bottom w:val="nil"/>
            </w:tcBorders>
          </w:tcPr>
          <w:p w:rsidR="00B1356A" w:rsidRDefault="00EF41D4">
            <w:pPr>
              <w:pStyle w:val="TableParagraph"/>
              <w:spacing w:before="31"/>
              <w:ind w:right="8"/>
              <w:jc w:val="right"/>
              <w:rPr>
                <w:b/>
                <w:sz w:val="20"/>
              </w:rPr>
            </w:pPr>
            <w:r>
              <w:rPr>
                <w:b/>
                <w:w w:val="95"/>
                <w:sz w:val="20"/>
              </w:rPr>
              <w:t>22,102,700.00</w:t>
            </w:r>
          </w:p>
        </w:tc>
        <w:tc>
          <w:tcPr>
            <w:tcW w:w="1222" w:type="dxa"/>
            <w:tcBorders>
              <w:bottom w:val="nil"/>
            </w:tcBorders>
          </w:tcPr>
          <w:p w:rsidR="00B1356A" w:rsidRDefault="00EF41D4">
            <w:pPr>
              <w:pStyle w:val="TableParagraph"/>
              <w:spacing w:before="31"/>
              <w:ind w:right="10"/>
              <w:jc w:val="right"/>
              <w:rPr>
                <w:b/>
                <w:sz w:val="20"/>
              </w:rPr>
            </w:pPr>
            <w:r>
              <w:rPr>
                <w:b/>
                <w:w w:val="95"/>
                <w:sz w:val="20"/>
              </w:rPr>
              <w:t>23,870,916.00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A. Impuestos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790,000.00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853,200.00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B. Cuotas y Aportaciones de Seguridad Social</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6"/>
              <w:jc w:val="right"/>
              <w:rPr>
                <w:sz w:val="20"/>
              </w:rPr>
            </w:pPr>
            <w:r>
              <w:rPr>
                <w:w w:val="95"/>
                <w:sz w:val="20"/>
              </w:rPr>
              <w:t>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C. Contribuciones de Mejoras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40,000.00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43,200.00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D. Derechos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280,700.00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303,156.00</w:t>
            </w:r>
          </w:p>
        </w:tc>
      </w:tr>
      <w:tr w:rsidR="00B1356A">
        <w:trPr>
          <w:trHeight w:val="277"/>
        </w:trPr>
        <w:tc>
          <w:tcPr>
            <w:tcW w:w="6960" w:type="dxa"/>
            <w:tcBorders>
              <w:top w:val="nil"/>
              <w:bottom w:val="nil"/>
            </w:tcBorders>
          </w:tcPr>
          <w:p w:rsidR="00B1356A" w:rsidRDefault="00EF41D4">
            <w:pPr>
              <w:pStyle w:val="TableParagraph"/>
              <w:spacing w:before="19"/>
              <w:ind w:left="311"/>
              <w:rPr>
                <w:sz w:val="20"/>
              </w:rPr>
            </w:pPr>
            <w:r>
              <w:rPr>
                <w:sz w:val="20"/>
              </w:rPr>
              <w:t>E. Productos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250,000.00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270,000.00</w:t>
            </w:r>
          </w:p>
        </w:tc>
      </w:tr>
      <w:tr w:rsidR="00B1356A">
        <w:trPr>
          <w:trHeight w:val="277"/>
        </w:trPr>
        <w:tc>
          <w:tcPr>
            <w:tcW w:w="6960" w:type="dxa"/>
            <w:tcBorders>
              <w:top w:val="nil"/>
              <w:bottom w:val="nil"/>
            </w:tcBorders>
          </w:tcPr>
          <w:p w:rsidR="00B1356A" w:rsidRDefault="00EF41D4">
            <w:pPr>
              <w:pStyle w:val="TableParagraph"/>
              <w:spacing w:before="18"/>
              <w:ind w:left="311"/>
              <w:rPr>
                <w:sz w:val="20"/>
              </w:rPr>
            </w:pPr>
            <w:r>
              <w:rPr>
                <w:sz w:val="20"/>
              </w:rPr>
              <w:t>F. Aprovechamientos</w:t>
            </w:r>
          </w:p>
        </w:tc>
        <w:tc>
          <w:tcPr>
            <w:tcW w:w="1224" w:type="dxa"/>
            <w:tcBorders>
              <w:top w:val="nil"/>
              <w:bottom w:val="nil"/>
            </w:tcBorders>
          </w:tcPr>
          <w:p w:rsidR="00B1356A" w:rsidRDefault="00EF41D4">
            <w:pPr>
              <w:pStyle w:val="TableParagraph"/>
              <w:spacing w:before="18"/>
              <w:ind w:right="8"/>
              <w:jc w:val="right"/>
              <w:rPr>
                <w:sz w:val="20"/>
              </w:rPr>
            </w:pPr>
            <w:r>
              <w:rPr>
                <w:w w:val="95"/>
                <w:sz w:val="20"/>
              </w:rPr>
              <w:t>62,000.00</w:t>
            </w:r>
          </w:p>
        </w:tc>
        <w:tc>
          <w:tcPr>
            <w:tcW w:w="1222" w:type="dxa"/>
            <w:tcBorders>
              <w:top w:val="nil"/>
              <w:bottom w:val="nil"/>
            </w:tcBorders>
          </w:tcPr>
          <w:p w:rsidR="00B1356A" w:rsidRDefault="00EF41D4">
            <w:pPr>
              <w:pStyle w:val="TableParagraph"/>
              <w:spacing w:before="18"/>
              <w:ind w:right="10"/>
              <w:jc w:val="right"/>
              <w:rPr>
                <w:sz w:val="20"/>
              </w:rPr>
            </w:pPr>
            <w:r>
              <w:rPr>
                <w:w w:val="95"/>
                <w:sz w:val="20"/>
              </w:rPr>
              <w:t>66,960.00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G. Ingresos por Ventas de Bienes y Servicios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H. Participaciones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20,680,000.00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22,334,400.00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I. Incentivos Derivados de la Colaboración Fiscal</w:t>
            </w:r>
          </w:p>
        </w:tc>
        <w:tc>
          <w:tcPr>
            <w:tcW w:w="1224" w:type="dxa"/>
            <w:tcBorders>
              <w:top w:val="nil"/>
              <w:bottom w:val="nil"/>
            </w:tcBorders>
          </w:tcPr>
          <w:p w:rsidR="00B1356A" w:rsidRDefault="00EF41D4">
            <w:pPr>
              <w:pStyle w:val="TableParagraph"/>
              <w:spacing w:before="19"/>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6"/>
              <w:jc w:val="right"/>
              <w:rPr>
                <w:sz w:val="20"/>
              </w:rPr>
            </w:pPr>
            <w:r>
              <w:rPr>
                <w:w w:val="95"/>
                <w:sz w:val="20"/>
              </w:rPr>
              <w:t>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J. Transferencias</w:t>
            </w:r>
          </w:p>
        </w:tc>
        <w:tc>
          <w:tcPr>
            <w:tcW w:w="1224" w:type="dxa"/>
            <w:tcBorders>
              <w:top w:val="nil"/>
              <w:bottom w:val="nil"/>
            </w:tcBorders>
          </w:tcPr>
          <w:p w:rsidR="00B1356A" w:rsidRDefault="00EF41D4">
            <w:pPr>
              <w:pStyle w:val="TableParagraph"/>
              <w:spacing w:before="19"/>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6"/>
              <w:jc w:val="right"/>
              <w:rPr>
                <w:sz w:val="20"/>
              </w:rPr>
            </w:pPr>
            <w:r>
              <w:rPr>
                <w:w w:val="95"/>
                <w:sz w:val="20"/>
              </w:rPr>
              <w:t>0.00</w:t>
            </w:r>
          </w:p>
        </w:tc>
      </w:tr>
      <w:tr w:rsidR="00B1356A">
        <w:trPr>
          <w:trHeight w:val="277"/>
        </w:trPr>
        <w:tc>
          <w:tcPr>
            <w:tcW w:w="6960" w:type="dxa"/>
            <w:tcBorders>
              <w:top w:val="nil"/>
              <w:bottom w:val="nil"/>
            </w:tcBorders>
          </w:tcPr>
          <w:p w:rsidR="00B1356A" w:rsidRDefault="00EF41D4">
            <w:pPr>
              <w:pStyle w:val="TableParagraph"/>
              <w:spacing w:before="19"/>
              <w:ind w:left="311"/>
              <w:rPr>
                <w:sz w:val="20"/>
              </w:rPr>
            </w:pPr>
            <w:r>
              <w:rPr>
                <w:sz w:val="20"/>
              </w:rPr>
              <w:t>K. Convenios</w:t>
            </w:r>
          </w:p>
        </w:tc>
        <w:tc>
          <w:tcPr>
            <w:tcW w:w="1224" w:type="dxa"/>
            <w:tcBorders>
              <w:top w:val="nil"/>
              <w:bottom w:val="nil"/>
            </w:tcBorders>
          </w:tcPr>
          <w:p w:rsidR="00B1356A" w:rsidRDefault="00EF41D4">
            <w:pPr>
              <w:pStyle w:val="TableParagraph"/>
              <w:spacing w:before="19"/>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6"/>
              <w:jc w:val="right"/>
              <w:rPr>
                <w:sz w:val="20"/>
              </w:rPr>
            </w:pPr>
            <w:r>
              <w:rPr>
                <w:w w:val="95"/>
                <w:sz w:val="20"/>
              </w:rPr>
              <w:t>0.00</w:t>
            </w:r>
          </w:p>
        </w:tc>
      </w:tr>
      <w:tr w:rsidR="00B1356A">
        <w:trPr>
          <w:trHeight w:val="416"/>
        </w:trPr>
        <w:tc>
          <w:tcPr>
            <w:tcW w:w="6960" w:type="dxa"/>
            <w:tcBorders>
              <w:top w:val="nil"/>
              <w:bottom w:val="nil"/>
            </w:tcBorders>
          </w:tcPr>
          <w:p w:rsidR="00B1356A" w:rsidRDefault="00EF41D4">
            <w:pPr>
              <w:pStyle w:val="TableParagraph"/>
              <w:spacing w:before="18"/>
              <w:ind w:left="311"/>
              <w:rPr>
                <w:sz w:val="20"/>
              </w:rPr>
            </w:pPr>
            <w:r>
              <w:rPr>
                <w:sz w:val="20"/>
              </w:rPr>
              <w:t>L. Otros Ingresos de Libre Disposición</w:t>
            </w:r>
          </w:p>
        </w:tc>
        <w:tc>
          <w:tcPr>
            <w:tcW w:w="1224" w:type="dxa"/>
            <w:tcBorders>
              <w:top w:val="nil"/>
              <w:bottom w:val="nil"/>
            </w:tcBorders>
          </w:tcPr>
          <w:p w:rsidR="00B1356A" w:rsidRDefault="00EF41D4">
            <w:pPr>
              <w:pStyle w:val="TableParagraph"/>
              <w:spacing w:before="18"/>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8"/>
              <w:ind w:right="6"/>
              <w:jc w:val="right"/>
              <w:rPr>
                <w:sz w:val="20"/>
              </w:rPr>
            </w:pPr>
            <w:r>
              <w:rPr>
                <w:w w:val="95"/>
                <w:sz w:val="20"/>
              </w:rPr>
              <w:t>0.00</w:t>
            </w:r>
          </w:p>
        </w:tc>
      </w:tr>
      <w:tr w:rsidR="00B1356A">
        <w:trPr>
          <w:trHeight w:val="417"/>
        </w:trPr>
        <w:tc>
          <w:tcPr>
            <w:tcW w:w="6960" w:type="dxa"/>
            <w:tcBorders>
              <w:top w:val="nil"/>
              <w:bottom w:val="nil"/>
            </w:tcBorders>
          </w:tcPr>
          <w:p w:rsidR="00B1356A" w:rsidRDefault="00EF41D4">
            <w:pPr>
              <w:pStyle w:val="TableParagraph"/>
              <w:spacing w:before="159"/>
              <w:ind w:left="311"/>
              <w:rPr>
                <w:b/>
                <w:sz w:val="20"/>
              </w:rPr>
            </w:pPr>
            <w:r>
              <w:rPr>
                <w:b/>
                <w:sz w:val="20"/>
              </w:rPr>
              <w:t>2. Transferencias Federales Etiquetadas (2=A+B+C+D+E)</w:t>
            </w:r>
          </w:p>
        </w:tc>
        <w:tc>
          <w:tcPr>
            <w:tcW w:w="1224" w:type="dxa"/>
            <w:tcBorders>
              <w:top w:val="nil"/>
              <w:bottom w:val="nil"/>
            </w:tcBorders>
          </w:tcPr>
          <w:p w:rsidR="00B1356A" w:rsidRDefault="00EF41D4">
            <w:pPr>
              <w:pStyle w:val="TableParagraph"/>
              <w:spacing w:before="159"/>
              <w:ind w:right="8"/>
              <w:jc w:val="right"/>
              <w:rPr>
                <w:b/>
                <w:sz w:val="20"/>
              </w:rPr>
            </w:pPr>
            <w:r>
              <w:rPr>
                <w:b/>
                <w:w w:val="95"/>
                <w:sz w:val="20"/>
              </w:rPr>
              <w:t>53,100,000.00</w:t>
            </w:r>
          </w:p>
        </w:tc>
        <w:tc>
          <w:tcPr>
            <w:tcW w:w="1222" w:type="dxa"/>
            <w:tcBorders>
              <w:top w:val="nil"/>
              <w:bottom w:val="nil"/>
            </w:tcBorders>
          </w:tcPr>
          <w:p w:rsidR="00B1356A" w:rsidRDefault="00EF41D4">
            <w:pPr>
              <w:pStyle w:val="TableParagraph"/>
              <w:spacing w:before="159"/>
              <w:ind w:right="10"/>
              <w:jc w:val="right"/>
              <w:rPr>
                <w:b/>
                <w:sz w:val="20"/>
              </w:rPr>
            </w:pPr>
            <w:r>
              <w:rPr>
                <w:b/>
                <w:w w:val="95"/>
                <w:sz w:val="20"/>
              </w:rPr>
              <w:t>57,348,000.00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A. Aportaciones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38,100,000.00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41,148,000.00</w:t>
            </w:r>
          </w:p>
        </w:tc>
      </w:tr>
      <w:tr w:rsidR="00B1356A">
        <w:trPr>
          <w:trHeight w:val="278"/>
        </w:trPr>
        <w:tc>
          <w:tcPr>
            <w:tcW w:w="6960" w:type="dxa"/>
            <w:tcBorders>
              <w:top w:val="nil"/>
              <w:bottom w:val="nil"/>
            </w:tcBorders>
          </w:tcPr>
          <w:p w:rsidR="00B1356A" w:rsidRDefault="00EF41D4">
            <w:pPr>
              <w:pStyle w:val="TableParagraph"/>
              <w:spacing w:before="19"/>
              <w:ind w:left="311"/>
              <w:rPr>
                <w:sz w:val="20"/>
              </w:rPr>
            </w:pPr>
            <w:r>
              <w:rPr>
                <w:sz w:val="20"/>
              </w:rPr>
              <w:t>B. Convenios</w:t>
            </w:r>
          </w:p>
        </w:tc>
        <w:tc>
          <w:tcPr>
            <w:tcW w:w="1224" w:type="dxa"/>
            <w:tcBorders>
              <w:top w:val="nil"/>
              <w:bottom w:val="nil"/>
            </w:tcBorders>
          </w:tcPr>
          <w:p w:rsidR="00B1356A" w:rsidRDefault="00EF41D4">
            <w:pPr>
              <w:pStyle w:val="TableParagraph"/>
              <w:spacing w:before="19"/>
              <w:ind w:right="8"/>
              <w:jc w:val="right"/>
              <w:rPr>
                <w:sz w:val="20"/>
              </w:rPr>
            </w:pPr>
            <w:r>
              <w:rPr>
                <w:w w:val="95"/>
                <w:sz w:val="20"/>
              </w:rPr>
              <w:t>15,000,000.00</w:t>
            </w:r>
          </w:p>
        </w:tc>
        <w:tc>
          <w:tcPr>
            <w:tcW w:w="1222" w:type="dxa"/>
            <w:tcBorders>
              <w:top w:val="nil"/>
              <w:bottom w:val="nil"/>
            </w:tcBorders>
          </w:tcPr>
          <w:p w:rsidR="00B1356A" w:rsidRDefault="00EF41D4">
            <w:pPr>
              <w:pStyle w:val="TableParagraph"/>
              <w:spacing w:before="19"/>
              <w:ind w:right="10"/>
              <w:jc w:val="right"/>
              <w:rPr>
                <w:sz w:val="20"/>
              </w:rPr>
            </w:pPr>
            <w:r>
              <w:rPr>
                <w:w w:val="95"/>
                <w:sz w:val="20"/>
              </w:rPr>
              <w:t>16,200,000.00</w:t>
            </w:r>
          </w:p>
        </w:tc>
      </w:tr>
      <w:tr w:rsidR="00B1356A">
        <w:trPr>
          <w:trHeight w:val="277"/>
        </w:trPr>
        <w:tc>
          <w:tcPr>
            <w:tcW w:w="6960" w:type="dxa"/>
            <w:tcBorders>
              <w:top w:val="nil"/>
              <w:bottom w:val="nil"/>
            </w:tcBorders>
          </w:tcPr>
          <w:p w:rsidR="00B1356A" w:rsidRDefault="00EF41D4">
            <w:pPr>
              <w:pStyle w:val="TableParagraph"/>
              <w:spacing w:before="19"/>
              <w:ind w:left="311"/>
              <w:rPr>
                <w:sz w:val="20"/>
              </w:rPr>
            </w:pPr>
            <w:r>
              <w:rPr>
                <w:sz w:val="20"/>
              </w:rPr>
              <w:t>C. Fondos Distintos de Aportaciones</w:t>
            </w:r>
          </w:p>
        </w:tc>
        <w:tc>
          <w:tcPr>
            <w:tcW w:w="1224" w:type="dxa"/>
            <w:tcBorders>
              <w:top w:val="nil"/>
              <w:bottom w:val="nil"/>
            </w:tcBorders>
          </w:tcPr>
          <w:p w:rsidR="00B1356A" w:rsidRDefault="00EF41D4">
            <w:pPr>
              <w:pStyle w:val="TableParagraph"/>
              <w:spacing w:before="19"/>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9"/>
              <w:ind w:right="6"/>
              <w:jc w:val="right"/>
              <w:rPr>
                <w:sz w:val="20"/>
              </w:rPr>
            </w:pPr>
            <w:r>
              <w:rPr>
                <w:w w:val="95"/>
                <w:sz w:val="20"/>
              </w:rPr>
              <w:t>0.00</w:t>
            </w:r>
          </w:p>
        </w:tc>
      </w:tr>
      <w:tr w:rsidR="00B1356A">
        <w:trPr>
          <w:trHeight w:val="277"/>
        </w:trPr>
        <w:tc>
          <w:tcPr>
            <w:tcW w:w="6960" w:type="dxa"/>
            <w:tcBorders>
              <w:top w:val="nil"/>
              <w:bottom w:val="nil"/>
            </w:tcBorders>
          </w:tcPr>
          <w:p w:rsidR="00B1356A" w:rsidRDefault="00EF41D4">
            <w:pPr>
              <w:pStyle w:val="TableParagraph"/>
              <w:spacing w:before="18"/>
              <w:ind w:left="311"/>
              <w:rPr>
                <w:sz w:val="20"/>
              </w:rPr>
            </w:pPr>
            <w:r>
              <w:rPr>
                <w:sz w:val="20"/>
              </w:rPr>
              <w:t>D. Transferencias, Subsidios y Subvenciones, y Pensiones y Jubilaciones</w:t>
            </w:r>
          </w:p>
        </w:tc>
        <w:tc>
          <w:tcPr>
            <w:tcW w:w="1224" w:type="dxa"/>
            <w:tcBorders>
              <w:top w:val="nil"/>
              <w:bottom w:val="nil"/>
            </w:tcBorders>
          </w:tcPr>
          <w:p w:rsidR="00B1356A" w:rsidRDefault="00EF41D4">
            <w:pPr>
              <w:pStyle w:val="TableParagraph"/>
              <w:spacing w:before="18"/>
              <w:ind w:right="6"/>
              <w:jc w:val="right"/>
              <w:rPr>
                <w:sz w:val="20"/>
              </w:rPr>
            </w:pPr>
            <w:r>
              <w:rPr>
                <w:w w:val="95"/>
                <w:sz w:val="20"/>
              </w:rPr>
              <w:t>0.00</w:t>
            </w:r>
          </w:p>
        </w:tc>
        <w:tc>
          <w:tcPr>
            <w:tcW w:w="1222" w:type="dxa"/>
            <w:tcBorders>
              <w:top w:val="nil"/>
              <w:bottom w:val="nil"/>
            </w:tcBorders>
          </w:tcPr>
          <w:p w:rsidR="00B1356A" w:rsidRDefault="00EF41D4">
            <w:pPr>
              <w:pStyle w:val="TableParagraph"/>
              <w:spacing w:before="18"/>
              <w:ind w:right="6"/>
              <w:jc w:val="right"/>
              <w:rPr>
                <w:sz w:val="20"/>
              </w:rPr>
            </w:pPr>
            <w:r>
              <w:rPr>
                <w:w w:val="95"/>
                <w:sz w:val="20"/>
              </w:rPr>
              <w:t>0.00</w:t>
            </w:r>
          </w:p>
        </w:tc>
      </w:tr>
      <w:tr w:rsidR="00B1356A">
        <w:trPr>
          <w:trHeight w:val="266"/>
        </w:trPr>
        <w:tc>
          <w:tcPr>
            <w:tcW w:w="6960" w:type="dxa"/>
            <w:tcBorders>
              <w:top w:val="nil"/>
              <w:bottom w:val="single" w:sz="4" w:space="0" w:color="000000"/>
            </w:tcBorders>
          </w:tcPr>
          <w:p w:rsidR="00B1356A" w:rsidRDefault="00EF41D4">
            <w:pPr>
              <w:pStyle w:val="TableParagraph"/>
              <w:spacing w:before="19" w:line="227" w:lineRule="exact"/>
              <w:ind w:left="311"/>
              <w:rPr>
                <w:sz w:val="20"/>
              </w:rPr>
            </w:pPr>
            <w:r>
              <w:rPr>
                <w:sz w:val="20"/>
              </w:rPr>
              <w:t>E. Otras Transferencias Federales Etiquetadas</w:t>
            </w:r>
          </w:p>
        </w:tc>
        <w:tc>
          <w:tcPr>
            <w:tcW w:w="1224" w:type="dxa"/>
            <w:tcBorders>
              <w:top w:val="nil"/>
              <w:bottom w:val="single" w:sz="4" w:space="0" w:color="000000"/>
            </w:tcBorders>
          </w:tcPr>
          <w:p w:rsidR="00B1356A" w:rsidRDefault="00EF41D4">
            <w:pPr>
              <w:pStyle w:val="TableParagraph"/>
              <w:spacing w:before="19" w:line="227" w:lineRule="exact"/>
              <w:ind w:right="6"/>
              <w:jc w:val="right"/>
              <w:rPr>
                <w:sz w:val="20"/>
              </w:rPr>
            </w:pPr>
            <w:r>
              <w:rPr>
                <w:w w:val="95"/>
                <w:sz w:val="20"/>
              </w:rPr>
              <w:t>0.00</w:t>
            </w:r>
          </w:p>
        </w:tc>
        <w:tc>
          <w:tcPr>
            <w:tcW w:w="1222" w:type="dxa"/>
            <w:tcBorders>
              <w:top w:val="nil"/>
              <w:bottom w:val="single" w:sz="4" w:space="0" w:color="000000"/>
            </w:tcBorders>
          </w:tcPr>
          <w:p w:rsidR="00B1356A" w:rsidRDefault="00EF41D4">
            <w:pPr>
              <w:pStyle w:val="TableParagraph"/>
              <w:spacing w:before="19" w:line="227" w:lineRule="exact"/>
              <w:ind w:right="6"/>
              <w:jc w:val="right"/>
              <w:rPr>
                <w:sz w:val="20"/>
              </w:rPr>
            </w:pPr>
            <w:r>
              <w:rPr>
                <w:w w:val="95"/>
                <w:sz w:val="20"/>
              </w:rPr>
              <w:t>0.00</w:t>
            </w:r>
          </w:p>
        </w:tc>
      </w:tr>
    </w:tbl>
    <w:p w:rsidR="00B1356A" w:rsidRDefault="00B1356A">
      <w:pPr>
        <w:spacing w:line="227" w:lineRule="exact"/>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11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4" name="Line 81"/>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7D8E2" id="Group 80"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AyN7T8fgIAAJkF&#10;AAAOAAAAAAAAAAAAAAAAAC4CAABkcnMvZTJvRG9jLnhtbFBLAQItABQABgAIAAAAIQB8Hr7C3AAA&#10;AAMBAAAPAAAAAAAAAAAAAAAAANgEAABkcnMvZG93bnJldi54bWxQSwUGAAAAAAQABADzAAAA4QUA&#10;AAAA&#10;">
                <v:line id="Line 81"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B1356A" w:rsidRDefault="00B1356A">
      <w:pPr>
        <w:pStyle w:val="Textoindependiente"/>
        <w:spacing w:before="7"/>
        <w:rPr>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0"/>
        <w:gridCol w:w="1224"/>
        <w:gridCol w:w="1222"/>
      </w:tblGrid>
      <w:tr w:rsidR="00B1356A">
        <w:trPr>
          <w:trHeight w:val="281"/>
        </w:trPr>
        <w:tc>
          <w:tcPr>
            <w:tcW w:w="6960" w:type="dxa"/>
            <w:tcBorders>
              <w:left w:val="single" w:sz="8" w:space="0" w:color="000000"/>
              <w:bottom w:val="nil"/>
              <w:right w:val="single" w:sz="8" w:space="0" w:color="000000"/>
            </w:tcBorders>
          </w:tcPr>
          <w:p w:rsidR="00B1356A" w:rsidRDefault="00EF41D4">
            <w:pPr>
              <w:pStyle w:val="TableParagraph"/>
              <w:spacing w:before="29"/>
              <w:ind w:left="311"/>
              <w:rPr>
                <w:b/>
                <w:sz w:val="20"/>
              </w:rPr>
            </w:pPr>
            <w:r>
              <w:rPr>
                <w:b/>
                <w:sz w:val="20"/>
              </w:rPr>
              <w:t>3. Ingresos Derivados de Financiamientos (3=A)</w:t>
            </w:r>
          </w:p>
        </w:tc>
        <w:tc>
          <w:tcPr>
            <w:tcW w:w="1224" w:type="dxa"/>
            <w:tcBorders>
              <w:left w:val="single" w:sz="8" w:space="0" w:color="000000"/>
              <w:bottom w:val="nil"/>
              <w:right w:val="single" w:sz="8" w:space="0" w:color="000000"/>
            </w:tcBorders>
          </w:tcPr>
          <w:p w:rsidR="00B1356A" w:rsidRDefault="00EF41D4">
            <w:pPr>
              <w:pStyle w:val="TableParagraph"/>
              <w:spacing w:before="29"/>
              <w:ind w:right="8"/>
              <w:jc w:val="right"/>
              <w:rPr>
                <w:b/>
                <w:sz w:val="20"/>
              </w:rPr>
            </w:pPr>
            <w:r>
              <w:rPr>
                <w:b/>
                <w:w w:val="95"/>
                <w:sz w:val="20"/>
              </w:rPr>
              <w:t>0.00</w:t>
            </w:r>
          </w:p>
        </w:tc>
        <w:tc>
          <w:tcPr>
            <w:tcW w:w="1222" w:type="dxa"/>
            <w:tcBorders>
              <w:left w:val="single" w:sz="8" w:space="0" w:color="000000"/>
              <w:bottom w:val="nil"/>
              <w:right w:val="single" w:sz="8" w:space="0" w:color="000000"/>
            </w:tcBorders>
          </w:tcPr>
          <w:p w:rsidR="00B1356A" w:rsidRDefault="00EF41D4">
            <w:pPr>
              <w:pStyle w:val="TableParagraph"/>
              <w:spacing w:before="29"/>
              <w:ind w:right="6"/>
              <w:jc w:val="right"/>
              <w:rPr>
                <w:b/>
                <w:sz w:val="20"/>
              </w:rPr>
            </w:pPr>
            <w:r>
              <w:rPr>
                <w:b/>
                <w:w w:val="95"/>
                <w:sz w:val="20"/>
              </w:rPr>
              <w:t>0.00</w:t>
            </w:r>
          </w:p>
        </w:tc>
      </w:tr>
      <w:tr w:rsidR="00B1356A">
        <w:trPr>
          <w:trHeight w:val="386"/>
        </w:trPr>
        <w:tc>
          <w:tcPr>
            <w:tcW w:w="6960" w:type="dxa"/>
            <w:tcBorders>
              <w:top w:val="nil"/>
              <w:left w:val="single" w:sz="8" w:space="0" w:color="000000"/>
              <w:bottom w:val="nil"/>
              <w:right w:val="single" w:sz="8" w:space="0" w:color="000000"/>
            </w:tcBorders>
          </w:tcPr>
          <w:p w:rsidR="00B1356A" w:rsidRDefault="00EF41D4">
            <w:pPr>
              <w:pStyle w:val="TableParagraph"/>
              <w:spacing w:before="13"/>
              <w:ind w:left="311"/>
              <w:rPr>
                <w:sz w:val="20"/>
              </w:rPr>
            </w:pPr>
            <w:r>
              <w:rPr>
                <w:sz w:val="20"/>
              </w:rPr>
              <w:t>A. Ingresos Derivados de Financiamientos</w:t>
            </w:r>
          </w:p>
        </w:tc>
        <w:tc>
          <w:tcPr>
            <w:tcW w:w="1224" w:type="dxa"/>
            <w:tcBorders>
              <w:top w:val="nil"/>
              <w:left w:val="single" w:sz="8" w:space="0" w:color="000000"/>
              <w:bottom w:val="nil"/>
              <w:right w:val="single" w:sz="8" w:space="0" w:color="000000"/>
            </w:tcBorders>
          </w:tcPr>
          <w:p w:rsidR="00B1356A" w:rsidRDefault="00EF41D4">
            <w:pPr>
              <w:pStyle w:val="TableParagraph"/>
              <w:spacing w:before="13"/>
              <w:ind w:right="8"/>
              <w:jc w:val="right"/>
              <w:rPr>
                <w:sz w:val="20"/>
              </w:rPr>
            </w:pPr>
            <w:r>
              <w:rPr>
                <w:w w:val="95"/>
                <w:sz w:val="20"/>
              </w:rPr>
              <w:t>0.00</w:t>
            </w:r>
          </w:p>
        </w:tc>
        <w:tc>
          <w:tcPr>
            <w:tcW w:w="1222" w:type="dxa"/>
            <w:tcBorders>
              <w:top w:val="nil"/>
              <w:left w:val="single" w:sz="8" w:space="0" w:color="000000"/>
              <w:bottom w:val="nil"/>
              <w:right w:val="single" w:sz="8" w:space="0" w:color="000000"/>
            </w:tcBorders>
          </w:tcPr>
          <w:p w:rsidR="00B1356A" w:rsidRDefault="00EF41D4">
            <w:pPr>
              <w:pStyle w:val="TableParagraph"/>
              <w:spacing w:before="13"/>
              <w:ind w:right="6"/>
              <w:jc w:val="right"/>
              <w:rPr>
                <w:sz w:val="20"/>
              </w:rPr>
            </w:pPr>
            <w:r>
              <w:rPr>
                <w:w w:val="95"/>
                <w:sz w:val="20"/>
              </w:rPr>
              <w:t>0.00</w:t>
            </w:r>
          </w:p>
        </w:tc>
      </w:tr>
      <w:tr w:rsidR="00B1356A">
        <w:trPr>
          <w:trHeight w:val="521"/>
        </w:trPr>
        <w:tc>
          <w:tcPr>
            <w:tcW w:w="6960" w:type="dxa"/>
            <w:tcBorders>
              <w:top w:val="nil"/>
              <w:left w:val="single" w:sz="8" w:space="0" w:color="000000"/>
              <w:bottom w:val="nil"/>
              <w:right w:val="single" w:sz="8" w:space="0" w:color="000000"/>
            </w:tcBorders>
          </w:tcPr>
          <w:p w:rsidR="00B1356A" w:rsidRDefault="00EF41D4">
            <w:pPr>
              <w:pStyle w:val="TableParagraph"/>
              <w:spacing w:before="133"/>
              <w:ind w:left="311"/>
              <w:rPr>
                <w:b/>
                <w:sz w:val="20"/>
              </w:rPr>
            </w:pPr>
            <w:r>
              <w:rPr>
                <w:b/>
                <w:sz w:val="20"/>
              </w:rPr>
              <w:t>4. Total de Ingresos Proyectados (4=1+2+3)</w:t>
            </w:r>
          </w:p>
        </w:tc>
        <w:tc>
          <w:tcPr>
            <w:tcW w:w="1224" w:type="dxa"/>
            <w:tcBorders>
              <w:top w:val="nil"/>
              <w:left w:val="single" w:sz="8" w:space="0" w:color="000000"/>
              <w:bottom w:val="nil"/>
              <w:right w:val="single" w:sz="8" w:space="0" w:color="000000"/>
            </w:tcBorders>
          </w:tcPr>
          <w:p w:rsidR="00B1356A" w:rsidRDefault="00EF41D4">
            <w:pPr>
              <w:pStyle w:val="TableParagraph"/>
              <w:spacing w:before="165"/>
              <w:ind w:right="12"/>
              <w:jc w:val="right"/>
              <w:rPr>
                <w:b/>
                <w:sz w:val="20"/>
              </w:rPr>
            </w:pPr>
            <w:r>
              <w:rPr>
                <w:b/>
                <w:w w:val="95"/>
                <w:sz w:val="20"/>
              </w:rPr>
              <w:t>75,202,700.00</w:t>
            </w:r>
          </w:p>
        </w:tc>
        <w:tc>
          <w:tcPr>
            <w:tcW w:w="1222" w:type="dxa"/>
            <w:tcBorders>
              <w:top w:val="nil"/>
              <w:left w:val="single" w:sz="8" w:space="0" w:color="000000"/>
              <w:bottom w:val="nil"/>
              <w:right w:val="single" w:sz="8" w:space="0" w:color="000000"/>
            </w:tcBorders>
          </w:tcPr>
          <w:p w:rsidR="00B1356A" w:rsidRDefault="00EF41D4">
            <w:pPr>
              <w:pStyle w:val="TableParagraph"/>
              <w:spacing w:before="167"/>
              <w:ind w:right="23"/>
              <w:jc w:val="right"/>
              <w:rPr>
                <w:sz w:val="20"/>
              </w:rPr>
            </w:pPr>
            <w:r>
              <w:rPr>
                <w:w w:val="95"/>
                <w:sz w:val="20"/>
              </w:rPr>
              <w:t>81,218,916.00</w:t>
            </w:r>
          </w:p>
        </w:tc>
      </w:tr>
      <w:tr w:rsidR="00B1356A">
        <w:trPr>
          <w:trHeight w:val="369"/>
        </w:trPr>
        <w:tc>
          <w:tcPr>
            <w:tcW w:w="6960" w:type="dxa"/>
            <w:tcBorders>
              <w:top w:val="nil"/>
              <w:left w:val="single" w:sz="8" w:space="0" w:color="000000"/>
              <w:bottom w:val="nil"/>
              <w:right w:val="single" w:sz="8" w:space="0" w:color="000000"/>
            </w:tcBorders>
          </w:tcPr>
          <w:p w:rsidR="00B1356A" w:rsidRDefault="00EF41D4">
            <w:pPr>
              <w:pStyle w:val="TableParagraph"/>
              <w:spacing w:before="115"/>
              <w:ind w:left="311"/>
              <w:rPr>
                <w:b/>
                <w:sz w:val="20"/>
              </w:rPr>
            </w:pPr>
            <w:r>
              <w:rPr>
                <w:b/>
                <w:sz w:val="20"/>
              </w:rPr>
              <w:t>Datos Informativos</w:t>
            </w:r>
          </w:p>
        </w:tc>
        <w:tc>
          <w:tcPr>
            <w:tcW w:w="1224" w:type="dxa"/>
            <w:tcBorders>
              <w:top w:val="nil"/>
              <w:left w:val="single" w:sz="8" w:space="0" w:color="000000"/>
              <w:bottom w:val="nil"/>
              <w:right w:val="single" w:sz="8" w:space="0" w:color="000000"/>
            </w:tcBorders>
          </w:tcPr>
          <w:p w:rsidR="00B1356A" w:rsidRDefault="00B1356A">
            <w:pPr>
              <w:pStyle w:val="TableParagraph"/>
              <w:rPr>
                <w:sz w:val="18"/>
              </w:rPr>
            </w:pPr>
          </w:p>
        </w:tc>
        <w:tc>
          <w:tcPr>
            <w:tcW w:w="1222" w:type="dxa"/>
            <w:tcBorders>
              <w:top w:val="nil"/>
              <w:left w:val="single" w:sz="8" w:space="0" w:color="000000"/>
              <w:bottom w:val="nil"/>
              <w:right w:val="single" w:sz="8" w:space="0" w:color="000000"/>
            </w:tcBorders>
          </w:tcPr>
          <w:p w:rsidR="00B1356A" w:rsidRDefault="00B1356A">
            <w:pPr>
              <w:pStyle w:val="TableParagraph"/>
              <w:rPr>
                <w:sz w:val="18"/>
              </w:rPr>
            </w:pPr>
          </w:p>
        </w:tc>
      </w:tr>
      <w:tr w:rsidR="00B1356A">
        <w:trPr>
          <w:trHeight w:val="268"/>
        </w:trPr>
        <w:tc>
          <w:tcPr>
            <w:tcW w:w="6960" w:type="dxa"/>
            <w:tcBorders>
              <w:top w:val="nil"/>
              <w:left w:val="single" w:sz="8" w:space="0" w:color="000000"/>
              <w:bottom w:val="nil"/>
              <w:right w:val="single" w:sz="8" w:space="0" w:color="000000"/>
            </w:tcBorders>
          </w:tcPr>
          <w:p w:rsidR="00B1356A" w:rsidRDefault="00EF41D4">
            <w:pPr>
              <w:pStyle w:val="TableParagraph"/>
              <w:spacing w:before="15"/>
              <w:ind w:right="7"/>
              <w:jc w:val="right"/>
              <w:rPr>
                <w:sz w:val="20"/>
              </w:rPr>
            </w:pPr>
            <w:r>
              <w:rPr>
                <w:sz w:val="20"/>
              </w:rPr>
              <w:t>1. Ingresos Derivados de Financiamientos con Fuente de Pago de Recursos de</w:t>
            </w:r>
          </w:p>
        </w:tc>
        <w:tc>
          <w:tcPr>
            <w:tcW w:w="1224" w:type="dxa"/>
            <w:tcBorders>
              <w:top w:val="nil"/>
              <w:left w:val="single" w:sz="8" w:space="0" w:color="000000"/>
              <w:bottom w:val="nil"/>
              <w:right w:val="single" w:sz="8" w:space="0" w:color="000000"/>
            </w:tcBorders>
          </w:tcPr>
          <w:p w:rsidR="00B1356A" w:rsidRDefault="00B1356A">
            <w:pPr>
              <w:pStyle w:val="TableParagraph"/>
              <w:rPr>
                <w:sz w:val="18"/>
              </w:rPr>
            </w:pPr>
          </w:p>
        </w:tc>
        <w:tc>
          <w:tcPr>
            <w:tcW w:w="1222" w:type="dxa"/>
            <w:tcBorders>
              <w:top w:val="nil"/>
              <w:left w:val="single" w:sz="8" w:space="0" w:color="000000"/>
              <w:bottom w:val="nil"/>
              <w:right w:val="single" w:sz="8" w:space="0" w:color="000000"/>
            </w:tcBorders>
          </w:tcPr>
          <w:p w:rsidR="00B1356A" w:rsidRDefault="00B1356A">
            <w:pPr>
              <w:pStyle w:val="TableParagraph"/>
              <w:rPr>
                <w:sz w:val="18"/>
              </w:rPr>
            </w:pPr>
          </w:p>
        </w:tc>
      </w:tr>
      <w:tr w:rsidR="00B1356A">
        <w:trPr>
          <w:trHeight w:val="267"/>
        </w:trPr>
        <w:tc>
          <w:tcPr>
            <w:tcW w:w="6960" w:type="dxa"/>
            <w:tcBorders>
              <w:top w:val="nil"/>
              <w:left w:val="single" w:sz="8" w:space="0" w:color="000000"/>
              <w:bottom w:val="nil"/>
              <w:right w:val="single" w:sz="8" w:space="0" w:color="000000"/>
            </w:tcBorders>
          </w:tcPr>
          <w:p w:rsidR="00B1356A" w:rsidRDefault="00EF41D4">
            <w:pPr>
              <w:pStyle w:val="TableParagraph"/>
              <w:spacing w:before="15"/>
              <w:ind w:left="28"/>
              <w:rPr>
                <w:sz w:val="20"/>
              </w:rPr>
            </w:pPr>
            <w:r>
              <w:rPr>
                <w:sz w:val="20"/>
              </w:rPr>
              <w:t>Libre Disposición</w:t>
            </w:r>
          </w:p>
        </w:tc>
        <w:tc>
          <w:tcPr>
            <w:tcW w:w="1224" w:type="dxa"/>
            <w:tcBorders>
              <w:top w:val="nil"/>
              <w:left w:val="single" w:sz="8" w:space="0" w:color="000000"/>
              <w:bottom w:val="nil"/>
              <w:right w:val="single" w:sz="8" w:space="0" w:color="000000"/>
            </w:tcBorders>
          </w:tcPr>
          <w:p w:rsidR="00B1356A" w:rsidRDefault="00EF41D4">
            <w:pPr>
              <w:pStyle w:val="TableParagraph"/>
              <w:spacing w:before="15"/>
              <w:ind w:right="8"/>
              <w:jc w:val="right"/>
              <w:rPr>
                <w:sz w:val="20"/>
              </w:rPr>
            </w:pPr>
            <w:r>
              <w:rPr>
                <w:w w:val="95"/>
                <w:sz w:val="20"/>
              </w:rPr>
              <w:t>0.00</w:t>
            </w:r>
          </w:p>
        </w:tc>
        <w:tc>
          <w:tcPr>
            <w:tcW w:w="1222" w:type="dxa"/>
            <w:tcBorders>
              <w:top w:val="nil"/>
              <w:left w:val="single" w:sz="8" w:space="0" w:color="000000"/>
              <w:bottom w:val="nil"/>
              <w:right w:val="single" w:sz="8" w:space="0" w:color="000000"/>
            </w:tcBorders>
          </w:tcPr>
          <w:p w:rsidR="00B1356A" w:rsidRDefault="00EF41D4">
            <w:pPr>
              <w:pStyle w:val="TableParagraph"/>
              <w:spacing w:before="15"/>
              <w:ind w:right="6"/>
              <w:jc w:val="right"/>
              <w:rPr>
                <w:sz w:val="20"/>
              </w:rPr>
            </w:pPr>
            <w:r>
              <w:rPr>
                <w:w w:val="95"/>
                <w:sz w:val="20"/>
              </w:rPr>
              <w:t>0.00</w:t>
            </w:r>
          </w:p>
        </w:tc>
      </w:tr>
      <w:tr w:rsidR="00B1356A">
        <w:trPr>
          <w:trHeight w:val="267"/>
        </w:trPr>
        <w:tc>
          <w:tcPr>
            <w:tcW w:w="6960" w:type="dxa"/>
            <w:tcBorders>
              <w:top w:val="nil"/>
              <w:left w:val="single" w:sz="8" w:space="0" w:color="000000"/>
              <w:bottom w:val="nil"/>
              <w:right w:val="single" w:sz="8" w:space="0" w:color="000000"/>
            </w:tcBorders>
          </w:tcPr>
          <w:p w:rsidR="00B1356A" w:rsidRDefault="00EF41D4">
            <w:pPr>
              <w:pStyle w:val="TableParagraph"/>
              <w:spacing w:before="13"/>
              <w:ind w:right="9"/>
              <w:jc w:val="right"/>
              <w:rPr>
                <w:sz w:val="20"/>
              </w:rPr>
            </w:pPr>
            <w:r>
              <w:rPr>
                <w:sz w:val="20"/>
              </w:rPr>
              <w:t>2. Ingresos derivados de Financiamientos con Fuente de Pago de Transferencias</w:t>
            </w:r>
          </w:p>
        </w:tc>
        <w:tc>
          <w:tcPr>
            <w:tcW w:w="1224" w:type="dxa"/>
            <w:tcBorders>
              <w:top w:val="nil"/>
              <w:left w:val="single" w:sz="8" w:space="0" w:color="000000"/>
              <w:bottom w:val="nil"/>
              <w:right w:val="single" w:sz="8" w:space="0" w:color="000000"/>
            </w:tcBorders>
          </w:tcPr>
          <w:p w:rsidR="00B1356A" w:rsidRDefault="00B1356A">
            <w:pPr>
              <w:pStyle w:val="TableParagraph"/>
              <w:rPr>
                <w:sz w:val="18"/>
              </w:rPr>
            </w:pPr>
          </w:p>
        </w:tc>
        <w:tc>
          <w:tcPr>
            <w:tcW w:w="1222" w:type="dxa"/>
            <w:tcBorders>
              <w:top w:val="nil"/>
              <w:left w:val="single" w:sz="8" w:space="0" w:color="000000"/>
              <w:bottom w:val="nil"/>
              <w:right w:val="single" w:sz="8" w:space="0" w:color="000000"/>
            </w:tcBorders>
          </w:tcPr>
          <w:p w:rsidR="00B1356A" w:rsidRDefault="00B1356A">
            <w:pPr>
              <w:pStyle w:val="TableParagraph"/>
              <w:rPr>
                <w:sz w:val="18"/>
              </w:rPr>
            </w:pPr>
          </w:p>
        </w:tc>
      </w:tr>
      <w:tr w:rsidR="00B1356A">
        <w:trPr>
          <w:trHeight w:val="268"/>
        </w:trPr>
        <w:tc>
          <w:tcPr>
            <w:tcW w:w="6960" w:type="dxa"/>
            <w:tcBorders>
              <w:top w:val="nil"/>
              <w:left w:val="single" w:sz="8" w:space="0" w:color="000000"/>
              <w:bottom w:val="nil"/>
              <w:right w:val="single" w:sz="8" w:space="0" w:color="000000"/>
            </w:tcBorders>
          </w:tcPr>
          <w:p w:rsidR="00B1356A" w:rsidRDefault="00EF41D4">
            <w:pPr>
              <w:pStyle w:val="TableParagraph"/>
              <w:spacing w:before="15"/>
              <w:ind w:left="28"/>
              <w:rPr>
                <w:sz w:val="20"/>
              </w:rPr>
            </w:pPr>
            <w:r>
              <w:rPr>
                <w:sz w:val="20"/>
              </w:rPr>
              <w:t>Federales Etiquetadas</w:t>
            </w:r>
          </w:p>
        </w:tc>
        <w:tc>
          <w:tcPr>
            <w:tcW w:w="1224" w:type="dxa"/>
            <w:tcBorders>
              <w:top w:val="nil"/>
              <w:left w:val="single" w:sz="8" w:space="0" w:color="000000"/>
              <w:bottom w:val="nil"/>
              <w:right w:val="single" w:sz="8" w:space="0" w:color="000000"/>
            </w:tcBorders>
          </w:tcPr>
          <w:p w:rsidR="00B1356A" w:rsidRDefault="00EF41D4">
            <w:pPr>
              <w:pStyle w:val="TableParagraph"/>
              <w:spacing w:before="15"/>
              <w:ind w:right="8"/>
              <w:jc w:val="right"/>
              <w:rPr>
                <w:sz w:val="20"/>
              </w:rPr>
            </w:pPr>
            <w:r>
              <w:rPr>
                <w:w w:val="95"/>
                <w:sz w:val="20"/>
              </w:rPr>
              <w:t>0.00</w:t>
            </w:r>
          </w:p>
        </w:tc>
        <w:tc>
          <w:tcPr>
            <w:tcW w:w="1222" w:type="dxa"/>
            <w:tcBorders>
              <w:top w:val="nil"/>
              <w:left w:val="single" w:sz="8" w:space="0" w:color="000000"/>
              <w:bottom w:val="nil"/>
              <w:right w:val="single" w:sz="8" w:space="0" w:color="000000"/>
            </w:tcBorders>
          </w:tcPr>
          <w:p w:rsidR="00B1356A" w:rsidRDefault="00EF41D4">
            <w:pPr>
              <w:pStyle w:val="TableParagraph"/>
              <w:spacing w:before="15"/>
              <w:ind w:right="6"/>
              <w:jc w:val="right"/>
              <w:rPr>
                <w:sz w:val="20"/>
              </w:rPr>
            </w:pPr>
            <w:r>
              <w:rPr>
                <w:w w:val="95"/>
                <w:sz w:val="20"/>
              </w:rPr>
              <w:t>0.00</w:t>
            </w:r>
          </w:p>
        </w:tc>
      </w:tr>
      <w:tr w:rsidR="00B1356A">
        <w:trPr>
          <w:trHeight w:val="256"/>
        </w:trPr>
        <w:tc>
          <w:tcPr>
            <w:tcW w:w="6960" w:type="dxa"/>
            <w:tcBorders>
              <w:top w:val="nil"/>
              <w:left w:val="single" w:sz="8" w:space="0" w:color="000000"/>
              <w:right w:val="single" w:sz="8" w:space="0" w:color="000000"/>
            </w:tcBorders>
          </w:tcPr>
          <w:p w:rsidR="00B1356A" w:rsidRDefault="00EF41D4">
            <w:pPr>
              <w:pStyle w:val="TableParagraph"/>
              <w:spacing w:before="15" w:line="222" w:lineRule="exact"/>
              <w:ind w:left="311"/>
              <w:rPr>
                <w:b/>
                <w:sz w:val="20"/>
              </w:rPr>
            </w:pPr>
            <w:r>
              <w:rPr>
                <w:b/>
                <w:sz w:val="20"/>
              </w:rPr>
              <w:t>3. Ingresos Derivados de Financiamiento (3 = 1 + 2)</w:t>
            </w:r>
          </w:p>
        </w:tc>
        <w:tc>
          <w:tcPr>
            <w:tcW w:w="1224" w:type="dxa"/>
            <w:tcBorders>
              <w:top w:val="nil"/>
              <w:left w:val="single" w:sz="8" w:space="0" w:color="000000"/>
              <w:right w:val="single" w:sz="8" w:space="0" w:color="000000"/>
            </w:tcBorders>
          </w:tcPr>
          <w:p w:rsidR="00B1356A" w:rsidRDefault="00EF41D4">
            <w:pPr>
              <w:pStyle w:val="TableParagraph"/>
              <w:spacing w:before="15" w:line="222" w:lineRule="exact"/>
              <w:ind w:right="8"/>
              <w:jc w:val="right"/>
              <w:rPr>
                <w:sz w:val="20"/>
              </w:rPr>
            </w:pPr>
            <w:r>
              <w:rPr>
                <w:w w:val="95"/>
                <w:sz w:val="20"/>
              </w:rPr>
              <w:t>0.00</w:t>
            </w:r>
          </w:p>
        </w:tc>
        <w:tc>
          <w:tcPr>
            <w:tcW w:w="1222" w:type="dxa"/>
            <w:tcBorders>
              <w:top w:val="nil"/>
              <w:left w:val="single" w:sz="8" w:space="0" w:color="000000"/>
              <w:right w:val="single" w:sz="8" w:space="0" w:color="000000"/>
            </w:tcBorders>
          </w:tcPr>
          <w:p w:rsidR="00B1356A" w:rsidRDefault="00EF41D4">
            <w:pPr>
              <w:pStyle w:val="TableParagraph"/>
              <w:spacing w:before="15" w:line="222" w:lineRule="exact"/>
              <w:ind w:right="6"/>
              <w:jc w:val="right"/>
              <w:rPr>
                <w:sz w:val="20"/>
              </w:rPr>
            </w:pPr>
            <w:r>
              <w:rPr>
                <w:w w:val="95"/>
                <w:sz w:val="20"/>
              </w:rPr>
              <w:t>0.00</w:t>
            </w:r>
          </w:p>
        </w:tc>
      </w:tr>
    </w:tbl>
    <w:p w:rsidR="00B1356A" w:rsidRDefault="00B1356A">
      <w:pPr>
        <w:pStyle w:val="Textoindependiente"/>
        <w:spacing w:before="4"/>
        <w:rPr>
          <w:sz w:val="21"/>
        </w:rPr>
      </w:pPr>
    </w:p>
    <w:p w:rsidR="00B1356A" w:rsidRDefault="00EF41D4">
      <w:pPr>
        <w:pStyle w:val="Ttulo3"/>
        <w:numPr>
          <w:ilvl w:val="0"/>
          <w:numId w:val="56"/>
        </w:numPr>
        <w:tabs>
          <w:tab w:val="left" w:pos="686"/>
        </w:tabs>
        <w:spacing w:before="91"/>
        <w:ind w:left="685" w:hanging="254"/>
        <w:jc w:val="left"/>
      </w:pPr>
      <w:r>
        <w:t>Descripción de los riesgos relevantes para las finanzas</w:t>
      </w:r>
      <w:r>
        <w:rPr>
          <w:spacing w:val="-4"/>
        </w:rPr>
        <w:t xml:space="preserve"> </w:t>
      </w:r>
      <w:r>
        <w:t>públicas</w:t>
      </w:r>
    </w:p>
    <w:p w:rsidR="00B1356A" w:rsidRDefault="00B1356A">
      <w:pPr>
        <w:pStyle w:val="Textoindependiente"/>
        <w:spacing w:before="10"/>
        <w:rPr>
          <w:b/>
          <w:sz w:val="30"/>
        </w:rPr>
      </w:pPr>
    </w:p>
    <w:p w:rsidR="00B1356A" w:rsidRDefault="00EF41D4">
      <w:pPr>
        <w:pStyle w:val="Textoindependiente"/>
        <w:spacing w:before="1" w:line="304" w:lineRule="auto"/>
        <w:ind w:left="147"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Zihuateutla, Puebla, en materia de ingresos públicos:</w:t>
      </w:r>
    </w:p>
    <w:p w:rsidR="00B1356A" w:rsidRDefault="00B1356A">
      <w:pPr>
        <w:pStyle w:val="Textoindependiente"/>
        <w:spacing w:before="2"/>
        <w:rPr>
          <w:sz w:val="25"/>
        </w:rPr>
      </w:pPr>
    </w:p>
    <w:p w:rsidR="00B1356A" w:rsidRDefault="00EF41D4">
      <w:pPr>
        <w:pStyle w:val="Prrafodelista"/>
        <w:numPr>
          <w:ilvl w:val="0"/>
          <w:numId w:val="55"/>
        </w:numPr>
        <w:tabs>
          <w:tab w:val="left" w:pos="569"/>
        </w:tabs>
        <w:spacing w:line="304" w:lineRule="auto"/>
        <w:ind w:right="1040" w:firstLine="283"/>
        <w:jc w:val="both"/>
        <w:rPr>
          <w:sz w:val="20"/>
        </w:rPr>
      </w:pPr>
      <w:r>
        <w:rPr>
          <w:sz w:val="20"/>
        </w:rPr>
        <w:t>Elevada dependencia de las transferencias federales, por lo que cualquier choque en las finanzas públicas de ese orden de gobierno afectaría a las del Estado. Sin embargo, es necesario advertir que</w:t>
      </w:r>
      <w:r>
        <w:rPr>
          <w:sz w:val="20"/>
        </w:rPr>
        <w:t xml:space="preserve"> esta limitante se presenta en todas las entidades federativas del país, ya que a partir del establecimiento del Sistema Nacional de Coordinación Fiscal en 1980, los gobiernos estatales cedieron al federal sus potestades tributarias a cambio de que les tra</w:t>
      </w:r>
      <w:r>
        <w:rPr>
          <w:sz w:val="20"/>
        </w:rPr>
        <w:t>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B1356A" w:rsidRDefault="00B1356A">
      <w:pPr>
        <w:pStyle w:val="Textoindependiente"/>
        <w:spacing w:before="5"/>
        <w:rPr>
          <w:sz w:val="25"/>
        </w:rPr>
      </w:pPr>
    </w:p>
    <w:p w:rsidR="00B1356A" w:rsidRDefault="00EF41D4">
      <w:pPr>
        <w:pStyle w:val="Prrafodelista"/>
        <w:numPr>
          <w:ilvl w:val="0"/>
          <w:numId w:val="55"/>
        </w:numPr>
        <w:tabs>
          <w:tab w:val="left" w:pos="549"/>
        </w:tabs>
        <w:spacing w:line="304" w:lineRule="auto"/>
        <w:ind w:right="1039"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B1356A" w:rsidRDefault="00B1356A">
      <w:pPr>
        <w:pStyle w:val="Textoindependiente"/>
        <w:spacing w:before="3"/>
        <w:rPr>
          <w:sz w:val="25"/>
        </w:rPr>
      </w:pPr>
    </w:p>
    <w:p w:rsidR="00B1356A" w:rsidRDefault="00EF41D4">
      <w:pPr>
        <w:pStyle w:val="Ttulo3"/>
        <w:numPr>
          <w:ilvl w:val="0"/>
          <w:numId w:val="56"/>
        </w:numPr>
        <w:tabs>
          <w:tab w:val="left" w:pos="765"/>
        </w:tabs>
        <w:spacing w:before="1"/>
        <w:ind w:left="764" w:hanging="333"/>
        <w:jc w:val="left"/>
      </w:pPr>
      <w:r>
        <w:t>Los resultados de las finanzas públicas de los Ejercicios Fiscales 2016 y</w:t>
      </w:r>
      <w:r>
        <w:rPr>
          <w:spacing w:val="-11"/>
        </w:rPr>
        <w:t xml:space="preserve"> </w:t>
      </w:r>
      <w:r>
        <w:t>2017</w:t>
      </w:r>
    </w:p>
    <w:p w:rsidR="00B1356A" w:rsidRDefault="00B1356A">
      <w:pPr>
        <w:pStyle w:val="Textoindependiente"/>
        <w:spacing w:before="10"/>
        <w:rPr>
          <w:b/>
          <w:sz w:val="30"/>
        </w:rPr>
      </w:pPr>
    </w:p>
    <w:p w:rsidR="00B1356A" w:rsidRDefault="00EF41D4">
      <w:pPr>
        <w:pStyle w:val="Textoindependiente"/>
        <w:spacing w:line="304" w:lineRule="auto"/>
        <w:ind w:left="147" w:right="1041"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B1356A" w:rsidRDefault="00B1356A">
      <w:pPr>
        <w:pStyle w:val="Textoindependiente"/>
        <w:spacing w:before="9"/>
        <w:rPr>
          <w:sz w:val="15"/>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9"/>
        <w:gridCol w:w="1419"/>
        <w:gridCol w:w="1419"/>
      </w:tblGrid>
      <w:tr w:rsidR="00B1356A">
        <w:trPr>
          <w:trHeight w:val="961"/>
        </w:trPr>
        <w:tc>
          <w:tcPr>
            <w:tcW w:w="9287" w:type="dxa"/>
            <w:gridSpan w:val="3"/>
          </w:tcPr>
          <w:p w:rsidR="00B1356A" w:rsidRDefault="00EF41D4">
            <w:pPr>
              <w:pStyle w:val="TableParagraph"/>
              <w:spacing w:before="7" w:line="249" w:lineRule="auto"/>
              <w:ind w:left="3329" w:right="3029"/>
              <w:jc w:val="center"/>
              <w:rPr>
                <w:b/>
                <w:sz w:val="20"/>
              </w:rPr>
            </w:pPr>
            <w:r>
              <w:rPr>
                <w:b/>
                <w:sz w:val="20"/>
              </w:rPr>
              <w:t>Municipio de Zihuateutla, Puebla Proyecciones de Ingresos - LDF (PESOS)</w:t>
            </w:r>
          </w:p>
          <w:p w:rsidR="00B1356A" w:rsidRDefault="00EF41D4">
            <w:pPr>
              <w:pStyle w:val="TableParagraph"/>
              <w:spacing w:before="2" w:line="214" w:lineRule="exact"/>
              <w:ind w:left="3326" w:right="3029"/>
              <w:jc w:val="center"/>
              <w:rPr>
                <w:b/>
                <w:sz w:val="20"/>
              </w:rPr>
            </w:pPr>
            <w:r>
              <w:rPr>
                <w:b/>
                <w:sz w:val="20"/>
              </w:rPr>
              <w:t>(CIFRAS NOMINALES)</w:t>
            </w:r>
          </w:p>
        </w:tc>
      </w:tr>
      <w:tr w:rsidR="00B1356A">
        <w:trPr>
          <w:trHeight w:val="239"/>
        </w:trPr>
        <w:tc>
          <w:tcPr>
            <w:tcW w:w="6449" w:type="dxa"/>
          </w:tcPr>
          <w:p w:rsidR="00B1356A" w:rsidRDefault="00EF41D4">
            <w:pPr>
              <w:pStyle w:val="TableParagraph"/>
              <w:spacing w:before="5" w:line="214" w:lineRule="exact"/>
              <w:ind w:left="2940" w:right="2637"/>
              <w:jc w:val="center"/>
              <w:rPr>
                <w:b/>
                <w:sz w:val="20"/>
              </w:rPr>
            </w:pPr>
            <w:r>
              <w:rPr>
                <w:b/>
                <w:sz w:val="20"/>
              </w:rPr>
              <w:t>Concepto</w:t>
            </w:r>
          </w:p>
        </w:tc>
        <w:tc>
          <w:tcPr>
            <w:tcW w:w="1419" w:type="dxa"/>
          </w:tcPr>
          <w:p w:rsidR="00B1356A" w:rsidRDefault="00EF41D4">
            <w:pPr>
              <w:pStyle w:val="TableParagraph"/>
              <w:spacing w:before="5" w:line="214" w:lineRule="exact"/>
              <w:ind w:left="311"/>
              <w:rPr>
                <w:b/>
                <w:sz w:val="20"/>
              </w:rPr>
            </w:pPr>
            <w:r>
              <w:rPr>
                <w:b/>
                <w:sz w:val="20"/>
              </w:rPr>
              <w:t>2016</w:t>
            </w:r>
          </w:p>
        </w:tc>
        <w:tc>
          <w:tcPr>
            <w:tcW w:w="1419" w:type="dxa"/>
          </w:tcPr>
          <w:p w:rsidR="00B1356A" w:rsidRDefault="00EF41D4">
            <w:pPr>
              <w:pStyle w:val="TableParagraph"/>
              <w:spacing w:before="5" w:line="214" w:lineRule="exact"/>
              <w:ind w:left="308"/>
              <w:rPr>
                <w:b/>
                <w:sz w:val="20"/>
              </w:rPr>
            </w:pPr>
            <w:r>
              <w:rPr>
                <w:b/>
                <w:sz w:val="20"/>
              </w:rPr>
              <w:t>2017</w:t>
            </w:r>
          </w:p>
        </w:tc>
      </w:tr>
      <w:tr w:rsidR="00B1356A">
        <w:trPr>
          <w:trHeight w:val="244"/>
        </w:trPr>
        <w:tc>
          <w:tcPr>
            <w:tcW w:w="6449" w:type="dxa"/>
            <w:tcBorders>
              <w:bottom w:val="nil"/>
            </w:tcBorders>
          </w:tcPr>
          <w:p w:rsidR="00B1356A" w:rsidRDefault="00EF41D4">
            <w:pPr>
              <w:pStyle w:val="TableParagraph"/>
              <w:spacing w:before="5" w:line="220" w:lineRule="exact"/>
              <w:ind w:left="229"/>
              <w:rPr>
                <w:b/>
                <w:sz w:val="20"/>
              </w:rPr>
            </w:pPr>
            <w:r>
              <w:rPr>
                <w:b/>
                <w:sz w:val="20"/>
              </w:rPr>
              <w:t>1. Ingresos de Libre Disposición (1=A+B+C+D+E+F+G+H+I+J+K+L)</w:t>
            </w:r>
          </w:p>
        </w:tc>
        <w:tc>
          <w:tcPr>
            <w:tcW w:w="1419" w:type="dxa"/>
            <w:tcBorders>
              <w:bottom w:val="nil"/>
            </w:tcBorders>
          </w:tcPr>
          <w:p w:rsidR="00B1356A" w:rsidRDefault="00EF41D4">
            <w:pPr>
              <w:pStyle w:val="TableParagraph"/>
              <w:spacing w:before="5" w:line="220" w:lineRule="exact"/>
              <w:ind w:right="8"/>
              <w:jc w:val="right"/>
              <w:rPr>
                <w:b/>
                <w:sz w:val="20"/>
              </w:rPr>
            </w:pPr>
            <w:r>
              <w:rPr>
                <w:b/>
                <w:w w:val="95"/>
                <w:sz w:val="20"/>
              </w:rPr>
              <w:t>16,056,914.57</w:t>
            </w:r>
          </w:p>
        </w:tc>
        <w:tc>
          <w:tcPr>
            <w:tcW w:w="1419" w:type="dxa"/>
            <w:tcBorders>
              <w:bottom w:val="nil"/>
            </w:tcBorders>
          </w:tcPr>
          <w:p w:rsidR="00B1356A" w:rsidRDefault="00EF41D4">
            <w:pPr>
              <w:pStyle w:val="TableParagraph"/>
              <w:spacing w:before="5" w:line="220" w:lineRule="exact"/>
              <w:ind w:right="12"/>
              <w:jc w:val="right"/>
              <w:rPr>
                <w:b/>
                <w:sz w:val="20"/>
              </w:rPr>
            </w:pPr>
            <w:r>
              <w:rPr>
                <w:b/>
                <w:w w:val="95"/>
                <w:sz w:val="20"/>
              </w:rPr>
              <w:t>14,386,717.17</w:t>
            </w:r>
          </w:p>
        </w:tc>
      </w:tr>
      <w:tr w:rsidR="00B1356A">
        <w:trPr>
          <w:trHeight w:val="239"/>
        </w:trPr>
        <w:tc>
          <w:tcPr>
            <w:tcW w:w="6449" w:type="dxa"/>
            <w:tcBorders>
              <w:top w:val="nil"/>
              <w:bottom w:val="nil"/>
            </w:tcBorders>
          </w:tcPr>
          <w:p w:rsidR="00B1356A" w:rsidRDefault="00EF41D4">
            <w:pPr>
              <w:pStyle w:val="TableParagraph"/>
              <w:spacing w:line="220" w:lineRule="exact"/>
              <w:ind w:left="311"/>
              <w:rPr>
                <w:sz w:val="20"/>
              </w:rPr>
            </w:pPr>
            <w:r>
              <w:rPr>
                <w:sz w:val="20"/>
              </w:rPr>
              <w:t>A. Impuestos</w:t>
            </w:r>
          </w:p>
        </w:tc>
        <w:tc>
          <w:tcPr>
            <w:tcW w:w="1419" w:type="dxa"/>
            <w:tcBorders>
              <w:top w:val="nil"/>
              <w:bottom w:val="nil"/>
            </w:tcBorders>
          </w:tcPr>
          <w:p w:rsidR="00B1356A" w:rsidRDefault="00EF41D4">
            <w:pPr>
              <w:pStyle w:val="TableParagraph"/>
              <w:spacing w:line="220" w:lineRule="exact"/>
              <w:ind w:right="8"/>
              <w:jc w:val="right"/>
              <w:rPr>
                <w:sz w:val="20"/>
              </w:rPr>
            </w:pPr>
            <w:r>
              <w:rPr>
                <w:w w:val="95"/>
                <w:sz w:val="20"/>
              </w:rPr>
              <w:t>166,689.00</w:t>
            </w:r>
          </w:p>
        </w:tc>
        <w:tc>
          <w:tcPr>
            <w:tcW w:w="1419" w:type="dxa"/>
            <w:tcBorders>
              <w:top w:val="nil"/>
              <w:bottom w:val="nil"/>
            </w:tcBorders>
          </w:tcPr>
          <w:p w:rsidR="00B1356A" w:rsidRDefault="00EF41D4">
            <w:pPr>
              <w:pStyle w:val="TableParagraph"/>
              <w:spacing w:line="220" w:lineRule="exact"/>
              <w:ind w:right="12"/>
              <w:jc w:val="right"/>
              <w:rPr>
                <w:sz w:val="20"/>
              </w:rPr>
            </w:pPr>
            <w:r>
              <w:rPr>
                <w:w w:val="95"/>
                <w:sz w:val="20"/>
              </w:rPr>
              <w:t>176,837.00</w:t>
            </w:r>
          </w:p>
        </w:tc>
      </w:tr>
      <w:tr w:rsidR="00B1356A">
        <w:trPr>
          <w:trHeight w:val="239"/>
        </w:trPr>
        <w:tc>
          <w:tcPr>
            <w:tcW w:w="6449" w:type="dxa"/>
            <w:tcBorders>
              <w:top w:val="nil"/>
              <w:bottom w:val="nil"/>
            </w:tcBorders>
          </w:tcPr>
          <w:p w:rsidR="00B1356A" w:rsidRDefault="00EF41D4">
            <w:pPr>
              <w:pStyle w:val="TableParagraph"/>
              <w:spacing w:line="220" w:lineRule="exact"/>
              <w:ind w:left="311"/>
              <w:rPr>
                <w:sz w:val="20"/>
              </w:rPr>
            </w:pPr>
            <w:r>
              <w:rPr>
                <w:sz w:val="20"/>
              </w:rPr>
              <w:t>B. Cuotas y Aportaciones de Seguridad Social</w:t>
            </w:r>
          </w:p>
        </w:tc>
        <w:tc>
          <w:tcPr>
            <w:tcW w:w="1419" w:type="dxa"/>
            <w:tcBorders>
              <w:top w:val="nil"/>
              <w:bottom w:val="nil"/>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bottom w:val="nil"/>
            </w:tcBorders>
          </w:tcPr>
          <w:p w:rsidR="00B1356A" w:rsidRDefault="00EF41D4">
            <w:pPr>
              <w:pStyle w:val="TableParagraph"/>
              <w:spacing w:line="220" w:lineRule="exact"/>
              <w:ind w:right="11"/>
              <w:jc w:val="right"/>
              <w:rPr>
                <w:sz w:val="20"/>
              </w:rPr>
            </w:pPr>
            <w:r>
              <w:rPr>
                <w:w w:val="95"/>
                <w:sz w:val="20"/>
              </w:rPr>
              <w:t>0.00</w:t>
            </w:r>
          </w:p>
        </w:tc>
      </w:tr>
      <w:tr w:rsidR="00B1356A">
        <w:trPr>
          <w:trHeight w:val="239"/>
        </w:trPr>
        <w:tc>
          <w:tcPr>
            <w:tcW w:w="6449" w:type="dxa"/>
            <w:tcBorders>
              <w:top w:val="nil"/>
              <w:bottom w:val="nil"/>
            </w:tcBorders>
          </w:tcPr>
          <w:p w:rsidR="00B1356A" w:rsidRDefault="00EF41D4">
            <w:pPr>
              <w:pStyle w:val="TableParagraph"/>
              <w:spacing w:line="220" w:lineRule="exact"/>
              <w:ind w:left="311"/>
              <w:rPr>
                <w:sz w:val="20"/>
              </w:rPr>
            </w:pPr>
            <w:r>
              <w:rPr>
                <w:sz w:val="20"/>
              </w:rPr>
              <w:t>C. Contribuciones de Mejoras</w:t>
            </w:r>
          </w:p>
        </w:tc>
        <w:tc>
          <w:tcPr>
            <w:tcW w:w="1419" w:type="dxa"/>
            <w:tcBorders>
              <w:top w:val="nil"/>
              <w:bottom w:val="nil"/>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bottom w:val="nil"/>
            </w:tcBorders>
          </w:tcPr>
          <w:p w:rsidR="00B1356A" w:rsidRDefault="00EF41D4">
            <w:pPr>
              <w:pStyle w:val="TableParagraph"/>
              <w:spacing w:line="220" w:lineRule="exact"/>
              <w:ind w:right="11"/>
              <w:jc w:val="right"/>
              <w:rPr>
                <w:sz w:val="20"/>
              </w:rPr>
            </w:pPr>
            <w:r>
              <w:rPr>
                <w:w w:val="95"/>
                <w:sz w:val="20"/>
              </w:rPr>
              <w:t>0.00</w:t>
            </w:r>
          </w:p>
        </w:tc>
      </w:tr>
      <w:tr w:rsidR="00B1356A">
        <w:trPr>
          <w:trHeight w:val="239"/>
        </w:trPr>
        <w:tc>
          <w:tcPr>
            <w:tcW w:w="6449" w:type="dxa"/>
            <w:tcBorders>
              <w:top w:val="nil"/>
              <w:bottom w:val="nil"/>
            </w:tcBorders>
          </w:tcPr>
          <w:p w:rsidR="00B1356A" w:rsidRDefault="00EF41D4">
            <w:pPr>
              <w:pStyle w:val="TableParagraph"/>
              <w:spacing w:line="220" w:lineRule="exact"/>
              <w:ind w:left="311"/>
              <w:rPr>
                <w:sz w:val="20"/>
              </w:rPr>
            </w:pPr>
            <w:r>
              <w:rPr>
                <w:sz w:val="20"/>
              </w:rPr>
              <w:t>D. Derechos</w:t>
            </w:r>
          </w:p>
        </w:tc>
        <w:tc>
          <w:tcPr>
            <w:tcW w:w="1419" w:type="dxa"/>
            <w:tcBorders>
              <w:top w:val="nil"/>
              <w:bottom w:val="nil"/>
            </w:tcBorders>
          </w:tcPr>
          <w:p w:rsidR="00B1356A" w:rsidRDefault="00EF41D4">
            <w:pPr>
              <w:pStyle w:val="TableParagraph"/>
              <w:spacing w:line="220" w:lineRule="exact"/>
              <w:ind w:right="8"/>
              <w:jc w:val="right"/>
              <w:rPr>
                <w:sz w:val="20"/>
              </w:rPr>
            </w:pPr>
            <w:r>
              <w:rPr>
                <w:w w:val="95"/>
                <w:sz w:val="20"/>
              </w:rPr>
              <w:t>107,975.00</w:t>
            </w:r>
          </w:p>
        </w:tc>
        <w:tc>
          <w:tcPr>
            <w:tcW w:w="1419" w:type="dxa"/>
            <w:tcBorders>
              <w:top w:val="nil"/>
              <w:bottom w:val="nil"/>
            </w:tcBorders>
          </w:tcPr>
          <w:p w:rsidR="00B1356A" w:rsidRDefault="00EF41D4">
            <w:pPr>
              <w:pStyle w:val="TableParagraph"/>
              <w:spacing w:line="220" w:lineRule="exact"/>
              <w:ind w:right="12"/>
              <w:jc w:val="right"/>
              <w:rPr>
                <w:sz w:val="20"/>
              </w:rPr>
            </w:pPr>
            <w:r>
              <w:rPr>
                <w:w w:val="95"/>
                <w:sz w:val="20"/>
              </w:rPr>
              <w:t>97,020.00</w:t>
            </w:r>
          </w:p>
        </w:tc>
      </w:tr>
      <w:tr w:rsidR="00B1356A">
        <w:trPr>
          <w:trHeight w:val="237"/>
        </w:trPr>
        <w:tc>
          <w:tcPr>
            <w:tcW w:w="6449" w:type="dxa"/>
            <w:tcBorders>
              <w:top w:val="nil"/>
              <w:bottom w:val="single" w:sz="4" w:space="0" w:color="000000"/>
            </w:tcBorders>
          </w:tcPr>
          <w:p w:rsidR="00B1356A" w:rsidRDefault="00EF41D4">
            <w:pPr>
              <w:pStyle w:val="TableParagraph"/>
              <w:spacing w:line="217" w:lineRule="exact"/>
              <w:ind w:left="311"/>
              <w:rPr>
                <w:sz w:val="20"/>
              </w:rPr>
            </w:pPr>
            <w:r>
              <w:rPr>
                <w:sz w:val="20"/>
              </w:rPr>
              <w:t>E. Productos</w:t>
            </w:r>
          </w:p>
        </w:tc>
        <w:tc>
          <w:tcPr>
            <w:tcW w:w="1419" w:type="dxa"/>
            <w:tcBorders>
              <w:top w:val="nil"/>
              <w:bottom w:val="single" w:sz="4" w:space="0" w:color="000000"/>
            </w:tcBorders>
          </w:tcPr>
          <w:p w:rsidR="00B1356A" w:rsidRDefault="00EF41D4">
            <w:pPr>
              <w:pStyle w:val="TableParagraph"/>
              <w:spacing w:line="217" w:lineRule="exact"/>
              <w:ind w:right="8"/>
              <w:jc w:val="right"/>
              <w:rPr>
                <w:sz w:val="20"/>
              </w:rPr>
            </w:pPr>
            <w:r>
              <w:rPr>
                <w:w w:val="95"/>
                <w:sz w:val="20"/>
              </w:rPr>
              <w:t>90,775.00</w:t>
            </w:r>
          </w:p>
        </w:tc>
        <w:tc>
          <w:tcPr>
            <w:tcW w:w="1419" w:type="dxa"/>
            <w:tcBorders>
              <w:top w:val="nil"/>
              <w:bottom w:val="single" w:sz="4" w:space="0" w:color="000000"/>
            </w:tcBorders>
          </w:tcPr>
          <w:p w:rsidR="00B1356A" w:rsidRDefault="00EF41D4">
            <w:pPr>
              <w:pStyle w:val="TableParagraph"/>
              <w:spacing w:line="217" w:lineRule="exact"/>
              <w:ind w:right="12"/>
              <w:jc w:val="right"/>
              <w:rPr>
                <w:sz w:val="20"/>
              </w:rPr>
            </w:pPr>
            <w:r>
              <w:rPr>
                <w:w w:val="95"/>
                <w:sz w:val="20"/>
              </w:rPr>
              <w:t>87,580.00</w:t>
            </w:r>
          </w:p>
        </w:tc>
      </w:tr>
    </w:tbl>
    <w:p w:rsidR="00B1356A" w:rsidRDefault="00B1356A">
      <w:pPr>
        <w:spacing w:line="217" w:lineRule="exact"/>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1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85B1E"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IaJXhjQIAAJoFAAAOAAAAAAAAAAAAAAAAAC4CAABkcnMvZTJvRG9jLnhtbFBLAQItABQA&#10;BgAIAAAAIQAaJSvC3AAAAAMBAAAPAAAAAAAAAAAAAAAAAOcEAABkcnMvZG93bnJldi54bWxQSwUG&#10;AAAAAAQABADzAAAA8AU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B1356A" w:rsidRDefault="00B1356A">
      <w:pPr>
        <w:pStyle w:val="Textoindependiente"/>
        <w:spacing w:before="8"/>
        <w:rPr>
          <w:sz w:val="3"/>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9"/>
        <w:gridCol w:w="1419"/>
        <w:gridCol w:w="1419"/>
      </w:tblGrid>
      <w:tr w:rsidR="00B1356A">
        <w:trPr>
          <w:trHeight w:val="246"/>
        </w:trPr>
        <w:tc>
          <w:tcPr>
            <w:tcW w:w="6449" w:type="dxa"/>
            <w:tcBorders>
              <w:left w:val="single" w:sz="8" w:space="0" w:color="000000"/>
              <w:bottom w:val="nil"/>
              <w:right w:val="single" w:sz="8" w:space="0" w:color="000000"/>
            </w:tcBorders>
          </w:tcPr>
          <w:p w:rsidR="00B1356A" w:rsidRDefault="00EF41D4">
            <w:pPr>
              <w:pStyle w:val="TableParagraph"/>
              <w:spacing w:before="7" w:line="220" w:lineRule="exact"/>
              <w:ind w:left="311"/>
              <w:rPr>
                <w:sz w:val="20"/>
              </w:rPr>
            </w:pPr>
            <w:r>
              <w:rPr>
                <w:sz w:val="20"/>
              </w:rPr>
              <w:t>F. Aprovechamientos</w:t>
            </w:r>
          </w:p>
        </w:tc>
        <w:tc>
          <w:tcPr>
            <w:tcW w:w="1419" w:type="dxa"/>
            <w:tcBorders>
              <w:left w:val="single" w:sz="8" w:space="0" w:color="000000"/>
              <w:bottom w:val="nil"/>
              <w:right w:val="single" w:sz="8" w:space="0" w:color="000000"/>
            </w:tcBorders>
          </w:tcPr>
          <w:p w:rsidR="00B1356A" w:rsidRDefault="00EF41D4">
            <w:pPr>
              <w:pStyle w:val="TableParagraph"/>
              <w:spacing w:before="7" w:line="220" w:lineRule="exact"/>
              <w:ind w:right="4"/>
              <w:jc w:val="right"/>
              <w:rPr>
                <w:sz w:val="20"/>
              </w:rPr>
            </w:pPr>
            <w:r>
              <w:rPr>
                <w:w w:val="95"/>
                <w:sz w:val="20"/>
              </w:rPr>
              <w:t>0.00</w:t>
            </w:r>
          </w:p>
        </w:tc>
        <w:tc>
          <w:tcPr>
            <w:tcW w:w="1419" w:type="dxa"/>
            <w:tcBorders>
              <w:left w:val="single" w:sz="8" w:space="0" w:color="000000"/>
              <w:bottom w:val="nil"/>
              <w:right w:val="single" w:sz="8" w:space="0" w:color="000000"/>
            </w:tcBorders>
          </w:tcPr>
          <w:p w:rsidR="00B1356A" w:rsidRDefault="00EF41D4">
            <w:pPr>
              <w:pStyle w:val="TableParagraph"/>
              <w:spacing w:before="7"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G. Ingresos por Ventas de Bienes y Servicios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H. Participaciones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8"/>
              <w:jc w:val="right"/>
              <w:rPr>
                <w:sz w:val="20"/>
              </w:rPr>
            </w:pPr>
            <w:r>
              <w:rPr>
                <w:w w:val="95"/>
                <w:sz w:val="20"/>
              </w:rPr>
              <w:t>15,691,475.57</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11"/>
              <w:jc w:val="right"/>
              <w:rPr>
                <w:sz w:val="20"/>
              </w:rPr>
            </w:pPr>
            <w:r>
              <w:rPr>
                <w:w w:val="95"/>
                <w:sz w:val="20"/>
              </w:rPr>
              <w:t>14,025,280.17</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I. Incentivos Derivados de la Colaboración Fiscal</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J. Transferencias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K. Convenios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ind w:left="311"/>
              <w:rPr>
                <w:sz w:val="20"/>
              </w:rPr>
            </w:pPr>
            <w:r>
              <w:rPr>
                <w:sz w:val="20"/>
              </w:rPr>
              <w:t>L. Otros Ingresos de Libre Disposición</w:t>
            </w:r>
          </w:p>
        </w:tc>
        <w:tc>
          <w:tcPr>
            <w:tcW w:w="1419" w:type="dxa"/>
            <w:tcBorders>
              <w:top w:val="nil"/>
              <w:left w:val="single" w:sz="8" w:space="0" w:color="000000"/>
              <w:bottom w:val="nil"/>
              <w:right w:val="single" w:sz="8" w:space="0" w:color="000000"/>
            </w:tcBorders>
          </w:tcPr>
          <w:p w:rsidR="00B1356A" w:rsidRDefault="00EF41D4">
            <w:pPr>
              <w:pStyle w:val="TableParagraph"/>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ind w:right="7"/>
              <w:jc w:val="right"/>
              <w:rPr>
                <w:sz w:val="20"/>
              </w:rPr>
            </w:pPr>
            <w:r>
              <w:rPr>
                <w:w w:val="95"/>
                <w:sz w:val="20"/>
              </w:rPr>
              <w:t>0.00</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spacing w:before="120" w:line="220" w:lineRule="exact"/>
              <w:ind w:left="229"/>
              <w:rPr>
                <w:b/>
                <w:sz w:val="20"/>
              </w:rPr>
            </w:pPr>
            <w:r>
              <w:rPr>
                <w:b/>
                <w:sz w:val="20"/>
              </w:rPr>
              <w:t>2. Transferencias Federales Etiquetadas (2=A+B+C+D+E)</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line="220" w:lineRule="exact"/>
              <w:ind w:right="8"/>
              <w:jc w:val="right"/>
              <w:rPr>
                <w:b/>
                <w:sz w:val="20"/>
              </w:rPr>
            </w:pPr>
            <w:r>
              <w:rPr>
                <w:b/>
                <w:w w:val="95"/>
                <w:sz w:val="20"/>
              </w:rPr>
              <w:t>29,224,824.00</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line="220" w:lineRule="exact"/>
              <w:ind w:right="11"/>
              <w:jc w:val="right"/>
              <w:rPr>
                <w:b/>
                <w:sz w:val="20"/>
              </w:rPr>
            </w:pPr>
            <w:r>
              <w:rPr>
                <w:b/>
                <w:w w:val="95"/>
                <w:sz w:val="20"/>
              </w:rPr>
              <w:t>20,967,197.44</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A. Aportaciones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8"/>
              <w:jc w:val="right"/>
              <w:rPr>
                <w:sz w:val="20"/>
              </w:rPr>
            </w:pPr>
            <w:r>
              <w:rPr>
                <w:w w:val="95"/>
                <w:sz w:val="20"/>
              </w:rPr>
              <w:t>24,405,753.00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11"/>
              <w:jc w:val="right"/>
              <w:rPr>
                <w:sz w:val="20"/>
              </w:rPr>
            </w:pPr>
            <w:r>
              <w:rPr>
                <w:w w:val="95"/>
                <w:sz w:val="20"/>
              </w:rPr>
              <w:t>20,487,477.44</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B. Convenios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4,819,071.00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11"/>
              <w:jc w:val="right"/>
              <w:rPr>
                <w:sz w:val="20"/>
              </w:rPr>
            </w:pPr>
            <w:r>
              <w:rPr>
                <w:w w:val="95"/>
                <w:sz w:val="20"/>
              </w:rPr>
              <w:t>479,720.00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C. Fondos Distintos de Aportaciones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311"/>
              <w:rPr>
                <w:sz w:val="20"/>
              </w:rPr>
            </w:pPr>
            <w:r>
              <w:rPr>
                <w:sz w:val="20"/>
              </w:rPr>
              <w:t>D. Transferencias, Subsidios y Subvenciones, y Pensiones y Jubilaciones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ind w:left="311"/>
              <w:rPr>
                <w:sz w:val="20"/>
              </w:rPr>
            </w:pPr>
            <w:r>
              <w:rPr>
                <w:sz w:val="20"/>
              </w:rPr>
              <w:t>E. Otras Transferencias Federales Etiquetadas</w:t>
            </w:r>
          </w:p>
        </w:tc>
        <w:tc>
          <w:tcPr>
            <w:tcW w:w="1419" w:type="dxa"/>
            <w:tcBorders>
              <w:top w:val="nil"/>
              <w:left w:val="single" w:sz="8" w:space="0" w:color="000000"/>
              <w:bottom w:val="nil"/>
              <w:right w:val="single" w:sz="8" w:space="0" w:color="000000"/>
            </w:tcBorders>
          </w:tcPr>
          <w:p w:rsidR="00B1356A" w:rsidRDefault="00EF41D4">
            <w:pPr>
              <w:pStyle w:val="TableParagraph"/>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ind w:right="7"/>
              <w:jc w:val="right"/>
              <w:rPr>
                <w:sz w:val="20"/>
              </w:rPr>
            </w:pPr>
            <w:r>
              <w:rPr>
                <w:w w:val="95"/>
                <w:sz w:val="20"/>
              </w:rPr>
              <w:t>0.00</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spacing w:before="120" w:line="220" w:lineRule="exact"/>
              <w:ind w:left="229"/>
              <w:rPr>
                <w:b/>
                <w:sz w:val="20"/>
              </w:rPr>
            </w:pPr>
            <w:r>
              <w:rPr>
                <w:b/>
                <w:sz w:val="20"/>
              </w:rPr>
              <w:t>3. Ingresos Derivados de Financiamientos (3=A)</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line="220" w:lineRule="exact"/>
              <w:ind w:right="4"/>
              <w:jc w:val="right"/>
              <w:rPr>
                <w:b/>
                <w:sz w:val="20"/>
              </w:rPr>
            </w:pPr>
            <w:r>
              <w:rPr>
                <w:b/>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line="220" w:lineRule="exact"/>
              <w:ind w:right="7"/>
              <w:jc w:val="right"/>
              <w:rPr>
                <w:b/>
                <w:sz w:val="20"/>
              </w:rPr>
            </w:pPr>
            <w:r>
              <w:rPr>
                <w:b/>
                <w:w w:val="95"/>
                <w:sz w:val="20"/>
              </w:rPr>
              <w:t>0.00</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ind w:left="311"/>
              <w:rPr>
                <w:sz w:val="20"/>
              </w:rPr>
            </w:pPr>
            <w:r>
              <w:rPr>
                <w:sz w:val="20"/>
              </w:rPr>
              <w:t>A. Ingresos Derivados de Financiamientos</w:t>
            </w:r>
          </w:p>
        </w:tc>
        <w:tc>
          <w:tcPr>
            <w:tcW w:w="1419" w:type="dxa"/>
            <w:tcBorders>
              <w:top w:val="nil"/>
              <w:left w:val="single" w:sz="8" w:space="0" w:color="000000"/>
              <w:bottom w:val="nil"/>
              <w:right w:val="single" w:sz="8" w:space="0" w:color="000000"/>
            </w:tcBorders>
          </w:tcPr>
          <w:p w:rsidR="00B1356A" w:rsidRDefault="00EF41D4">
            <w:pPr>
              <w:pStyle w:val="TableParagraph"/>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ind w:right="7"/>
              <w:jc w:val="right"/>
              <w:rPr>
                <w:sz w:val="20"/>
              </w:rPr>
            </w:pPr>
            <w:r>
              <w:rPr>
                <w:w w:val="95"/>
                <w:sz w:val="20"/>
              </w:rPr>
              <w:t>0.00</w:t>
            </w:r>
          </w:p>
        </w:tc>
      </w:tr>
      <w:tr w:rsidR="00B1356A">
        <w:trPr>
          <w:trHeight w:val="479"/>
        </w:trPr>
        <w:tc>
          <w:tcPr>
            <w:tcW w:w="6449" w:type="dxa"/>
            <w:tcBorders>
              <w:top w:val="nil"/>
              <w:left w:val="single" w:sz="8" w:space="0" w:color="000000"/>
              <w:bottom w:val="nil"/>
              <w:right w:val="single" w:sz="8" w:space="0" w:color="000000"/>
            </w:tcBorders>
          </w:tcPr>
          <w:p w:rsidR="00B1356A" w:rsidRDefault="00EF41D4">
            <w:pPr>
              <w:pStyle w:val="TableParagraph"/>
              <w:spacing w:before="120"/>
              <w:ind w:left="229"/>
              <w:rPr>
                <w:b/>
                <w:sz w:val="20"/>
              </w:rPr>
            </w:pPr>
            <w:r>
              <w:rPr>
                <w:b/>
                <w:sz w:val="20"/>
              </w:rPr>
              <w:t>4. Total de Ingresos Proyectados (4=1+2+3)</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ind w:right="8"/>
              <w:jc w:val="right"/>
              <w:rPr>
                <w:b/>
                <w:sz w:val="20"/>
              </w:rPr>
            </w:pPr>
            <w:r>
              <w:rPr>
                <w:b/>
                <w:w w:val="95"/>
                <w:sz w:val="20"/>
              </w:rPr>
              <w:t>45,281,738.57</w:t>
            </w:r>
          </w:p>
        </w:tc>
        <w:tc>
          <w:tcPr>
            <w:tcW w:w="1419" w:type="dxa"/>
            <w:tcBorders>
              <w:top w:val="nil"/>
              <w:left w:val="single" w:sz="8" w:space="0" w:color="000000"/>
              <w:bottom w:val="nil"/>
              <w:right w:val="single" w:sz="8" w:space="0" w:color="000000"/>
            </w:tcBorders>
          </w:tcPr>
          <w:p w:rsidR="00B1356A" w:rsidRDefault="00EF41D4">
            <w:pPr>
              <w:pStyle w:val="TableParagraph"/>
              <w:spacing w:before="120"/>
              <w:ind w:right="11"/>
              <w:jc w:val="right"/>
              <w:rPr>
                <w:b/>
                <w:sz w:val="20"/>
              </w:rPr>
            </w:pPr>
            <w:r>
              <w:rPr>
                <w:b/>
                <w:w w:val="95"/>
                <w:sz w:val="20"/>
              </w:rPr>
              <w:t>35,353,914.61</w:t>
            </w:r>
          </w:p>
        </w:tc>
      </w:tr>
      <w:tr w:rsidR="00B1356A">
        <w:trPr>
          <w:trHeight w:val="359"/>
        </w:trPr>
        <w:tc>
          <w:tcPr>
            <w:tcW w:w="6449" w:type="dxa"/>
            <w:tcBorders>
              <w:top w:val="nil"/>
              <w:left w:val="single" w:sz="8" w:space="0" w:color="000000"/>
              <w:bottom w:val="nil"/>
              <w:right w:val="single" w:sz="8" w:space="0" w:color="000000"/>
            </w:tcBorders>
          </w:tcPr>
          <w:p w:rsidR="00B1356A" w:rsidRDefault="00EF41D4">
            <w:pPr>
              <w:pStyle w:val="TableParagraph"/>
              <w:spacing w:before="120" w:line="220" w:lineRule="exact"/>
              <w:ind w:left="311"/>
              <w:rPr>
                <w:b/>
                <w:sz w:val="20"/>
              </w:rPr>
            </w:pPr>
            <w:r>
              <w:rPr>
                <w:b/>
                <w:sz w:val="20"/>
              </w:rPr>
              <w:t>Datos Informativos</w:t>
            </w:r>
          </w:p>
        </w:tc>
        <w:tc>
          <w:tcPr>
            <w:tcW w:w="1419" w:type="dxa"/>
            <w:tcBorders>
              <w:top w:val="nil"/>
              <w:left w:val="single" w:sz="8" w:space="0" w:color="000000"/>
              <w:bottom w:val="nil"/>
              <w:right w:val="single" w:sz="8" w:space="0" w:color="000000"/>
            </w:tcBorders>
          </w:tcPr>
          <w:p w:rsidR="00B1356A" w:rsidRDefault="00B1356A">
            <w:pPr>
              <w:pStyle w:val="TableParagraph"/>
              <w:rPr>
                <w:sz w:val="18"/>
              </w:rPr>
            </w:pPr>
          </w:p>
        </w:tc>
        <w:tc>
          <w:tcPr>
            <w:tcW w:w="1419" w:type="dxa"/>
            <w:tcBorders>
              <w:top w:val="nil"/>
              <w:left w:val="single" w:sz="8" w:space="0" w:color="000000"/>
              <w:bottom w:val="nil"/>
              <w:right w:val="single" w:sz="8" w:space="0" w:color="000000"/>
            </w:tcBorders>
          </w:tcPr>
          <w:p w:rsidR="00B1356A" w:rsidRDefault="00B1356A">
            <w:pPr>
              <w:pStyle w:val="TableParagraph"/>
              <w:rPr>
                <w:sz w:val="18"/>
              </w:rPr>
            </w:pP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right="6"/>
              <w:jc w:val="right"/>
              <w:rPr>
                <w:sz w:val="20"/>
              </w:rPr>
            </w:pPr>
            <w:r>
              <w:rPr>
                <w:sz w:val="20"/>
              </w:rPr>
              <w:t>1. Ingresos Derivados de Financiamientos con Fuente de Pago de Recursos</w:t>
            </w:r>
          </w:p>
        </w:tc>
        <w:tc>
          <w:tcPr>
            <w:tcW w:w="1419" w:type="dxa"/>
            <w:tcBorders>
              <w:top w:val="nil"/>
              <w:left w:val="single" w:sz="8" w:space="0" w:color="000000"/>
              <w:bottom w:val="nil"/>
              <w:right w:val="single" w:sz="8" w:space="0" w:color="000000"/>
            </w:tcBorders>
          </w:tcPr>
          <w:p w:rsidR="00B1356A" w:rsidRDefault="00B1356A">
            <w:pPr>
              <w:pStyle w:val="TableParagraph"/>
              <w:rPr>
                <w:sz w:val="16"/>
              </w:rPr>
            </w:pPr>
          </w:p>
        </w:tc>
        <w:tc>
          <w:tcPr>
            <w:tcW w:w="1419" w:type="dxa"/>
            <w:tcBorders>
              <w:top w:val="nil"/>
              <w:left w:val="single" w:sz="8" w:space="0" w:color="000000"/>
              <w:bottom w:val="nil"/>
              <w:right w:val="single" w:sz="8" w:space="0" w:color="000000"/>
            </w:tcBorders>
          </w:tcPr>
          <w:p w:rsidR="00B1356A" w:rsidRDefault="00B1356A">
            <w:pPr>
              <w:pStyle w:val="TableParagraph"/>
              <w:rPr>
                <w:sz w:val="16"/>
              </w:rPr>
            </w:pP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28"/>
              <w:rPr>
                <w:sz w:val="20"/>
              </w:rPr>
            </w:pPr>
            <w:r>
              <w:rPr>
                <w:sz w:val="20"/>
              </w:rPr>
              <w:t>de Libre Disposición</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right="3"/>
              <w:jc w:val="right"/>
              <w:rPr>
                <w:sz w:val="20"/>
              </w:rPr>
            </w:pPr>
            <w:r>
              <w:rPr>
                <w:sz w:val="20"/>
              </w:rPr>
              <w:t>2. Ingresos derivados de Financiamientos con Fuente de Pago de</w:t>
            </w:r>
          </w:p>
        </w:tc>
        <w:tc>
          <w:tcPr>
            <w:tcW w:w="1419" w:type="dxa"/>
            <w:tcBorders>
              <w:top w:val="nil"/>
              <w:left w:val="single" w:sz="8" w:space="0" w:color="000000"/>
              <w:bottom w:val="nil"/>
              <w:right w:val="single" w:sz="8" w:space="0" w:color="000000"/>
            </w:tcBorders>
          </w:tcPr>
          <w:p w:rsidR="00B1356A" w:rsidRDefault="00B1356A">
            <w:pPr>
              <w:pStyle w:val="TableParagraph"/>
              <w:rPr>
                <w:sz w:val="16"/>
              </w:rPr>
            </w:pPr>
          </w:p>
        </w:tc>
        <w:tc>
          <w:tcPr>
            <w:tcW w:w="1419" w:type="dxa"/>
            <w:tcBorders>
              <w:top w:val="nil"/>
              <w:left w:val="single" w:sz="8" w:space="0" w:color="000000"/>
              <w:bottom w:val="nil"/>
              <w:right w:val="single" w:sz="8" w:space="0" w:color="000000"/>
            </w:tcBorders>
          </w:tcPr>
          <w:p w:rsidR="00B1356A" w:rsidRDefault="00B1356A">
            <w:pPr>
              <w:pStyle w:val="TableParagraph"/>
              <w:rPr>
                <w:sz w:val="16"/>
              </w:rPr>
            </w:pPr>
          </w:p>
        </w:tc>
      </w:tr>
      <w:tr w:rsidR="00B1356A">
        <w:trPr>
          <w:trHeight w:val="239"/>
        </w:trPr>
        <w:tc>
          <w:tcPr>
            <w:tcW w:w="6449" w:type="dxa"/>
            <w:tcBorders>
              <w:top w:val="nil"/>
              <w:left w:val="single" w:sz="8" w:space="0" w:color="000000"/>
              <w:bottom w:val="nil"/>
              <w:right w:val="single" w:sz="8" w:space="0" w:color="000000"/>
            </w:tcBorders>
          </w:tcPr>
          <w:p w:rsidR="00B1356A" w:rsidRDefault="00EF41D4">
            <w:pPr>
              <w:pStyle w:val="TableParagraph"/>
              <w:spacing w:line="220" w:lineRule="exact"/>
              <w:ind w:left="28"/>
              <w:rPr>
                <w:sz w:val="20"/>
              </w:rPr>
            </w:pPr>
            <w:r>
              <w:rPr>
                <w:sz w:val="20"/>
              </w:rPr>
              <w:t>Transferencias Federales Etiquetadas</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4"/>
              <w:jc w:val="right"/>
              <w:rPr>
                <w:sz w:val="20"/>
              </w:rPr>
            </w:pPr>
            <w:r>
              <w:rPr>
                <w:w w:val="95"/>
                <w:sz w:val="20"/>
              </w:rPr>
              <w:t>0.00</w:t>
            </w:r>
          </w:p>
        </w:tc>
        <w:tc>
          <w:tcPr>
            <w:tcW w:w="1419" w:type="dxa"/>
            <w:tcBorders>
              <w:top w:val="nil"/>
              <w:left w:val="single" w:sz="8" w:space="0" w:color="000000"/>
              <w:bottom w:val="nil"/>
              <w:right w:val="single" w:sz="8" w:space="0" w:color="000000"/>
            </w:tcBorders>
          </w:tcPr>
          <w:p w:rsidR="00B1356A" w:rsidRDefault="00EF41D4">
            <w:pPr>
              <w:pStyle w:val="TableParagraph"/>
              <w:spacing w:line="220" w:lineRule="exact"/>
              <w:ind w:right="7"/>
              <w:jc w:val="right"/>
              <w:rPr>
                <w:sz w:val="20"/>
              </w:rPr>
            </w:pPr>
            <w:r>
              <w:rPr>
                <w:w w:val="95"/>
                <w:sz w:val="20"/>
              </w:rPr>
              <w:t>0.00</w:t>
            </w:r>
          </w:p>
        </w:tc>
      </w:tr>
      <w:tr w:rsidR="00B1356A">
        <w:trPr>
          <w:trHeight w:val="235"/>
        </w:trPr>
        <w:tc>
          <w:tcPr>
            <w:tcW w:w="6449" w:type="dxa"/>
            <w:tcBorders>
              <w:top w:val="nil"/>
              <w:left w:val="single" w:sz="8" w:space="0" w:color="000000"/>
              <w:right w:val="single" w:sz="8" w:space="0" w:color="000000"/>
            </w:tcBorders>
          </w:tcPr>
          <w:p w:rsidR="00B1356A" w:rsidRDefault="00EF41D4">
            <w:pPr>
              <w:pStyle w:val="TableParagraph"/>
              <w:spacing w:line="215" w:lineRule="exact"/>
              <w:ind w:left="311"/>
              <w:rPr>
                <w:b/>
                <w:sz w:val="20"/>
              </w:rPr>
            </w:pPr>
            <w:r>
              <w:rPr>
                <w:b/>
                <w:sz w:val="20"/>
              </w:rPr>
              <w:t>3. Ingresos Derivados de Financiamiento (3 = 1 + 2)</w:t>
            </w:r>
          </w:p>
        </w:tc>
        <w:tc>
          <w:tcPr>
            <w:tcW w:w="1419" w:type="dxa"/>
            <w:tcBorders>
              <w:top w:val="nil"/>
              <w:left w:val="single" w:sz="8" w:space="0" w:color="000000"/>
              <w:right w:val="single" w:sz="8" w:space="0" w:color="000000"/>
            </w:tcBorders>
          </w:tcPr>
          <w:p w:rsidR="00B1356A" w:rsidRDefault="00EF41D4">
            <w:pPr>
              <w:pStyle w:val="TableParagraph"/>
              <w:spacing w:line="215" w:lineRule="exact"/>
              <w:ind w:right="4"/>
              <w:jc w:val="right"/>
              <w:rPr>
                <w:sz w:val="20"/>
              </w:rPr>
            </w:pPr>
            <w:r>
              <w:rPr>
                <w:w w:val="95"/>
                <w:sz w:val="20"/>
              </w:rPr>
              <w:t>0.00</w:t>
            </w:r>
          </w:p>
        </w:tc>
        <w:tc>
          <w:tcPr>
            <w:tcW w:w="1419" w:type="dxa"/>
            <w:tcBorders>
              <w:top w:val="nil"/>
              <w:left w:val="single" w:sz="8" w:space="0" w:color="000000"/>
              <w:right w:val="single" w:sz="8" w:space="0" w:color="000000"/>
            </w:tcBorders>
          </w:tcPr>
          <w:p w:rsidR="00B1356A" w:rsidRDefault="00EF41D4">
            <w:pPr>
              <w:pStyle w:val="TableParagraph"/>
              <w:spacing w:line="215" w:lineRule="exact"/>
              <w:ind w:right="7"/>
              <w:jc w:val="right"/>
              <w:rPr>
                <w:sz w:val="20"/>
              </w:rPr>
            </w:pPr>
            <w:r>
              <w:rPr>
                <w:w w:val="95"/>
                <w:sz w:val="20"/>
              </w:rPr>
              <w:t>0.00</w:t>
            </w:r>
          </w:p>
        </w:tc>
      </w:tr>
    </w:tbl>
    <w:p w:rsidR="00B1356A" w:rsidRDefault="00B1356A">
      <w:pPr>
        <w:pStyle w:val="Textoindependiente"/>
        <w:spacing w:before="9"/>
      </w:pPr>
    </w:p>
    <w:p w:rsidR="00B1356A" w:rsidRDefault="00EF41D4">
      <w:pPr>
        <w:pStyle w:val="Textoindependiente"/>
        <w:spacing w:before="91" w:line="300" w:lineRule="auto"/>
        <w:ind w:left="544" w:right="648" w:firstLine="283"/>
        <w:jc w:val="both"/>
      </w:pPr>
      <w:r>
        <w:t>Asimismo, en la Ley de Ingresos del Municipio de Zihuateutla, Puebla, para el Ejercicio Fiscal del año dos mil dieciocho, se contempla esencialmente lo siguiente:</w:t>
      </w:r>
    </w:p>
    <w:p w:rsidR="00B1356A" w:rsidRDefault="00B1356A">
      <w:pPr>
        <w:pStyle w:val="Textoindependiente"/>
        <w:spacing w:before="1"/>
        <w:rPr>
          <w:sz w:val="25"/>
        </w:rPr>
      </w:pPr>
    </w:p>
    <w:p w:rsidR="00B1356A" w:rsidRDefault="00EF41D4">
      <w:pPr>
        <w:pStyle w:val="Textoindependiente"/>
        <w:spacing w:line="300" w:lineRule="auto"/>
        <w:ind w:left="543" w:right="643"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B1356A" w:rsidRDefault="00B1356A">
      <w:pPr>
        <w:pStyle w:val="Textoindependiente"/>
        <w:spacing w:before="7"/>
        <w:rPr>
          <w:sz w:val="25"/>
        </w:rPr>
      </w:pPr>
    </w:p>
    <w:p w:rsidR="00B1356A" w:rsidRDefault="00EF41D4">
      <w:pPr>
        <w:pStyle w:val="Textoindependiente"/>
        <w:spacing w:before="1" w:line="300" w:lineRule="auto"/>
        <w:ind w:left="543" w:right="645" w:firstLine="283"/>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 valores</w:t>
      </w:r>
      <w:r>
        <w:t xml:space="preserve"> de suelo y construcción, salvaguardando los principios de proporcionalidad y equidad jurídica consagrados en la fracción IV del artículo 31 de la Constitución Política de los Estados Unidos Mexicanos.</w:t>
      </w:r>
    </w:p>
    <w:p w:rsidR="00B1356A" w:rsidRDefault="00B1356A">
      <w:pPr>
        <w:pStyle w:val="Textoindependiente"/>
        <w:rPr>
          <w:sz w:val="24"/>
        </w:rPr>
      </w:pPr>
    </w:p>
    <w:p w:rsidR="00B1356A" w:rsidRDefault="00EF41D4">
      <w:pPr>
        <w:pStyle w:val="Textoindependiente"/>
        <w:spacing w:line="278" w:lineRule="auto"/>
        <w:ind w:left="543" w:right="643" w:firstLine="283"/>
        <w:jc w:val="both"/>
      </w:pPr>
      <w:r>
        <w:t>Se continúa con la tasa del 0% para el pago del Impue</w:t>
      </w:r>
      <w:r>
        <w:t>sto Predial, tratándose de ejidos que se consideren rústicos y que sean destinados directamente por sus propietarios a la producción y el cultivo, así como para los inmuebles</w:t>
      </w:r>
    </w:p>
    <w:p w:rsidR="00B1356A" w:rsidRDefault="00B1356A">
      <w:pPr>
        <w:spacing w:line="278" w:lineRule="auto"/>
        <w:jc w:val="both"/>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0" name="Line 77"/>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56560" id="Group 76"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r5RB+H8CAACZ&#10;BQAADgAAAAAAAAAAAAAAAAAuAgAAZHJzL2Uyb0RvYy54bWxQSwECLQAUAAYACAAAACEAfB6+wtwA&#10;AAADAQAADwAAAAAAAAAAAAAAAADZBAAAZHJzL2Rvd25yZXYueG1sUEsFBgAAAAAEAAQA8wAAAOIF&#10;AAAAAA==&#10;">
                <v:line id="Line 77"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B1356A" w:rsidRDefault="00EF41D4">
      <w:pPr>
        <w:pStyle w:val="Textoindependiente"/>
        <w:spacing w:before="91" w:line="280" w:lineRule="auto"/>
        <w:ind w:left="147" w:right="1569"/>
      </w:pPr>
      <w:r>
        <w:t>regularizados de conformidad con los programas federales, estatales o municipales, durante los doce meses siguientes a la expedición del título de propiedad.</w:t>
      </w:r>
    </w:p>
    <w:p w:rsidR="00B1356A" w:rsidRDefault="00B1356A">
      <w:pPr>
        <w:pStyle w:val="Textoindependiente"/>
        <w:rPr>
          <w:sz w:val="25"/>
        </w:rPr>
      </w:pPr>
    </w:p>
    <w:p w:rsidR="00B1356A" w:rsidRDefault="00EF41D4">
      <w:pPr>
        <w:pStyle w:val="Textoindependiente"/>
        <w:spacing w:line="292" w:lineRule="auto"/>
        <w:ind w:left="147" w:right="1043" w:firstLine="283"/>
        <w:jc w:val="both"/>
      </w:pPr>
      <w:r>
        <w:t>Asimismo, se establece como cuota mínima en materia de dicho impuesto, la cantidad de $150.00 (Ci</w:t>
      </w:r>
      <w:r>
        <w:t>ento cincuenta pesos 00/100 M.N.).</w:t>
      </w:r>
    </w:p>
    <w:p w:rsidR="00B1356A" w:rsidRDefault="00B1356A">
      <w:pPr>
        <w:pStyle w:val="Textoindependiente"/>
        <w:spacing w:before="3"/>
        <w:rPr>
          <w:sz w:val="24"/>
        </w:rPr>
      </w:pPr>
    </w:p>
    <w:p w:rsidR="00B1356A" w:rsidRDefault="00EF41D4">
      <w:pPr>
        <w:pStyle w:val="Textoindependiente"/>
        <w:spacing w:line="292" w:lineRule="auto"/>
        <w:ind w:left="147" w:right="104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destinen a</w:t>
      </w:r>
      <w:r>
        <w:t xml:space="preserve"> la agricultura, cuyo valor no sea mayor a $141,298.00;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p>
    <w:p w:rsidR="00B1356A" w:rsidRDefault="00B1356A">
      <w:pPr>
        <w:pStyle w:val="Textoindependiente"/>
        <w:spacing w:before="11"/>
        <w:rPr>
          <w:sz w:val="23"/>
        </w:rPr>
      </w:pPr>
    </w:p>
    <w:p w:rsidR="00B1356A" w:rsidRDefault="00EF41D4">
      <w:pPr>
        <w:pStyle w:val="Textoindependiente"/>
        <w:spacing w:line="292" w:lineRule="auto"/>
        <w:ind w:left="147" w:right="1043" w:firstLine="283"/>
        <w:jc w:val="both"/>
      </w:pPr>
      <w:r>
        <w:t>Se establece la disposición de que solamente serán válidas las exenciones a las contribuciones, establecidas en las Leyes Fiscales y Ordenamientos expedidos por las Autoridades Fiscales Municipales, resaltando el principio</w:t>
      </w:r>
      <w:r>
        <w:t xml:space="preserve"> Constitucional de municipio libre, autónomo e independiente en la administración de su hacienda</w:t>
      </w:r>
      <w:r>
        <w:rPr>
          <w:spacing w:val="-17"/>
        </w:rPr>
        <w:t xml:space="preserve"> </w:t>
      </w:r>
      <w:r>
        <w:t>pública.</w:t>
      </w:r>
    </w:p>
    <w:p w:rsidR="00B1356A" w:rsidRDefault="00B1356A">
      <w:pPr>
        <w:pStyle w:val="Textoindependiente"/>
        <w:spacing w:before="3"/>
        <w:rPr>
          <w:sz w:val="24"/>
        </w:rPr>
      </w:pPr>
    </w:p>
    <w:p w:rsidR="00B1356A" w:rsidRDefault="00EF41D4">
      <w:pPr>
        <w:pStyle w:val="Textoindependiente"/>
        <w:spacing w:line="292" w:lineRule="auto"/>
        <w:ind w:left="147" w:right="1042" w:firstLine="283"/>
        <w:jc w:val="both"/>
      </w:pPr>
      <w:r>
        <w:t xml:space="preserve">En general, las cuotas y tarifas se actualizan en un 6%, que corresponden al monto de la inflación estimado al cierre del Ejercicio Fiscal 2017 para </w:t>
      </w:r>
      <w:r>
        <w:t>la ciudad de Puebla.</w:t>
      </w:r>
    </w:p>
    <w:p w:rsidR="00B1356A" w:rsidRDefault="00B1356A">
      <w:pPr>
        <w:pStyle w:val="Textoindependiente"/>
        <w:spacing w:before="3"/>
        <w:rPr>
          <w:sz w:val="24"/>
        </w:rPr>
      </w:pPr>
    </w:p>
    <w:p w:rsidR="00B1356A" w:rsidRDefault="00EF41D4">
      <w:pPr>
        <w:pStyle w:val="Textoindependiente"/>
        <w:spacing w:line="292" w:lineRule="auto"/>
        <w:ind w:left="147" w:right="1042" w:firstLine="283"/>
        <w:jc w:val="both"/>
      </w:pPr>
      <w:r>
        <w:t>Para facilitar el cobro de los conceptos establecidos en la ley se propone redondear el resultado de esta actualización en las cantidades mayores a diez pesos a múltiplos de cincuenta centavos inmediato superior y las cuotas menores d</w:t>
      </w:r>
      <w:r>
        <w:t>e diez pesos a múltiplos de cinco centavos inmediato superior.</w:t>
      </w:r>
    </w:p>
    <w:p w:rsidR="00B1356A" w:rsidRDefault="00B1356A">
      <w:pPr>
        <w:pStyle w:val="Textoindependiente"/>
        <w:spacing w:before="3"/>
        <w:rPr>
          <w:sz w:val="24"/>
        </w:rPr>
      </w:pPr>
    </w:p>
    <w:p w:rsidR="00B1356A" w:rsidRDefault="00EF41D4">
      <w:pPr>
        <w:pStyle w:val="Textoindependiente"/>
        <w:spacing w:line="292" w:lineRule="auto"/>
        <w:ind w:left="147" w:right="1072" w:firstLine="283"/>
      </w:pPr>
      <w:r>
        <w:t>Por lo anteriormente expuesto y con fundamento en los artículos 50 Fracción III, 57 fracciones I y XXVIII, 63, 64 y 67 de la Constitución Política del Estado Libre y Soberano de Puebla; 134, 1</w:t>
      </w:r>
      <w:r>
        <w:t>35, 218 y 219 de la Ley Orgánica del Poder Legislativo del Estado Libre y Soberano de Puebla; 93 fracción VII y 120 fracción VII del Reglamento Interior del Honorable Congreso del Estado Libre y Soberano de Puebla, se expide la siguiente:</w:t>
      </w:r>
    </w:p>
    <w:p w:rsidR="00B1356A" w:rsidRDefault="00B1356A">
      <w:pPr>
        <w:pStyle w:val="Textoindependiente"/>
        <w:spacing w:before="9"/>
      </w:pPr>
    </w:p>
    <w:p w:rsidR="00B1356A" w:rsidRDefault="00EF41D4">
      <w:pPr>
        <w:pStyle w:val="Ttulo2"/>
        <w:spacing w:before="1" w:line="244" w:lineRule="auto"/>
        <w:ind w:right="1586"/>
      </w:pPr>
      <w:r>
        <w:t xml:space="preserve">LEY DE INGRESOS </w:t>
      </w:r>
      <w:r>
        <w:t>DEL MUNICIPIO DE ZIHUATEUTLA, PUEBLA, PARA EL EJERCICIO FISCAL 2018</w:t>
      </w:r>
    </w:p>
    <w:p w:rsidR="00B1356A" w:rsidRDefault="00B1356A">
      <w:pPr>
        <w:pStyle w:val="Textoindependiente"/>
        <w:rPr>
          <w:b/>
          <w:sz w:val="24"/>
        </w:rPr>
      </w:pPr>
    </w:p>
    <w:p w:rsidR="00B1356A" w:rsidRDefault="00EF41D4">
      <w:pPr>
        <w:spacing w:before="1" w:line="244" w:lineRule="auto"/>
        <w:ind w:left="3253" w:right="3862" w:hanging="3"/>
        <w:jc w:val="center"/>
        <w:rPr>
          <w:b/>
          <w:sz w:val="24"/>
        </w:rPr>
      </w:pPr>
      <w:r>
        <w:rPr>
          <w:b/>
          <w:sz w:val="24"/>
        </w:rPr>
        <w:t>TÍTULO PRIMERO DISPOSICIONES GENERALES</w:t>
      </w:r>
    </w:p>
    <w:p w:rsidR="00B1356A" w:rsidRDefault="00B1356A">
      <w:pPr>
        <w:pStyle w:val="Textoindependiente"/>
        <w:spacing w:before="1"/>
        <w:rPr>
          <w:b/>
          <w:sz w:val="24"/>
        </w:rPr>
      </w:pPr>
    </w:p>
    <w:p w:rsidR="00B1356A" w:rsidRDefault="00EF41D4">
      <w:pPr>
        <w:ind w:left="317" w:right="930"/>
        <w:jc w:val="center"/>
        <w:rPr>
          <w:b/>
          <w:sz w:val="24"/>
        </w:rPr>
      </w:pPr>
      <w:r>
        <w:rPr>
          <w:b/>
          <w:sz w:val="24"/>
        </w:rPr>
        <w:t>CAPÍTULO ÚNICO</w:t>
      </w:r>
    </w:p>
    <w:p w:rsidR="00B1356A" w:rsidRDefault="00B1356A">
      <w:pPr>
        <w:pStyle w:val="Textoindependiente"/>
        <w:spacing w:before="10"/>
        <w:rPr>
          <w:b/>
          <w:sz w:val="27"/>
        </w:rPr>
      </w:pPr>
    </w:p>
    <w:p w:rsidR="00B1356A" w:rsidRDefault="00EF41D4">
      <w:pPr>
        <w:pStyle w:val="Textoindependiente"/>
        <w:spacing w:line="292" w:lineRule="auto"/>
        <w:ind w:left="148" w:right="1041" w:firstLine="283"/>
        <w:jc w:val="both"/>
      </w:pPr>
      <w:r>
        <w:rPr>
          <w:b/>
        </w:rPr>
        <w:t xml:space="preserve">ARTÍCULO 1. </w:t>
      </w:r>
      <w:r>
        <w:t>En el Ejercicio Fiscal comprendido del 1 de enero al 31 de diciembre de 2018, el Municipio de Zihuateutla, Puebla, percibirá los ingresos provenientes de los siguientes conceptos y en las cantidades estimadas que a continuación se señalan:</w:t>
      </w:r>
    </w:p>
    <w:p w:rsidR="00B1356A" w:rsidRDefault="00B1356A">
      <w:pPr>
        <w:pStyle w:val="Textoindependiente"/>
        <w:spacing w:before="8"/>
        <w:rPr>
          <w:sz w:val="16"/>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6"/>
        <w:gridCol w:w="1680"/>
      </w:tblGrid>
      <w:tr w:rsidR="00B1356A">
        <w:trPr>
          <w:trHeight w:val="340"/>
        </w:trPr>
        <w:tc>
          <w:tcPr>
            <w:tcW w:w="7586" w:type="dxa"/>
          </w:tcPr>
          <w:p w:rsidR="00B1356A" w:rsidRDefault="00EF41D4">
            <w:pPr>
              <w:pStyle w:val="TableParagraph"/>
              <w:spacing w:before="86"/>
              <w:ind w:left="2498"/>
              <w:rPr>
                <w:b/>
                <w:sz w:val="20"/>
              </w:rPr>
            </w:pPr>
            <w:r>
              <w:rPr>
                <w:b/>
                <w:sz w:val="20"/>
              </w:rPr>
              <w:t>Municipio de Zi</w:t>
            </w:r>
            <w:r>
              <w:rPr>
                <w:b/>
                <w:sz w:val="20"/>
              </w:rPr>
              <w:t>huateutla, Puebla</w:t>
            </w:r>
          </w:p>
        </w:tc>
        <w:tc>
          <w:tcPr>
            <w:tcW w:w="1680" w:type="dxa"/>
            <w:vMerge w:val="restart"/>
          </w:tcPr>
          <w:p w:rsidR="00B1356A" w:rsidRDefault="00B1356A">
            <w:pPr>
              <w:pStyle w:val="TableParagraph"/>
              <w:spacing w:before="2"/>
              <w:rPr>
                <w:sz w:val="23"/>
              </w:rPr>
            </w:pPr>
          </w:p>
          <w:p w:rsidR="00B1356A" w:rsidRDefault="00EF41D4">
            <w:pPr>
              <w:pStyle w:val="TableParagraph"/>
              <w:ind w:left="86"/>
              <w:rPr>
                <w:b/>
                <w:sz w:val="20"/>
              </w:rPr>
            </w:pPr>
            <w:r>
              <w:rPr>
                <w:b/>
                <w:sz w:val="20"/>
              </w:rPr>
              <w:t>Ingreso Estimado</w:t>
            </w:r>
          </w:p>
        </w:tc>
      </w:tr>
      <w:tr w:rsidR="00B1356A">
        <w:trPr>
          <w:trHeight w:val="340"/>
        </w:trPr>
        <w:tc>
          <w:tcPr>
            <w:tcW w:w="7586" w:type="dxa"/>
          </w:tcPr>
          <w:p w:rsidR="00B1356A" w:rsidRDefault="00EF41D4">
            <w:pPr>
              <w:pStyle w:val="TableParagraph"/>
              <w:spacing w:before="86"/>
              <w:ind w:left="2029"/>
              <w:rPr>
                <w:b/>
                <w:sz w:val="20"/>
              </w:rPr>
            </w:pPr>
            <w:r>
              <w:rPr>
                <w:b/>
                <w:sz w:val="20"/>
              </w:rPr>
              <w:t>Ley de Ingresos para el Ejercicio Fiscal 2018</w:t>
            </w:r>
          </w:p>
        </w:tc>
        <w:tc>
          <w:tcPr>
            <w:tcW w:w="1680" w:type="dxa"/>
            <w:vMerge/>
            <w:tcBorders>
              <w:top w:val="nil"/>
            </w:tcBorders>
          </w:tcPr>
          <w:p w:rsidR="00B1356A" w:rsidRDefault="00B1356A">
            <w:pPr>
              <w:rPr>
                <w:sz w:val="2"/>
                <w:szCs w:val="2"/>
              </w:rPr>
            </w:pPr>
          </w:p>
        </w:tc>
      </w:tr>
      <w:tr w:rsidR="00B1356A">
        <w:trPr>
          <w:trHeight w:val="340"/>
        </w:trPr>
        <w:tc>
          <w:tcPr>
            <w:tcW w:w="7586" w:type="dxa"/>
          </w:tcPr>
          <w:p w:rsidR="00B1356A" w:rsidRDefault="00EF41D4">
            <w:pPr>
              <w:pStyle w:val="TableParagraph"/>
              <w:spacing w:before="86"/>
              <w:ind w:left="3685" w:right="3385"/>
              <w:jc w:val="center"/>
              <w:rPr>
                <w:b/>
                <w:sz w:val="20"/>
              </w:rPr>
            </w:pPr>
            <w:r>
              <w:rPr>
                <w:b/>
                <w:sz w:val="20"/>
              </w:rPr>
              <w:t>Total</w:t>
            </w:r>
          </w:p>
        </w:tc>
        <w:tc>
          <w:tcPr>
            <w:tcW w:w="1680" w:type="dxa"/>
          </w:tcPr>
          <w:p w:rsidR="00B1356A" w:rsidRDefault="00EF41D4">
            <w:pPr>
              <w:pStyle w:val="TableParagraph"/>
              <w:spacing w:before="86"/>
              <w:ind w:right="5"/>
              <w:jc w:val="right"/>
              <w:rPr>
                <w:sz w:val="20"/>
              </w:rPr>
            </w:pPr>
            <w:r>
              <w:rPr>
                <w:w w:val="95"/>
                <w:sz w:val="20"/>
              </w:rPr>
              <w:t>$75,202,700.00</w:t>
            </w:r>
          </w:p>
        </w:tc>
      </w:tr>
      <w:tr w:rsidR="00B1356A">
        <w:trPr>
          <w:trHeight w:val="340"/>
        </w:trPr>
        <w:tc>
          <w:tcPr>
            <w:tcW w:w="7586" w:type="dxa"/>
          </w:tcPr>
          <w:p w:rsidR="00B1356A" w:rsidRDefault="00EF41D4">
            <w:pPr>
              <w:pStyle w:val="TableParagraph"/>
              <w:spacing w:before="86"/>
              <w:ind w:left="309"/>
              <w:rPr>
                <w:sz w:val="20"/>
              </w:rPr>
            </w:pPr>
            <w:r>
              <w:rPr>
                <w:sz w:val="20"/>
              </w:rPr>
              <w:t>1. Impuestos</w:t>
            </w:r>
          </w:p>
        </w:tc>
        <w:tc>
          <w:tcPr>
            <w:tcW w:w="1680" w:type="dxa"/>
          </w:tcPr>
          <w:p w:rsidR="00B1356A" w:rsidRDefault="00EF41D4">
            <w:pPr>
              <w:pStyle w:val="TableParagraph"/>
              <w:spacing w:before="86"/>
              <w:ind w:right="5"/>
              <w:jc w:val="right"/>
              <w:rPr>
                <w:sz w:val="20"/>
              </w:rPr>
            </w:pPr>
            <w:r>
              <w:rPr>
                <w:w w:val="95"/>
                <w:sz w:val="20"/>
              </w:rPr>
              <w:t>$790,000.00</w:t>
            </w:r>
          </w:p>
        </w:tc>
      </w:tr>
      <w:tr w:rsidR="00B1356A">
        <w:trPr>
          <w:trHeight w:val="340"/>
        </w:trPr>
        <w:tc>
          <w:tcPr>
            <w:tcW w:w="7586" w:type="dxa"/>
            <w:tcBorders>
              <w:bottom w:val="single" w:sz="4" w:space="0" w:color="000000"/>
            </w:tcBorders>
          </w:tcPr>
          <w:p w:rsidR="00B1356A" w:rsidRDefault="00EF41D4">
            <w:pPr>
              <w:pStyle w:val="TableParagraph"/>
              <w:spacing w:before="86"/>
              <w:ind w:left="309"/>
              <w:rPr>
                <w:sz w:val="20"/>
              </w:rPr>
            </w:pPr>
            <w:r>
              <w:rPr>
                <w:sz w:val="20"/>
              </w:rPr>
              <w:t>1.1. Impuestos sobre los ingresos</w:t>
            </w:r>
          </w:p>
        </w:tc>
        <w:tc>
          <w:tcPr>
            <w:tcW w:w="1680" w:type="dxa"/>
            <w:tcBorders>
              <w:bottom w:val="single" w:sz="4" w:space="0" w:color="000000"/>
            </w:tcBorders>
          </w:tcPr>
          <w:p w:rsidR="00B1356A" w:rsidRDefault="00EF41D4">
            <w:pPr>
              <w:pStyle w:val="TableParagraph"/>
              <w:spacing w:before="86"/>
              <w:ind w:right="5"/>
              <w:jc w:val="right"/>
              <w:rPr>
                <w:sz w:val="20"/>
              </w:rPr>
            </w:pPr>
            <w:r>
              <w:rPr>
                <w:w w:val="95"/>
                <w:sz w:val="20"/>
              </w:rPr>
              <w:t>$20,000.00</w:t>
            </w:r>
          </w:p>
        </w:tc>
      </w:tr>
    </w:tbl>
    <w:p w:rsidR="00B1356A" w:rsidRDefault="00B1356A">
      <w:pPr>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after="43" w:line="42" w:lineRule="exact"/>
        <w:ind w:left="521"/>
        <w:rPr>
          <w:sz w:val="4"/>
        </w:rPr>
      </w:pPr>
      <w:r>
        <w:rPr>
          <w:noProof/>
          <w:sz w:val="4"/>
        </w:rPr>
        <mc:AlternateContent>
          <mc:Choice Requires="wpg">
            <w:drawing>
              <wp:inline distT="0" distB="0" distL="0" distR="0">
                <wp:extent cx="5964555" cy="27305"/>
                <wp:effectExtent l="0" t="0" r="7620" b="1270"/>
                <wp:docPr id="10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0B907"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DwTS4sCAACaBQAADgAAAAAAAAAAAAAAAAAuAgAAZHJzL2Uyb0RvYy54bWxQSwECLQAUAAYA&#10;CAAAACEAGiUrwtwAAAADAQAADwAAAAAAAAAAAAAAAADlBAAAZHJzL2Rvd25yZXYueG1sUEsFBgAA&#10;AAAEAAQA8wAAAO4FA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6"/>
        <w:gridCol w:w="1680"/>
      </w:tblGrid>
      <w:tr w:rsidR="00B1356A">
        <w:trPr>
          <w:trHeight w:val="340"/>
        </w:trPr>
        <w:tc>
          <w:tcPr>
            <w:tcW w:w="7586" w:type="dxa"/>
            <w:tcBorders>
              <w:left w:val="single" w:sz="8" w:space="0" w:color="000000"/>
              <w:right w:val="single" w:sz="8" w:space="0" w:color="000000"/>
            </w:tcBorders>
          </w:tcPr>
          <w:p w:rsidR="00B1356A" w:rsidRDefault="00EF41D4">
            <w:pPr>
              <w:pStyle w:val="TableParagraph"/>
              <w:spacing w:before="86"/>
              <w:ind w:left="309"/>
              <w:rPr>
                <w:sz w:val="20"/>
              </w:rPr>
            </w:pPr>
            <w:r>
              <w:rPr>
                <w:sz w:val="20"/>
              </w:rPr>
              <w:t>1.1.1. Sobre Diversiones y Espectáculos Públicos</w:t>
            </w:r>
          </w:p>
        </w:tc>
        <w:tc>
          <w:tcPr>
            <w:tcW w:w="1680" w:type="dxa"/>
            <w:tcBorders>
              <w:left w:val="single" w:sz="8" w:space="0" w:color="000000"/>
              <w:right w:val="single" w:sz="8" w:space="0" w:color="000000"/>
            </w:tcBorders>
          </w:tcPr>
          <w:p w:rsidR="00B1356A" w:rsidRDefault="00EF41D4">
            <w:pPr>
              <w:pStyle w:val="TableParagraph"/>
              <w:spacing w:before="86"/>
              <w:ind w:right="5"/>
              <w:jc w:val="right"/>
              <w:rPr>
                <w:sz w:val="20"/>
              </w:rPr>
            </w:pPr>
            <w:r>
              <w:rPr>
                <w:w w:val="95"/>
                <w:sz w:val="20"/>
              </w:rPr>
              <w:t>$10,000.00</w:t>
            </w:r>
          </w:p>
        </w:tc>
      </w:tr>
      <w:tr w:rsidR="00B1356A">
        <w:trPr>
          <w:trHeight w:val="340"/>
        </w:trPr>
        <w:tc>
          <w:tcPr>
            <w:tcW w:w="7586" w:type="dxa"/>
            <w:tcBorders>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1.1.2. Sobre Rifas Loterías, Sorteos, Concursos y Toda Clase de Juegos Permitidos</w:t>
            </w:r>
          </w:p>
        </w:tc>
        <w:tc>
          <w:tcPr>
            <w:tcW w:w="1680" w:type="dxa"/>
            <w:tcBorders>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w w:val="95"/>
                <w:sz w:val="20"/>
              </w:rPr>
              <w:t>$10,000.00</w:t>
            </w:r>
          </w:p>
        </w:tc>
      </w:tr>
      <w:tr w:rsidR="00B1356A">
        <w:trPr>
          <w:trHeight w:val="340"/>
        </w:trPr>
        <w:tc>
          <w:tcPr>
            <w:tcW w:w="7586" w:type="dxa"/>
            <w:tcBorders>
              <w:top w:val="single" w:sz="8" w:space="0" w:color="000000"/>
              <w:left w:val="single" w:sz="8" w:space="0" w:color="000000"/>
              <w:right w:val="single" w:sz="8" w:space="0" w:color="000000"/>
            </w:tcBorders>
          </w:tcPr>
          <w:p w:rsidR="00B1356A" w:rsidRDefault="00EF41D4">
            <w:pPr>
              <w:pStyle w:val="TableParagraph"/>
              <w:spacing w:before="84"/>
              <w:ind w:left="309"/>
              <w:rPr>
                <w:sz w:val="20"/>
              </w:rPr>
            </w:pPr>
            <w:r>
              <w:rPr>
                <w:sz w:val="20"/>
              </w:rPr>
              <w:t>1.2. Impuesto sobre el patrimonio</w:t>
            </w:r>
          </w:p>
        </w:tc>
        <w:tc>
          <w:tcPr>
            <w:tcW w:w="1680" w:type="dxa"/>
            <w:tcBorders>
              <w:top w:val="single" w:sz="8" w:space="0" w:color="000000"/>
              <w:left w:val="single" w:sz="8" w:space="0" w:color="000000"/>
              <w:right w:val="single" w:sz="8" w:space="0" w:color="000000"/>
            </w:tcBorders>
          </w:tcPr>
          <w:p w:rsidR="00B1356A" w:rsidRDefault="00EF41D4">
            <w:pPr>
              <w:pStyle w:val="TableParagraph"/>
              <w:spacing w:before="84"/>
              <w:ind w:right="5"/>
              <w:jc w:val="right"/>
              <w:rPr>
                <w:sz w:val="20"/>
              </w:rPr>
            </w:pPr>
            <w:r>
              <w:rPr>
                <w:w w:val="95"/>
                <w:sz w:val="20"/>
              </w:rPr>
              <w:t>$750,000.00</w:t>
            </w:r>
          </w:p>
        </w:tc>
      </w:tr>
      <w:tr w:rsidR="00B1356A">
        <w:trPr>
          <w:trHeight w:val="340"/>
        </w:trPr>
        <w:tc>
          <w:tcPr>
            <w:tcW w:w="7586" w:type="dxa"/>
            <w:tcBorders>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1.2.1. Predial</w:t>
            </w:r>
          </w:p>
        </w:tc>
        <w:tc>
          <w:tcPr>
            <w:tcW w:w="1680" w:type="dxa"/>
            <w:tcBorders>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w w:val="95"/>
                <w:sz w:val="20"/>
              </w:rPr>
              <w:t>$700,000.00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1.2.2. Sobre Adquisición de Bienes Inmuebles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w w:val="95"/>
                <w:sz w:val="20"/>
              </w:rPr>
              <w:t>$50,000.00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1.3. Impuesto sobre la producción, el consumo, y las transacciones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1.4. Impuesto al comercio exterior</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1.5. Impuesto sobre Nóminas y Asimilables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1.6. Impuestos Ecológicos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1.7. Accesorios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w w:val="95"/>
                <w:sz w:val="20"/>
              </w:rPr>
              <w:t>$20,000.00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1.8. Otros Impuestos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68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1.9. Impuestos no comprendidos en las fracciones de la de Ley de Ingresos causados en</w:t>
            </w:r>
          </w:p>
          <w:p w:rsidR="00B1356A" w:rsidRDefault="00EF41D4">
            <w:pPr>
              <w:pStyle w:val="TableParagraph"/>
              <w:spacing w:before="111"/>
              <w:ind w:left="25"/>
              <w:rPr>
                <w:sz w:val="20"/>
              </w:rPr>
            </w:pPr>
            <w:r>
              <w:rPr>
                <w:sz w:val="20"/>
              </w:rPr>
              <w:t>ejercicios anteriores pendiente de liquidación o pago</w:t>
            </w:r>
          </w:p>
        </w:tc>
        <w:tc>
          <w:tcPr>
            <w:tcW w:w="1680" w:type="dxa"/>
            <w:tcBorders>
              <w:top w:val="single" w:sz="8" w:space="0" w:color="000000"/>
              <w:left w:val="single" w:sz="8" w:space="0" w:color="000000"/>
              <w:bottom w:val="single" w:sz="8" w:space="0" w:color="000000"/>
              <w:right w:val="single" w:sz="8" w:space="0" w:color="000000"/>
            </w:tcBorders>
          </w:tcPr>
          <w:p w:rsidR="00B1356A" w:rsidRDefault="00B1356A">
            <w:pPr>
              <w:pStyle w:val="TableParagraph"/>
            </w:pPr>
          </w:p>
          <w:p w:rsidR="00B1356A" w:rsidRDefault="00EF41D4">
            <w:pPr>
              <w:pStyle w:val="TableParagraph"/>
              <w:spacing w:before="172"/>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 Cuotas y Aportaciones de seguridad social</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2.1. Aportaciones para Fondos de Vivienda</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2.2. Cuotas para el Seguro Social</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2.3. Cuotas de Ahorro para el Retiro</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2.4. Otras Cuotas y Aportaciones para la seguridad social</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left="309"/>
              <w:rPr>
                <w:sz w:val="20"/>
              </w:rPr>
            </w:pPr>
            <w:r>
              <w:rPr>
                <w:sz w:val="20"/>
              </w:rPr>
              <w:t>2.5. Accesorios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84"/>
              <w:ind w:right="5"/>
              <w:jc w:val="right"/>
              <w:rPr>
                <w:sz w:val="20"/>
              </w:rPr>
            </w:pPr>
            <w:r>
              <w:rPr>
                <w:sz w:val="20"/>
              </w:rPr>
              <w:t>$0.00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3. Contribuciones de mejoras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$40,000.00</w:t>
            </w:r>
          </w:p>
        </w:tc>
      </w:tr>
      <w:tr w:rsidR="00B1356A">
        <w:trPr>
          <w:trHeight w:val="347"/>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3.1. Contribuciones de mejoras por obra pública</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$20,000.00</w:t>
            </w:r>
          </w:p>
        </w:tc>
      </w:tr>
      <w:tr w:rsidR="00B1356A">
        <w:trPr>
          <w:trHeight w:val="69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1" w:line="346" w:lineRule="exact"/>
              <w:ind w:left="25" w:firstLine="283"/>
              <w:rPr>
                <w:sz w:val="20"/>
              </w:rPr>
            </w:pPr>
            <w:r>
              <w:rPr>
                <w:sz w:val="20"/>
              </w:rPr>
              <w:t>3.9. Contribuciones de Mejoras no comprendidas en las fracciones de la Ley de Ingresos causadas en Ejercicios Fiscales anteriores pendientes de liquidación o pago</w:t>
            </w:r>
          </w:p>
        </w:tc>
        <w:tc>
          <w:tcPr>
            <w:tcW w:w="1680" w:type="dxa"/>
            <w:tcBorders>
              <w:top w:val="single" w:sz="8" w:space="0" w:color="000000"/>
              <w:left w:val="single" w:sz="8" w:space="0" w:color="000000"/>
              <w:bottom w:val="single" w:sz="8" w:space="0" w:color="000000"/>
              <w:right w:val="single" w:sz="8" w:space="0" w:color="000000"/>
            </w:tcBorders>
          </w:tcPr>
          <w:p w:rsidR="00B1356A" w:rsidRDefault="00B1356A">
            <w:pPr>
              <w:pStyle w:val="TableParagraph"/>
            </w:pPr>
          </w:p>
          <w:p w:rsidR="00B1356A" w:rsidRDefault="00EF41D4">
            <w:pPr>
              <w:pStyle w:val="TableParagraph"/>
              <w:spacing w:before="184"/>
              <w:ind w:right="5"/>
              <w:jc w:val="right"/>
              <w:rPr>
                <w:sz w:val="20"/>
              </w:rPr>
            </w:pPr>
            <w:r>
              <w:rPr>
                <w:w w:val="95"/>
                <w:sz w:val="20"/>
              </w:rPr>
              <w:t>$20,000.00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4. Derechos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$280,700.00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4.1. Derechos por uso, goce, aprovechamiento o explotación de bienes de dominio publico</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$20,700.00</w:t>
            </w:r>
          </w:p>
        </w:tc>
      </w:tr>
      <w:tr w:rsidR="00B1356A">
        <w:trPr>
          <w:trHeight w:val="347"/>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3"/>
              <w:ind w:left="309"/>
              <w:rPr>
                <w:sz w:val="20"/>
              </w:rPr>
            </w:pPr>
            <w:r>
              <w:rPr>
                <w:sz w:val="20"/>
              </w:rPr>
              <w:t>4.2. Derechos a los hidrocarburos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3"/>
              <w:ind w:right="5"/>
              <w:jc w:val="right"/>
              <w:rPr>
                <w:sz w:val="20"/>
              </w:rPr>
            </w:pPr>
            <w:r>
              <w:rPr>
                <w:sz w:val="20"/>
              </w:rPr>
              <w:t>$0.00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4.3. Derechos por prestación de servicios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$250,000.00</w:t>
            </w:r>
          </w:p>
        </w:tc>
      </w:tr>
      <w:tr w:rsidR="00B1356A">
        <w:trPr>
          <w:trHeight w:val="347"/>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3"/>
              <w:ind w:left="309"/>
              <w:rPr>
                <w:sz w:val="20"/>
              </w:rPr>
            </w:pPr>
            <w:r>
              <w:rPr>
                <w:sz w:val="20"/>
              </w:rPr>
              <w:t>4.4. Otros derechos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3"/>
              <w:ind w:right="5"/>
              <w:jc w:val="right"/>
              <w:rPr>
                <w:sz w:val="20"/>
              </w:rPr>
            </w:pPr>
            <w:r>
              <w:rPr>
                <w:sz w:val="20"/>
              </w:rPr>
              <w:t>$0.00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4.5. Accesorios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$10,000.00</w:t>
            </w:r>
          </w:p>
        </w:tc>
      </w:tr>
      <w:tr w:rsidR="00B1356A">
        <w:trPr>
          <w:trHeight w:val="347"/>
        </w:trPr>
        <w:tc>
          <w:tcPr>
            <w:tcW w:w="7586" w:type="dxa"/>
            <w:tcBorders>
              <w:top w:val="single" w:sz="8" w:space="0" w:color="000000"/>
              <w:left w:val="single" w:sz="8" w:space="0" w:color="000000"/>
              <w:right w:val="single" w:sz="8" w:space="0" w:color="000000"/>
            </w:tcBorders>
          </w:tcPr>
          <w:p w:rsidR="00B1356A" w:rsidRDefault="00EF41D4">
            <w:pPr>
              <w:pStyle w:val="TableParagraph"/>
              <w:spacing w:before="93"/>
              <w:ind w:left="309"/>
              <w:rPr>
                <w:sz w:val="20"/>
              </w:rPr>
            </w:pPr>
            <w:r>
              <w:rPr>
                <w:sz w:val="20"/>
              </w:rPr>
              <w:t>4.5.1. Recargos</w:t>
            </w:r>
          </w:p>
        </w:tc>
        <w:tc>
          <w:tcPr>
            <w:tcW w:w="1680" w:type="dxa"/>
            <w:tcBorders>
              <w:top w:val="single" w:sz="8" w:space="0" w:color="000000"/>
              <w:left w:val="single" w:sz="8" w:space="0" w:color="000000"/>
              <w:right w:val="single" w:sz="8" w:space="0" w:color="000000"/>
            </w:tcBorders>
          </w:tcPr>
          <w:p w:rsidR="00B1356A" w:rsidRDefault="00EF41D4">
            <w:pPr>
              <w:pStyle w:val="TableParagraph"/>
              <w:spacing w:before="93"/>
              <w:ind w:right="5"/>
              <w:jc w:val="right"/>
              <w:rPr>
                <w:sz w:val="20"/>
              </w:rPr>
            </w:pPr>
            <w:r>
              <w:rPr>
                <w:w w:val="95"/>
                <w:sz w:val="20"/>
              </w:rPr>
              <w:t>$10,000.00</w:t>
            </w:r>
          </w:p>
        </w:tc>
      </w:tr>
      <w:tr w:rsidR="00B1356A">
        <w:trPr>
          <w:trHeight w:val="690"/>
        </w:trPr>
        <w:tc>
          <w:tcPr>
            <w:tcW w:w="7586" w:type="dxa"/>
            <w:tcBorders>
              <w:left w:val="single" w:sz="8" w:space="0" w:color="000000"/>
              <w:bottom w:val="single" w:sz="8" w:space="0" w:color="000000"/>
              <w:right w:val="single" w:sz="8" w:space="0" w:color="000000"/>
            </w:tcBorders>
          </w:tcPr>
          <w:p w:rsidR="00B1356A" w:rsidRDefault="00EF41D4">
            <w:pPr>
              <w:pStyle w:val="TableParagraph"/>
              <w:spacing w:before="1" w:line="346" w:lineRule="exact"/>
              <w:ind w:left="25" w:firstLine="283"/>
              <w:rPr>
                <w:sz w:val="20"/>
              </w:rPr>
            </w:pPr>
            <w:r>
              <w:rPr>
                <w:sz w:val="20"/>
              </w:rPr>
              <w:t>4.9. Derechos no comprendidos en las fracciones de la Ley de Ingresos causadas en Ejercicios Fiscales anteriores pendientes de liquidación o pago</w:t>
            </w:r>
          </w:p>
        </w:tc>
        <w:tc>
          <w:tcPr>
            <w:tcW w:w="1680" w:type="dxa"/>
            <w:tcBorders>
              <w:left w:val="single" w:sz="8" w:space="0" w:color="000000"/>
              <w:bottom w:val="single" w:sz="8" w:space="0" w:color="000000"/>
              <w:right w:val="single" w:sz="8" w:space="0" w:color="000000"/>
            </w:tcBorders>
          </w:tcPr>
          <w:p w:rsidR="00B1356A" w:rsidRDefault="00B1356A">
            <w:pPr>
              <w:pStyle w:val="TableParagraph"/>
            </w:pPr>
          </w:p>
          <w:p w:rsidR="00B1356A" w:rsidRDefault="00EF41D4">
            <w:pPr>
              <w:pStyle w:val="TableParagraph"/>
              <w:spacing w:before="184"/>
              <w:ind w:right="5"/>
              <w:jc w:val="right"/>
              <w:rPr>
                <w:sz w:val="20"/>
              </w:rPr>
            </w:pPr>
            <w:r>
              <w:rPr>
                <w:sz w:val="20"/>
              </w:rPr>
              <w:t>$0.00</w:t>
            </w:r>
          </w:p>
        </w:tc>
      </w:tr>
      <w:tr w:rsidR="00B1356A">
        <w:trPr>
          <w:trHeight w:val="345"/>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5. Productos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$250,000.00</w:t>
            </w:r>
          </w:p>
        </w:tc>
      </w:tr>
      <w:tr w:rsidR="00B1356A">
        <w:trPr>
          <w:trHeight w:val="345"/>
        </w:trPr>
        <w:tc>
          <w:tcPr>
            <w:tcW w:w="7586" w:type="dxa"/>
            <w:tcBorders>
              <w:top w:val="single" w:sz="8" w:space="0" w:color="000000"/>
              <w:left w:val="single" w:sz="8" w:space="0" w:color="000000"/>
              <w:right w:val="single" w:sz="8" w:space="0" w:color="000000"/>
            </w:tcBorders>
          </w:tcPr>
          <w:p w:rsidR="00B1356A" w:rsidRDefault="00EF41D4">
            <w:pPr>
              <w:pStyle w:val="TableParagraph"/>
              <w:spacing w:before="91"/>
              <w:ind w:left="309"/>
              <w:rPr>
                <w:sz w:val="20"/>
              </w:rPr>
            </w:pPr>
            <w:r>
              <w:rPr>
                <w:sz w:val="20"/>
              </w:rPr>
              <w:t>5.1. Productos de tipo corriente</w:t>
            </w:r>
          </w:p>
        </w:tc>
        <w:tc>
          <w:tcPr>
            <w:tcW w:w="1680" w:type="dxa"/>
            <w:tcBorders>
              <w:top w:val="single" w:sz="8" w:space="0" w:color="000000"/>
              <w:left w:val="single" w:sz="8" w:space="0" w:color="000000"/>
              <w:right w:val="single" w:sz="8" w:space="0" w:color="000000"/>
            </w:tcBorders>
          </w:tcPr>
          <w:p w:rsidR="00B1356A" w:rsidRDefault="00EF41D4">
            <w:pPr>
              <w:pStyle w:val="TableParagraph"/>
              <w:spacing w:before="91"/>
              <w:ind w:right="5"/>
              <w:jc w:val="right"/>
              <w:rPr>
                <w:sz w:val="20"/>
              </w:rPr>
            </w:pPr>
            <w:r>
              <w:rPr>
                <w:w w:val="95"/>
                <w:sz w:val="20"/>
              </w:rPr>
              <w:t>$250,000.00</w:t>
            </w:r>
          </w:p>
        </w:tc>
      </w:tr>
      <w:tr w:rsidR="00B1356A">
        <w:trPr>
          <w:trHeight w:val="347"/>
        </w:trPr>
        <w:tc>
          <w:tcPr>
            <w:tcW w:w="7586" w:type="dxa"/>
            <w:tcBorders>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5.2. Productos de capital</w:t>
            </w:r>
          </w:p>
        </w:tc>
        <w:tc>
          <w:tcPr>
            <w:tcW w:w="1680" w:type="dxa"/>
            <w:tcBorders>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sz w:val="20"/>
              </w:rPr>
              <w:t>$0.00</w:t>
            </w:r>
          </w:p>
        </w:tc>
      </w:tr>
      <w:tr w:rsidR="00B1356A">
        <w:trPr>
          <w:trHeight w:val="690"/>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1" w:line="346" w:lineRule="exact"/>
              <w:ind w:left="25" w:firstLine="283"/>
              <w:rPr>
                <w:sz w:val="20"/>
              </w:rPr>
            </w:pPr>
            <w:r>
              <w:rPr>
                <w:sz w:val="20"/>
              </w:rPr>
              <w:t>5.9. Productos no comprendidos en las fracciones de la Ley de Ingresos causadas en Ejercicios Fiscales anteriores pendientes de liquidación o pago</w:t>
            </w:r>
          </w:p>
        </w:tc>
        <w:tc>
          <w:tcPr>
            <w:tcW w:w="1680" w:type="dxa"/>
            <w:tcBorders>
              <w:top w:val="single" w:sz="8" w:space="0" w:color="000000"/>
              <w:left w:val="single" w:sz="8" w:space="0" w:color="000000"/>
              <w:bottom w:val="single" w:sz="8" w:space="0" w:color="000000"/>
              <w:right w:val="single" w:sz="8" w:space="0" w:color="000000"/>
            </w:tcBorders>
          </w:tcPr>
          <w:p w:rsidR="00B1356A" w:rsidRDefault="00B1356A">
            <w:pPr>
              <w:pStyle w:val="TableParagraph"/>
            </w:pPr>
          </w:p>
          <w:p w:rsidR="00B1356A" w:rsidRDefault="00EF41D4">
            <w:pPr>
              <w:pStyle w:val="TableParagraph"/>
              <w:spacing w:before="184"/>
              <w:ind w:right="5"/>
              <w:jc w:val="right"/>
              <w:rPr>
                <w:sz w:val="20"/>
              </w:rPr>
            </w:pPr>
            <w:r>
              <w:rPr>
                <w:sz w:val="20"/>
              </w:rPr>
              <w:t>$0.00</w:t>
            </w:r>
          </w:p>
        </w:tc>
      </w:tr>
      <w:tr w:rsidR="00B1356A">
        <w:trPr>
          <w:trHeight w:val="344"/>
        </w:trPr>
        <w:tc>
          <w:tcPr>
            <w:tcW w:w="7586"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left="309"/>
              <w:rPr>
                <w:sz w:val="20"/>
              </w:rPr>
            </w:pPr>
            <w:r>
              <w:rPr>
                <w:sz w:val="20"/>
              </w:rPr>
              <w:t>6. Aprovechamientos</w:t>
            </w:r>
          </w:p>
        </w:tc>
        <w:tc>
          <w:tcPr>
            <w:tcW w:w="1680" w:type="dxa"/>
            <w:tcBorders>
              <w:top w:val="single" w:sz="8" w:space="0" w:color="000000"/>
              <w:left w:val="single" w:sz="8" w:space="0" w:color="000000"/>
              <w:bottom w:val="single" w:sz="8" w:space="0" w:color="000000"/>
              <w:right w:val="single" w:sz="8" w:space="0" w:color="000000"/>
            </w:tcBorders>
          </w:tcPr>
          <w:p w:rsidR="00B1356A" w:rsidRDefault="00EF41D4">
            <w:pPr>
              <w:pStyle w:val="TableParagraph"/>
              <w:spacing w:before="91"/>
              <w:ind w:right="5"/>
              <w:jc w:val="right"/>
              <w:rPr>
                <w:sz w:val="20"/>
              </w:rPr>
            </w:pPr>
            <w:r>
              <w:rPr>
                <w:w w:val="95"/>
                <w:sz w:val="20"/>
              </w:rPr>
              <w:t>$62,000.00</w:t>
            </w:r>
          </w:p>
        </w:tc>
      </w:tr>
    </w:tbl>
    <w:p w:rsidR="00B1356A" w:rsidRDefault="00B1356A">
      <w:pPr>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06" name="Line 73"/>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14ED7" id="Group 72"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sfgIAAJk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Bgz9nsfgIAAJkF&#10;AAAOAAAAAAAAAAAAAAAAAC4CAABkcnMvZTJvRG9jLnhtbFBLAQItABQABgAIAAAAIQB8Hr7C3AAA&#10;AAMBAAAPAAAAAAAAAAAAAAAAANgEAABkcnMvZG93bnJldi54bWxQSwUGAAAAAAQABADzAAAA4QUA&#10;AAAA&#10;">
                <v:line id="Line 73"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B1356A" w:rsidRDefault="00B1356A">
      <w:pPr>
        <w:pStyle w:val="Textoindependiente"/>
        <w:spacing w:before="7"/>
        <w:rPr>
          <w:sz w:val="5"/>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6"/>
        <w:gridCol w:w="1680"/>
      </w:tblGrid>
      <w:tr w:rsidR="00B1356A">
        <w:trPr>
          <w:trHeight w:val="340"/>
        </w:trPr>
        <w:tc>
          <w:tcPr>
            <w:tcW w:w="7586" w:type="dxa"/>
            <w:tcBorders>
              <w:bottom w:val="single" w:sz="4" w:space="0" w:color="000000"/>
            </w:tcBorders>
          </w:tcPr>
          <w:p w:rsidR="00B1356A" w:rsidRDefault="00EF41D4">
            <w:pPr>
              <w:pStyle w:val="TableParagraph"/>
              <w:spacing w:before="86"/>
              <w:ind w:left="309"/>
              <w:rPr>
                <w:sz w:val="20"/>
              </w:rPr>
            </w:pPr>
            <w:r>
              <w:rPr>
                <w:sz w:val="20"/>
              </w:rPr>
              <w:t>6.1. Aprovechamientos de tipo corriente</w:t>
            </w:r>
          </w:p>
        </w:tc>
        <w:tc>
          <w:tcPr>
            <w:tcW w:w="1680" w:type="dxa"/>
            <w:tcBorders>
              <w:bottom w:val="single" w:sz="4" w:space="0" w:color="000000"/>
            </w:tcBorders>
          </w:tcPr>
          <w:p w:rsidR="00B1356A" w:rsidRDefault="00EF41D4">
            <w:pPr>
              <w:pStyle w:val="TableParagraph"/>
              <w:spacing w:before="86"/>
              <w:ind w:right="5"/>
              <w:jc w:val="right"/>
              <w:rPr>
                <w:sz w:val="20"/>
              </w:rPr>
            </w:pPr>
            <w:r>
              <w:rPr>
                <w:w w:val="95"/>
                <w:sz w:val="20"/>
              </w:rPr>
              <w:t>$12,000.00</w:t>
            </w:r>
          </w:p>
        </w:tc>
      </w:tr>
      <w:tr w:rsidR="00B1356A">
        <w:trPr>
          <w:trHeight w:val="340"/>
        </w:trPr>
        <w:tc>
          <w:tcPr>
            <w:tcW w:w="7586" w:type="dxa"/>
            <w:tcBorders>
              <w:top w:val="single" w:sz="4" w:space="0" w:color="000000"/>
            </w:tcBorders>
          </w:tcPr>
          <w:p w:rsidR="00B1356A" w:rsidRDefault="00EF41D4">
            <w:pPr>
              <w:pStyle w:val="TableParagraph"/>
              <w:spacing w:before="86"/>
              <w:ind w:left="309"/>
              <w:rPr>
                <w:sz w:val="20"/>
              </w:rPr>
            </w:pPr>
            <w:r>
              <w:rPr>
                <w:sz w:val="20"/>
              </w:rPr>
              <w:t>6.2. Aprovechamientos de capital</w:t>
            </w:r>
          </w:p>
        </w:tc>
        <w:tc>
          <w:tcPr>
            <w:tcW w:w="1680" w:type="dxa"/>
            <w:tcBorders>
              <w:top w:val="single" w:sz="4" w:space="0" w:color="000000"/>
            </w:tcBorders>
          </w:tcPr>
          <w:p w:rsidR="00B1356A" w:rsidRDefault="00EF41D4">
            <w:pPr>
              <w:pStyle w:val="TableParagraph"/>
              <w:spacing w:before="86"/>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6.3. Multas y Penalizaciones</w:t>
            </w:r>
          </w:p>
        </w:tc>
        <w:tc>
          <w:tcPr>
            <w:tcW w:w="1680" w:type="dxa"/>
          </w:tcPr>
          <w:p w:rsidR="00B1356A" w:rsidRDefault="00EF41D4">
            <w:pPr>
              <w:pStyle w:val="TableParagraph"/>
              <w:spacing w:before="84"/>
              <w:ind w:right="5"/>
              <w:jc w:val="right"/>
              <w:rPr>
                <w:sz w:val="20"/>
              </w:rPr>
            </w:pPr>
            <w:r>
              <w:rPr>
                <w:w w:val="95"/>
                <w:sz w:val="20"/>
              </w:rPr>
              <w:t>$50,000.00</w:t>
            </w:r>
          </w:p>
        </w:tc>
      </w:tr>
      <w:tr w:rsidR="00B1356A">
        <w:trPr>
          <w:trHeight w:val="671"/>
        </w:trPr>
        <w:tc>
          <w:tcPr>
            <w:tcW w:w="7586" w:type="dxa"/>
          </w:tcPr>
          <w:p w:rsidR="00B1356A" w:rsidRDefault="00EF41D4">
            <w:pPr>
              <w:pStyle w:val="TableParagraph"/>
              <w:spacing w:before="81"/>
              <w:ind w:left="309"/>
              <w:rPr>
                <w:sz w:val="20"/>
              </w:rPr>
            </w:pPr>
            <w:r>
              <w:rPr>
                <w:sz w:val="20"/>
              </w:rPr>
              <w:t>6.9. Aprovechamientos no comprendidos en las fracciones de la Ley de Ingresos causadas</w:t>
            </w:r>
          </w:p>
          <w:p w:rsidR="00B1356A" w:rsidRDefault="00EF41D4">
            <w:pPr>
              <w:pStyle w:val="TableParagraph"/>
              <w:spacing w:before="106"/>
              <w:ind w:left="25"/>
              <w:rPr>
                <w:sz w:val="20"/>
              </w:rPr>
            </w:pPr>
            <w:r>
              <w:rPr>
                <w:sz w:val="20"/>
              </w:rPr>
              <w:t>en Ejercicios Fiscales anteriores pendientes de liquidación de pago</w:t>
            </w:r>
          </w:p>
        </w:tc>
        <w:tc>
          <w:tcPr>
            <w:tcW w:w="1680" w:type="dxa"/>
          </w:tcPr>
          <w:p w:rsidR="00B1356A" w:rsidRDefault="00B1356A">
            <w:pPr>
              <w:pStyle w:val="TableParagraph"/>
            </w:pPr>
          </w:p>
          <w:p w:rsidR="00B1356A" w:rsidRDefault="00EF41D4">
            <w:pPr>
              <w:pStyle w:val="TableParagraph"/>
              <w:spacing w:before="164"/>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7. Ingresos por ventas de bienes y servicios</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7.1. Ingresos por ventas de bienes de organismos descentralizados</w:t>
            </w:r>
          </w:p>
        </w:tc>
        <w:tc>
          <w:tcPr>
            <w:tcW w:w="1680" w:type="dxa"/>
          </w:tcPr>
          <w:p w:rsidR="00B1356A" w:rsidRDefault="00EF41D4">
            <w:pPr>
              <w:pStyle w:val="TableParagraph"/>
              <w:spacing w:before="84"/>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7.2. Ingresos de operación de entidades paraestatales empresariales</w:t>
            </w:r>
          </w:p>
        </w:tc>
        <w:tc>
          <w:tcPr>
            <w:tcW w:w="1680" w:type="dxa"/>
          </w:tcPr>
          <w:p w:rsidR="00B1356A" w:rsidRDefault="00EF41D4">
            <w:pPr>
              <w:pStyle w:val="TableParagraph"/>
              <w:spacing w:before="81"/>
              <w:ind w:right="7"/>
              <w:jc w:val="right"/>
              <w:rPr>
                <w:sz w:val="20"/>
              </w:rPr>
            </w:pPr>
            <w:r>
              <w:rPr>
                <w:sz w:val="20"/>
              </w:rPr>
              <w:t>$0.00</w:t>
            </w:r>
          </w:p>
        </w:tc>
      </w:tr>
      <w:tr w:rsidR="00B1356A">
        <w:trPr>
          <w:trHeight w:val="671"/>
        </w:trPr>
        <w:tc>
          <w:tcPr>
            <w:tcW w:w="7586" w:type="dxa"/>
          </w:tcPr>
          <w:p w:rsidR="00B1356A" w:rsidRDefault="00EF41D4">
            <w:pPr>
              <w:pStyle w:val="TableParagraph"/>
              <w:spacing w:before="81"/>
              <w:ind w:left="309"/>
              <w:rPr>
                <w:sz w:val="20"/>
              </w:rPr>
            </w:pPr>
            <w:r>
              <w:rPr>
                <w:sz w:val="20"/>
              </w:rPr>
              <w:t>7.3. Ingresos por venta de bienes y servicios producidos en establecimientos del Gobierno</w:t>
            </w:r>
          </w:p>
          <w:p w:rsidR="00B1356A" w:rsidRDefault="00EF41D4">
            <w:pPr>
              <w:pStyle w:val="TableParagraph"/>
              <w:spacing w:before="106"/>
              <w:ind w:left="25"/>
              <w:rPr>
                <w:sz w:val="20"/>
              </w:rPr>
            </w:pPr>
            <w:r>
              <w:rPr>
                <w:sz w:val="20"/>
              </w:rPr>
              <w:t>Central</w:t>
            </w:r>
          </w:p>
        </w:tc>
        <w:tc>
          <w:tcPr>
            <w:tcW w:w="1680" w:type="dxa"/>
          </w:tcPr>
          <w:p w:rsidR="00B1356A" w:rsidRDefault="00B1356A">
            <w:pPr>
              <w:pStyle w:val="TableParagraph"/>
            </w:pPr>
          </w:p>
          <w:p w:rsidR="00B1356A" w:rsidRDefault="00EF41D4">
            <w:pPr>
              <w:pStyle w:val="TableParagraph"/>
              <w:spacing w:before="164"/>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8. Participaciones y Aportaciones</w:t>
            </w:r>
          </w:p>
        </w:tc>
        <w:tc>
          <w:tcPr>
            <w:tcW w:w="1680" w:type="dxa"/>
          </w:tcPr>
          <w:p w:rsidR="00B1356A" w:rsidRDefault="00EF41D4">
            <w:pPr>
              <w:pStyle w:val="TableParagraph"/>
              <w:spacing w:before="84"/>
              <w:ind w:right="5"/>
              <w:jc w:val="right"/>
              <w:rPr>
                <w:sz w:val="20"/>
              </w:rPr>
            </w:pPr>
            <w:r>
              <w:rPr>
                <w:w w:val="95"/>
                <w:sz w:val="20"/>
              </w:rPr>
              <w:t>$73,780,000.00</w:t>
            </w:r>
          </w:p>
        </w:tc>
      </w:tr>
      <w:tr w:rsidR="00B1356A">
        <w:trPr>
          <w:trHeight w:val="335"/>
        </w:trPr>
        <w:tc>
          <w:tcPr>
            <w:tcW w:w="7586" w:type="dxa"/>
          </w:tcPr>
          <w:p w:rsidR="00B1356A" w:rsidRDefault="00EF41D4">
            <w:pPr>
              <w:pStyle w:val="TableParagraph"/>
              <w:spacing w:before="81"/>
              <w:ind w:left="309"/>
              <w:rPr>
                <w:sz w:val="20"/>
              </w:rPr>
            </w:pPr>
            <w:r>
              <w:rPr>
                <w:sz w:val="20"/>
              </w:rPr>
              <w:t>8.1. Participaciones</w:t>
            </w:r>
          </w:p>
        </w:tc>
        <w:tc>
          <w:tcPr>
            <w:tcW w:w="1680" w:type="dxa"/>
          </w:tcPr>
          <w:p w:rsidR="00B1356A" w:rsidRDefault="00EF41D4">
            <w:pPr>
              <w:pStyle w:val="TableParagraph"/>
              <w:spacing w:before="81"/>
              <w:ind w:right="5"/>
              <w:jc w:val="right"/>
              <w:rPr>
                <w:sz w:val="20"/>
              </w:rPr>
            </w:pPr>
            <w:r>
              <w:rPr>
                <w:w w:val="95"/>
                <w:sz w:val="20"/>
              </w:rPr>
              <w:t>$20,680,000.00</w:t>
            </w:r>
          </w:p>
        </w:tc>
      </w:tr>
      <w:tr w:rsidR="00B1356A">
        <w:trPr>
          <w:trHeight w:val="335"/>
        </w:trPr>
        <w:tc>
          <w:tcPr>
            <w:tcW w:w="7586" w:type="dxa"/>
          </w:tcPr>
          <w:p w:rsidR="00B1356A" w:rsidRDefault="00EF41D4">
            <w:pPr>
              <w:pStyle w:val="TableParagraph"/>
              <w:spacing w:before="81"/>
              <w:ind w:left="309"/>
              <w:rPr>
                <w:sz w:val="20"/>
              </w:rPr>
            </w:pPr>
            <w:r>
              <w:rPr>
                <w:sz w:val="20"/>
              </w:rPr>
              <w:t>8.1.1. Fondo General de Participaciones</w:t>
            </w:r>
          </w:p>
        </w:tc>
        <w:tc>
          <w:tcPr>
            <w:tcW w:w="1680" w:type="dxa"/>
          </w:tcPr>
          <w:p w:rsidR="00B1356A" w:rsidRDefault="00EF41D4">
            <w:pPr>
              <w:pStyle w:val="TableParagraph"/>
              <w:spacing w:before="81"/>
              <w:ind w:right="5"/>
              <w:jc w:val="right"/>
              <w:rPr>
                <w:sz w:val="20"/>
              </w:rPr>
            </w:pPr>
            <w:r>
              <w:rPr>
                <w:w w:val="95"/>
                <w:sz w:val="20"/>
              </w:rPr>
              <w:t>$18,500,000.00</w:t>
            </w:r>
          </w:p>
        </w:tc>
      </w:tr>
      <w:tr w:rsidR="00B1356A">
        <w:trPr>
          <w:trHeight w:val="337"/>
        </w:trPr>
        <w:tc>
          <w:tcPr>
            <w:tcW w:w="7586" w:type="dxa"/>
          </w:tcPr>
          <w:p w:rsidR="00B1356A" w:rsidRDefault="00EF41D4">
            <w:pPr>
              <w:pStyle w:val="TableParagraph"/>
              <w:spacing w:before="84"/>
              <w:ind w:left="309"/>
              <w:rPr>
                <w:sz w:val="20"/>
              </w:rPr>
            </w:pPr>
            <w:r>
              <w:rPr>
                <w:sz w:val="20"/>
              </w:rPr>
              <w:t>8.1.2. Fondo de Fomento Municipal</w:t>
            </w:r>
          </w:p>
        </w:tc>
        <w:tc>
          <w:tcPr>
            <w:tcW w:w="1680" w:type="dxa"/>
          </w:tcPr>
          <w:p w:rsidR="00B1356A" w:rsidRDefault="00EF41D4">
            <w:pPr>
              <w:pStyle w:val="TableParagraph"/>
              <w:spacing w:before="84"/>
              <w:ind w:right="5"/>
              <w:jc w:val="right"/>
              <w:rPr>
                <w:sz w:val="20"/>
              </w:rPr>
            </w:pPr>
            <w:r>
              <w:rPr>
                <w:w w:val="95"/>
                <w:sz w:val="20"/>
              </w:rPr>
              <w:t>$400,000.00</w:t>
            </w:r>
          </w:p>
        </w:tc>
      </w:tr>
      <w:tr w:rsidR="00B1356A">
        <w:trPr>
          <w:trHeight w:val="335"/>
        </w:trPr>
        <w:tc>
          <w:tcPr>
            <w:tcW w:w="7586" w:type="dxa"/>
          </w:tcPr>
          <w:p w:rsidR="00B1356A" w:rsidRDefault="00EF41D4">
            <w:pPr>
              <w:pStyle w:val="TableParagraph"/>
              <w:spacing w:before="81"/>
              <w:ind w:left="309"/>
              <w:rPr>
                <w:sz w:val="20"/>
              </w:rPr>
            </w:pPr>
            <w:r>
              <w:rPr>
                <w:sz w:val="20"/>
              </w:rPr>
              <w:t>8.1.3. 20% IEPS cerveza, refresco y alcohol</w:t>
            </w:r>
          </w:p>
        </w:tc>
        <w:tc>
          <w:tcPr>
            <w:tcW w:w="1680" w:type="dxa"/>
          </w:tcPr>
          <w:p w:rsidR="00B1356A" w:rsidRDefault="00EF41D4">
            <w:pPr>
              <w:pStyle w:val="TableParagraph"/>
              <w:spacing w:before="81"/>
              <w:ind w:right="5"/>
              <w:jc w:val="right"/>
              <w:rPr>
                <w:sz w:val="20"/>
              </w:rPr>
            </w:pPr>
            <w:r>
              <w:rPr>
                <w:w w:val="95"/>
                <w:sz w:val="20"/>
              </w:rPr>
              <w:t>$280,000.00</w:t>
            </w:r>
          </w:p>
        </w:tc>
      </w:tr>
      <w:tr w:rsidR="00B1356A">
        <w:trPr>
          <w:trHeight w:val="335"/>
        </w:trPr>
        <w:tc>
          <w:tcPr>
            <w:tcW w:w="7586" w:type="dxa"/>
          </w:tcPr>
          <w:p w:rsidR="00B1356A" w:rsidRDefault="00EF41D4">
            <w:pPr>
              <w:pStyle w:val="TableParagraph"/>
              <w:spacing w:before="81"/>
              <w:ind w:left="309"/>
              <w:rPr>
                <w:sz w:val="20"/>
              </w:rPr>
            </w:pPr>
            <w:r>
              <w:rPr>
                <w:sz w:val="20"/>
              </w:rPr>
              <w:t>8.1.4. 8% IEPS Tabaco</w:t>
            </w:r>
          </w:p>
        </w:tc>
        <w:tc>
          <w:tcPr>
            <w:tcW w:w="1680" w:type="dxa"/>
          </w:tcPr>
          <w:p w:rsidR="00B1356A" w:rsidRDefault="00EF41D4">
            <w:pPr>
              <w:pStyle w:val="TableParagraph"/>
              <w:spacing w:before="81"/>
              <w:ind w:right="5"/>
              <w:jc w:val="right"/>
              <w:rPr>
                <w:sz w:val="20"/>
              </w:rPr>
            </w:pPr>
            <w:r>
              <w:rPr>
                <w:w w:val="95"/>
                <w:sz w:val="20"/>
              </w:rPr>
              <w:t>$110,000.00</w:t>
            </w:r>
          </w:p>
        </w:tc>
      </w:tr>
      <w:tr w:rsidR="00B1356A">
        <w:trPr>
          <w:trHeight w:val="337"/>
        </w:trPr>
        <w:tc>
          <w:tcPr>
            <w:tcW w:w="7586" w:type="dxa"/>
          </w:tcPr>
          <w:p w:rsidR="00B1356A" w:rsidRDefault="00EF41D4">
            <w:pPr>
              <w:pStyle w:val="TableParagraph"/>
              <w:spacing w:before="84"/>
              <w:ind w:left="309"/>
              <w:rPr>
                <w:sz w:val="20"/>
              </w:rPr>
            </w:pPr>
            <w:r>
              <w:rPr>
                <w:sz w:val="20"/>
              </w:rPr>
              <w:t>8.1.5. IEPS Gasolina</w:t>
            </w:r>
          </w:p>
        </w:tc>
        <w:tc>
          <w:tcPr>
            <w:tcW w:w="1680" w:type="dxa"/>
          </w:tcPr>
          <w:p w:rsidR="00B1356A" w:rsidRDefault="00EF41D4">
            <w:pPr>
              <w:pStyle w:val="TableParagraph"/>
              <w:spacing w:before="84"/>
              <w:ind w:right="5"/>
              <w:jc w:val="right"/>
              <w:rPr>
                <w:sz w:val="20"/>
              </w:rPr>
            </w:pPr>
            <w:r>
              <w:rPr>
                <w:w w:val="95"/>
                <w:sz w:val="20"/>
              </w:rPr>
              <w:t>$350,000.00</w:t>
            </w:r>
          </w:p>
        </w:tc>
      </w:tr>
      <w:tr w:rsidR="00B1356A">
        <w:trPr>
          <w:trHeight w:val="335"/>
        </w:trPr>
        <w:tc>
          <w:tcPr>
            <w:tcW w:w="7586" w:type="dxa"/>
          </w:tcPr>
          <w:p w:rsidR="00B1356A" w:rsidRDefault="00EF41D4">
            <w:pPr>
              <w:pStyle w:val="TableParagraph"/>
              <w:spacing w:before="81"/>
              <w:ind w:left="309"/>
              <w:rPr>
                <w:sz w:val="20"/>
              </w:rPr>
            </w:pPr>
            <w:r>
              <w:rPr>
                <w:sz w:val="20"/>
              </w:rPr>
              <w:t>8.1.6. Impuesto Sobre Automóviles Nuevos</w:t>
            </w:r>
          </w:p>
        </w:tc>
        <w:tc>
          <w:tcPr>
            <w:tcW w:w="1680" w:type="dxa"/>
          </w:tcPr>
          <w:p w:rsidR="00B1356A" w:rsidRDefault="00EF41D4">
            <w:pPr>
              <w:pStyle w:val="TableParagraph"/>
              <w:spacing w:before="81"/>
              <w:ind w:right="5"/>
              <w:jc w:val="right"/>
              <w:rPr>
                <w:sz w:val="20"/>
              </w:rPr>
            </w:pPr>
            <w:r>
              <w:rPr>
                <w:w w:val="95"/>
                <w:sz w:val="20"/>
              </w:rPr>
              <w:t>$210,000.00</w:t>
            </w:r>
          </w:p>
        </w:tc>
      </w:tr>
      <w:tr w:rsidR="00B1356A">
        <w:trPr>
          <w:trHeight w:val="335"/>
        </w:trPr>
        <w:tc>
          <w:tcPr>
            <w:tcW w:w="7586" w:type="dxa"/>
          </w:tcPr>
          <w:p w:rsidR="00B1356A" w:rsidRDefault="00EF41D4">
            <w:pPr>
              <w:pStyle w:val="TableParagraph"/>
              <w:spacing w:before="81"/>
              <w:ind w:left="309"/>
              <w:rPr>
                <w:sz w:val="20"/>
              </w:rPr>
            </w:pPr>
            <w:r>
              <w:rPr>
                <w:sz w:val="20"/>
              </w:rPr>
              <w:t>8.1.7. Impuesto Sobre Tenencia o Uso de Vehículos (federal), rezago</w:t>
            </w:r>
          </w:p>
        </w:tc>
        <w:tc>
          <w:tcPr>
            <w:tcW w:w="1680" w:type="dxa"/>
          </w:tcPr>
          <w:p w:rsidR="00B1356A" w:rsidRDefault="00EF41D4">
            <w:pPr>
              <w:pStyle w:val="TableParagraph"/>
              <w:spacing w:before="81"/>
              <w:ind w:right="6"/>
              <w:jc w:val="right"/>
              <w:rPr>
                <w:sz w:val="20"/>
              </w:rPr>
            </w:pPr>
            <w:r>
              <w:rPr>
                <w:w w:val="95"/>
                <w:sz w:val="20"/>
              </w:rPr>
              <w:t>$70,000.00</w:t>
            </w:r>
          </w:p>
        </w:tc>
      </w:tr>
      <w:tr w:rsidR="00B1356A">
        <w:trPr>
          <w:trHeight w:val="337"/>
        </w:trPr>
        <w:tc>
          <w:tcPr>
            <w:tcW w:w="7586" w:type="dxa"/>
          </w:tcPr>
          <w:p w:rsidR="00B1356A" w:rsidRDefault="00EF41D4">
            <w:pPr>
              <w:pStyle w:val="TableParagraph"/>
              <w:spacing w:before="84"/>
              <w:ind w:left="309"/>
              <w:rPr>
                <w:sz w:val="20"/>
              </w:rPr>
            </w:pPr>
            <w:r>
              <w:rPr>
                <w:sz w:val="20"/>
              </w:rPr>
              <w:t>8.1.8. Fondo de Fiscalización y Recaudación</w:t>
            </w:r>
          </w:p>
        </w:tc>
        <w:tc>
          <w:tcPr>
            <w:tcW w:w="1680" w:type="dxa"/>
          </w:tcPr>
          <w:p w:rsidR="00B1356A" w:rsidRDefault="00EF41D4">
            <w:pPr>
              <w:pStyle w:val="TableParagraph"/>
              <w:spacing w:before="84"/>
              <w:ind w:right="5"/>
              <w:jc w:val="right"/>
              <w:rPr>
                <w:sz w:val="20"/>
              </w:rPr>
            </w:pPr>
            <w:r>
              <w:rPr>
                <w:w w:val="95"/>
                <w:sz w:val="20"/>
              </w:rPr>
              <w:t>$330,000.00</w:t>
            </w:r>
          </w:p>
        </w:tc>
      </w:tr>
      <w:tr w:rsidR="00B1356A">
        <w:trPr>
          <w:trHeight w:val="335"/>
        </w:trPr>
        <w:tc>
          <w:tcPr>
            <w:tcW w:w="7586" w:type="dxa"/>
          </w:tcPr>
          <w:p w:rsidR="00B1356A" w:rsidRDefault="00EF41D4">
            <w:pPr>
              <w:pStyle w:val="TableParagraph"/>
              <w:spacing w:before="81"/>
              <w:ind w:left="309"/>
              <w:rPr>
                <w:sz w:val="20"/>
              </w:rPr>
            </w:pPr>
            <w:r>
              <w:rPr>
                <w:sz w:val="20"/>
              </w:rPr>
              <w:t>8.1.9. Fondo de Compensación (FOCO)</w:t>
            </w:r>
          </w:p>
        </w:tc>
        <w:tc>
          <w:tcPr>
            <w:tcW w:w="1680" w:type="dxa"/>
          </w:tcPr>
          <w:p w:rsidR="00B1356A" w:rsidRDefault="00EF41D4">
            <w:pPr>
              <w:pStyle w:val="TableParagraph"/>
              <w:spacing w:before="81"/>
              <w:ind w:right="5"/>
              <w:jc w:val="right"/>
              <w:rPr>
                <w:sz w:val="20"/>
              </w:rPr>
            </w:pPr>
            <w:r>
              <w:rPr>
                <w:w w:val="95"/>
                <w:sz w:val="20"/>
              </w:rPr>
              <w:t>$200,000.00</w:t>
            </w:r>
          </w:p>
        </w:tc>
      </w:tr>
      <w:tr w:rsidR="00B1356A">
        <w:trPr>
          <w:trHeight w:val="335"/>
        </w:trPr>
        <w:tc>
          <w:tcPr>
            <w:tcW w:w="7586" w:type="dxa"/>
          </w:tcPr>
          <w:p w:rsidR="00B1356A" w:rsidRDefault="00EF41D4">
            <w:pPr>
              <w:pStyle w:val="TableParagraph"/>
              <w:spacing w:before="81"/>
              <w:ind w:left="309"/>
              <w:rPr>
                <w:sz w:val="20"/>
              </w:rPr>
            </w:pPr>
            <w:r>
              <w:rPr>
                <w:sz w:val="20"/>
              </w:rPr>
              <w:t>8.1.10. Fondo de Extracción de Hidrocarburos (FEXHI)</w:t>
            </w:r>
          </w:p>
        </w:tc>
        <w:tc>
          <w:tcPr>
            <w:tcW w:w="1680" w:type="dxa"/>
          </w:tcPr>
          <w:p w:rsidR="00B1356A" w:rsidRDefault="00EF41D4">
            <w:pPr>
              <w:pStyle w:val="TableParagraph"/>
              <w:spacing w:before="81"/>
              <w:ind w:right="5"/>
              <w:jc w:val="right"/>
              <w:rPr>
                <w:sz w:val="20"/>
              </w:rPr>
            </w:pPr>
            <w:r>
              <w:rPr>
                <w:w w:val="95"/>
                <w:sz w:val="20"/>
              </w:rPr>
              <w:t>$30,000.00</w:t>
            </w:r>
          </w:p>
        </w:tc>
      </w:tr>
      <w:tr w:rsidR="00B1356A">
        <w:trPr>
          <w:trHeight w:val="337"/>
        </w:trPr>
        <w:tc>
          <w:tcPr>
            <w:tcW w:w="7586" w:type="dxa"/>
          </w:tcPr>
          <w:p w:rsidR="00B1356A" w:rsidRDefault="00EF41D4">
            <w:pPr>
              <w:pStyle w:val="TableParagraph"/>
              <w:spacing w:before="84"/>
              <w:ind w:left="309"/>
              <w:rPr>
                <w:sz w:val="20"/>
              </w:rPr>
            </w:pPr>
            <w:r>
              <w:rPr>
                <w:sz w:val="20"/>
              </w:rPr>
              <w:t>8.1.11 100% ISR de Sueldos y Salarios del Personal del Municipio (Fondo ISR)</w:t>
            </w:r>
          </w:p>
        </w:tc>
        <w:tc>
          <w:tcPr>
            <w:tcW w:w="1680" w:type="dxa"/>
          </w:tcPr>
          <w:p w:rsidR="00B1356A" w:rsidRDefault="00EF41D4">
            <w:pPr>
              <w:pStyle w:val="TableParagraph"/>
              <w:spacing w:before="84"/>
              <w:ind w:right="5"/>
              <w:jc w:val="right"/>
              <w:rPr>
                <w:sz w:val="20"/>
              </w:rPr>
            </w:pPr>
            <w:r>
              <w:rPr>
                <w:w w:val="95"/>
                <w:sz w:val="20"/>
              </w:rPr>
              <w:t>$200,000.00</w:t>
            </w:r>
          </w:p>
        </w:tc>
      </w:tr>
      <w:tr w:rsidR="00B1356A">
        <w:trPr>
          <w:trHeight w:val="335"/>
        </w:trPr>
        <w:tc>
          <w:tcPr>
            <w:tcW w:w="7586" w:type="dxa"/>
            <w:tcBorders>
              <w:bottom w:val="single" w:sz="4" w:space="0" w:color="000000"/>
            </w:tcBorders>
          </w:tcPr>
          <w:p w:rsidR="00B1356A" w:rsidRDefault="00EF41D4">
            <w:pPr>
              <w:pStyle w:val="TableParagraph"/>
              <w:spacing w:before="81"/>
              <w:ind w:left="309"/>
              <w:rPr>
                <w:sz w:val="20"/>
              </w:rPr>
            </w:pPr>
            <w:r>
              <w:rPr>
                <w:sz w:val="20"/>
              </w:rPr>
              <w:t>8.2. Aportaciones</w:t>
            </w:r>
          </w:p>
        </w:tc>
        <w:tc>
          <w:tcPr>
            <w:tcW w:w="1680" w:type="dxa"/>
            <w:tcBorders>
              <w:bottom w:val="single" w:sz="4" w:space="0" w:color="000000"/>
            </w:tcBorders>
          </w:tcPr>
          <w:p w:rsidR="00B1356A" w:rsidRDefault="00EF41D4">
            <w:pPr>
              <w:pStyle w:val="TableParagraph"/>
              <w:spacing w:before="81"/>
              <w:ind w:right="5"/>
              <w:jc w:val="right"/>
              <w:rPr>
                <w:sz w:val="20"/>
              </w:rPr>
            </w:pPr>
            <w:r>
              <w:rPr>
                <w:w w:val="95"/>
                <w:sz w:val="20"/>
              </w:rPr>
              <w:t>$38,100,000.00</w:t>
            </w:r>
          </w:p>
        </w:tc>
      </w:tr>
      <w:tr w:rsidR="00B1356A">
        <w:trPr>
          <w:trHeight w:val="335"/>
        </w:trPr>
        <w:tc>
          <w:tcPr>
            <w:tcW w:w="7586" w:type="dxa"/>
            <w:tcBorders>
              <w:top w:val="single" w:sz="4" w:space="0" w:color="000000"/>
            </w:tcBorders>
          </w:tcPr>
          <w:p w:rsidR="00B1356A" w:rsidRDefault="00EF41D4">
            <w:pPr>
              <w:pStyle w:val="TableParagraph"/>
              <w:spacing w:before="82"/>
              <w:ind w:left="309"/>
              <w:rPr>
                <w:sz w:val="20"/>
              </w:rPr>
            </w:pPr>
            <w:r>
              <w:rPr>
                <w:sz w:val="20"/>
              </w:rPr>
              <w:t>8.2.1. Fondo de Aportaciones para la Infraestructura Social</w:t>
            </w:r>
          </w:p>
        </w:tc>
        <w:tc>
          <w:tcPr>
            <w:tcW w:w="1680" w:type="dxa"/>
            <w:tcBorders>
              <w:top w:val="single" w:sz="4" w:space="0" w:color="000000"/>
            </w:tcBorders>
          </w:tcPr>
          <w:p w:rsidR="00B1356A" w:rsidRDefault="00EF41D4">
            <w:pPr>
              <w:pStyle w:val="TableParagraph"/>
              <w:spacing w:before="82"/>
              <w:ind w:right="5"/>
              <w:jc w:val="right"/>
              <w:rPr>
                <w:sz w:val="20"/>
              </w:rPr>
            </w:pPr>
            <w:r>
              <w:rPr>
                <w:w w:val="95"/>
                <w:sz w:val="20"/>
              </w:rPr>
              <w:t>$27,500,000.00</w:t>
            </w:r>
          </w:p>
        </w:tc>
      </w:tr>
      <w:tr w:rsidR="00B1356A">
        <w:trPr>
          <w:trHeight w:val="335"/>
        </w:trPr>
        <w:tc>
          <w:tcPr>
            <w:tcW w:w="7586" w:type="dxa"/>
          </w:tcPr>
          <w:p w:rsidR="00B1356A" w:rsidRDefault="00EF41D4">
            <w:pPr>
              <w:pStyle w:val="TableParagraph"/>
              <w:spacing w:before="81"/>
              <w:ind w:left="309"/>
              <w:rPr>
                <w:sz w:val="20"/>
              </w:rPr>
            </w:pPr>
            <w:r>
              <w:rPr>
                <w:sz w:val="20"/>
              </w:rPr>
              <w:t>8.2.1.1. Infraestructura Social Municipal</w:t>
            </w:r>
          </w:p>
        </w:tc>
        <w:tc>
          <w:tcPr>
            <w:tcW w:w="1680" w:type="dxa"/>
          </w:tcPr>
          <w:p w:rsidR="00B1356A" w:rsidRDefault="00EF41D4">
            <w:pPr>
              <w:pStyle w:val="TableParagraph"/>
              <w:spacing w:before="81"/>
              <w:ind w:right="5"/>
              <w:jc w:val="right"/>
              <w:rPr>
                <w:sz w:val="20"/>
              </w:rPr>
            </w:pPr>
            <w:r>
              <w:rPr>
                <w:w w:val="95"/>
                <w:sz w:val="20"/>
              </w:rPr>
              <w:t>$27,500,000.00</w:t>
            </w:r>
          </w:p>
        </w:tc>
      </w:tr>
      <w:tr w:rsidR="00B1356A">
        <w:trPr>
          <w:trHeight w:val="673"/>
        </w:trPr>
        <w:tc>
          <w:tcPr>
            <w:tcW w:w="7586" w:type="dxa"/>
          </w:tcPr>
          <w:p w:rsidR="00B1356A" w:rsidRDefault="00EF41D4">
            <w:pPr>
              <w:pStyle w:val="TableParagraph"/>
              <w:spacing w:before="2" w:line="336" w:lineRule="exact"/>
              <w:ind w:left="25" w:firstLine="283"/>
              <w:rPr>
                <w:sz w:val="20"/>
              </w:rPr>
            </w:pPr>
            <w:r>
              <w:rPr>
                <w:sz w:val="20"/>
              </w:rPr>
              <w:t>8.2.2. Fondo de Aportaciones para el Fortalecimiento de los Municipios y las Demarcaciones Territoriales del D.F.</w:t>
            </w:r>
          </w:p>
        </w:tc>
        <w:tc>
          <w:tcPr>
            <w:tcW w:w="1680" w:type="dxa"/>
          </w:tcPr>
          <w:p w:rsidR="00B1356A" w:rsidRDefault="00B1356A">
            <w:pPr>
              <w:pStyle w:val="TableParagraph"/>
            </w:pPr>
          </w:p>
          <w:p w:rsidR="00B1356A" w:rsidRDefault="00EF41D4">
            <w:pPr>
              <w:pStyle w:val="TableParagraph"/>
              <w:spacing w:before="167"/>
              <w:ind w:right="5"/>
              <w:jc w:val="right"/>
              <w:rPr>
                <w:sz w:val="20"/>
              </w:rPr>
            </w:pPr>
            <w:r>
              <w:rPr>
                <w:w w:val="95"/>
                <w:sz w:val="20"/>
              </w:rPr>
              <w:t>$10,600,000.00</w:t>
            </w:r>
          </w:p>
        </w:tc>
      </w:tr>
      <w:tr w:rsidR="00B1356A">
        <w:trPr>
          <w:trHeight w:val="335"/>
        </w:trPr>
        <w:tc>
          <w:tcPr>
            <w:tcW w:w="7586" w:type="dxa"/>
            <w:tcBorders>
              <w:bottom w:val="single" w:sz="4" w:space="0" w:color="000000"/>
            </w:tcBorders>
          </w:tcPr>
          <w:p w:rsidR="00B1356A" w:rsidRDefault="00EF41D4">
            <w:pPr>
              <w:pStyle w:val="TableParagraph"/>
              <w:spacing w:before="81"/>
              <w:ind w:left="309"/>
              <w:rPr>
                <w:sz w:val="20"/>
              </w:rPr>
            </w:pPr>
            <w:r>
              <w:rPr>
                <w:sz w:val="20"/>
              </w:rPr>
              <w:t>8.3. Convenios</w:t>
            </w:r>
          </w:p>
        </w:tc>
        <w:tc>
          <w:tcPr>
            <w:tcW w:w="1680" w:type="dxa"/>
            <w:tcBorders>
              <w:bottom w:val="single" w:sz="4" w:space="0" w:color="000000"/>
            </w:tcBorders>
          </w:tcPr>
          <w:p w:rsidR="00B1356A" w:rsidRDefault="00EF41D4">
            <w:pPr>
              <w:pStyle w:val="TableParagraph"/>
              <w:spacing w:before="81"/>
              <w:ind w:right="5"/>
              <w:jc w:val="right"/>
              <w:rPr>
                <w:sz w:val="20"/>
              </w:rPr>
            </w:pPr>
            <w:r>
              <w:rPr>
                <w:w w:val="95"/>
                <w:sz w:val="20"/>
              </w:rPr>
              <w:t>$15,000,000.00</w:t>
            </w:r>
          </w:p>
        </w:tc>
      </w:tr>
      <w:tr w:rsidR="00B1356A">
        <w:trPr>
          <w:trHeight w:val="335"/>
        </w:trPr>
        <w:tc>
          <w:tcPr>
            <w:tcW w:w="7586" w:type="dxa"/>
            <w:tcBorders>
              <w:top w:val="single" w:sz="4" w:space="0" w:color="000000"/>
            </w:tcBorders>
          </w:tcPr>
          <w:p w:rsidR="00B1356A" w:rsidRDefault="00EF41D4">
            <w:pPr>
              <w:pStyle w:val="TableParagraph"/>
              <w:spacing w:before="82"/>
              <w:ind w:left="309"/>
              <w:rPr>
                <w:sz w:val="20"/>
              </w:rPr>
            </w:pPr>
            <w:r>
              <w:rPr>
                <w:sz w:val="20"/>
              </w:rPr>
              <w:t>9. Transferencias, Asignaciones, Subsidios y otras Ayudas</w:t>
            </w:r>
          </w:p>
        </w:tc>
        <w:tc>
          <w:tcPr>
            <w:tcW w:w="1680" w:type="dxa"/>
            <w:tcBorders>
              <w:top w:val="single" w:sz="4" w:space="0" w:color="000000"/>
            </w:tcBorders>
          </w:tcPr>
          <w:p w:rsidR="00B1356A" w:rsidRDefault="00EF41D4">
            <w:pPr>
              <w:pStyle w:val="TableParagraph"/>
              <w:spacing w:before="82"/>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9.1. Transferencias internas y Asignaciones del Sector Público</w:t>
            </w:r>
          </w:p>
        </w:tc>
        <w:tc>
          <w:tcPr>
            <w:tcW w:w="1680" w:type="dxa"/>
          </w:tcPr>
          <w:p w:rsidR="00B1356A" w:rsidRDefault="00EF41D4">
            <w:pPr>
              <w:pStyle w:val="TableParagraph"/>
              <w:spacing w:before="84"/>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9.2. Transferencias al Resto del Sector Público</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9.3. Subsidios y Subvenciones</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9.4. Ayudas Sociales</w:t>
            </w:r>
          </w:p>
        </w:tc>
        <w:tc>
          <w:tcPr>
            <w:tcW w:w="1680" w:type="dxa"/>
          </w:tcPr>
          <w:p w:rsidR="00B1356A" w:rsidRDefault="00EF41D4">
            <w:pPr>
              <w:pStyle w:val="TableParagraph"/>
              <w:spacing w:before="84"/>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9.5. Pensiones y Jubilaciones</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9.6. Transferencias a Fideicomisos, mandatos y análogos</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7"/>
        </w:trPr>
        <w:tc>
          <w:tcPr>
            <w:tcW w:w="7586" w:type="dxa"/>
          </w:tcPr>
          <w:p w:rsidR="00B1356A" w:rsidRDefault="00EF41D4">
            <w:pPr>
              <w:pStyle w:val="TableParagraph"/>
              <w:spacing w:before="84"/>
              <w:ind w:left="309"/>
              <w:rPr>
                <w:sz w:val="20"/>
              </w:rPr>
            </w:pPr>
            <w:r>
              <w:rPr>
                <w:sz w:val="20"/>
              </w:rPr>
              <w:t>0. Ingresos derivados de Financiamientos</w:t>
            </w:r>
          </w:p>
        </w:tc>
        <w:tc>
          <w:tcPr>
            <w:tcW w:w="1680" w:type="dxa"/>
          </w:tcPr>
          <w:p w:rsidR="00B1356A" w:rsidRDefault="00EF41D4">
            <w:pPr>
              <w:pStyle w:val="TableParagraph"/>
              <w:spacing w:before="84"/>
              <w:ind w:right="5"/>
              <w:jc w:val="right"/>
              <w:rPr>
                <w:sz w:val="20"/>
              </w:rPr>
            </w:pPr>
            <w:r>
              <w:rPr>
                <w:sz w:val="20"/>
              </w:rPr>
              <w:t>$0.00</w:t>
            </w:r>
          </w:p>
        </w:tc>
      </w:tr>
      <w:tr w:rsidR="00B1356A">
        <w:trPr>
          <w:trHeight w:val="335"/>
        </w:trPr>
        <w:tc>
          <w:tcPr>
            <w:tcW w:w="7586" w:type="dxa"/>
          </w:tcPr>
          <w:p w:rsidR="00B1356A" w:rsidRDefault="00EF41D4">
            <w:pPr>
              <w:pStyle w:val="TableParagraph"/>
              <w:spacing w:before="81"/>
              <w:ind w:left="309"/>
              <w:rPr>
                <w:sz w:val="20"/>
              </w:rPr>
            </w:pPr>
            <w:r>
              <w:rPr>
                <w:sz w:val="20"/>
              </w:rPr>
              <w:t>0.1. Endeudamiento interno</w:t>
            </w:r>
          </w:p>
        </w:tc>
        <w:tc>
          <w:tcPr>
            <w:tcW w:w="1680" w:type="dxa"/>
          </w:tcPr>
          <w:p w:rsidR="00B1356A" w:rsidRDefault="00EF41D4">
            <w:pPr>
              <w:pStyle w:val="TableParagraph"/>
              <w:spacing w:before="81"/>
              <w:ind w:right="5"/>
              <w:jc w:val="right"/>
              <w:rPr>
                <w:sz w:val="20"/>
              </w:rPr>
            </w:pPr>
            <w:r>
              <w:rPr>
                <w:sz w:val="20"/>
              </w:rPr>
              <w:t>$0.00</w:t>
            </w:r>
          </w:p>
        </w:tc>
      </w:tr>
      <w:tr w:rsidR="00B1356A">
        <w:trPr>
          <w:trHeight w:val="337"/>
        </w:trPr>
        <w:tc>
          <w:tcPr>
            <w:tcW w:w="7586" w:type="dxa"/>
          </w:tcPr>
          <w:p w:rsidR="00B1356A" w:rsidRDefault="00EF41D4">
            <w:pPr>
              <w:pStyle w:val="TableParagraph"/>
              <w:spacing w:before="81"/>
              <w:ind w:left="309"/>
              <w:rPr>
                <w:sz w:val="20"/>
              </w:rPr>
            </w:pPr>
            <w:r>
              <w:rPr>
                <w:sz w:val="20"/>
              </w:rPr>
              <w:t>0.2. Endeudamiento externo</w:t>
            </w:r>
          </w:p>
        </w:tc>
        <w:tc>
          <w:tcPr>
            <w:tcW w:w="1680" w:type="dxa"/>
          </w:tcPr>
          <w:p w:rsidR="00B1356A" w:rsidRDefault="00EF41D4">
            <w:pPr>
              <w:pStyle w:val="TableParagraph"/>
              <w:spacing w:before="81"/>
              <w:ind w:right="5"/>
              <w:jc w:val="right"/>
              <w:rPr>
                <w:sz w:val="20"/>
              </w:rPr>
            </w:pPr>
            <w:r>
              <w:rPr>
                <w:sz w:val="20"/>
              </w:rPr>
              <w:t>$0.00</w:t>
            </w:r>
          </w:p>
        </w:tc>
      </w:tr>
    </w:tbl>
    <w:p w:rsidR="00B1356A" w:rsidRDefault="00B1356A">
      <w:pPr>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10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4"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BC840"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ZFg8+MAgAAmgUAAA4AAAAAAAAAAAAAAAAALgIAAGRycy9lMm9Eb2MueG1sUEsBAi0AFAAG&#10;AAgAAAAhABolK8LcAAAAAwEAAA8AAAAAAAAAAAAAAAAA5gQAAGRycy9kb3ducmV2LnhtbFBLBQYA&#10;AAAABAAEAPMAAADvBQ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B1356A" w:rsidRDefault="00EF41D4">
      <w:pPr>
        <w:pStyle w:val="Textoindependiente"/>
        <w:spacing w:before="70" w:line="280" w:lineRule="auto"/>
        <w:ind w:left="544" w:right="645" w:firstLine="283"/>
        <w:jc w:val="both"/>
      </w:pPr>
      <w:r>
        <w:rPr>
          <w:b/>
        </w:rPr>
        <w:t xml:space="preserve">ARTÍCULO 2. </w:t>
      </w:r>
      <w:r>
        <w:t>Los ingresos que forman la Hacienda Pública del Municipio de Zihuateutla, Puebla, durante el Ejercicio Fiscal comprendido del día primero de enero al treinta y uno de diciembre de dos mil dieciocho, serán los</w:t>
      </w:r>
      <w:r>
        <w:t xml:space="preserve"> que obtenga y administre por concepto de:</w:t>
      </w:r>
    </w:p>
    <w:p w:rsidR="00B1356A" w:rsidRDefault="00B1356A">
      <w:pPr>
        <w:pStyle w:val="Textoindependiente"/>
        <w:rPr>
          <w:sz w:val="22"/>
        </w:rPr>
      </w:pPr>
    </w:p>
    <w:p w:rsidR="00B1356A" w:rsidRDefault="00EF41D4">
      <w:pPr>
        <w:pStyle w:val="Ttulo3"/>
        <w:numPr>
          <w:ilvl w:val="1"/>
          <w:numId w:val="56"/>
        </w:numPr>
        <w:tabs>
          <w:tab w:val="left" w:pos="1005"/>
        </w:tabs>
        <w:ind w:hanging="177"/>
        <w:jc w:val="left"/>
        <w:rPr>
          <w:b w:val="0"/>
        </w:rPr>
      </w:pPr>
      <w:r>
        <w:t>IMPUESTOS</w:t>
      </w:r>
      <w:r>
        <w:rPr>
          <w:b w:val="0"/>
        </w:rPr>
        <w:t>:</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Predial.</w:t>
      </w:r>
    </w:p>
    <w:p w:rsidR="00B1356A" w:rsidRDefault="00B1356A">
      <w:pPr>
        <w:pStyle w:val="Textoindependiente"/>
        <w:spacing w:before="7"/>
        <w:rPr>
          <w:sz w:val="23"/>
        </w:rPr>
      </w:pPr>
    </w:p>
    <w:p w:rsidR="00B1356A" w:rsidRDefault="00EF41D4">
      <w:pPr>
        <w:pStyle w:val="Prrafodelista"/>
        <w:numPr>
          <w:ilvl w:val="2"/>
          <w:numId w:val="56"/>
        </w:numPr>
        <w:tabs>
          <w:tab w:val="left" w:pos="1029"/>
        </w:tabs>
        <w:ind w:hanging="201"/>
        <w:rPr>
          <w:sz w:val="20"/>
        </w:rPr>
      </w:pPr>
      <w:r>
        <w:rPr>
          <w:sz w:val="20"/>
        </w:rPr>
        <w:t>Sobre Adquisición de Bienes</w:t>
      </w:r>
      <w:r>
        <w:rPr>
          <w:spacing w:val="-3"/>
          <w:sz w:val="20"/>
        </w:rPr>
        <w:t xml:space="preserve"> </w:t>
      </w:r>
      <w:r>
        <w:rPr>
          <w:sz w:val="20"/>
        </w:rPr>
        <w:t>Inmuebles.</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Sobre Diversiones y Espectáculos</w:t>
      </w:r>
      <w:r>
        <w:rPr>
          <w:spacing w:val="-3"/>
          <w:sz w:val="20"/>
        </w:rPr>
        <w:t xml:space="preserve"> </w:t>
      </w:r>
      <w:r>
        <w:rPr>
          <w:sz w:val="20"/>
        </w:rPr>
        <w:t>Públicos.</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Sobre Rifas, Loterías, Sorteos, Concursos y Toda Clase de Juegos</w:t>
      </w:r>
      <w:r>
        <w:rPr>
          <w:spacing w:val="-4"/>
          <w:sz w:val="20"/>
        </w:rPr>
        <w:t xml:space="preserve"> </w:t>
      </w:r>
      <w:r>
        <w:rPr>
          <w:sz w:val="20"/>
        </w:rPr>
        <w:t>Permitidos.</w:t>
      </w:r>
    </w:p>
    <w:p w:rsidR="00B1356A" w:rsidRDefault="00B1356A">
      <w:pPr>
        <w:pStyle w:val="Textoindependiente"/>
        <w:spacing w:before="7"/>
        <w:rPr>
          <w:sz w:val="23"/>
        </w:rPr>
      </w:pPr>
    </w:p>
    <w:p w:rsidR="00B1356A" w:rsidRDefault="00EF41D4">
      <w:pPr>
        <w:pStyle w:val="Ttulo3"/>
        <w:numPr>
          <w:ilvl w:val="1"/>
          <w:numId w:val="56"/>
        </w:numPr>
        <w:tabs>
          <w:tab w:val="left" w:pos="1082"/>
        </w:tabs>
        <w:ind w:left="1081" w:hanging="254"/>
        <w:jc w:val="left"/>
      </w:pPr>
      <w:r>
        <w:t>DERECHOS:</w:t>
      </w:r>
    </w:p>
    <w:p w:rsidR="00B1356A" w:rsidRDefault="00B1356A">
      <w:pPr>
        <w:pStyle w:val="Textoindependiente"/>
        <w:spacing w:before="4"/>
        <w:rPr>
          <w:b/>
          <w:sz w:val="23"/>
        </w:rPr>
      </w:pPr>
    </w:p>
    <w:p w:rsidR="00B1356A" w:rsidRDefault="00EF41D4">
      <w:pPr>
        <w:pStyle w:val="Prrafodelista"/>
        <w:numPr>
          <w:ilvl w:val="2"/>
          <w:numId w:val="56"/>
        </w:numPr>
        <w:tabs>
          <w:tab w:val="left" w:pos="1029"/>
        </w:tabs>
        <w:spacing w:before="1"/>
        <w:ind w:hanging="201"/>
        <w:rPr>
          <w:sz w:val="20"/>
        </w:rPr>
      </w:pPr>
      <w:r>
        <w:rPr>
          <w:sz w:val="20"/>
        </w:rPr>
        <w:t>Por obras</w:t>
      </w:r>
      <w:r>
        <w:rPr>
          <w:spacing w:val="-1"/>
          <w:sz w:val="20"/>
        </w:rPr>
        <w:t xml:space="preserve"> </w:t>
      </w:r>
      <w:r>
        <w:rPr>
          <w:sz w:val="20"/>
        </w:rPr>
        <w:t>materia</w:t>
      </w:r>
      <w:r>
        <w:rPr>
          <w:sz w:val="20"/>
        </w:rPr>
        <w:t>les.</w:t>
      </w:r>
    </w:p>
    <w:p w:rsidR="00B1356A" w:rsidRDefault="00B1356A">
      <w:pPr>
        <w:pStyle w:val="Textoindependiente"/>
        <w:spacing w:before="4"/>
        <w:rPr>
          <w:sz w:val="23"/>
        </w:rPr>
      </w:pPr>
    </w:p>
    <w:p w:rsidR="00B1356A" w:rsidRDefault="00EF41D4">
      <w:pPr>
        <w:pStyle w:val="Prrafodelista"/>
        <w:numPr>
          <w:ilvl w:val="2"/>
          <w:numId w:val="56"/>
        </w:numPr>
        <w:tabs>
          <w:tab w:val="left" w:pos="1029"/>
        </w:tabs>
        <w:ind w:hanging="201"/>
        <w:rPr>
          <w:sz w:val="20"/>
        </w:rPr>
      </w:pPr>
      <w:r>
        <w:rPr>
          <w:sz w:val="20"/>
        </w:rPr>
        <w:t>Por ejecución de obras</w:t>
      </w:r>
      <w:r>
        <w:rPr>
          <w:spacing w:val="-2"/>
          <w:sz w:val="20"/>
        </w:rPr>
        <w:t xml:space="preserve"> </w:t>
      </w:r>
      <w:r>
        <w:rPr>
          <w:sz w:val="20"/>
        </w:rPr>
        <w:t>públicas.</w:t>
      </w:r>
    </w:p>
    <w:p w:rsidR="00B1356A" w:rsidRDefault="00B1356A">
      <w:pPr>
        <w:pStyle w:val="Textoindependiente"/>
        <w:spacing w:before="7"/>
        <w:rPr>
          <w:sz w:val="23"/>
        </w:rPr>
      </w:pPr>
    </w:p>
    <w:p w:rsidR="00B1356A" w:rsidRDefault="00EF41D4">
      <w:pPr>
        <w:pStyle w:val="Prrafodelista"/>
        <w:numPr>
          <w:ilvl w:val="2"/>
          <w:numId w:val="56"/>
        </w:numPr>
        <w:tabs>
          <w:tab w:val="left" w:pos="1029"/>
        </w:tabs>
        <w:ind w:hanging="201"/>
        <w:rPr>
          <w:sz w:val="20"/>
        </w:rPr>
      </w:pPr>
      <w:r>
        <w:rPr>
          <w:sz w:val="20"/>
        </w:rPr>
        <w:t>Por los servicios de agua y drenaje.</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Por los servicios de alumbrado</w:t>
      </w:r>
      <w:r>
        <w:rPr>
          <w:spacing w:val="-1"/>
          <w:sz w:val="20"/>
        </w:rPr>
        <w:t xml:space="preserve"> </w:t>
      </w:r>
      <w:r>
        <w:rPr>
          <w:sz w:val="20"/>
        </w:rPr>
        <w:t>público.</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Por expedición de certificaciones y otros</w:t>
      </w:r>
      <w:r>
        <w:rPr>
          <w:spacing w:val="-4"/>
          <w:sz w:val="20"/>
        </w:rPr>
        <w:t xml:space="preserve"> </w:t>
      </w:r>
      <w:r>
        <w:rPr>
          <w:sz w:val="20"/>
        </w:rPr>
        <w:t>servicios.</w:t>
      </w:r>
    </w:p>
    <w:p w:rsidR="00B1356A" w:rsidRDefault="00B1356A">
      <w:pPr>
        <w:pStyle w:val="Textoindependiente"/>
        <w:spacing w:before="7"/>
        <w:rPr>
          <w:sz w:val="23"/>
        </w:rPr>
      </w:pPr>
    </w:p>
    <w:p w:rsidR="00B1356A" w:rsidRDefault="00EF41D4">
      <w:pPr>
        <w:pStyle w:val="Prrafodelista"/>
        <w:numPr>
          <w:ilvl w:val="2"/>
          <w:numId w:val="56"/>
        </w:numPr>
        <w:tabs>
          <w:tab w:val="left" w:pos="1029"/>
        </w:tabs>
        <w:ind w:hanging="201"/>
        <w:rPr>
          <w:sz w:val="20"/>
        </w:rPr>
      </w:pPr>
      <w:r>
        <w:rPr>
          <w:sz w:val="20"/>
        </w:rPr>
        <w:t>Por los servicios de coordinación de actividades relacionadas con el sacrificio de</w:t>
      </w:r>
      <w:r>
        <w:rPr>
          <w:spacing w:val="-13"/>
          <w:sz w:val="20"/>
        </w:rPr>
        <w:t xml:space="preserve"> </w:t>
      </w:r>
      <w:r>
        <w:rPr>
          <w:sz w:val="20"/>
        </w:rPr>
        <w:t>animales.</w:t>
      </w:r>
    </w:p>
    <w:p w:rsidR="00B1356A" w:rsidRDefault="00B1356A">
      <w:pPr>
        <w:pStyle w:val="Textoindependiente"/>
        <w:spacing w:before="5"/>
        <w:rPr>
          <w:sz w:val="23"/>
        </w:rPr>
      </w:pPr>
    </w:p>
    <w:p w:rsidR="00B1356A" w:rsidRDefault="00EF41D4">
      <w:pPr>
        <w:pStyle w:val="Prrafodelista"/>
        <w:numPr>
          <w:ilvl w:val="2"/>
          <w:numId w:val="56"/>
        </w:numPr>
        <w:tabs>
          <w:tab w:val="left" w:pos="1029"/>
        </w:tabs>
        <w:ind w:hanging="201"/>
        <w:rPr>
          <w:sz w:val="20"/>
        </w:rPr>
      </w:pPr>
      <w:r>
        <w:rPr>
          <w:sz w:val="20"/>
        </w:rPr>
        <w:t>Por servicios de</w:t>
      </w:r>
      <w:r>
        <w:rPr>
          <w:spacing w:val="-1"/>
          <w:sz w:val="20"/>
        </w:rPr>
        <w:t xml:space="preserve"> </w:t>
      </w:r>
      <w:r>
        <w:rPr>
          <w:sz w:val="20"/>
        </w:rPr>
        <w:t>panteones.</w:t>
      </w:r>
    </w:p>
    <w:p w:rsidR="00B1356A" w:rsidRDefault="00B1356A">
      <w:pPr>
        <w:pStyle w:val="Textoindependiente"/>
        <w:spacing w:before="4"/>
        <w:rPr>
          <w:sz w:val="23"/>
        </w:rPr>
      </w:pPr>
    </w:p>
    <w:p w:rsidR="00B1356A" w:rsidRDefault="00EF41D4">
      <w:pPr>
        <w:pStyle w:val="Prrafodelista"/>
        <w:numPr>
          <w:ilvl w:val="2"/>
          <w:numId w:val="56"/>
        </w:numPr>
        <w:tabs>
          <w:tab w:val="left" w:pos="1029"/>
        </w:tabs>
        <w:spacing w:before="1"/>
        <w:ind w:hanging="201"/>
        <w:rPr>
          <w:sz w:val="20"/>
        </w:rPr>
      </w:pPr>
      <w:r>
        <w:rPr>
          <w:sz w:val="20"/>
        </w:rPr>
        <w:t>Por servicios especiales de recolección, transporte y disposición final de desechos</w:t>
      </w:r>
      <w:r>
        <w:rPr>
          <w:spacing w:val="-9"/>
          <w:sz w:val="20"/>
        </w:rPr>
        <w:t xml:space="preserve"> </w:t>
      </w:r>
      <w:r>
        <w:rPr>
          <w:sz w:val="20"/>
        </w:rPr>
        <w:t>sólidos.</w:t>
      </w:r>
    </w:p>
    <w:p w:rsidR="00B1356A" w:rsidRDefault="00B1356A">
      <w:pPr>
        <w:pStyle w:val="Textoindependiente"/>
        <w:spacing w:before="7"/>
        <w:rPr>
          <w:sz w:val="23"/>
        </w:rPr>
      </w:pPr>
    </w:p>
    <w:p w:rsidR="00B1356A" w:rsidRDefault="00EF41D4">
      <w:pPr>
        <w:pStyle w:val="Prrafodelista"/>
        <w:numPr>
          <w:ilvl w:val="2"/>
          <w:numId w:val="56"/>
        </w:numPr>
        <w:tabs>
          <w:tab w:val="left" w:pos="1029"/>
        </w:tabs>
        <w:ind w:hanging="201"/>
        <w:rPr>
          <w:sz w:val="20"/>
        </w:rPr>
      </w:pPr>
      <w:r>
        <w:rPr>
          <w:sz w:val="20"/>
        </w:rPr>
        <w:t>Por limpieza de predios no edificados.</w:t>
      </w:r>
    </w:p>
    <w:p w:rsidR="00B1356A" w:rsidRDefault="00B1356A">
      <w:pPr>
        <w:pStyle w:val="Textoindependiente"/>
        <w:spacing w:before="4"/>
        <w:rPr>
          <w:sz w:val="23"/>
        </w:rPr>
      </w:pPr>
    </w:p>
    <w:p w:rsidR="00B1356A" w:rsidRDefault="00EF41D4">
      <w:pPr>
        <w:pStyle w:val="Prrafodelista"/>
        <w:numPr>
          <w:ilvl w:val="2"/>
          <w:numId w:val="56"/>
        </w:numPr>
        <w:tabs>
          <w:tab w:val="left" w:pos="1135"/>
        </w:tabs>
        <w:spacing w:line="261" w:lineRule="auto"/>
        <w:ind w:left="544" w:right="6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B1356A" w:rsidRDefault="00B1356A">
      <w:pPr>
        <w:pStyle w:val="Textoindependiente"/>
        <w:spacing w:before="8"/>
        <w:rPr>
          <w:sz w:val="21"/>
        </w:rPr>
      </w:pPr>
    </w:p>
    <w:p w:rsidR="00B1356A" w:rsidRDefault="00EF41D4">
      <w:pPr>
        <w:pStyle w:val="Prrafodelista"/>
        <w:numPr>
          <w:ilvl w:val="2"/>
          <w:numId w:val="56"/>
        </w:numPr>
        <w:tabs>
          <w:tab w:val="left" w:pos="1173"/>
        </w:tabs>
        <w:spacing w:line="261" w:lineRule="auto"/>
        <w:ind w:left="544" w:right="647" w:firstLine="283"/>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B1356A" w:rsidRDefault="00B1356A">
      <w:pPr>
        <w:pStyle w:val="Textoindependiente"/>
        <w:spacing w:before="6"/>
        <w:rPr>
          <w:sz w:val="21"/>
        </w:rPr>
      </w:pPr>
    </w:p>
    <w:p w:rsidR="00B1356A" w:rsidRDefault="00EF41D4">
      <w:pPr>
        <w:pStyle w:val="Prrafodelista"/>
        <w:numPr>
          <w:ilvl w:val="2"/>
          <w:numId w:val="56"/>
        </w:numPr>
        <w:tabs>
          <w:tab w:val="left" w:pos="1128"/>
        </w:tabs>
        <w:ind w:left="1127" w:hanging="300"/>
        <w:rPr>
          <w:sz w:val="20"/>
        </w:rPr>
      </w:pPr>
      <w:r>
        <w:rPr>
          <w:sz w:val="20"/>
        </w:rPr>
        <w:t>Por ocupación de espacios del patrimonio público del</w:t>
      </w:r>
      <w:r>
        <w:rPr>
          <w:spacing w:val="-4"/>
          <w:sz w:val="20"/>
        </w:rPr>
        <w:t xml:space="preserve"> </w:t>
      </w:r>
      <w:r>
        <w:rPr>
          <w:sz w:val="20"/>
        </w:rPr>
        <w:t>Municipio.</w:t>
      </w:r>
    </w:p>
    <w:p w:rsidR="00B1356A" w:rsidRDefault="00B1356A">
      <w:pPr>
        <w:pStyle w:val="Textoindependiente"/>
        <w:spacing w:before="7"/>
        <w:rPr>
          <w:sz w:val="23"/>
        </w:rPr>
      </w:pPr>
    </w:p>
    <w:p w:rsidR="00B1356A" w:rsidRDefault="00EF41D4">
      <w:pPr>
        <w:pStyle w:val="Prrafodelista"/>
        <w:numPr>
          <w:ilvl w:val="2"/>
          <w:numId w:val="56"/>
        </w:numPr>
        <w:tabs>
          <w:tab w:val="left" w:pos="1128"/>
        </w:tabs>
        <w:ind w:left="1127" w:hanging="300"/>
        <w:rPr>
          <w:sz w:val="20"/>
        </w:rPr>
      </w:pPr>
      <w:r>
        <w:rPr>
          <w:sz w:val="20"/>
        </w:rPr>
        <w:t>Por los servicios prestados por el Catastro</w:t>
      </w:r>
      <w:r>
        <w:rPr>
          <w:spacing w:val="1"/>
          <w:sz w:val="20"/>
        </w:rPr>
        <w:t xml:space="preserve"> </w:t>
      </w:r>
      <w:r>
        <w:rPr>
          <w:sz w:val="20"/>
        </w:rPr>
        <w:t>Municipal.</w:t>
      </w:r>
    </w:p>
    <w:p w:rsidR="00B1356A" w:rsidRDefault="00B1356A">
      <w:pPr>
        <w:pStyle w:val="Textoindependiente"/>
        <w:spacing w:before="4"/>
        <w:rPr>
          <w:sz w:val="23"/>
        </w:rPr>
      </w:pPr>
    </w:p>
    <w:p w:rsidR="00B1356A" w:rsidRDefault="00EF41D4">
      <w:pPr>
        <w:pStyle w:val="Ttulo3"/>
        <w:numPr>
          <w:ilvl w:val="1"/>
          <w:numId w:val="56"/>
        </w:numPr>
        <w:tabs>
          <w:tab w:val="left" w:pos="1159"/>
        </w:tabs>
        <w:spacing w:before="1"/>
        <w:ind w:left="1158" w:hanging="331"/>
        <w:jc w:val="left"/>
      </w:pPr>
      <w:r>
        <w:t>PRODU</w:t>
      </w:r>
      <w:r>
        <w:t>CTOS.</w:t>
      </w:r>
    </w:p>
    <w:p w:rsidR="00B1356A" w:rsidRDefault="00B1356A">
      <w:pPr>
        <w:pStyle w:val="Textoindependiente"/>
        <w:spacing w:before="4"/>
        <w:rPr>
          <w:b/>
          <w:sz w:val="23"/>
        </w:rPr>
      </w:pPr>
    </w:p>
    <w:p w:rsidR="00B1356A" w:rsidRDefault="00EF41D4">
      <w:pPr>
        <w:pStyle w:val="Prrafodelista"/>
        <w:numPr>
          <w:ilvl w:val="1"/>
          <w:numId w:val="56"/>
        </w:numPr>
        <w:tabs>
          <w:tab w:val="left" w:pos="1149"/>
        </w:tabs>
        <w:ind w:left="1148" w:hanging="321"/>
        <w:jc w:val="left"/>
        <w:rPr>
          <w:b/>
          <w:sz w:val="20"/>
        </w:rPr>
      </w:pPr>
      <w:r>
        <w:rPr>
          <w:b/>
          <w:sz w:val="20"/>
        </w:rPr>
        <w:t>APROVECHAMIENTOS:</w:t>
      </w:r>
    </w:p>
    <w:p w:rsidR="00B1356A" w:rsidRDefault="00B1356A">
      <w:pPr>
        <w:pStyle w:val="Textoindependiente"/>
        <w:spacing w:before="7"/>
        <w:rPr>
          <w:b/>
          <w:sz w:val="23"/>
        </w:rPr>
      </w:pPr>
    </w:p>
    <w:p w:rsidR="00B1356A" w:rsidRDefault="00EF41D4">
      <w:pPr>
        <w:pStyle w:val="Prrafodelista"/>
        <w:numPr>
          <w:ilvl w:val="0"/>
          <w:numId w:val="54"/>
        </w:numPr>
        <w:tabs>
          <w:tab w:val="left" w:pos="1029"/>
        </w:tabs>
        <w:ind w:hanging="201"/>
        <w:rPr>
          <w:sz w:val="20"/>
        </w:rPr>
      </w:pPr>
      <w:r>
        <w:rPr>
          <w:sz w:val="20"/>
        </w:rPr>
        <w:t>Recargos.</w:t>
      </w:r>
    </w:p>
    <w:p w:rsidR="00B1356A" w:rsidRDefault="00B1356A">
      <w:pPr>
        <w:pStyle w:val="Textoindependiente"/>
        <w:spacing w:before="6"/>
        <w:rPr>
          <w:sz w:val="24"/>
        </w:rPr>
      </w:pPr>
    </w:p>
    <w:p w:rsidR="00B1356A" w:rsidRDefault="00EF41D4">
      <w:pPr>
        <w:pStyle w:val="Prrafodelista"/>
        <w:numPr>
          <w:ilvl w:val="0"/>
          <w:numId w:val="54"/>
        </w:numPr>
        <w:tabs>
          <w:tab w:val="left" w:pos="1029"/>
        </w:tabs>
        <w:ind w:hanging="201"/>
        <w:rPr>
          <w:sz w:val="20"/>
        </w:rPr>
      </w:pPr>
      <w:r>
        <w:rPr>
          <w:sz w:val="20"/>
        </w:rPr>
        <w:t>Sanciones.</w:t>
      </w:r>
    </w:p>
    <w:p w:rsidR="00B1356A" w:rsidRDefault="00B1356A">
      <w:pPr>
        <w:pStyle w:val="Textoindependiente"/>
        <w:spacing w:before="6"/>
        <w:rPr>
          <w:sz w:val="26"/>
        </w:rPr>
      </w:pPr>
    </w:p>
    <w:p w:rsidR="00B1356A" w:rsidRDefault="00EF41D4">
      <w:pPr>
        <w:pStyle w:val="Prrafodelista"/>
        <w:numPr>
          <w:ilvl w:val="0"/>
          <w:numId w:val="54"/>
        </w:numPr>
        <w:tabs>
          <w:tab w:val="left" w:pos="1029"/>
        </w:tabs>
        <w:ind w:hanging="201"/>
        <w:rPr>
          <w:sz w:val="20"/>
        </w:rPr>
      </w:pPr>
      <w:r>
        <w:rPr>
          <w:sz w:val="20"/>
        </w:rPr>
        <w:t>Gastos de</w:t>
      </w:r>
      <w:r>
        <w:rPr>
          <w:spacing w:val="-2"/>
          <w:sz w:val="20"/>
        </w:rPr>
        <w:t xml:space="preserve"> </w:t>
      </w:r>
      <w:r>
        <w:rPr>
          <w:sz w:val="20"/>
        </w:rPr>
        <w:t>ejecución.</w:t>
      </w:r>
    </w:p>
    <w:p w:rsidR="00B1356A" w:rsidRDefault="00B1356A">
      <w:pPr>
        <w:rPr>
          <w:sz w:val="20"/>
        </w:rPr>
        <w:sectPr w:rsidR="00B1356A">
          <w:headerReference w:type="even" r:id="rId11"/>
          <w:headerReference w:type="default" r:id="rId12"/>
          <w:pgSz w:w="12240" w:h="15840"/>
          <w:pgMar w:top="880" w:right="600" w:bottom="280" w:left="1100" w:header="626" w:footer="0" w:gutter="0"/>
          <w:pgNumType w:start="1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02" name="Line 69"/>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FA7AE" id="Group 68"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D467+rfgIAAJkF&#10;AAAOAAAAAAAAAAAAAAAAAC4CAABkcnMvZTJvRG9jLnhtbFBLAQItABQABgAIAAAAIQB8Hr7C3AAA&#10;AAMBAAAPAAAAAAAAAAAAAAAAANgEAABkcnMvZG93bnJldi54bWxQSwUGAAAAAAQABADzAAAA4QUA&#10;AAAA&#10;">
                <v:line id="Line 69"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B1356A" w:rsidRDefault="00EF41D4">
      <w:pPr>
        <w:pStyle w:val="Ttulo3"/>
        <w:numPr>
          <w:ilvl w:val="1"/>
          <w:numId w:val="56"/>
        </w:numPr>
        <w:tabs>
          <w:tab w:val="left" w:pos="677"/>
        </w:tabs>
        <w:spacing w:before="91"/>
        <w:ind w:left="676" w:hanging="245"/>
        <w:jc w:val="left"/>
      </w:pPr>
      <w:r>
        <w:t>CONTRIBUCIONES DE</w:t>
      </w:r>
      <w:r>
        <w:rPr>
          <w:spacing w:val="-2"/>
        </w:rPr>
        <w:t xml:space="preserve"> </w:t>
      </w:r>
      <w:r>
        <w:t>MEJORAS.</w:t>
      </w:r>
    </w:p>
    <w:p w:rsidR="00B1356A" w:rsidRDefault="00B1356A">
      <w:pPr>
        <w:pStyle w:val="Textoindependiente"/>
        <w:spacing w:before="9"/>
        <w:rPr>
          <w:b/>
          <w:sz w:val="26"/>
        </w:rPr>
      </w:pPr>
    </w:p>
    <w:p w:rsidR="00B1356A" w:rsidRDefault="00EF41D4">
      <w:pPr>
        <w:pStyle w:val="Prrafodelista"/>
        <w:numPr>
          <w:ilvl w:val="1"/>
          <w:numId w:val="56"/>
        </w:numPr>
        <w:tabs>
          <w:tab w:val="left" w:pos="811"/>
        </w:tabs>
        <w:spacing w:line="278" w:lineRule="auto"/>
        <w:ind w:left="147" w:right="104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B1356A" w:rsidRDefault="00B1356A">
      <w:pPr>
        <w:pStyle w:val="Textoindependiente"/>
        <w:spacing w:before="5"/>
        <w:rPr>
          <w:b/>
          <w:sz w:val="23"/>
        </w:rPr>
      </w:pPr>
    </w:p>
    <w:p w:rsidR="00B1356A" w:rsidRDefault="00EF41D4">
      <w:pPr>
        <w:pStyle w:val="Prrafodelista"/>
        <w:numPr>
          <w:ilvl w:val="1"/>
          <w:numId w:val="56"/>
        </w:numPr>
        <w:tabs>
          <w:tab w:val="left" w:pos="830"/>
        </w:tabs>
        <w:ind w:left="829" w:hanging="398"/>
        <w:jc w:val="left"/>
        <w:rPr>
          <w:b/>
          <w:sz w:val="20"/>
        </w:rPr>
      </w:pPr>
      <w:r>
        <w:rPr>
          <w:b/>
          <w:sz w:val="20"/>
        </w:rPr>
        <w:t>INGRESOS</w:t>
      </w:r>
      <w:r>
        <w:rPr>
          <w:b/>
          <w:spacing w:val="1"/>
          <w:sz w:val="20"/>
        </w:rPr>
        <w:t xml:space="preserve"> </w:t>
      </w:r>
      <w:r>
        <w:rPr>
          <w:b/>
          <w:sz w:val="20"/>
        </w:rPr>
        <w:t>EXTRAORD</w:t>
      </w:r>
      <w:r>
        <w:rPr>
          <w:b/>
          <w:sz w:val="20"/>
        </w:rPr>
        <w:t>INARIOS.</w:t>
      </w:r>
    </w:p>
    <w:p w:rsidR="00B1356A" w:rsidRDefault="00B1356A">
      <w:pPr>
        <w:pStyle w:val="Textoindependiente"/>
        <w:spacing w:before="6"/>
        <w:rPr>
          <w:b/>
          <w:sz w:val="30"/>
        </w:rPr>
      </w:pPr>
    </w:p>
    <w:p w:rsidR="00B1356A" w:rsidRDefault="00EF41D4">
      <w:pPr>
        <w:pStyle w:val="Textoindependiente"/>
        <w:spacing w:line="333" w:lineRule="auto"/>
        <w:ind w:left="147" w:right="1042" w:firstLine="283"/>
        <w:jc w:val="both"/>
      </w:pPr>
      <w:r>
        <w:rPr>
          <w:b/>
        </w:rPr>
        <w:t xml:space="preserve">ARTÍCULO 3. </w:t>
      </w:r>
      <w:r>
        <w:t>Los ingresos no comprendidos en la presente Ley que recaude el Municipio de Zihuateutla, Puebla, en el ejercicio de sus funciones de derecho público o privado, deberán concentrarse invariablemente en la Tesorería Municipal.</w:t>
      </w:r>
    </w:p>
    <w:p w:rsidR="00B1356A" w:rsidRDefault="00B1356A">
      <w:pPr>
        <w:pStyle w:val="Textoindependiente"/>
        <w:spacing w:before="10"/>
        <w:rPr>
          <w:sz w:val="27"/>
        </w:rPr>
      </w:pPr>
    </w:p>
    <w:p w:rsidR="00B1356A" w:rsidRDefault="00EF41D4">
      <w:pPr>
        <w:pStyle w:val="Textoindependiente"/>
        <w:spacing w:line="333" w:lineRule="auto"/>
        <w:ind w:left="147" w:right="104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w:t>
      </w:r>
      <w:r>
        <w:rPr>
          <w:spacing w:val="-5"/>
        </w:rPr>
        <w:t xml:space="preserve"> </w:t>
      </w:r>
      <w:r>
        <w:t>drenaje.</w:t>
      </w:r>
    </w:p>
    <w:p w:rsidR="00B1356A" w:rsidRDefault="00B1356A">
      <w:pPr>
        <w:pStyle w:val="Textoindependiente"/>
        <w:spacing w:before="11"/>
        <w:rPr>
          <w:sz w:val="27"/>
        </w:rPr>
      </w:pPr>
    </w:p>
    <w:p w:rsidR="00B1356A" w:rsidRDefault="00EF41D4">
      <w:pPr>
        <w:pStyle w:val="Textoindependiente"/>
        <w:spacing w:line="333" w:lineRule="auto"/>
        <w:ind w:left="147" w:right="1040" w:firstLine="283"/>
        <w:jc w:val="both"/>
      </w:pPr>
      <w:r>
        <w:rPr>
          <w:b/>
        </w:rPr>
        <w:t xml:space="preserve">ARTÍCULO 4. </w:t>
      </w:r>
      <w:r>
        <w:t>En el caso de que el Municipio, previo cumplimiento de las formalidades legales, convenga con el Estado o con otros Municipios, la realiza</w:t>
      </w:r>
      <w:r>
        <w:t>ción de las obras y la prestación coordinada de los servicios a que se refiere esta Ley, el cobro de los ingresos respectivos, se hará de acuerdo a los Decretos, Ordenamientos, Programas, Convenios y sus anexos que le resulten aplicables, correspondiendo l</w:t>
      </w:r>
      <w:r>
        <w:t>a función de recaudación a la Dependencia o Entidad que preste los servicios o que en los mismos establezca.</w:t>
      </w:r>
    </w:p>
    <w:p w:rsidR="00B1356A" w:rsidRDefault="00B1356A">
      <w:pPr>
        <w:pStyle w:val="Textoindependiente"/>
        <w:spacing w:before="11"/>
        <w:rPr>
          <w:sz w:val="27"/>
        </w:rPr>
      </w:pPr>
    </w:p>
    <w:p w:rsidR="00B1356A" w:rsidRDefault="00EF41D4">
      <w:pPr>
        <w:pStyle w:val="Textoindependiente"/>
        <w:spacing w:line="333" w:lineRule="auto"/>
        <w:ind w:left="148" w:right="1038" w:firstLine="283"/>
        <w:jc w:val="both"/>
      </w:pPr>
      <w:r>
        <w:rPr>
          <w:b/>
        </w:rPr>
        <w:t xml:space="preserve">ARTÍCULO 5. </w:t>
      </w:r>
      <w:r>
        <w:t>A los Impuestos, Derechos, Productos, Aprovechamientos y Contribuciones de Mejoras a que se refiere esta Ley y la Ley de Hacienda Municipal del Estado Libre y Soberano de Puebla, se les aplicarán las tasas, tarifas y cuotas que dispone la presente, el Códi</w:t>
      </w:r>
      <w:r>
        <w:t>go Fiscal Municipal del Estado Libre y Soberano de Puebla, la Ley de Catastro del Estado y los demás ordenamientos de carácter hacendario y administrativo aplicables.</w:t>
      </w:r>
    </w:p>
    <w:p w:rsidR="00B1356A" w:rsidRDefault="00B1356A">
      <w:pPr>
        <w:pStyle w:val="Textoindependiente"/>
        <w:rPr>
          <w:sz w:val="28"/>
        </w:rPr>
      </w:pPr>
    </w:p>
    <w:p w:rsidR="00B1356A" w:rsidRDefault="00EF41D4">
      <w:pPr>
        <w:pStyle w:val="Textoindependiente"/>
        <w:spacing w:line="333" w:lineRule="auto"/>
        <w:ind w:left="148" w:right="1041" w:firstLine="283"/>
        <w:jc w:val="both"/>
      </w:pPr>
      <w:r>
        <w:t>Las autoridades fiscales municipales deberán fijar en lugar visible de las oficinas en q</w:t>
      </w:r>
      <w:r>
        <w:t>ue se presten los servicios o se cobren las contribuciones establecidas en la presente Ley, las cuotas, tasas y tarifas</w:t>
      </w:r>
      <w:r>
        <w:rPr>
          <w:spacing w:val="-22"/>
        </w:rPr>
        <w:t xml:space="preserve"> </w:t>
      </w:r>
      <w:r>
        <w:t>correspondientes.</w:t>
      </w:r>
    </w:p>
    <w:p w:rsidR="00B1356A" w:rsidRDefault="00B1356A">
      <w:pPr>
        <w:pStyle w:val="Textoindependiente"/>
        <w:spacing w:before="10"/>
        <w:rPr>
          <w:sz w:val="27"/>
        </w:rPr>
      </w:pPr>
    </w:p>
    <w:p w:rsidR="00B1356A" w:rsidRDefault="00EF41D4">
      <w:pPr>
        <w:pStyle w:val="Textoindependiente"/>
        <w:spacing w:line="333" w:lineRule="auto"/>
        <w:ind w:left="147" w:right="1040" w:firstLine="283"/>
        <w:jc w:val="both"/>
      </w:pPr>
      <w:r>
        <w:rPr>
          <w:b/>
        </w:rPr>
        <w:t xml:space="preserve">ARTÍCULO 6. </w:t>
      </w:r>
      <w:r>
        <w:t>Para determinar los Impuestos, Derechos, Productos, Aprovechamientos y Contribuciones de Mejoras a que se</w:t>
      </w:r>
      <w:r>
        <w:t xml:space="preserve"> refiere esta Ley, se considerarán inclusive las fracciones del peso; no obstante lo anterior para efectuar el pago, las cantidades que incluyan de 1 hasta 50 centavos, se ajustarán a la unidad del peso inmediato inferior y las que contengan cantidades de </w:t>
      </w:r>
      <w:r>
        <w:t>51 a 99 centavos, se ajustarán a la unidad del peso inmediato superior.</w:t>
      </w:r>
    </w:p>
    <w:p w:rsidR="00B1356A" w:rsidRDefault="00B1356A">
      <w:pPr>
        <w:pStyle w:val="Textoindependiente"/>
        <w:rPr>
          <w:sz w:val="28"/>
        </w:rPr>
      </w:pPr>
    </w:p>
    <w:p w:rsidR="00B1356A" w:rsidRDefault="00EF41D4">
      <w:pPr>
        <w:pStyle w:val="Textoindependiente"/>
        <w:spacing w:line="333" w:lineRule="auto"/>
        <w:ind w:left="148" w:right="1039" w:firstLine="283"/>
        <w:jc w:val="both"/>
      </w:pPr>
      <w:r>
        <w:rPr>
          <w:b/>
        </w:rPr>
        <w:t xml:space="preserve">ARTÍCULO 7. </w:t>
      </w:r>
      <w:r>
        <w:t xml:space="preserve">Quedan sin efecto las disposiciones de las leyes no fiscales, reglamentos, acuerdos, circulares y disposiciones administrativas en la parte que contengan la no causación, </w:t>
      </w:r>
      <w:r>
        <w:t>exenciones totales o parciales o consideren a personas físicas o morales como no sujetos de contribuciones, otorguen tratamientos preferenciales o diferenciales de los establecidos en el Código Fiscal Municipal del Estado Libre y Soberano de Puebla, Ley de</w:t>
      </w:r>
      <w:r>
        <w:t xml:space="preserve"> Hacienda Municipal del Estado Libre y Soberano de Puebla, Acuerdos del Cabildo de las autoridades fiscales y demás ordenamientos fiscales municipales.</w:t>
      </w:r>
    </w:p>
    <w:p w:rsidR="00B1356A" w:rsidRDefault="00B1356A">
      <w:pPr>
        <w:spacing w:line="333" w:lineRule="auto"/>
        <w:jc w:val="both"/>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A1543"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dFccHY4CAACZBQAADgAAAAAAAAAAAAAAAAAuAgAAZHJzL2Uyb0RvYy54bWxQSwECLQAU&#10;AAYACAAAACEAGiUrwtwAAAADAQAADwAAAAAAAAAAAAAAAADoBAAAZHJzL2Rvd25yZXYueG1sUEsF&#10;BgAAAAAEAAQA8wAAAPEFA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B1356A" w:rsidRDefault="00EF41D4">
      <w:pPr>
        <w:pStyle w:val="Ttulo2"/>
        <w:spacing w:before="41" w:line="230" w:lineRule="auto"/>
        <w:ind w:left="4184" w:right="4004" w:hanging="2"/>
      </w:pPr>
      <w:r>
        <w:t>TÍTULO SEGUNDO DE LOS IM</w:t>
      </w:r>
      <w:r>
        <w:t>PUESTOS</w:t>
      </w:r>
    </w:p>
    <w:p w:rsidR="00B1356A" w:rsidRDefault="00EF41D4">
      <w:pPr>
        <w:spacing w:before="215" w:line="269" w:lineRule="exact"/>
        <w:ind w:left="975" w:right="799"/>
        <w:jc w:val="center"/>
        <w:rPr>
          <w:b/>
          <w:sz w:val="24"/>
        </w:rPr>
      </w:pPr>
      <w:r>
        <w:rPr>
          <w:b/>
          <w:sz w:val="24"/>
        </w:rPr>
        <w:t>CAPÍTULO I</w:t>
      </w:r>
    </w:p>
    <w:p w:rsidR="00B1356A" w:rsidRDefault="00EF41D4">
      <w:pPr>
        <w:spacing w:line="269" w:lineRule="exact"/>
        <w:ind w:left="975" w:right="797"/>
        <w:jc w:val="center"/>
        <w:rPr>
          <w:b/>
          <w:sz w:val="24"/>
        </w:rPr>
      </w:pPr>
      <w:r>
        <w:rPr>
          <w:b/>
          <w:sz w:val="24"/>
        </w:rPr>
        <w:t>DEL IMPUESTO PREDIAL</w:t>
      </w:r>
    </w:p>
    <w:p w:rsidR="00B1356A" w:rsidRDefault="00B1356A">
      <w:pPr>
        <w:pStyle w:val="Textoindependiente"/>
        <w:spacing w:before="4"/>
        <w:rPr>
          <w:b/>
          <w:sz w:val="24"/>
        </w:rPr>
      </w:pPr>
    </w:p>
    <w:p w:rsidR="00B1356A" w:rsidRDefault="00EF41D4">
      <w:pPr>
        <w:pStyle w:val="Textoindependiente"/>
        <w:spacing w:line="271" w:lineRule="auto"/>
        <w:ind w:left="543" w:right="6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B1356A" w:rsidRDefault="00B1356A">
      <w:pPr>
        <w:pStyle w:val="Textoindependiente"/>
        <w:spacing w:before="9"/>
        <w:rPr>
          <w:sz w:val="22"/>
        </w:rPr>
      </w:pPr>
    </w:p>
    <w:p w:rsidR="00B1356A" w:rsidRDefault="00EF41D4">
      <w:pPr>
        <w:pStyle w:val="Prrafodelista"/>
        <w:numPr>
          <w:ilvl w:val="0"/>
          <w:numId w:val="53"/>
        </w:numPr>
        <w:tabs>
          <w:tab w:val="left" w:pos="991"/>
        </w:tabs>
        <w:ind w:hanging="163"/>
        <w:rPr>
          <w:sz w:val="20"/>
        </w:rPr>
      </w:pPr>
      <w:r>
        <w:rPr>
          <w:sz w:val="20"/>
        </w:rPr>
        <w:t>En</w:t>
      </w:r>
      <w:r>
        <w:rPr>
          <w:spacing w:val="-9"/>
          <w:sz w:val="20"/>
        </w:rPr>
        <w:t xml:space="preserve"> </w:t>
      </w:r>
      <w:r>
        <w:rPr>
          <w:spacing w:val="-4"/>
          <w:sz w:val="20"/>
        </w:rPr>
        <w:t>predios</w:t>
      </w:r>
      <w:r>
        <w:rPr>
          <w:spacing w:val="-8"/>
          <w:sz w:val="20"/>
        </w:rPr>
        <w:t xml:space="preserve"> </w:t>
      </w:r>
      <w:r>
        <w:rPr>
          <w:spacing w:val="-4"/>
          <w:sz w:val="20"/>
        </w:rPr>
        <w:t>urbanos,</w:t>
      </w:r>
      <w:r>
        <w:rPr>
          <w:spacing w:val="-9"/>
          <w:sz w:val="20"/>
        </w:rPr>
        <w:t xml:space="preserve"> </w:t>
      </w:r>
      <w:r>
        <w:rPr>
          <w:sz w:val="20"/>
        </w:rPr>
        <w:t>a</w:t>
      </w:r>
      <w:r>
        <w:rPr>
          <w:spacing w:val="-7"/>
          <w:sz w:val="20"/>
        </w:rPr>
        <w:t xml:space="preserve"> </w:t>
      </w:r>
      <w:r>
        <w:rPr>
          <w:spacing w:val="-3"/>
          <w:sz w:val="20"/>
        </w:rPr>
        <w:t>la</w:t>
      </w:r>
      <w:r>
        <w:rPr>
          <w:spacing w:val="-9"/>
          <w:sz w:val="20"/>
        </w:rPr>
        <w:t xml:space="preserve"> </w:t>
      </w:r>
      <w:r>
        <w:rPr>
          <w:spacing w:val="-3"/>
          <w:sz w:val="20"/>
        </w:rPr>
        <w:t>base</w:t>
      </w:r>
      <w:r>
        <w:rPr>
          <w:spacing w:val="-7"/>
          <w:sz w:val="20"/>
        </w:rPr>
        <w:t xml:space="preserve"> </w:t>
      </w:r>
      <w:r>
        <w:rPr>
          <w:spacing w:val="-4"/>
          <w:sz w:val="20"/>
        </w:rPr>
        <w:t>gravable</w:t>
      </w:r>
      <w:r>
        <w:rPr>
          <w:spacing w:val="-9"/>
          <w:sz w:val="20"/>
        </w:rPr>
        <w:t xml:space="preserve"> </w:t>
      </w:r>
      <w:r>
        <w:rPr>
          <w:spacing w:val="-4"/>
          <w:sz w:val="20"/>
        </w:rPr>
        <w:t>determinada</w:t>
      </w:r>
      <w:r>
        <w:rPr>
          <w:spacing w:val="-6"/>
          <w:sz w:val="20"/>
        </w:rPr>
        <w:t xml:space="preserve"> </w:t>
      </w:r>
      <w:r>
        <w:rPr>
          <w:spacing w:val="-4"/>
          <w:sz w:val="20"/>
        </w:rPr>
        <w:t>conforme</w:t>
      </w:r>
      <w:r>
        <w:rPr>
          <w:spacing w:val="-8"/>
          <w:sz w:val="20"/>
        </w:rPr>
        <w:t xml:space="preserve"> </w:t>
      </w:r>
      <w:r>
        <w:rPr>
          <w:sz w:val="20"/>
        </w:rPr>
        <w:t>a</w:t>
      </w:r>
      <w:r>
        <w:rPr>
          <w:spacing w:val="-9"/>
          <w:sz w:val="20"/>
        </w:rPr>
        <w:t xml:space="preserve"> </w:t>
      </w:r>
      <w:r>
        <w:rPr>
          <w:spacing w:val="-3"/>
          <w:sz w:val="20"/>
        </w:rPr>
        <w:t>las</w:t>
      </w:r>
      <w:r>
        <w:rPr>
          <w:spacing w:val="-8"/>
          <w:sz w:val="20"/>
        </w:rPr>
        <w:t xml:space="preserve"> </w:t>
      </w:r>
      <w:r>
        <w:rPr>
          <w:spacing w:val="-3"/>
          <w:sz w:val="20"/>
        </w:rPr>
        <w:t>tablas</w:t>
      </w:r>
      <w:r>
        <w:rPr>
          <w:spacing w:val="-10"/>
          <w:sz w:val="20"/>
        </w:rPr>
        <w:t xml:space="preserve"> </w:t>
      </w:r>
      <w:r>
        <w:rPr>
          <w:sz w:val="20"/>
        </w:rPr>
        <w:t>de</w:t>
      </w:r>
      <w:r>
        <w:rPr>
          <w:spacing w:val="-7"/>
          <w:sz w:val="20"/>
        </w:rPr>
        <w:t xml:space="preserve"> </w:t>
      </w:r>
      <w:r>
        <w:rPr>
          <w:spacing w:val="-4"/>
          <w:sz w:val="20"/>
        </w:rPr>
        <w:t>valores</w:t>
      </w:r>
    </w:p>
    <w:p w:rsidR="00B1356A" w:rsidRDefault="00EF41D4">
      <w:pPr>
        <w:pStyle w:val="Textoindependiente"/>
        <w:tabs>
          <w:tab w:val="left" w:pos="8429"/>
        </w:tabs>
        <w:spacing w:before="29"/>
        <w:ind w:left="544"/>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t xml:space="preserve">0.766754 </w:t>
      </w:r>
      <w:r>
        <w:t>al Millar</w:t>
      </w:r>
    </w:p>
    <w:p w:rsidR="00B1356A" w:rsidRDefault="00B1356A">
      <w:pPr>
        <w:pStyle w:val="Textoindependiente"/>
        <w:spacing w:before="3"/>
        <w:rPr>
          <w:sz w:val="25"/>
        </w:rPr>
      </w:pPr>
    </w:p>
    <w:p w:rsidR="00B1356A" w:rsidRDefault="00EF41D4">
      <w:pPr>
        <w:pStyle w:val="Prrafodelista"/>
        <w:numPr>
          <w:ilvl w:val="0"/>
          <w:numId w:val="53"/>
        </w:numPr>
        <w:tabs>
          <w:tab w:val="left" w:pos="1101"/>
        </w:tabs>
        <w:spacing w:line="271" w:lineRule="auto"/>
        <w:ind w:left="544" w:right="2859" w:firstLine="283"/>
        <w:rPr>
          <w:sz w:val="20"/>
        </w:rPr>
      </w:pPr>
      <w:r>
        <w:rPr>
          <w:spacing w:val="2"/>
          <w:sz w:val="20"/>
        </w:rPr>
        <w:t xml:space="preserve">En </w:t>
      </w:r>
      <w:r>
        <w:rPr>
          <w:spacing w:val="3"/>
          <w:sz w:val="20"/>
        </w:rPr>
        <w:t xml:space="preserve">predios urbanos </w:t>
      </w:r>
      <w:r>
        <w:rPr>
          <w:spacing w:val="2"/>
          <w:sz w:val="20"/>
        </w:rPr>
        <w:t xml:space="preserve">sin </w:t>
      </w:r>
      <w:r>
        <w:rPr>
          <w:spacing w:val="3"/>
          <w:sz w:val="20"/>
        </w:rPr>
        <w:t xml:space="preserve">construcción, </w:t>
      </w:r>
      <w:r>
        <w:rPr>
          <w:sz w:val="20"/>
        </w:rPr>
        <w:t xml:space="preserve">a la </w:t>
      </w:r>
      <w:r>
        <w:rPr>
          <w:spacing w:val="3"/>
          <w:sz w:val="20"/>
        </w:rPr>
        <w:t xml:space="preserve">base gravable determinada </w:t>
      </w:r>
      <w:r>
        <w:rPr>
          <w:spacing w:val="2"/>
          <w:sz w:val="20"/>
        </w:rPr>
        <w:t xml:space="preserve">conforme </w:t>
      </w:r>
      <w:r>
        <w:rPr>
          <w:sz w:val="20"/>
        </w:rPr>
        <w:t xml:space="preserve">a </w:t>
      </w:r>
      <w:r>
        <w:rPr>
          <w:spacing w:val="3"/>
          <w:sz w:val="20"/>
        </w:rPr>
        <w:t xml:space="preserve">las tablas de valores unitarios de suelo </w:t>
      </w:r>
      <w:r>
        <w:rPr>
          <w:sz w:val="20"/>
        </w:rPr>
        <w:t xml:space="preserve">y </w:t>
      </w:r>
      <w:r>
        <w:rPr>
          <w:spacing w:val="3"/>
          <w:sz w:val="20"/>
        </w:rPr>
        <w:t>construcción</w:t>
      </w:r>
      <w:r>
        <w:rPr>
          <w:spacing w:val="12"/>
          <w:sz w:val="20"/>
        </w:rPr>
        <w:t xml:space="preserve"> </w:t>
      </w:r>
      <w:r>
        <w:rPr>
          <w:spacing w:val="3"/>
          <w:sz w:val="20"/>
        </w:rPr>
        <w:t xml:space="preserve">aprobadas por </w:t>
      </w:r>
      <w:r>
        <w:rPr>
          <w:spacing w:val="2"/>
          <w:sz w:val="20"/>
        </w:rPr>
        <w:t xml:space="preserve">el </w:t>
      </w:r>
      <w:r>
        <w:rPr>
          <w:spacing w:val="3"/>
          <w:sz w:val="20"/>
        </w:rPr>
        <w:t>Congreso</w:t>
      </w:r>
    </w:p>
    <w:p w:rsidR="00B1356A" w:rsidRDefault="00EF41D4">
      <w:pPr>
        <w:pStyle w:val="Textoindependiente"/>
        <w:tabs>
          <w:tab w:val="left" w:pos="8324"/>
        </w:tabs>
        <w:spacing w:line="229" w:lineRule="exact"/>
        <w:ind w:left="544"/>
      </w:pPr>
      <w:r>
        <w:rPr>
          <w:spacing w:val="3"/>
        </w:rPr>
        <w:t xml:space="preserve">del Estado, </w:t>
      </w:r>
      <w:r>
        <w:t>se</w:t>
      </w:r>
      <w:r>
        <w:rPr>
          <w:spacing w:val="16"/>
        </w:rPr>
        <w:t xml:space="preserve"> </w:t>
      </w:r>
      <w:r>
        <w:rPr>
          <w:spacing w:val="3"/>
        </w:rPr>
        <w:t>aplicará</w:t>
      </w:r>
      <w:r>
        <w:rPr>
          <w:spacing w:val="10"/>
        </w:rPr>
        <w:t xml:space="preserve"> </w:t>
      </w:r>
      <w:r>
        <w:rPr>
          <w:spacing w:val="3"/>
        </w:rPr>
        <w:t>anualmente:</w:t>
      </w:r>
      <w:r>
        <w:rPr>
          <w:spacing w:val="3"/>
        </w:rPr>
        <w:tab/>
        <w:t xml:space="preserve">0.750732 </w:t>
      </w:r>
      <w:r>
        <w:rPr>
          <w:spacing w:val="2"/>
        </w:rPr>
        <w:t>al</w:t>
      </w:r>
      <w:r>
        <w:rPr>
          <w:spacing w:val="13"/>
        </w:rPr>
        <w:t xml:space="preserve"> </w:t>
      </w:r>
      <w:r>
        <w:rPr>
          <w:spacing w:val="3"/>
        </w:rPr>
        <w:t>Millar</w:t>
      </w:r>
    </w:p>
    <w:p w:rsidR="00B1356A" w:rsidRDefault="00B1356A">
      <w:pPr>
        <w:pStyle w:val="Textoindependiente"/>
        <w:spacing w:before="4"/>
        <w:rPr>
          <w:sz w:val="25"/>
        </w:rPr>
      </w:pPr>
    </w:p>
    <w:p w:rsidR="00B1356A" w:rsidRDefault="00EF41D4">
      <w:pPr>
        <w:pStyle w:val="Prrafodelista"/>
        <w:numPr>
          <w:ilvl w:val="0"/>
          <w:numId w:val="53"/>
        </w:numPr>
        <w:tabs>
          <w:tab w:val="left" w:pos="1180"/>
        </w:tabs>
        <w:spacing w:line="271" w:lineRule="auto"/>
        <w:ind w:left="544" w:right="2415" w:firstLine="283"/>
        <w:rPr>
          <w:sz w:val="20"/>
        </w:rPr>
      </w:pPr>
      <w:r>
        <w:rPr>
          <w:spacing w:val="2"/>
          <w:sz w:val="20"/>
        </w:rPr>
        <w:t xml:space="preserve">En </w:t>
      </w:r>
      <w:r>
        <w:rPr>
          <w:spacing w:val="3"/>
          <w:sz w:val="20"/>
        </w:rPr>
        <w:t xml:space="preserve">predios suburbanos,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valores</w:t>
      </w:r>
      <w:r>
        <w:rPr>
          <w:spacing w:val="8"/>
          <w:sz w:val="20"/>
        </w:rPr>
        <w:t xml:space="preserve"> </w:t>
      </w:r>
      <w:r>
        <w:rPr>
          <w:spacing w:val="3"/>
          <w:sz w:val="20"/>
        </w:rPr>
        <w:t>unitarios</w:t>
      </w:r>
      <w:r>
        <w:rPr>
          <w:spacing w:val="6"/>
          <w:sz w:val="20"/>
        </w:rPr>
        <w:t xml:space="preserve"> </w:t>
      </w:r>
      <w:r>
        <w:rPr>
          <w:spacing w:val="3"/>
          <w:sz w:val="20"/>
        </w:rPr>
        <w:t>de</w:t>
      </w:r>
      <w:r>
        <w:rPr>
          <w:spacing w:val="10"/>
          <w:sz w:val="20"/>
        </w:rPr>
        <w:t xml:space="preserve"> </w:t>
      </w:r>
      <w:r>
        <w:rPr>
          <w:spacing w:val="2"/>
          <w:sz w:val="20"/>
        </w:rPr>
        <w:t>suelo</w:t>
      </w:r>
      <w:r>
        <w:rPr>
          <w:spacing w:val="12"/>
          <w:sz w:val="20"/>
        </w:rPr>
        <w:t xml:space="preserve"> </w:t>
      </w:r>
      <w:r>
        <w:rPr>
          <w:sz w:val="20"/>
        </w:rPr>
        <w:t>y</w:t>
      </w:r>
      <w:r>
        <w:rPr>
          <w:spacing w:val="8"/>
          <w:sz w:val="20"/>
        </w:rPr>
        <w:t xml:space="preserve"> </w:t>
      </w:r>
      <w:r>
        <w:rPr>
          <w:spacing w:val="4"/>
          <w:sz w:val="20"/>
        </w:rPr>
        <w:t>construcción</w:t>
      </w:r>
      <w:r>
        <w:rPr>
          <w:spacing w:val="7"/>
          <w:sz w:val="20"/>
        </w:rPr>
        <w:t xml:space="preserve"> </w:t>
      </w:r>
      <w:r>
        <w:rPr>
          <w:spacing w:val="3"/>
          <w:sz w:val="20"/>
        </w:rPr>
        <w:t>aprobadas</w:t>
      </w:r>
      <w:r>
        <w:rPr>
          <w:spacing w:val="9"/>
          <w:sz w:val="20"/>
        </w:rPr>
        <w:t xml:space="preserve"> </w:t>
      </w:r>
      <w:r>
        <w:rPr>
          <w:spacing w:val="3"/>
          <w:sz w:val="20"/>
        </w:rPr>
        <w:t>por</w:t>
      </w:r>
      <w:r>
        <w:rPr>
          <w:spacing w:val="8"/>
          <w:sz w:val="20"/>
        </w:rPr>
        <w:t xml:space="preserve"> </w:t>
      </w:r>
      <w:r>
        <w:rPr>
          <w:spacing w:val="2"/>
          <w:sz w:val="20"/>
        </w:rPr>
        <w:t>el</w:t>
      </w:r>
      <w:r>
        <w:rPr>
          <w:spacing w:val="10"/>
          <w:sz w:val="20"/>
        </w:rPr>
        <w:t xml:space="preserve"> </w:t>
      </w:r>
      <w:r>
        <w:rPr>
          <w:spacing w:val="3"/>
          <w:sz w:val="20"/>
        </w:rPr>
        <w:t>Congreso</w:t>
      </w:r>
      <w:r>
        <w:rPr>
          <w:spacing w:val="10"/>
          <w:sz w:val="20"/>
        </w:rPr>
        <w:t xml:space="preserve"> </w:t>
      </w:r>
      <w:r>
        <w:rPr>
          <w:spacing w:val="2"/>
          <w:sz w:val="20"/>
        </w:rPr>
        <w:t>del</w:t>
      </w:r>
      <w:r>
        <w:rPr>
          <w:spacing w:val="10"/>
          <w:sz w:val="20"/>
        </w:rPr>
        <w:t xml:space="preserve"> </w:t>
      </w:r>
      <w:r>
        <w:rPr>
          <w:spacing w:val="3"/>
          <w:sz w:val="20"/>
        </w:rPr>
        <w:t>Estado,</w:t>
      </w:r>
      <w:r>
        <w:rPr>
          <w:spacing w:val="8"/>
          <w:sz w:val="20"/>
        </w:rPr>
        <w:t xml:space="preserve"> </w:t>
      </w:r>
      <w:r>
        <w:rPr>
          <w:sz w:val="20"/>
        </w:rPr>
        <w:t>se</w:t>
      </w:r>
    </w:p>
    <w:p w:rsidR="00B1356A" w:rsidRDefault="00EF41D4">
      <w:pPr>
        <w:pStyle w:val="Textoindependiente"/>
        <w:tabs>
          <w:tab w:val="left" w:pos="8463"/>
        </w:tabs>
        <w:spacing w:before="1"/>
        <w:ind w:left="543"/>
      </w:pPr>
      <w:r>
        <w:rPr>
          <w:spacing w:val="3"/>
        </w:rPr>
        <w:t>aplicará</w:t>
      </w:r>
      <w:r>
        <w:rPr>
          <w:spacing w:val="8"/>
        </w:rPr>
        <w:t xml:space="preserve"> </w:t>
      </w:r>
      <w:r>
        <w:rPr>
          <w:spacing w:val="3"/>
        </w:rPr>
        <w:t>anualmente:</w:t>
      </w:r>
      <w:r>
        <w:rPr>
          <w:spacing w:val="3"/>
        </w:rPr>
        <w:tab/>
      </w:r>
      <w:r>
        <w:t>0.823975 al</w:t>
      </w:r>
      <w:r>
        <w:rPr>
          <w:spacing w:val="-2"/>
        </w:rPr>
        <w:t xml:space="preserve"> </w:t>
      </w:r>
      <w:r>
        <w:t>Millar</w:t>
      </w:r>
    </w:p>
    <w:p w:rsidR="00B1356A" w:rsidRDefault="00B1356A">
      <w:pPr>
        <w:pStyle w:val="Textoindependiente"/>
        <w:spacing w:before="6"/>
        <w:rPr>
          <w:sz w:val="22"/>
        </w:rPr>
      </w:pPr>
    </w:p>
    <w:p w:rsidR="00B1356A" w:rsidRDefault="00EF41D4">
      <w:pPr>
        <w:pStyle w:val="Prrafodelista"/>
        <w:numPr>
          <w:ilvl w:val="0"/>
          <w:numId w:val="53"/>
        </w:numPr>
        <w:tabs>
          <w:tab w:val="left" w:pos="1168"/>
        </w:tabs>
        <w:spacing w:before="1" w:line="271" w:lineRule="auto"/>
        <w:ind w:left="544" w:right="3042" w:firstLine="283"/>
        <w:rPr>
          <w:sz w:val="20"/>
        </w:rPr>
      </w:pPr>
      <w:r>
        <w:rPr>
          <w:spacing w:val="2"/>
          <w:sz w:val="20"/>
        </w:rPr>
        <w:t xml:space="preserve">En </w:t>
      </w:r>
      <w:r>
        <w:rPr>
          <w:spacing w:val="3"/>
          <w:sz w:val="20"/>
        </w:rPr>
        <w:t xml:space="preserve">predios rústicos, </w:t>
      </w:r>
      <w:r>
        <w:rPr>
          <w:sz w:val="20"/>
        </w:rPr>
        <w:t xml:space="preserve">a la </w:t>
      </w:r>
      <w:r>
        <w:rPr>
          <w:spacing w:val="3"/>
          <w:sz w:val="20"/>
        </w:rPr>
        <w:t xml:space="preserve">base gravable determinada conforme </w:t>
      </w:r>
      <w:r>
        <w:rPr>
          <w:sz w:val="20"/>
        </w:rPr>
        <w:t xml:space="preserve">a </w:t>
      </w:r>
      <w:r>
        <w:rPr>
          <w:spacing w:val="3"/>
          <w:sz w:val="20"/>
        </w:rPr>
        <w:t>las tablas  de</w:t>
      </w:r>
      <w:r>
        <w:rPr>
          <w:spacing w:val="8"/>
          <w:sz w:val="20"/>
        </w:rPr>
        <w:t xml:space="preserve"> </w:t>
      </w:r>
      <w:r>
        <w:rPr>
          <w:spacing w:val="3"/>
          <w:sz w:val="20"/>
        </w:rPr>
        <w:t>valores</w:t>
      </w:r>
      <w:r>
        <w:rPr>
          <w:spacing w:val="7"/>
          <w:sz w:val="20"/>
        </w:rPr>
        <w:t xml:space="preserve"> </w:t>
      </w:r>
      <w:r>
        <w:rPr>
          <w:spacing w:val="3"/>
          <w:sz w:val="20"/>
        </w:rPr>
        <w:t>unitarios</w:t>
      </w:r>
      <w:r>
        <w:rPr>
          <w:spacing w:val="7"/>
          <w:sz w:val="20"/>
        </w:rPr>
        <w:t xml:space="preserve"> </w:t>
      </w:r>
      <w:r>
        <w:rPr>
          <w:sz w:val="20"/>
        </w:rPr>
        <w:t>de</w:t>
      </w:r>
      <w:r>
        <w:rPr>
          <w:spacing w:val="11"/>
          <w:sz w:val="20"/>
        </w:rPr>
        <w:t xml:space="preserve"> </w:t>
      </w:r>
      <w:r>
        <w:rPr>
          <w:spacing w:val="2"/>
          <w:sz w:val="20"/>
        </w:rPr>
        <w:t>suelo</w:t>
      </w:r>
      <w:r>
        <w:rPr>
          <w:spacing w:val="9"/>
          <w:sz w:val="20"/>
        </w:rPr>
        <w:t xml:space="preserve"> </w:t>
      </w:r>
      <w:r>
        <w:rPr>
          <w:sz w:val="20"/>
        </w:rPr>
        <w:t>y</w:t>
      </w:r>
      <w:r>
        <w:rPr>
          <w:spacing w:val="6"/>
          <w:sz w:val="20"/>
        </w:rPr>
        <w:t xml:space="preserve"> </w:t>
      </w:r>
      <w:r>
        <w:rPr>
          <w:spacing w:val="4"/>
          <w:sz w:val="20"/>
        </w:rPr>
        <w:t>construcción</w:t>
      </w:r>
      <w:r>
        <w:rPr>
          <w:spacing w:val="9"/>
          <w:sz w:val="20"/>
        </w:rPr>
        <w:t xml:space="preserve"> </w:t>
      </w:r>
      <w:r>
        <w:rPr>
          <w:spacing w:val="3"/>
          <w:sz w:val="20"/>
        </w:rPr>
        <w:t>aprobadas</w:t>
      </w:r>
      <w:r>
        <w:rPr>
          <w:spacing w:val="8"/>
          <w:sz w:val="20"/>
        </w:rPr>
        <w:t xml:space="preserve"> </w:t>
      </w:r>
      <w:r>
        <w:rPr>
          <w:sz w:val="20"/>
        </w:rPr>
        <w:t>por</w:t>
      </w:r>
      <w:r>
        <w:rPr>
          <w:spacing w:val="11"/>
          <w:sz w:val="20"/>
        </w:rPr>
        <w:t xml:space="preserve"> </w:t>
      </w:r>
      <w:r>
        <w:rPr>
          <w:sz w:val="20"/>
        </w:rPr>
        <w:t>el</w:t>
      </w:r>
      <w:r>
        <w:rPr>
          <w:spacing w:val="9"/>
          <w:sz w:val="20"/>
        </w:rPr>
        <w:t xml:space="preserve"> </w:t>
      </w:r>
      <w:r>
        <w:rPr>
          <w:spacing w:val="3"/>
          <w:sz w:val="20"/>
        </w:rPr>
        <w:t>Congreso</w:t>
      </w:r>
      <w:r>
        <w:rPr>
          <w:spacing w:val="9"/>
          <w:sz w:val="20"/>
        </w:rPr>
        <w:t xml:space="preserve"> </w:t>
      </w:r>
      <w:r>
        <w:rPr>
          <w:spacing w:val="2"/>
          <w:sz w:val="20"/>
        </w:rPr>
        <w:t>del</w:t>
      </w:r>
      <w:r>
        <w:rPr>
          <w:spacing w:val="8"/>
          <w:sz w:val="20"/>
        </w:rPr>
        <w:t xml:space="preserve"> </w:t>
      </w:r>
      <w:r>
        <w:rPr>
          <w:spacing w:val="3"/>
          <w:sz w:val="20"/>
        </w:rPr>
        <w:t>Estado,</w:t>
      </w:r>
    </w:p>
    <w:p w:rsidR="00B1356A" w:rsidRDefault="00EF41D4">
      <w:pPr>
        <w:pStyle w:val="Textoindependiente"/>
        <w:tabs>
          <w:tab w:val="left" w:pos="8399"/>
        </w:tabs>
        <w:spacing w:line="229" w:lineRule="exact"/>
        <w:ind w:left="543"/>
      </w:pPr>
      <w:r>
        <w:t>se</w:t>
      </w:r>
      <w:r>
        <w:rPr>
          <w:spacing w:val="10"/>
        </w:rPr>
        <w:t xml:space="preserve"> </w:t>
      </w:r>
      <w:r>
        <w:rPr>
          <w:spacing w:val="3"/>
        </w:rPr>
        <w:t>aplicará</w:t>
      </w:r>
      <w:r>
        <w:rPr>
          <w:spacing w:val="8"/>
        </w:rPr>
        <w:t xml:space="preserve"> </w:t>
      </w:r>
      <w:r>
        <w:rPr>
          <w:spacing w:val="3"/>
        </w:rPr>
        <w:t>anualmente:</w:t>
      </w:r>
      <w:r>
        <w:rPr>
          <w:spacing w:val="3"/>
        </w:rPr>
        <w:tab/>
      </w:r>
      <w:r>
        <w:t>0.949860 al Millar</w:t>
      </w:r>
    </w:p>
    <w:p w:rsidR="00B1356A" w:rsidRDefault="00B1356A">
      <w:pPr>
        <w:pStyle w:val="Textoindependiente"/>
        <w:spacing w:before="7"/>
      </w:pPr>
    </w:p>
    <w:p w:rsidR="00B1356A" w:rsidRDefault="00EF41D4">
      <w:pPr>
        <w:pStyle w:val="Textoindependiente"/>
        <w:spacing w:before="1" w:line="271" w:lineRule="auto"/>
        <w:ind w:left="544" w:right="644" w:firstLine="283"/>
        <w:jc w:val="both"/>
      </w:pPr>
      <w:r>
        <w:t>Los terrenos ejidales con o sin construcción, que se encuentren ubicados dentro de la zona urbana y suburbana  de las ciudades o pob</w:t>
      </w:r>
      <w:r>
        <w:t>laciones delimitadas en términos de la Ley de Catastro del Estado de Puebla, serán objeto de valuación y deberán pagar el Impuesto Predial, mismo que se causará y pagará aplicando las tasas establecidas en las fracciones</w:t>
      </w:r>
      <w:r>
        <w:rPr>
          <w:spacing w:val="-3"/>
        </w:rPr>
        <w:t xml:space="preserve"> </w:t>
      </w:r>
      <w:r>
        <w:t>anteriores.</w:t>
      </w:r>
    </w:p>
    <w:p w:rsidR="00B1356A" w:rsidRDefault="00B1356A">
      <w:pPr>
        <w:pStyle w:val="Textoindependiente"/>
        <w:spacing w:before="1"/>
        <w:rPr>
          <w:sz w:val="18"/>
        </w:rPr>
      </w:pPr>
    </w:p>
    <w:p w:rsidR="00B1356A" w:rsidRDefault="00EF41D4">
      <w:pPr>
        <w:pStyle w:val="Prrafodelista"/>
        <w:numPr>
          <w:ilvl w:val="0"/>
          <w:numId w:val="53"/>
        </w:numPr>
        <w:tabs>
          <w:tab w:val="left" w:pos="1072"/>
          <w:tab w:val="left" w:pos="9210"/>
        </w:tabs>
        <w:ind w:left="1072" w:hanging="245"/>
        <w:rPr>
          <w:sz w:val="20"/>
        </w:rPr>
      </w:pPr>
      <w:r>
        <w:rPr>
          <w:sz w:val="20"/>
        </w:rPr>
        <w:t>El Impuesto Predial en</w:t>
      </w:r>
      <w:r>
        <w:rPr>
          <w:sz w:val="20"/>
        </w:rPr>
        <w:t xml:space="preserve">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B1356A" w:rsidRDefault="00B1356A">
      <w:pPr>
        <w:pStyle w:val="Textoindependiente"/>
        <w:spacing w:before="5"/>
      </w:pPr>
    </w:p>
    <w:p w:rsidR="00B1356A" w:rsidRDefault="00EF41D4">
      <w:pPr>
        <w:pStyle w:val="Textoindependiente"/>
        <w:spacing w:before="1" w:line="271" w:lineRule="auto"/>
        <w:ind w:left="544" w:right="645" w:firstLine="283"/>
        <w:jc w:val="both"/>
      </w:pPr>
      <w:r>
        <w:t>Causará el 50% del Impuesto Predial durante el Ejercicio Fiscal 2018, la propiedad o posesión de un solo predio destinado a casa habitación que se encuentre a nombre del con</w:t>
      </w:r>
      <w:r>
        <w:t>tribuyente, cuando se trate de pensionados, viudos, jubilados, personas con capacidad diferenciada y ciudadanos mayores de 60 años de edad, siempre y cuando el valor catastral del predio no sea mayor a $500,000.00 (Quinientos mil pesos). El monto resultant</w:t>
      </w:r>
      <w:r>
        <w:t>e no será menor a la cuota mínima a que se refiere esta</w:t>
      </w:r>
      <w:r>
        <w:rPr>
          <w:spacing w:val="1"/>
        </w:rPr>
        <w:t xml:space="preserve"> </w:t>
      </w:r>
      <w:r>
        <w:t>fracción.</w:t>
      </w:r>
    </w:p>
    <w:p w:rsidR="00B1356A" w:rsidRDefault="00B1356A">
      <w:pPr>
        <w:pStyle w:val="Textoindependiente"/>
        <w:rPr>
          <w:sz w:val="18"/>
        </w:rPr>
      </w:pPr>
    </w:p>
    <w:p w:rsidR="00B1356A" w:rsidRDefault="00EF41D4">
      <w:pPr>
        <w:pStyle w:val="Textoindependiente"/>
        <w:spacing w:before="1" w:line="271" w:lineRule="auto"/>
        <w:ind w:left="544" w:right="648" w:firstLine="283"/>
        <w:jc w:val="both"/>
      </w:pPr>
      <w:r>
        <w:t>Para hacer efectiva la mencionada reducción, el contribuyente deberá demostrar ante la Autoridad Municipal mediante la documentación idónea, que se encuentra dentro de los citados supuestos jurídicos.</w:t>
      </w:r>
    </w:p>
    <w:p w:rsidR="00B1356A" w:rsidRDefault="00B1356A">
      <w:pPr>
        <w:pStyle w:val="Textoindependiente"/>
        <w:rPr>
          <w:sz w:val="18"/>
        </w:rPr>
      </w:pPr>
    </w:p>
    <w:p w:rsidR="00B1356A" w:rsidRDefault="00EF41D4">
      <w:pPr>
        <w:tabs>
          <w:tab w:val="left" w:pos="9601"/>
        </w:tabs>
        <w:ind w:left="827"/>
        <w:rPr>
          <w:sz w:val="20"/>
        </w:rPr>
      </w:pPr>
      <w:r>
        <w:rPr>
          <w:b/>
          <w:sz w:val="20"/>
        </w:rPr>
        <w:t xml:space="preserve">ARTÍCULO 9. </w:t>
      </w:r>
      <w:r>
        <w:rPr>
          <w:sz w:val="20"/>
        </w:rPr>
        <w:t>Causarán la</w:t>
      </w:r>
      <w:r>
        <w:rPr>
          <w:spacing w:val="-9"/>
          <w:sz w:val="20"/>
        </w:rPr>
        <w:t xml:space="preserve"> </w:t>
      </w:r>
      <w:r>
        <w:rPr>
          <w:sz w:val="20"/>
        </w:rPr>
        <w:t>tasa</w:t>
      </w:r>
      <w:r>
        <w:rPr>
          <w:spacing w:val="-2"/>
          <w:sz w:val="20"/>
        </w:rPr>
        <w:t xml:space="preserve"> </w:t>
      </w:r>
      <w:r>
        <w:rPr>
          <w:sz w:val="20"/>
        </w:rPr>
        <w:t>del.</w:t>
      </w:r>
      <w:r>
        <w:rPr>
          <w:sz w:val="20"/>
        </w:rPr>
        <w:tab/>
        <w:t>0%</w:t>
      </w:r>
    </w:p>
    <w:p w:rsidR="00B1356A" w:rsidRDefault="00B1356A">
      <w:pPr>
        <w:pStyle w:val="Textoindependiente"/>
        <w:spacing w:before="8"/>
      </w:pPr>
    </w:p>
    <w:p w:rsidR="00B1356A" w:rsidRDefault="00EF41D4">
      <w:pPr>
        <w:pStyle w:val="Prrafodelista"/>
        <w:numPr>
          <w:ilvl w:val="0"/>
          <w:numId w:val="52"/>
        </w:numPr>
        <w:tabs>
          <w:tab w:val="left" w:pos="1027"/>
        </w:tabs>
        <w:spacing w:line="271" w:lineRule="auto"/>
        <w:ind w:right="640" w:firstLine="283"/>
        <w:jc w:val="both"/>
        <w:rPr>
          <w:sz w:val="20"/>
        </w:rPr>
      </w:pPr>
      <w:r>
        <w:rPr>
          <w:spacing w:val="-3"/>
          <w:sz w:val="20"/>
        </w:rPr>
        <w:t xml:space="preserve">Los ejidos que </w:t>
      </w:r>
      <w:r>
        <w:rPr>
          <w:sz w:val="20"/>
        </w:rPr>
        <w:t xml:space="preserve">se </w:t>
      </w:r>
      <w:r>
        <w:rPr>
          <w:spacing w:val="-4"/>
          <w:sz w:val="20"/>
        </w:rPr>
        <w:t xml:space="preserve">consideran rústicos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B1356A" w:rsidRDefault="00B1356A">
      <w:pPr>
        <w:pStyle w:val="Textoindependiente"/>
        <w:spacing w:before="9"/>
        <w:rPr>
          <w:sz w:val="17"/>
        </w:rPr>
      </w:pPr>
    </w:p>
    <w:p w:rsidR="00B1356A" w:rsidRDefault="00EF41D4">
      <w:pPr>
        <w:pStyle w:val="Textoindependiente"/>
        <w:spacing w:before="1" w:line="273" w:lineRule="auto"/>
        <w:ind w:left="544" w:right="646" w:firstLine="283"/>
        <w:jc w:val="both"/>
      </w:pPr>
      <w:r>
        <w:t>En el caso de que los ejidos sean explot</w:t>
      </w:r>
      <w:r>
        <w:t>ados por terceros o asociados al ejidatario, el Impuesto Predial se pagará conforme a la cuota que señala el artículo 8 de esta Ley.</w:t>
      </w:r>
    </w:p>
    <w:p w:rsidR="00B1356A" w:rsidRDefault="00B1356A">
      <w:pPr>
        <w:pStyle w:val="Textoindependiente"/>
        <w:spacing w:before="7"/>
        <w:rPr>
          <w:sz w:val="17"/>
        </w:rPr>
      </w:pPr>
    </w:p>
    <w:p w:rsidR="00B1356A" w:rsidRDefault="00EF41D4">
      <w:pPr>
        <w:pStyle w:val="Prrafodelista"/>
        <w:numPr>
          <w:ilvl w:val="0"/>
          <w:numId w:val="52"/>
        </w:numPr>
        <w:tabs>
          <w:tab w:val="left" w:pos="1132"/>
        </w:tabs>
        <w:spacing w:line="273" w:lineRule="auto"/>
        <w:ind w:right="645" w:firstLine="283"/>
        <w:jc w:val="both"/>
        <w:rPr>
          <w:sz w:val="20"/>
        </w:rPr>
      </w:pPr>
      <w:r>
        <w:rPr>
          <w:sz w:val="20"/>
        </w:rPr>
        <w:t>Los bienes inmuebles que sean regularizados de conformidad con los programas federales, estatales y municipales, durante l</w:t>
      </w:r>
      <w:r>
        <w:rPr>
          <w:sz w:val="20"/>
        </w:rPr>
        <w:t>os doce meses siguientes al que se hubiere expedido el título de propiedad</w:t>
      </w:r>
      <w:r>
        <w:rPr>
          <w:spacing w:val="-23"/>
          <w:sz w:val="20"/>
        </w:rPr>
        <w:t xml:space="preserve"> </w:t>
      </w:r>
      <w:r>
        <w:rPr>
          <w:sz w:val="20"/>
        </w:rPr>
        <w:t>respectivo.</w:t>
      </w:r>
    </w:p>
    <w:p w:rsidR="00B1356A" w:rsidRDefault="00B1356A">
      <w:pPr>
        <w:pStyle w:val="Textoindependiente"/>
        <w:spacing w:before="7"/>
        <w:rPr>
          <w:sz w:val="17"/>
        </w:rPr>
      </w:pPr>
    </w:p>
    <w:p w:rsidR="00B1356A" w:rsidRDefault="00EF41D4">
      <w:pPr>
        <w:pStyle w:val="Textoindependiente"/>
        <w:spacing w:line="271" w:lineRule="auto"/>
        <w:ind w:left="544" w:right="642" w:firstLine="283"/>
        <w:jc w:val="both"/>
      </w:pPr>
      <w:r>
        <w:t>Las autoridades que intervengan en los procesos de regularización a que se refiere este artículo, deberán coordinarse con las autoridades fiscales competentes, a fin de</w:t>
      </w:r>
      <w:r>
        <w:t xml:space="preserve"> que los registros fiscales correspondientes queden debidamente integrados.</w:t>
      </w:r>
    </w:p>
    <w:p w:rsidR="00B1356A" w:rsidRDefault="00B1356A">
      <w:pPr>
        <w:spacing w:line="271" w:lineRule="auto"/>
        <w:jc w:val="both"/>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9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98" name="Line 65"/>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B2188" id="Group 64"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HIXAZ38CAACX&#10;BQAADgAAAAAAAAAAAAAAAAAuAgAAZHJzL2Uyb0RvYy54bWxQSwECLQAUAAYACAAAACEAfB6+wtwA&#10;AAADAQAADwAAAAAAAAAAAAAAAADZBAAAZHJzL2Rvd25yZXYueG1sUEsFBgAAAAAEAAQA8wAAAOIF&#10;AAAAAA==&#10;">
                <v:line id="Line 65"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B1356A" w:rsidRDefault="00EF41D4">
      <w:pPr>
        <w:pStyle w:val="Ttulo2"/>
        <w:spacing w:before="54"/>
        <w:ind w:left="319"/>
      </w:pPr>
      <w:r>
        <w:t>CAPÍTULO II</w:t>
      </w:r>
    </w:p>
    <w:p w:rsidR="00B1356A" w:rsidRDefault="00EF41D4">
      <w:pPr>
        <w:spacing w:before="2"/>
        <w:ind w:left="321" w:right="930"/>
        <w:jc w:val="center"/>
        <w:rPr>
          <w:b/>
          <w:sz w:val="24"/>
        </w:rPr>
      </w:pPr>
      <w:r>
        <w:rPr>
          <w:b/>
          <w:sz w:val="24"/>
        </w:rPr>
        <w:t>DEL IMPUESTO SOBRE ADQUISICIÓN DE BIENES INMUEBLES</w:t>
      </w:r>
    </w:p>
    <w:p w:rsidR="00B1356A" w:rsidRDefault="00B1356A">
      <w:pPr>
        <w:pStyle w:val="Textoindependiente"/>
        <w:spacing w:before="10"/>
        <w:rPr>
          <w:b/>
          <w:sz w:val="27"/>
        </w:rPr>
      </w:pPr>
    </w:p>
    <w:p w:rsidR="00B1356A" w:rsidRDefault="00EF41D4">
      <w:pPr>
        <w:pStyle w:val="Textoindependiente"/>
        <w:spacing w:line="292" w:lineRule="auto"/>
        <w:ind w:left="148" w:right="1043" w:firstLine="283"/>
        <w:jc w:val="both"/>
      </w:pPr>
      <w:r>
        <w:rPr>
          <w:b/>
        </w:rPr>
        <w:t xml:space="preserve">ARTÍCULO 10. </w:t>
      </w:r>
      <w:r>
        <w:t>El Impuesto Sobre Adquisición de Bienes Inmuebles, se calculará y pagará aplicando la tasa del 2% sobre la base a que se refiere la Ley de Haci</w:t>
      </w:r>
      <w:r>
        <w:t>enda Municipal del Estado de</w:t>
      </w:r>
      <w:r>
        <w:rPr>
          <w:spacing w:val="-11"/>
        </w:rPr>
        <w:t xml:space="preserve"> </w:t>
      </w:r>
      <w:r>
        <w:t>Puebla.</w:t>
      </w:r>
    </w:p>
    <w:p w:rsidR="00B1356A" w:rsidRDefault="00B1356A">
      <w:pPr>
        <w:pStyle w:val="Textoindependiente"/>
        <w:spacing w:before="3"/>
        <w:rPr>
          <w:sz w:val="24"/>
        </w:rPr>
      </w:pPr>
    </w:p>
    <w:p w:rsidR="00B1356A" w:rsidRDefault="00EF41D4">
      <w:pPr>
        <w:tabs>
          <w:tab w:val="left" w:pos="9212"/>
        </w:tabs>
        <w:ind w:left="43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B1356A" w:rsidRDefault="00B1356A">
      <w:pPr>
        <w:pStyle w:val="Textoindependiente"/>
        <w:spacing w:before="10"/>
        <w:rPr>
          <w:sz w:val="28"/>
        </w:rPr>
      </w:pPr>
    </w:p>
    <w:p w:rsidR="00B1356A" w:rsidRDefault="00EF41D4">
      <w:pPr>
        <w:pStyle w:val="Prrafodelista"/>
        <w:numPr>
          <w:ilvl w:val="0"/>
          <w:numId w:val="51"/>
        </w:numPr>
        <w:tabs>
          <w:tab w:val="left" w:pos="614"/>
        </w:tabs>
        <w:spacing w:line="292" w:lineRule="auto"/>
        <w:ind w:right="1039" w:firstLine="284"/>
        <w:jc w:val="both"/>
        <w:rPr>
          <w:sz w:val="20"/>
        </w:rPr>
      </w:pPr>
      <w:r>
        <w:rPr>
          <w:sz w:val="20"/>
        </w:rPr>
        <w:t>La adquisición o construcción de viviendas destinadas a casa habitación que se realicen derivadas de acuerdos o convenios que en materia de vivienda, autorice el Ejecutivo del Est</w:t>
      </w:r>
      <w:r>
        <w:rPr>
          <w:sz w:val="20"/>
        </w:rPr>
        <w:t>ado, cuyo valor no sea mayor a $606,389.00 siempre y cuando el adquirente no tenga otros predios registrados a su nombre en el</w:t>
      </w:r>
      <w:r>
        <w:rPr>
          <w:spacing w:val="-12"/>
          <w:sz w:val="20"/>
        </w:rPr>
        <w:t xml:space="preserve"> </w:t>
      </w:r>
      <w:r>
        <w:rPr>
          <w:sz w:val="20"/>
        </w:rPr>
        <w:t>Estado.</w:t>
      </w:r>
    </w:p>
    <w:p w:rsidR="00B1356A" w:rsidRDefault="00B1356A">
      <w:pPr>
        <w:pStyle w:val="Textoindependiente"/>
        <w:rPr>
          <w:sz w:val="24"/>
        </w:rPr>
      </w:pPr>
    </w:p>
    <w:p w:rsidR="00B1356A" w:rsidRDefault="00EF41D4">
      <w:pPr>
        <w:pStyle w:val="Prrafodelista"/>
        <w:numPr>
          <w:ilvl w:val="0"/>
          <w:numId w:val="51"/>
        </w:numPr>
        <w:tabs>
          <w:tab w:val="left" w:pos="686"/>
          <w:tab w:val="left" w:pos="8483"/>
        </w:tabs>
        <w:spacing w:before="1"/>
        <w:ind w:left="685" w:hanging="254"/>
        <w:rPr>
          <w:sz w:val="20"/>
        </w:rPr>
      </w:pPr>
      <w:r>
        <w:rPr>
          <w:sz w:val="20"/>
        </w:rPr>
        <w:t>La adquisición de predios que se destinen a la agricultura, cuyo valor no sea</w:t>
      </w:r>
      <w:r>
        <w:rPr>
          <w:spacing w:val="-30"/>
          <w:sz w:val="20"/>
        </w:rPr>
        <w:t xml:space="preserve"> </w:t>
      </w:r>
      <w:r>
        <w:rPr>
          <w:sz w:val="20"/>
        </w:rPr>
        <w:t>mayor</w:t>
      </w:r>
      <w:r>
        <w:rPr>
          <w:spacing w:val="-1"/>
          <w:sz w:val="20"/>
        </w:rPr>
        <w:t xml:space="preserve"> </w:t>
      </w:r>
      <w:r>
        <w:rPr>
          <w:sz w:val="20"/>
        </w:rPr>
        <w:t>a:</w:t>
      </w:r>
      <w:r>
        <w:rPr>
          <w:sz w:val="20"/>
        </w:rPr>
        <w:tab/>
        <w:t>$141,298.00</w:t>
      </w:r>
    </w:p>
    <w:p w:rsidR="00B1356A" w:rsidRDefault="00B1356A">
      <w:pPr>
        <w:pStyle w:val="Textoindependiente"/>
        <w:spacing w:before="9"/>
        <w:rPr>
          <w:sz w:val="28"/>
        </w:rPr>
      </w:pPr>
    </w:p>
    <w:p w:rsidR="00B1356A" w:rsidRDefault="00EF41D4">
      <w:pPr>
        <w:pStyle w:val="Prrafodelista"/>
        <w:numPr>
          <w:ilvl w:val="0"/>
          <w:numId w:val="51"/>
        </w:numPr>
        <w:tabs>
          <w:tab w:val="left" w:pos="789"/>
        </w:tabs>
        <w:spacing w:line="290" w:lineRule="auto"/>
        <w:ind w:right="1042" w:firstLine="284"/>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B1356A" w:rsidRDefault="00B1356A">
      <w:pPr>
        <w:pStyle w:val="Textoindependiente"/>
        <w:spacing w:before="8"/>
        <w:rPr>
          <w:sz w:val="24"/>
        </w:rPr>
      </w:pPr>
    </w:p>
    <w:p w:rsidR="00B1356A" w:rsidRDefault="00EF41D4">
      <w:pPr>
        <w:pStyle w:val="Textoindependiente"/>
        <w:spacing w:line="292" w:lineRule="auto"/>
        <w:ind w:left="147" w:right="1038" w:firstLine="283"/>
        <w:jc w:val="both"/>
      </w:pPr>
      <w:r>
        <w:t xml:space="preserve">Las autoridades que intervengan en </w:t>
      </w:r>
      <w:r>
        <w:t>los procesos de regularización a que se refiere este artículo, deberán coordinarse con las autoridades fiscales competentes, a fin de que los registros fiscales correspondientes queden debidamente integrados.</w:t>
      </w:r>
    </w:p>
    <w:p w:rsidR="00B1356A" w:rsidRDefault="00B1356A">
      <w:pPr>
        <w:pStyle w:val="Textoindependiente"/>
        <w:spacing w:before="9"/>
      </w:pPr>
    </w:p>
    <w:p w:rsidR="00B1356A" w:rsidRDefault="00EF41D4">
      <w:pPr>
        <w:pStyle w:val="Ttulo2"/>
        <w:ind w:left="317"/>
      </w:pPr>
      <w:r>
        <w:t>CAPÍTULO III</w:t>
      </w:r>
    </w:p>
    <w:p w:rsidR="00B1356A" w:rsidRDefault="00EF41D4">
      <w:pPr>
        <w:spacing w:before="5"/>
        <w:ind w:left="317" w:right="930"/>
        <w:jc w:val="center"/>
        <w:rPr>
          <w:b/>
          <w:sz w:val="24"/>
        </w:rPr>
      </w:pPr>
      <w:r>
        <w:rPr>
          <w:b/>
          <w:sz w:val="24"/>
        </w:rPr>
        <w:t xml:space="preserve">DEL IMPUESTO SOBRE DIVERSIONES Y </w:t>
      </w:r>
      <w:r>
        <w:rPr>
          <w:b/>
          <w:sz w:val="24"/>
        </w:rPr>
        <w:t>ESPECTÁCULOS PÚBLICOS</w:t>
      </w:r>
    </w:p>
    <w:p w:rsidR="00B1356A" w:rsidRDefault="00B1356A">
      <w:pPr>
        <w:pStyle w:val="Textoindependiente"/>
        <w:spacing w:before="10"/>
        <w:rPr>
          <w:b/>
          <w:sz w:val="27"/>
        </w:rPr>
      </w:pPr>
    </w:p>
    <w:p w:rsidR="00B1356A" w:rsidRDefault="00EF41D4">
      <w:pPr>
        <w:pStyle w:val="Textoindependiente"/>
        <w:spacing w:line="292" w:lineRule="auto"/>
        <w:ind w:left="147" w:right="1038"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w:t>
      </w:r>
      <w:r>
        <w:t xml:space="preserve"> del 8%.</w:t>
      </w:r>
    </w:p>
    <w:p w:rsidR="00B1356A" w:rsidRDefault="00B1356A">
      <w:pPr>
        <w:pStyle w:val="Textoindependiente"/>
        <w:spacing w:before="3"/>
        <w:rPr>
          <w:sz w:val="24"/>
        </w:rPr>
      </w:pPr>
    </w:p>
    <w:p w:rsidR="00B1356A" w:rsidRDefault="00EF41D4">
      <w:pPr>
        <w:pStyle w:val="Textoindependiente"/>
        <w:spacing w:line="292" w:lineRule="auto"/>
        <w:ind w:left="148" w:right="1043" w:firstLine="283"/>
        <w:jc w:val="both"/>
      </w:pPr>
      <w:r>
        <w:t>Son responsables solidarios en el pago de este impuesto, los propietarios o poseedores de los inmuebles en los que se realicen las funciones o espectáculos públicos.</w:t>
      </w:r>
    </w:p>
    <w:p w:rsidR="00B1356A" w:rsidRDefault="00B1356A">
      <w:pPr>
        <w:pStyle w:val="Textoindependiente"/>
        <w:rPr>
          <w:sz w:val="21"/>
        </w:rPr>
      </w:pPr>
    </w:p>
    <w:p w:rsidR="00B1356A" w:rsidRDefault="00EF41D4">
      <w:pPr>
        <w:pStyle w:val="Ttulo2"/>
        <w:ind w:left="318"/>
      </w:pPr>
      <w:r>
        <w:t>CAPÍTULO IV</w:t>
      </w:r>
    </w:p>
    <w:p w:rsidR="00B1356A" w:rsidRDefault="00EF41D4">
      <w:pPr>
        <w:spacing w:before="5" w:line="242" w:lineRule="auto"/>
        <w:ind w:left="1775" w:right="2389" w:firstLine="5"/>
        <w:jc w:val="center"/>
        <w:rPr>
          <w:b/>
          <w:sz w:val="24"/>
        </w:rPr>
      </w:pPr>
      <w:r>
        <w:rPr>
          <w:b/>
          <w:sz w:val="24"/>
        </w:rPr>
        <w:t>DEL IMPUESTO SOBRE RIFAS, LOTERÍAS, SORTEOS, CONCURSOS Y TODA CLASE DE JUEGOS PERMITIDOS</w:t>
      </w:r>
    </w:p>
    <w:p w:rsidR="00B1356A" w:rsidRDefault="00B1356A">
      <w:pPr>
        <w:pStyle w:val="Textoindependiente"/>
        <w:spacing w:before="9"/>
        <w:rPr>
          <w:b/>
          <w:sz w:val="27"/>
        </w:rPr>
      </w:pPr>
    </w:p>
    <w:p w:rsidR="00B1356A" w:rsidRDefault="00EF41D4">
      <w:pPr>
        <w:pStyle w:val="Textoindependiente"/>
        <w:spacing w:line="292" w:lineRule="auto"/>
        <w:ind w:left="148" w:right="1038"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B1356A" w:rsidRDefault="00EF41D4">
      <w:pPr>
        <w:pStyle w:val="Ttulo2"/>
        <w:spacing w:before="192" w:line="242" w:lineRule="auto"/>
        <w:ind w:left="3822" w:right="4434"/>
      </w:pPr>
      <w:r>
        <w:t>TÍTULO TERCERO DE LOS DERECHOS</w:t>
      </w:r>
    </w:p>
    <w:p w:rsidR="00B1356A" w:rsidRDefault="00EF41D4">
      <w:pPr>
        <w:spacing w:before="232"/>
        <w:ind w:left="317" w:right="930"/>
        <w:jc w:val="center"/>
        <w:rPr>
          <w:b/>
          <w:sz w:val="24"/>
        </w:rPr>
      </w:pPr>
      <w:r>
        <w:rPr>
          <w:b/>
          <w:sz w:val="24"/>
        </w:rPr>
        <w:t>CAPÍTULO I</w:t>
      </w:r>
    </w:p>
    <w:p w:rsidR="00B1356A" w:rsidRDefault="00EF41D4">
      <w:pPr>
        <w:spacing w:before="2"/>
        <w:ind w:left="321" w:right="930"/>
        <w:jc w:val="center"/>
        <w:rPr>
          <w:b/>
          <w:sz w:val="24"/>
        </w:rPr>
      </w:pPr>
      <w:r>
        <w:rPr>
          <w:b/>
          <w:sz w:val="24"/>
        </w:rPr>
        <w:t>DE LOS DERECHOS POR OBRAS MATERIALES</w:t>
      </w:r>
    </w:p>
    <w:p w:rsidR="00B1356A" w:rsidRDefault="00B1356A">
      <w:pPr>
        <w:pStyle w:val="Textoindependiente"/>
        <w:spacing w:before="8"/>
        <w:rPr>
          <w:b/>
          <w:sz w:val="23"/>
        </w:rPr>
      </w:pPr>
    </w:p>
    <w:p w:rsidR="00B1356A" w:rsidRDefault="00EF41D4">
      <w:pPr>
        <w:pStyle w:val="Textoindependiente"/>
        <w:ind w:left="431"/>
      </w:pPr>
      <w:r>
        <w:rPr>
          <w:b/>
        </w:rPr>
        <w:t xml:space="preserve">ARTÍCULO 14. </w:t>
      </w:r>
      <w:r>
        <w:t>Los derechos por obras materiales, se causarán y pagarán conforme a las siguientes cuotas:</w:t>
      </w:r>
    </w:p>
    <w:p w:rsidR="00B1356A" w:rsidRDefault="00B1356A">
      <w:pPr>
        <w:pStyle w:val="Textoindependiente"/>
        <w:spacing w:before="3"/>
        <w:rPr>
          <w:sz w:val="24"/>
        </w:rPr>
      </w:pPr>
    </w:p>
    <w:p w:rsidR="00B1356A" w:rsidRDefault="00EF41D4">
      <w:pPr>
        <w:pStyle w:val="Prrafodelista"/>
        <w:numPr>
          <w:ilvl w:val="0"/>
          <w:numId w:val="50"/>
        </w:numPr>
        <w:tabs>
          <w:tab w:val="left" w:pos="609"/>
        </w:tabs>
        <w:ind w:hanging="177"/>
        <w:rPr>
          <w:sz w:val="20"/>
        </w:rPr>
      </w:pPr>
      <w:r>
        <w:rPr>
          <w:sz w:val="20"/>
        </w:rPr>
        <w:t>Alineamiento:</w:t>
      </w:r>
    </w:p>
    <w:p w:rsidR="00B1356A" w:rsidRDefault="00B1356A">
      <w:pPr>
        <w:pStyle w:val="Textoindependiente"/>
        <w:spacing w:before="10"/>
        <w:rPr>
          <w:sz w:val="28"/>
        </w:rPr>
      </w:pPr>
    </w:p>
    <w:p w:rsidR="00B1356A" w:rsidRDefault="00EF41D4">
      <w:pPr>
        <w:pStyle w:val="Prrafodelista"/>
        <w:numPr>
          <w:ilvl w:val="0"/>
          <w:numId w:val="49"/>
        </w:numPr>
        <w:tabs>
          <w:tab w:val="left" w:pos="650"/>
          <w:tab w:val="left" w:pos="9044"/>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$4.05</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7"/>
        <w:rPr>
          <w:sz w:val="5"/>
        </w:rPr>
      </w:pPr>
    </w:p>
    <w:tbl>
      <w:tblPr>
        <w:tblStyle w:val="TableNormal"/>
        <w:tblW w:w="0" w:type="auto"/>
        <w:tblInd w:w="529" w:type="dxa"/>
        <w:tblLayout w:type="fixed"/>
        <w:tblLook w:val="01E0" w:firstRow="1" w:lastRow="1" w:firstColumn="1" w:lastColumn="1" w:noHBand="0" w:noVBand="0"/>
      </w:tblPr>
      <w:tblGrid>
        <w:gridCol w:w="5375"/>
        <w:gridCol w:w="4018"/>
      </w:tblGrid>
      <w:tr w:rsidR="00B1356A">
        <w:trPr>
          <w:trHeight w:val="456"/>
        </w:trPr>
        <w:tc>
          <w:tcPr>
            <w:tcW w:w="5375" w:type="dxa"/>
            <w:tcBorders>
              <w:top w:val="single" w:sz="18" w:space="0" w:color="000000"/>
            </w:tcBorders>
          </w:tcPr>
          <w:p w:rsidR="00B1356A" w:rsidRDefault="00EF41D4">
            <w:pPr>
              <w:pStyle w:val="TableParagraph"/>
              <w:spacing w:before="68"/>
              <w:ind w:left="305"/>
              <w:rPr>
                <w:sz w:val="20"/>
              </w:rPr>
            </w:pPr>
            <w:r>
              <w:rPr>
                <w:b/>
                <w:sz w:val="20"/>
              </w:rPr>
              <w:t xml:space="preserve">b) </w:t>
            </w:r>
            <w:r>
              <w:rPr>
                <w:sz w:val="20"/>
              </w:rPr>
              <w:t>Con frente hasta de 20 metros.</w:t>
            </w:r>
          </w:p>
        </w:tc>
        <w:tc>
          <w:tcPr>
            <w:tcW w:w="4018" w:type="dxa"/>
            <w:tcBorders>
              <w:top w:val="single" w:sz="18" w:space="0" w:color="000000"/>
            </w:tcBorders>
          </w:tcPr>
          <w:p w:rsidR="00B1356A" w:rsidRDefault="00EF41D4">
            <w:pPr>
              <w:pStyle w:val="TableParagraph"/>
              <w:spacing w:before="68"/>
              <w:ind w:right="19"/>
              <w:jc w:val="right"/>
              <w:rPr>
                <w:sz w:val="20"/>
              </w:rPr>
            </w:pPr>
            <w:r>
              <w:rPr>
                <w:w w:val="95"/>
                <w:sz w:val="20"/>
              </w:rPr>
              <w:t>$10.20</w:t>
            </w:r>
          </w:p>
        </w:tc>
      </w:tr>
      <w:tr w:rsidR="00B1356A">
        <w:trPr>
          <w:trHeight w:val="536"/>
        </w:trPr>
        <w:tc>
          <w:tcPr>
            <w:tcW w:w="5375" w:type="dxa"/>
          </w:tcPr>
          <w:p w:rsidR="00B1356A" w:rsidRDefault="00EF41D4">
            <w:pPr>
              <w:pStyle w:val="TableParagraph"/>
              <w:spacing w:before="149"/>
              <w:ind w:left="305"/>
              <w:rPr>
                <w:sz w:val="20"/>
              </w:rPr>
            </w:pPr>
            <w:r>
              <w:rPr>
                <w:b/>
                <w:sz w:val="20"/>
              </w:rPr>
              <w:t xml:space="preserve">c) </w:t>
            </w:r>
            <w:r>
              <w:rPr>
                <w:sz w:val="20"/>
              </w:rPr>
              <w:t>Con frente hasta de 30 metros.</w:t>
            </w:r>
          </w:p>
        </w:tc>
        <w:tc>
          <w:tcPr>
            <w:tcW w:w="4018" w:type="dxa"/>
          </w:tcPr>
          <w:p w:rsidR="00B1356A" w:rsidRDefault="00EF41D4">
            <w:pPr>
              <w:pStyle w:val="TableParagraph"/>
              <w:spacing w:before="149"/>
              <w:ind w:right="19"/>
              <w:jc w:val="right"/>
              <w:rPr>
                <w:sz w:val="20"/>
              </w:rPr>
            </w:pPr>
            <w:r>
              <w:rPr>
                <w:w w:val="95"/>
                <w:sz w:val="20"/>
              </w:rPr>
              <w:t>$10.20</w:t>
            </w:r>
          </w:p>
        </w:tc>
      </w:tr>
      <w:tr w:rsidR="00B1356A">
        <w:trPr>
          <w:trHeight w:val="535"/>
        </w:trPr>
        <w:tc>
          <w:tcPr>
            <w:tcW w:w="5375" w:type="dxa"/>
          </w:tcPr>
          <w:p w:rsidR="00B1356A" w:rsidRDefault="00EF41D4">
            <w:pPr>
              <w:pStyle w:val="TableParagraph"/>
              <w:spacing w:before="148"/>
              <w:ind w:left="305"/>
              <w:rPr>
                <w:sz w:val="20"/>
              </w:rPr>
            </w:pPr>
            <w:r>
              <w:rPr>
                <w:b/>
                <w:sz w:val="20"/>
              </w:rPr>
              <w:t xml:space="preserve">d) </w:t>
            </w:r>
            <w:r>
              <w:rPr>
                <w:sz w:val="20"/>
              </w:rPr>
              <w:t>Con frente hasta de 40 metros.</w:t>
            </w:r>
          </w:p>
        </w:tc>
        <w:tc>
          <w:tcPr>
            <w:tcW w:w="4018" w:type="dxa"/>
          </w:tcPr>
          <w:p w:rsidR="00B1356A" w:rsidRDefault="00EF41D4">
            <w:pPr>
              <w:pStyle w:val="TableParagraph"/>
              <w:spacing w:before="148"/>
              <w:ind w:right="19"/>
              <w:jc w:val="right"/>
              <w:rPr>
                <w:sz w:val="20"/>
              </w:rPr>
            </w:pPr>
            <w:r>
              <w:rPr>
                <w:w w:val="95"/>
                <w:sz w:val="20"/>
              </w:rPr>
              <w:t>$10.20</w:t>
            </w:r>
          </w:p>
        </w:tc>
      </w:tr>
      <w:tr w:rsidR="00B1356A">
        <w:trPr>
          <w:trHeight w:val="536"/>
        </w:trPr>
        <w:tc>
          <w:tcPr>
            <w:tcW w:w="5375" w:type="dxa"/>
          </w:tcPr>
          <w:p w:rsidR="00B1356A" w:rsidRDefault="00EF41D4">
            <w:pPr>
              <w:pStyle w:val="TableParagraph"/>
              <w:spacing w:before="148"/>
              <w:ind w:left="305"/>
              <w:rPr>
                <w:sz w:val="20"/>
              </w:rPr>
            </w:pPr>
            <w:r>
              <w:rPr>
                <w:b/>
                <w:sz w:val="20"/>
              </w:rPr>
              <w:t xml:space="preserve">e) </w:t>
            </w:r>
            <w:r>
              <w:rPr>
                <w:sz w:val="20"/>
              </w:rPr>
              <w:t>Con frente hasta de 50 metros.</w:t>
            </w:r>
          </w:p>
        </w:tc>
        <w:tc>
          <w:tcPr>
            <w:tcW w:w="4018" w:type="dxa"/>
          </w:tcPr>
          <w:p w:rsidR="00B1356A" w:rsidRDefault="00EF41D4">
            <w:pPr>
              <w:pStyle w:val="TableParagraph"/>
              <w:spacing w:before="148"/>
              <w:ind w:right="19"/>
              <w:jc w:val="right"/>
              <w:rPr>
                <w:sz w:val="20"/>
              </w:rPr>
            </w:pPr>
            <w:r>
              <w:rPr>
                <w:w w:val="95"/>
                <w:sz w:val="20"/>
              </w:rPr>
              <w:t>$10.20</w:t>
            </w:r>
          </w:p>
        </w:tc>
      </w:tr>
      <w:tr w:rsidR="00B1356A">
        <w:trPr>
          <w:trHeight w:val="536"/>
        </w:trPr>
        <w:tc>
          <w:tcPr>
            <w:tcW w:w="5375" w:type="dxa"/>
          </w:tcPr>
          <w:p w:rsidR="00B1356A" w:rsidRDefault="00EF41D4">
            <w:pPr>
              <w:pStyle w:val="TableParagraph"/>
              <w:spacing w:before="149"/>
              <w:ind w:left="305"/>
              <w:rPr>
                <w:sz w:val="20"/>
              </w:rPr>
            </w:pPr>
            <w:r>
              <w:rPr>
                <w:b/>
                <w:sz w:val="20"/>
              </w:rPr>
              <w:t xml:space="preserve">f) </w:t>
            </w:r>
            <w:r>
              <w:rPr>
                <w:sz w:val="20"/>
              </w:rPr>
              <w:t>Con frente mayor de 50 metros, por metro lineal adicional.</w:t>
            </w:r>
          </w:p>
        </w:tc>
        <w:tc>
          <w:tcPr>
            <w:tcW w:w="4018" w:type="dxa"/>
          </w:tcPr>
          <w:p w:rsidR="00B1356A" w:rsidRDefault="00EF41D4">
            <w:pPr>
              <w:pStyle w:val="TableParagraph"/>
              <w:spacing w:before="149"/>
              <w:ind w:right="19"/>
              <w:jc w:val="right"/>
              <w:rPr>
                <w:sz w:val="20"/>
              </w:rPr>
            </w:pPr>
            <w:r>
              <w:rPr>
                <w:sz w:val="20"/>
              </w:rPr>
              <w:t>$1.30</w:t>
            </w:r>
          </w:p>
        </w:tc>
      </w:tr>
      <w:tr w:rsidR="00B1356A">
        <w:trPr>
          <w:trHeight w:val="535"/>
        </w:trPr>
        <w:tc>
          <w:tcPr>
            <w:tcW w:w="5375" w:type="dxa"/>
          </w:tcPr>
          <w:p w:rsidR="00B1356A" w:rsidRDefault="00EF41D4">
            <w:pPr>
              <w:pStyle w:val="TableParagraph"/>
              <w:spacing w:before="148"/>
              <w:ind w:left="305"/>
              <w:rPr>
                <w:sz w:val="20"/>
              </w:rPr>
            </w:pPr>
            <w:r>
              <w:rPr>
                <w:b/>
                <w:sz w:val="20"/>
              </w:rPr>
              <w:t xml:space="preserve">II. </w:t>
            </w:r>
            <w:r>
              <w:rPr>
                <w:sz w:val="20"/>
              </w:rPr>
              <w:t>Por asignación de número oficial, por cada uno.</w:t>
            </w:r>
          </w:p>
        </w:tc>
        <w:tc>
          <w:tcPr>
            <w:tcW w:w="4018" w:type="dxa"/>
          </w:tcPr>
          <w:p w:rsidR="00B1356A" w:rsidRDefault="00EF41D4">
            <w:pPr>
              <w:pStyle w:val="TableParagraph"/>
              <w:spacing w:before="148"/>
              <w:ind w:right="19"/>
              <w:jc w:val="right"/>
              <w:rPr>
                <w:sz w:val="20"/>
              </w:rPr>
            </w:pPr>
            <w:r>
              <w:rPr>
                <w:sz w:val="20"/>
              </w:rPr>
              <w:t>$3.40</w:t>
            </w:r>
          </w:p>
        </w:tc>
      </w:tr>
      <w:tr w:rsidR="00B1356A">
        <w:trPr>
          <w:trHeight w:val="377"/>
        </w:trPr>
        <w:tc>
          <w:tcPr>
            <w:tcW w:w="5375" w:type="dxa"/>
          </w:tcPr>
          <w:p w:rsidR="00B1356A" w:rsidRDefault="00EF41D4">
            <w:pPr>
              <w:pStyle w:val="TableParagraph"/>
              <w:spacing w:before="148" w:line="210" w:lineRule="exact"/>
              <w:ind w:left="305"/>
              <w:rPr>
                <w:sz w:val="20"/>
              </w:rPr>
            </w:pPr>
            <w:r>
              <w:rPr>
                <w:b/>
                <w:sz w:val="20"/>
              </w:rPr>
              <w:t xml:space="preserve">III. </w:t>
            </w:r>
            <w:r>
              <w:rPr>
                <w:sz w:val="20"/>
              </w:rPr>
              <w:t>Por la autorización de permisos de construcción de</w:t>
            </w:r>
          </w:p>
        </w:tc>
        <w:tc>
          <w:tcPr>
            <w:tcW w:w="4018" w:type="dxa"/>
          </w:tcPr>
          <w:p w:rsidR="00B1356A" w:rsidRDefault="00EF41D4">
            <w:pPr>
              <w:pStyle w:val="TableParagraph"/>
              <w:spacing w:before="148" w:line="210" w:lineRule="exact"/>
              <w:ind w:right="24"/>
              <w:jc w:val="right"/>
              <w:rPr>
                <w:sz w:val="20"/>
              </w:rPr>
            </w:pPr>
            <w:r>
              <w:rPr>
                <w:sz w:val="20"/>
              </w:rPr>
              <w:t>nuevas edificaciones, cambio de régimen de</w:t>
            </w:r>
          </w:p>
        </w:tc>
      </w:tr>
    </w:tbl>
    <w:p w:rsidR="00B1356A" w:rsidRDefault="00EF41D4">
      <w:pPr>
        <w:pStyle w:val="Textoindependiente"/>
        <w:spacing w:before="39" w:line="280" w:lineRule="auto"/>
        <w:ind w:left="544" w:right="572"/>
      </w:pPr>
      <w:r>
        <w:t>propiedad que requiera nueva licencia, independiente del pago de derechos que exige esta Ley, deberán pagar para obras de infraestructura:</w:t>
      </w:r>
    </w:p>
    <w:p w:rsidR="00B1356A" w:rsidRDefault="00B1356A">
      <w:pPr>
        <w:pStyle w:val="Textoindependiente"/>
        <w:spacing w:before="1"/>
        <w:rPr>
          <w:sz w:val="23"/>
        </w:rPr>
      </w:pPr>
    </w:p>
    <w:p w:rsidR="00B1356A" w:rsidRDefault="00EF41D4">
      <w:pPr>
        <w:pStyle w:val="Prrafodelista"/>
        <w:numPr>
          <w:ilvl w:val="1"/>
          <w:numId w:val="49"/>
        </w:numPr>
        <w:tabs>
          <w:tab w:val="left" w:pos="1111"/>
          <w:tab w:val="left" w:pos="9270"/>
        </w:tabs>
        <w:spacing w:before="1"/>
        <w:ind w:hanging="283"/>
        <w:rPr>
          <w:sz w:val="20"/>
        </w:rPr>
      </w:pPr>
      <w:r>
        <w:rPr>
          <w:sz w:val="20"/>
        </w:rPr>
        <w:t>Autoconstrucción.</w:t>
      </w:r>
      <w:r>
        <w:rPr>
          <w:sz w:val="20"/>
        </w:rPr>
        <w:tab/>
      </w:r>
      <w:r>
        <w:rPr>
          <w:spacing w:val="-4"/>
          <w:sz w:val="20"/>
        </w:rPr>
        <w:t>$242.00</w:t>
      </w:r>
    </w:p>
    <w:p w:rsidR="00B1356A" w:rsidRDefault="00B1356A">
      <w:pPr>
        <w:pStyle w:val="Textoindependiente"/>
        <w:spacing w:before="6"/>
        <w:rPr>
          <w:sz w:val="26"/>
        </w:rPr>
      </w:pPr>
    </w:p>
    <w:p w:rsidR="00B1356A" w:rsidRDefault="00EF41D4">
      <w:pPr>
        <w:pStyle w:val="Prrafodelista"/>
        <w:numPr>
          <w:ilvl w:val="1"/>
          <w:numId w:val="49"/>
        </w:numPr>
        <w:tabs>
          <w:tab w:val="left" w:pos="1111"/>
          <w:tab w:val="left" w:pos="9270"/>
        </w:tabs>
        <w:ind w:hanging="283"/>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r>
      <w:r>
        <w:rPr>
          <w:spacing w:val="-4"/>
          <w:sz w:val="20"/>
        </w:rPr>
        <w:t>$403.00</w:t>
      </w:r>
    </w:p>
    <w:p w:rsidR="00B1356A" w:rsidRDefault="00B1356A">
      <w:pPr>
        <w:pStyle w:val="Textoindependiente"/>
        <w:spacing w:before="8"/>
        <w:rPr>
          <w:sz w:val="26"/>
        </w:rPr>
      </w:pPr>
    </w:p>
    <w:p w:rsidR="00B1356A" w:rsidRDefault="00EF41D4">
      <w:pPr>
        <w:pStyle w:val="Prrafodelista"/>
        <w:numPr>
          <w:ilvl w:val="1"/>
          <w:numId w:val="49"/>
        </w:numPr>
        <w:tabs>
          <w:tab w:val="left" w:pos="1063"/>
        </w:tabs>
        <w:spacing w:before="1"/>
        <w:ind w:left="1062" w:hanging="235"/>
        <w:rPr>
          <w:sz w:val="20"/>
        </w:rPr>
      </w:pPr>
      <w:r>
        <w:rPr>
          <w:sz w:val="20"/>
        </w:rPr>
        <w:t xml:space="preserve">Por vivienda unifamiliar en </w:t>
      </w:r>
      <w:r>
        <w:rPr>
          <w:sz w:val="20"/>
        </w:rPr>
        <w:t>condominio y edificaciones de productos</w:t>
      </w:r>
      <w:r>
        <w:rPr>
          <w:spacing w:val="14"/>
          <w:sz w:val="20"/>
        </w:rPr>
        <w:t xml:space="preserve"> </w:t>
      </w:r>
      <w:r>
        <w:rPr>
          <w:sz w:val="20"/>
        </w:rPr>
        <w:t>por</w:t>
      </w:r>
    </w:p>
    <w:p w:rsidR="00B1356A" w:rsidRDefault="00EF41D4">
      <w:pPr>
        <w:pStyle w:val="Textoindependiente"/>
        <w:tabs>
          <w:tab w:val="left" w:pos="9270"/>
        </w:tabs>
        <w:spacing w:before="36"/>
        <w:ind w:left="543"/>
      </w:pPr>
      <w:r>
        <w:t>c/100 m2</w:t>
      </w:r>
      <w:r>
        <w:rPr>
          <w:spacing w:val="-4"/>
        </w:rPr>
        <w:t xml:space="preserve"> </w:t>
      </w:r>
      <w:r>
        <w:t>o</w:t>
      </w:r>
      <w:r>
        <w:rPr>
          <w:spacing w:val="-1"/>
        </w:rPr>
        <w:t xml:space="preserve"> </w:t>
      </w:r>
      <w:r>
        <w:t>fracción.</w:t>
      </w:r>
      <w:r>
        <w:tab/>
      </w:r>
      <w:r>
        <w:rPr>
          <w:spacing w:val="-4"/>
        </w:rPr>
        <w:t>$806.00</w:t>
      </w:r>
    </w:p>
    <w:p w:rsidR="00B1356A" w:rsidRDefault="00B1356A">
      <w:pPr>
        <w:pStyle w:val="Textoindependiente"/>
        <w:spacing w:before="8"/>
        <w:rPr>
          <w:sz w:val="26"/>
        </w:rPr>
      </w:pPr>
    </w:p>
    <w:p w:rsidR="00B1356A" w:rsidRDefault="00EF41D4">
      <w:pPr>
        <w:pStyle w:val="Prrafodelista"/>
        <w:numPr>
          <w:ilvl w:val="1"/>
          <w:numId w:val="49"/>
        </w:numPr>
        <w:tabs>
          <w:tab w:val="left" w:pos="1056"/>
          <w:tab w:val="left" w:pos="9270"/>
        </w:tabs>
        <w:spacing w:before="1"/>
        <w:ind w:left="105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r>
      <w:r>
        <w:rPr>
          <w:spacing w:val="-4"/>
          <w:sz w:val="20"/>
        </w:rPr>
        <w:t>$806.00</w:t>
      </w:r>
    </w:p>
    <w:p w:rsidR="00B1356A" w:rsidRDefault="00B1356A">
      <w:pPr>
        <w:pStyle w:val="Textoindependiente"/>
        <w:spacing w:before="6"/>
        <w:rPr>
          <w:sz w:val="26"/>
        </w:rPr>
      </w:pPr>
    </w:p>
    <w:p w:rsidR="00B1356A" w:rsidRDefault="00EF41D4">
      <w:pPr>
        <w:pStyle w:val="Prrafodelista"/>
        <w:numPr>
          <w:ilvl w:val="1"/>
          <w:numId w:val="50"/>
        </w:numPr>
        <w:tabs>
          <w:tab w:val="left" w:pos="1149"/>
        </w:tabs>
        <w:ind w:hanging="321"/>
        <w:jc w:val="left"/>
        <w:rPr>
          <w:sz w:val="20"/>
        </w:rPr>
      </w:pPr>
      <w:r>
        <w:rPr>
          <w:sz w:val="20"/>
        </w:rPr>
        <w:t>Por licencias:</w:t>
      </w:r>
    </w:p>
    <w:p w:rsidR="00B1356A" w:rsidRDefault="00B1356A">
      <w:pPr>
        <w:pStyle w:val="Textoindependiente"/>
        <w:spacing w:before="6"/>
        <w:rPr>
          <w:sz w:val="26"/>
        </w:rPr>
      </w:pPr>
    </w:p>
    <w:p w:rsidR="00B1356A" w:rsidRDefault="00EF41D4">
      <w:pPr>
        <w:pStyle w:val="Prrafodelista"/>
        <w:numPr>
          <w:ilvl w:val="0"/>
          <w:numId w:val="48"/>
        </w:numPr>
        <w:tabs>
          <w:tab w:val="left" w:pos="1046"/>
          <w:tab w:val="left" w:pos="9442"/>
        </w:tabs>
        <w:spacing w:line="561" w:lineRule="auto"/>
        <w:ind w:right="645" w:firstLine="0"/>
        <w:jc w:val="left"/>
        <w:rPr>
          <w:sz w:val="20"/>
        </w:rPr>
      </w:pPr>
      <w:r>
        <w:rPr>
          <w:sz w:val="20"/>
        </w:rPr>
        <w:t>Por construcción de bardas hasta de 2.50 m. de altura, por</w:t>
      </w:r>
      <w:r>
        <w:rPr>
          <w:spacing w:val="-27"/>
          <w:sz w:val="20"/>
        </w:rPr>
        <w:t xml:space="preserve"> </w:t>
      </w:r>
      <w:r>
        <w:rPr>
          <w:sz w:val="20"/>
        </w:rPr>
        <w:t>metro</w:t>
      </w:r>
      <w:r>
        <w:rPr>
          <w:spacing w:val="-2"/>
          <w:sz w:val="20"/>
        </w:rPr>
        <w:t xml:space="preserve"> </w:t>
      </w:r>
      <w:r>
        <w:rPr>
          <w:sz w:val="20"/>
        </w:rPr>
        <w:t>lineal.</w:t>
      </w:r>
      <w:r>
        <w:rPr>
          <w:sz w:val="20"/>
        </w:rPr>
        <w:tab/>
      </w:r>
      <w:r>
        <w:rPr>
          <w:spacing w:val="-5"/>
          <w:sz w:val="20"/>
        </w:rPr>
        <w:t xml:space="preserve">$1.05 </w:t>
      </w:r>
      <w:r>
        <w:rPr>
          <w:sz w:val="20"/>
        </w:rPr>
        <w:t>En las colonias populares se cobrará el 50% de la cuota señalada en este</w:t>
      </w:r>
      <w:r>
        <w:rPr>
          <w:spacing w:val="-15"/>
          <w:sz w:val="20"/>
        </w:rPr>
        <w:t xml:space="preserve"> </w:t>
      </w:r>
      <w:r>
        <w:rPr>
          <w:sz w:val="20"/>
        </w:rPr>
        <w:t>inciso.</w:t>
      </w:r>
    </w:p>
    <w:p w:rsidR="00B1356A" w:rsidRDefault="00EF41D4">
      <w:pPr>
        <w:pStyle w:val="Prrafodelista"/>
        <w:numPr>
          <w:ilvl w:val="0"/>
          <w:numId w:val="48"/>
        </w:numPr>
        <w:tabs>
          <w:tab w:val="left" w:pos="1056"/>
        </w:tabs>
        <w:spacing w:line="226" w:lineRule="exact"/>
        <w:ind w:left="1055" w:hanging="228"/>
        <w:jc w:val="left"/>
        <w:rPr>
          <w:sz w:val="20"/>
        </w:rPr>
      </w:pPr>
      <w:r>
        <w:rPr>
          <w:sz w:val="20"/>
        </w:rPr>
        <w:t>De construcción ampliación o remodelación, por metro cuadrado para:</w:t>
      </w:r>
    </w:p>
    <w:p w:rsidR="00B1356A" w:rsidRDefault="00B1356A">
      <w:pPr>
        <w:pStyle w:val="Textoindependiente"/>
        <w:spacing w:before="1"/>
        <w:rPr>
          <w:sz w:val="26"/>
        </w:rPr>
      </w:pPr>
    </w:p>
    <w:p w:rsidR="00B1356A" w:rsidRDefault="00EF41D4">
      <w:pPr>
        <w:pStyle w:val="Prrafodelista"/>
        <w:numPr>
          <w:ilvl w:val="0"/>
          <w:numId w:val="47"/>
        </w:numPr>
        <w:tabs>
          <w:tab w:val="left" w:pos="1029"/>
          <w:tab w:val="left" w:pos="9443"/>
        </w:tabs>
        <w:spacing w:before="1"/>
        <w:ind w:hanging="201"/>
        <w:rPr>
          <w:sz w:val="20"/>
        </w:rPr>
      </w:pPr>
      <w:r>
        <w:rPr>
          <w:sz w:val="20"/>
        </w:rPr>
        <w:t>Viviendas.</w:t>
      </w:r>
      <w:r>
        <w:rPr>
          <w:sz w:val="20"/>
        </w:rPr>
        <w:tab/>
        <w:t>$1.05</w:t>
      </w:r>
    </w:p>
    <w:p w:rsidR="00B1356A" w:rsidRDefault="00B1356A">
      <w:pPr>
        <w:pStyle w:val="Textoindependiente"/>
        <w:spacing w:before="3"/>
        <w:rPr>
          <w:sz w:val="25"/>
        </w:rPr>
      </w:pPr>
    </w:p>
    <w:p w:rsidR="00B1356A" w:rsidRDefault="00EF41D4">
      <w:pPr>
        <w:pStyle w:val="Prrafodelista"/>
        <w:numPr>
          <w:ilvl w:val="0"/>
          <w:numId w:val="47"/>
        </w:numPr>
        <w:tabs>
          <w:tab w:val="left" w:pos="1029"/>
          <w:tab w:val="left" w:pos="9443"/>
        </w:tabs>
        <w:ind w:hanging="201"/>
        <w:rPr>
          <w:sz w:val="20"/>
        </w:rPr>
      </w:pPr>
      <w:r>
        <w:rPr>
          <w:sz w:val="20"/>
        </w:rPr>
        <w:t>Edificios</w:t>
      </w:r>
      <w:r>
        <w:rPr>
          <w:spacing w:val="-6"/>
          <w:sz w:val="20"/>
        </w:rPr>
        <w:t xml:space="preserve"> </w:t>
      </w:r>
      <w:r>
        <w:rPr>
          <w:sz w:val="20"/>
        </w:rPr>
        <w:t>comerciales.</w:t>
      </w:r>
      <w:r>
        <w:rPr>
          <w:sz w:val="20"/>
        </w:rPr>
        <w:tab/>
        <w:t>$1.95</w:t>
      </w:r>
    </w:p>
    <w:p w:rsidR="00B1356A" w:rsidRDefault="00B1356A">
      <w:pPr>
        <w:pStyle w:val="Textoindependiente"/>
        <w:spacing w:before="3"/>
        <w:rPr>
          <w:sz w:val="25"/>
        </w:rPr>
      </w:pPr>
    </w:p>
    <w:p w:rsidR="00B1356A" w:rsidRDefault="00EF41D4">
      <w:pPr>
        <w:pStyle w:val="Prrafodelista"/>
        <w:numPr>
          <w:ilvl w:val="0"/>
          <w:numId w:val="47"/>
        </w:numPr>
        <w:tabs>
          <w:tab w:val="left" w:pos="1029"/>
          <w:tab w:val="left" w:pos="9443"/>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$3.10</w:t>
      </w:r>
    </w:p>
    <w:p w:rsidR="00B1356A" w:rsidRDefault="00B1356A">
      <w:pPr>
        <w:pStyle w:val="Textoindependiente"/>
        <w:rPr>
          <w:sz w:val="24"/>
        </w:rPr>
      </w:pPr>
    </w:p>
    <w:p w:rsidR="00B1356A" w:rsidRDefault="00EF41D4">
      <w:pPr>
        <w:pStyle w:val="Prrafodelista"/>
        <w:numPr>
          <w:ilvl w:val="0"/>
          <w:numId w:val="48"/>
        </w:numPr>
        <w:tabs>
          <w:tab w:val="left" w:pos="1034"/>
        </w:tabs>
        <w:spacing w:before="1"/>
        <w:ind w:left="103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B1356A" w:rsidRDefault="00B1356A">
      <w:pPr>
        <w:pStyle w:val="Textoindependiente"/>
        <w:spacing w:before="8"/>
        <w:rPr>
          <w:sz w:val="22"/>
        </w:rPr>
      </w:pPr>
    </w:p>
    <w:p w:rsidR="00B1356A" w:rsidRDefault="00EF41D4">
      <w:pPr>
        <w:pStyle w:val="Prrafodelista"/>
        <w:numPr>
          <w:ilvl w:val="0"/>
          <w:numId w:val="46"/>
        </w:numPr>
        <w:tabs>
          <w:tab w:val="left" w:pos="1029"/>
          <w:tab w:val="left" w:pos="9443"/>
        </w:tabs>
        <w:spacing w:before="1"/>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$1.05</w:t>
      </w:r>
    </w:p>
    <w:p w:rsidR="00B1356A" w:rsidRDefault="00B1356A">
      <w:pPr>
        <w:pStyle w:val="Textoindependiente"/>
        <w:spacing w:before="9"/>
        <w:rPr>
          <w:sz w:val="22"/>
        </w:rPr>
      </w:pPr>
    </w:p>
    <w:p w:rsidR="00B1356A" w:rsidRDefault="00EF41D4">
      <w:pPr>
        <w:pStyle w:val="Prrafodelista"/>
        <w:numPr>
          <w:ilvl w:val="0"/>
          <w:numId w:val="46"/>
        </w:numPr>
        <w:tabs>
          <w:tab w:val="left" w:pos="1029"/>
          <w:tab w:val="left" w:pos="937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B1356A" w:rsidRDefault="00B1356A">
      <w:pPr>
        <w:pStyle w:val="Textoindependiente"/>
        <w:spacing w:before="9"/>
        <w:rPr>
          <w:sz w:val="22"/>
        </w:rPr>
      </w:pPr>
    </w:p>
    <w:p w:rsidR="00B1356A" w:rsidRDefault="00EF41D4">
      <w:pPr>
        <w:pStyle w:val="Prrafodelista"/>
        <w:numPr>
          <w:ilvl w:val="0"/>
          <w:numId w:val="46"/>
        </w:numPr>
        <w:tabs>
          <w:tab w:val="left" w:pos="1029"/>
        </w:tabs>
        <w:ind w:hanging="201"/>
        <w:rPr>
          <w:sz w:val="20"/>
        </w:rPr>
      </w:pPr>
      <w:r>
        <w:rPr>
          <w:sz w:val="20"/>
        </w:rPr>
        <w:t>Sobre cada lote que re</w:t>
      </w:r>
      <w:r>
        <w:rPr>
          <w:sz w:val="20"/>
        </w:rPr>
        <w:t>sulte de la</w:t>
      </w:r>
      <w:r>
        <w:rPr>
          <w:spacing w:val="-2"/>
          <w:sz w:val="20"/>
        </w:rPr>
        <w:t xml:space="preserve"> </w:t>
      </w:r>
      <w:r>
        <w:rPr>
          <w:sz w:val="20"/>
        </w:rPr>
        <w:t>relotificación:</w:t>
      </w:r>
    </w:p>
    <w:p w:rsidR="00B1356A" w:rsidRDefault="00B1356A">
      <w:pPr>
        <w:pStyle w:val="Textoindependiente"/>
        <w:spacing w:before="9"/>
        <w:rPr>
          <w:sz w:val="22"/>
        </w:rPr>
      </w:pPr>
    </w:p>
    <w:p w:rsidR="00B1356A" w:rsidRDefault="00EF41D4">
      <w:pPr>
        <w:pStyle w:val="Prrafodelista"/>
        <w:numPr>
          <w:ilvl w:val="0"/>
          <w:numId w:val="45"/>
        </w:numPr>
        <w:tabs>
          <w:tab w:val="left" w:pos="945"/>
          <w:tab w:val="left" w:pos="9342"/>
        </w:tabs>
        <w:ind w:hanging="117"/>
        <w:rPr>
          <w:sz w:val="20"/>
        </w:rPr>
      </w:pPr>
      <w:r>
        <w:rPr>
          <w:sz w:val="20"/>
        </w:rPr>
        <w:t>En</w:t>
      </w:r>
      <w:r>
        <w:rPr>
          <w:spacing w:val="-5"/>
          <w:sz w:val="20"/>
        </w:rPr>
        <w:t xml:space="preserve"> </w:t>
      </w:r>
      <w:r>
        <w:rPr>
          <w:sz w:val="20"/>
        </w:rPr>
        <w:t>fraccionamientos.</w:t>
      </w:r>
      <w:r>
        <w:rPr>
          <w:sz w:val="20"/>
        </w:rPr>
        <w:tab/>
        <w:t>$10.05</w:t>
      </w:r>
    </w:p>
    <w:p w:rsidR="00B1356A" w:rsidRDefault="00B1356A">
      <w:pPr>
        <w:pStyle w:val="Textoindependiente"/>
        <w:spacing w:before="9"/>
        <w:rPr>
          <w:sz w:val="22"/>
        </w:rPr>
      </w:pPr>
    </w:p>
    <w:p w:rsidR="00B1356A" w:rsidRDefault="00EF41D4">
      <w:pPr>
        <w:pStyle w:val="Prrafodelista"/>
        <w:numPr>
          <w:ilvl w:val="0"/>
          <w:numId w:val="45"/>
        </w:numPr>
        <w:tabs>
          <w:tab w:val="left" w:pos="945"/>
          <w:tab w:val="left" w:pos="9443"/>
        </w:tabs>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$4.50</w:t>
      </w:r>
    </w:p>
    <w:p w:rsidR="00B1356A" w:rsidRDefault="00B1356A">
      <w:pPr>
        <w:pStyle w:val="Textoindependiente"/>
        <w:spacing w:before="9"/>
        <w:rPr>
          <w:sz w:val="22"/>
        </w:rPr>
      </w:pPr>
    </w:p>
    <w:p w:rsidR="00B1356A" w:rsidRDefault="00EF41D4">
      <w:pPr>
        <w:pStyle w:val="Prrafodelista"/>
        <w:numPr>
          <w:ilvl w:val="0"/>
          <w:numId w:val="48"/>
        </w:numPr>
        <w:tabs>
          <w:tab w:val="left" w:pos="1058"/>
        </w:tabs>
        <w:ind w:left="1057" w:hanging="230"/>
        <w:jc w:val="left"/>
        <w:rPr>
          <w:sz w:val="20"/>
        </w:rPr>
      </w:pPr>
      <w:r>
        <w:rPr>
          <w:sz w:val="20"/>
        </w:rPr>
        <w:t>Por la construcción de tanques subterráneos para uso distinto al de almacenamiento de</w:t>
      </w:r>
      <w:r>
        <w:rPr>
          <w:spacing w:val="24"/>
          <w:sz w:val="20"/>
        </w:rPr>
        <w:t xml:space="preserve"> </w:t>
      </w:r>
      <w:r>
        <w:rPr>
          <w:sz w:val="20"/>
        </w:rPr>
        <w:t>agua,</w:t>
      </w:r>
    </w:p>
    <w:p w:rsidR="00B1356A" w:rsidRDefault="00EF41D4">
      <w:pPr>
        <w:pStyle w:val="Textoindependiente"/>
        <w:tabs>
          <w:tab w:val="left" w:pos="9443"/>
        </w:tabs>
        <w:spacing w:before="17"/>
        <w:ind w:left="543"/>
      </w:pPr>
      <w:r>
        <w:t>por</w:t>
      </w:r>
      <w:r>
        <w:rPr>
          <w:spacing w:val="-2"/>
        </w:rPr>
        <w:t xml:space="preserve"> </w:t>
      </w:r>
      <w:r>
        <w:t>metro</w:t>
      </w:r>
      <w:r>
        <w:rPr>
          <w:spacing w:val="-1"/>
        </w:rPr>
        <w:t xml:space="preserve"> </w:t>
      </w:r>
      <w:r>
        <w:t>cúbico.</w:t>
      </w:r>
      <w:r>
        <w:tab/>
        <w:t>$3.45</w:t>
      </w:r>
    </w:p>
    <w:p w:rsidR="00B1356A" w:rsidRDefault="00B1356A">
      <w:p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96" name="Line 63"/>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668B8" id="Group 62"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NyZjlp9AgAAlwUA&#10;AA4AAAAAAAAAAAAAAAAALgIAAGRycy9lMm9Eb2MueG1sUEsBAi0AFAAGAAgAAAAhAHwevsLcAAAA&#10;AwEAAA8AAAAAAAAAAAAAAAAA1wQAAGRycy9kb3ducmV2LnhtbFBLBQYAAAAABAAEAPMAAADgBQAA&#10;AAA=&#10;">
                <v:line id="Line 63"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B1356A" w:rsidRDefault="00EF41D4">
      <w:pPr>
        <w:pStyle w:val="Prrafodelista"/>
        <w:numPr>
          <w:ilvl w:val="0"/>
          <w:numId w:val="48"/>
        </w:numPr>
        <w:tabs>
          <w:tab w:val="left" w:pos="679"/>
        </w:tabs>
        <w:spacing w:before="91"/>
        <w:ind w:left="678" w:hanging="247"/>
        <w:jc w:val="left"/>
        <w:rPr>
          <w:sz w:val="20"/>
        </w:rPr>
      </w:pPr>
      <w:r>
        <w:rPr>
          <w:spacing w:val="2"/>
          <w:sz w:val="20"/>
        </w:rPr>
        <w:t>Por</w:t>
      </w:r>
      <w:r>
        <w:rPr>
          <w:spacing w:val="38"/>
          <w:sz w:val="20"/>
        </w:rPr>
        <w:t xml:space="preserve"> </w:t>
      </w:r>
      <w:r>
        <w:rPr>
          <w:spacing w:val="2"/>
          <w:sz w:val="20"/>
        </w:rPr>
        <w:t>las</w:t>
      </w:r>
      <w:r>
        <w:rPr>
          <w:spacing w:val="35"/>
          <w:sz w:val="20"/>
        </w:rPr>
        <w:t xml:space="preserve"> </w:t>
      </w:r>
      <w:r>
        <w:rPr>
          <w:spacing w:val="3"/>
          <w:sz w:val="20"/>
        </w:rPr>
        <w:t>demás</w:t>
      </w:r>
      <w:r>
        <w:rPr>
          <w:spacing w:val="38"/>
          <w:sz w:val="20"/>
        </w:rPr>
        <w:t xml:space="preserve"> </w:t>
      </w:r>
      <w:r>
        <w:rPr>
          <w:sz w:val="20"/>
        </w:rPr>
        <w:t>no</w:t>
      </w:r>
      <w:r>
        <w:rPr>
          <w:spacing w:val="40"/>
          <w:sz w:val="20"/>
        </w:rPr>
        <w:t xml:space="preserve"> </w:t>
      </w:r>
      <w:r>
        <w:rPr>
          <w:spacing w:val="3"/>
          <w:sz w:val="20"/>
        </w:rPr>
        <w:t>especificadas</w:t>
      </w:r>
      <w:r>
        <w:rPr>
          <w:spacing w:val="35"/>
          <w:sz w:val="20"/>
        </w:rPr>
        <w:t xml:space="preserve"> </w:t>
      </w:r>
      <w:r>
        <w:rPr>
          <w:spacing w:val="2"/>
          <w:sz w:val="20"/>
        </w:rPr>
        <w:t>en</w:t>
      </w:r>
      <w:r>
        <w:rPr>
          <w:spacing w:val="37"/>
          <w:sz w:val="20"/>
        </w:rPr>
        <w:t xml:space="preserve"> </w:t>
      </w:r>
      <w:r>
        <w:rPr>
          <w:spacing w:val="3"/>
          <w:sz w:val="20"/>
        </w:rPr>
        <w:t>esta</w:t>
      </w:r>
      <w:r>
        <w:rPr>
          <w:spacing w:val="36"/>
          <w:sz w:val="20"/>
        </w:rPr>
        <w:t xml:space="preserve"> </w:t>
      </w:r>
      <w:r>
        <w:rPr>
          <w:spacing w:val="3"/>
          <w:sz w:val="20"/>
        </w:rPr>
        <w:t>fracción,</w:t>
      </w:r>
      <w:r>
        <w:rPr>
          <w:spacing w:val="37"/>
          <w:sz w:val="20"/>
        </w:rPr>
        <w:t xml:space="preserve"> </w:t>
      </w:r>
      <w:r>
        <w:rPr>
          <w:sz w:val="20"/>
        </w:rPr>
        <w:t>por</w:t>
      </w:r>
      <w:r>
        <w:rPr>
          <w:spacing w:val="37"/>
          <w:sz w:val="20"/>
        </w:rPr>
        <w:t xml:space="preserve"> </w:t>
      </w:r>
      <w:r>
        <w:rPr>
          <w:spacing w:val="3"/>
          <w:sz w:val="20"/>
        </w:rPr>
        <w:t>metro</w:t>
      </w:r>
      <w:r>
        <w:rPr>
          <w:spacing w:val="37"/>
          <w:sz w:val="20"/>
        </w:rPr>
        <w:t xml:space="preserve"> </w:t>
      </w:r>
      <w:r>
        <w:rPr>
          <w:spacing w:val="3"/>
          <w:sz w:val="20"/>
        </w:rPr>
        <w:t>cuadrado</w:t>
      </w:r>
      <w:r>
        <w:rPr>
          <w:spacing w:val="35"/>
          <w:sz w:val="20"/>
        </w:rPr>
        <w:t xml:space="preserve"> </w:t>
      </w:r>
      <w:r>
        <w:rPr>
          <w:sz w:val="20"/>
        </w:rPr>
        <w:t>o</w:t>
      </w:r>
      <w:r>
        <w:rPr>
          <w:spacing w:val="40"/>
          <w:sz w:val="20"/>
        </w:rPr>
        <w:t xml:space="preserve"> </w:t>
      </w:r>
      <w:r>
        <w:rPr>
          <w:spacing w:val="3"/>
          <w:sz w:val="20"/>
        </w:rPr>
        <w:t>metro</w:t>
      </w:r>
      <w:r>
        <w:rPr>
          <w:spacing w:val="37"/>
          <w:sz w:val="20"/>
        </w:rPr>
        <w:t xml:space="preserve"> </w:t>
      </w:r>
      <w:r>
        <w:rPr>
          <w:spacing w:val="3"/>
          <w:sz w:val="20"/>
        </w:rPr>
        <w:t>cúbico</w:t>
      </w:r>
    </w:p>
    <w:p w:rsidR="00B1356A" w:rsidRDefault="00EF41D4">
      <w:pPr>
        <w:pStyle w:val="Textoindependiente"/>
        <w:tabs>
          <w:tab w:val="left" w:pos="9044"/>
        </w:tabs>
        <w:spacing w:before="39"/>
        <w:ind w:left="147"/>
      </w:pPr>
      <w:r>
        <w:rPr>
          <w:spacing w:val="3"/>
        </w:rPr>
        <w:t>según</w:t>
      </w:r>
      <w:r>
        <w:rPr>
          <w:spacing w:val="8"/>
        </w:rPr>
        <w:t xml:space="preserve"> </w:t>
      </w:r>
      <w:r>
        <w:rPr>
          <w:spacing w:val="2"/>
        </w:rPr>
        <w:t>el</w:t>
      </w:r>
      <w:r>
        <w:rPr>
          <w:spacing w:val="9"/>
        </w:rPr>
        <w:t xml:space="preserve"> </w:t>
      </w:r>
      <w:r>
        <w:rPr>
          <w:spacing w:val="2"/>
        </w:rPr>
        <w:t>caso.</w:t>
      </w:r>
      <w:r>
        <w:rPr>
          <w:spacing w:val="2"/>
        </w:rPr>
        <w:tab/>
      </w:r>
      <w:r>
        <w:t>$0.50</w:t>
      </w:r>
    </w:p>
    <w:p w:rsidR="00B1356A" w:rsidRDefault="00B1356A">
      <w:pPr>
        <w:pStyle w:val="Textoindependiente"/>
        <w:spacing w:before="8"/>
        <w:rPr>
          <w:sz w:val="24"/>
        </w:rPr>
      </w:pPr>
    </w:p>
    <w:p w:rsidR="00B1356A" w:rsidRDefault="00EF41D4">
      <w:pPr>
        <w:pStyle w:val="Prrafodelista"/>
        <w:numPr>
          <w:ilvl w:val="0"/>
          <w:numId w:val="48"/>
        </w:numPr>
        <w:tabs>
          <w:tab w:val="left" w:pos="626"/>
        </w:tabs>
        <w:ind w:left="625" w:hanging="194"/>
        <w:jc w:val="left"/>
        <w:rPr>
          <w:sz w:val="20"/>
        </w:rPr>
      </w:pPr>
      <w:r>
        <w:rPr>
          <w:sz w:val="20"/>
        </w:rPr>
        <w:t>Por</w:t>
      </w:r>
      <w:r>
        <w:rPr>
          <w:spacing w:val="10"/>
          <w:sz w:val="20"/>
        </w:rPr>
        <w:t xml:space="preserve"> </w:t>
      </w:r>
      <w:r>
        <w:rPr>
          <w:sz w:val="20"/>
        </w:rPr>
        <w:t>la</w:t>
      </w:r>
      <w:r>
        <w:rPr>
          <w:spacing w:val="9"/>
          <w:sz w:val="20"/>
        </w:rPr>
        <w:t xml:space="preserve"> </w:t>
      </w:r>
      <w:r>
        <w:rPr>
          <w:sz w:val="20"/>
        </w:rPr>
        <w:t>construcción</w:t>
      </w:r>
      <w:r>
        <w:rPr>
          <w:spacing w:val="8"/>
          <w:sz w:val="20"/>
        </w:rPr>
        <w:t xml:space="preserve"> </w:t>
      </w:r>
      <w:r>
        <w:rPr>
          <w:sz w:val="20"/>
        </w:rPr>
        <w:t>de</w:t>
      </w:r>
      <w:r>
        <w:rPr>
          <w:spacing w:val="10"/>
          <w:sz w:val="20"/>
        </w:rPr>
        <w:t xml:space="preserve"> </w:t>
      </w:r>
      <w:r>
        <w:rPr>
          <w:sz w:val="20"/>
        </w:rPr>
        <w:t>cisternas,</w:t>
      </w:r>
      <w:r>
        <w:rPr>
          <w:spacing w:val="9"/>
          <w:sz w:val="20"/>
        </w:rPr>
        <w:t xml:space="preserve"> </w:t>
      </w:r>
      <w:r>
        <w:rPr>
          <w:sz w:val="20"/>
        </w:rPr>
        <w:t>albercas</w:t>
      </w:r>
      <w:r>
        <w:rPr>
          <w:spacing w:val="10"/>
          <w:sz w:val="20"/>
        </w:rPr>
        <w:t xml:space="preserve"> </w:t>
      </w:r>
      <w:r>
        <w:rPr>
          <w:sz w:val="20"/>
        </w:rPr>
        <w:t>y</w:t>
      </w:r>
      <w:r>
        <w:rPr>
          <w:spacing w:val="6"/>
          <w:sz w:val="20"/>
        </w:rPr>
        <w:t xml:space="preserve"> </w:t>
      </w:r>
      <w:r>
        <w:rPr>
          <w:sz w:val="20"/>
        </w:rPr>
        <w:t>lo</w:t>
      </w:r>
      <w:r>
        <w:rPr>
          <w:spacing w:val="10"/>
          <w:sz w:val="20"/>
        </w:rPr>
        <w:t xml:space="preserve"> </w:t>
      </w:r>
      <w:r>
        <w:rPr>
          <w:sz w:val="20"/>
        </w:rPr>
        <w:t>relacionado</w:t>
      </w:r>
      <w:r>
        <w:rPr>
          <w:spacing w:val="10"/>
          <w:sz w:val="20"/>
        </w:rPr>
        <w:t xml:space="preserve"> </w:t>
      </w:r>
      <w:r>
        <w:rPr>
          <w:sz w:val="20"/>
        </w:rPr>
        <w:t>con</w:t>
      </w:r>
      <w:r>
        <w:rPr>
          <w:spacing w:val="8"/>
          <w:sz w:val="20"/>
        </w:rPr>
        <w:t xml:space="preserve"> </w:t>
      </w:r>
      <w:r>
        <w:rPr>
          <w:sz w:val="20"/>
        </w:rPr>
        <w:t>depósitos</w:t>
      </w:r>
      <w:r>
        <w:rPr>
          <w:spacing w:val="9"/>
          <w:sz w:val="20"/>
        </w:rPr>
        <w:t xml:space="preserve"> </w:t>
      </w:r>
      <w:r>
        <w:rPr>
          <w:sz w:val="20"/>
        </w:rPr>
        <w:t>de</w:t>
      </w:r>
      <w:r>
        <w:rPr>
          <w:spacing w:val="9"/>
          <w:sz w:val="20"/>
        </w:rPr>
        <w:t xml:space="preserve"> </w:t>
      </w:r>
      <w:r>
        <w:rPr>
          <w:sz w:val="20"/>
        </w:rPr>
        <w:t>agua,</w:t>
      </w:r>
      <w:r>
        <w:rPr>
          <w:spacing w:val="9"/>
          <w:sz w:val="20"/>
        </w:rPr>
        <w:t xml:space="preserve"> </w:t>
      </w:r>
      <w:r>
        <w:rPr>
          <w:sz w:val="20"/>
        </w:rPr>
        <w:t>por</w:t>
      </w:r>
      <w:r>
        <w:rPr>
          <w:spacing w:val="8"/>
          <w:sz w:val="20"/>
        </w:rPr>
        <w:t xml:space="preserve"> </w:t>
      </w:r>
      <w:r>
        <w:rPr>
          <w:sz w:val="20"/>
        </w:rPr>
        <w:t>metro</w:t>
      </w:r>
    </w:p>
    <w:p w:rsidR="00B1356A" w:rsidRDefault="00EF41D4">
      <w:pPr>
        <w:pStyle w:val="Textoindependiente"/>
        <w:tabs>
          <w:tab w:val="left" w:pos="9044"/>
        </w:tabs>
        <w:spacing w:before="10"/>
        <w:ind w:left="147"/>
      </w:pPr>
      <w:r>
        <w:t>cúbico</w:t>
      </w:r>
      <w:r>
        <w:rPr>
          <w:spacing w:val="-2"/>
        </w:rPr>
        <w:t xml:space="preserve"> </w:t>
      </w:r>
      <w:r>
        <w:t>o</w:t>
      </w:r>
      <w:r>
        <w:rPr>
          <w:spacing w:val="-2"/>
        </w:rPr>
        <w:t xml:space="preserve"> </w:t>
      </w:r>
      <w:r>
        <w:t>fracción.</w:t>
      </w:r>
      <w:r>
        <w:tab/>
      </w:r>
      <w:r>
        <w:t>$6.85</w:t>
      </w:r>
    </w:p>
    <w:p w:rsidR="00B1356A" w:rsidRDefault="00B1356A">
      <w:pPr>
        <w:pStyle w:val="Textoindependiente"/>
        <w:spacing w:before="8"/>
        <w:rPr>
          <w:sz w:val="21"/>
        </w:rPr>
      </w:pPr>
    </w:p>
    <w:p w:rsidR="00B1356A" w:rsidRDefault="00EF41D4">
      <w:pPr>
        <w:pStyle w:val="Prrafodelista"/>
        <w:numPr>
          <w:ilvl w:val="0"/>
          <w:numId w:val="48"/>
        </w:numPr>
        <w:tabs>
          <w:tab w:val="left" w:pos="669"/>
        </w:tabs>
        <w:ind w:left="668" w:hanging="237"/>
        <w:jc w:val="left"/>
        <w:rPr>
          <w:sz w:val="20"/>
        </w:rPr>
      </w:pPr>
      <w:r>
        <w:rPr>
          <w:sz w:val="20"/>
        </w:rPr>
        <w:t>Por</w:t>
      </w:r>
      <w:r>
        <w:rPr>
          <w:spacing w:val="19"/>
          <w:sz w:val="20"/>
        </w:rPr>
        <w:t xml:space="preserve"> </w:t>
      </w:r>
      <w:r>
        <w:rPr>
          <w:sz w:val="20"/>
        </w:rPr>
        <w:t>la</w:t>
      </w:r>
      <w:r>
        <w:rPr>
          <w:spacing w:val="19"/>
          <w:sz w:val="20"/>
        </w:rPr>
        <w:t xml:space="preserve"> </w:t>
      </w:r>
      <w:r>
        <w:rPr>
          <w:sz w:val="20"/>
        </w:rPr>
        <w:t>construcción</w:t>
      </w:r>
      <w:r>
        <w:rPr>
          <w:spacing w:val="17"/>
          <w:sz w:val="20"/>
        </w:rPr>
        <w:t xml:space="preserve"> </w:t>
      </w:r>
      <w:r>
        <w:rPr>
          <w:sz w:val="20"/>
        </w:rPr>
        <w:t>de</w:t>
      </w:r>
      <w:r>
        <w:rPr>
          <w:spacing w:val="22"/>
          <w:sz w:val="20"/>
        </w:rPr>
        <w:t xml:space="preserve"> </w:t>
      </w:r>
      <w:r>
        <w:rPr>
          <w:sz w:val="20"/>
        </w:rPr>
        <w:t>fosas</w:t>
      </w:r>
      <w:r>
        <w:rPr>
          <w:spacing w:val="18"/>
          <w:sz w:val="20"/>
        </w:rPr>
        <w:t xml:space="preserve"> </w:t>
      </w:r>
      <w:r>
        <w:rPr>
          <w:sz w:val="20"/>
        </w:rPr>
        <w:t>sépticas,</w:t>
      </w:r>
      <w:r>
        <w:rPr>
          <w:spacing w:val="19"/>
          <w:sz w:val="20"/>
        </w:rPr>
        <w:t xml:space="preserve"> </w:t>
      </w:r>
      <w:r>
        <w:rPr>
          <w:sz w:val="20"/>
        </w:rPr>
        <w:t>plantas</w:t>
      </w:r>
      <w:r>
        <w:rPr>
          <w:spacing w:val="18"/>
          <w:sz w:val="20"/>
        </w:rPr>
        <w:t xml:space="preserve"> </w:t>
      </w:r>
      <w:r>
        <w:rPr>
          <w:sz w:val="20"/>
        </w:rPr>
        <w:t>de</w:t>
      </w:r>
      <w:r>
        <w:rPr>
          <w:spacing w:val="20"/>
          <w:sz w:val="20"/>
        </w:rPr>
        <w:t xml:space="preserve"> </w:t>
      </w:r>
      <w:r>
        <w:rPr>
          <w:sz w:val="20"/>
        </w:rPr>
        <w:t>tratamiento</w:t>
      </w:r>
      <w:r>
        <w:rPr>
          <w:spacing w:val="20"/>
          <w:sz w:val="20"/>
        </w:rPr>
        <w:t xml:space="preserve"> </w:t>
      </w:r>
      <w:r>
        <w:rPr>
          <w:sz w:val="20"/>
        </w:rPr>
        <w:t>o</w:t>
      </w:r>
      <w:r>
        <w:rPr>
          <w:spacing w:val="20"/>
          <w:sz w:val="20"/>
        </w:rPr>
        <w:t xml:space="preserve"> </w:t>
      </w:r>
      <w:r>
        <w:rPr>
          <w:sz w:val="20"/>
        </w:rPr>
        <w:t>cualquier</w:t>
      </w:r>
      <w:r>
        <w:rPr>
          <w:spacing w:val="19"/>
          <w:sz w:val="20"/>
        </w:rPr>
        <w:t xml:space="preserve"> </w:t>
      </w:r>
      <w:r>
        <w:rPr>
          <w:sz w:val="20"/>
        </w:rPr>
        <w:t>otra</w:t>
      </w:r>
      <w:r>
        <w:rPr>
          <w:spacing w:val="20"/>
          <w:sz w:val="20"/>
        </w:rPr>
        <w:t xml:space="preserve"> </w:t>
      </w:r>
      <w:r>
        <w:rPr>
          <w:sz w:val="20"/>
        </w:rPr>
        <w:t>construcción</w:t>
      </w:r>
    </w:p>
    <w:p w:rsidR="00B1356A" w:rsidRDefault="00EF41D4">
      <w:pPr>
        <w:pStyle w:val="Textoindependiente"/>
        <w:tabs>
          <w:tab w:val="left" w:pos="9044"/>
        </w:tabs>
        <w:spacing w:before="10"/>
        <w:ind w:left="147"/>
      </w:pPr>
      <w:r>
        <w:t>similar, por metro cúbico</w:t>
      </w:r>
      <w:r>
        <w:rPr>
          <w:spacing w:val="-9"/>
        </w:rPr>
        <w:t xml:space="preserve"> </w:t>
      </w:r>
      <w:r>
        <w:t>o</w:t>
      </w:r>
      <w:r>
        <w:rPr>
          <w:spacing w:val="-2"/>
        </w:rPr>
        <w:t xml:space="preserve"> </w:t>
      </w:r>
      <w:r>
        <w:t>fracción.</w:t>
      </w:r>
      <w:r>
        <w:tab/>
        <w:t>$6.85</w:t>
      </w:r>
    </w:p>
    <w:p w:rsidR="00B1356A" w:rsidRDefault="00B1356A">
      <w:pPr>
        <w:pStyle w:val="Textoindependiente"/>
        <w:spacing w:before="9"/>
        <w:rPr>
          <w:sz w:val="21"/>
        </w:rPr>
      </w:pPr>
    </w:p>
    <w:p w:rsidR="00B1356A" w:rsidRDefault="00EF41D4">
      <w:pPr>
        <w:pStyle w:val="Prrafodelista"/>
        <w:numPr>
          <w:ilvl w:val="0"/>
          <w:numId w:val="48"/>
        </w:numPr>
        <w:tabs>
          <w:tab w:val="left" w:pos="662"/>
        </w:tabs>
        <w:ind w:left="661" w:hanging="230"/>
        <w:jc w:val="left"/>
        <w:rPr>
          <w:sz w:val="20"/>
        </w:rPr>
      </w:pPr>
      <w:r>
        <w:rPr>
          <w:sz w:val="20"/>
        </w:rPr>
        <w:t>Por la construcción de incineradores para residuos infectobiológicos, orgánicos e</w:t>
      </w:r>
      <w:r>
        <w:rPr>
          <w:spacing w:val="19"/>
          <w:sz w:val="20"/>
        </w:rPr>
        <w:t xml:space="preserve"> </w:t>
      </w:r>
      <w:r>
        <w:rPr>
          <w:sz w:val="20"/>
        </w:rPr>
        <w:t>inorgánicos,</w:t>
      </w:r>
    </w:p>
    <w:p w:rsidR="00B1356A" w:rsidRDefault="00EF41D4">
      <w:pPr>
        <w:pStyle w:val="Textoindependiente"/>
        <w:tabs>
          <w:tab w:val="left" w:pos="8943"/>
        </w:tabs>
        <w:spacing w:before="10"/>
        <w:ind w:left="147"/>
      </w:pPr>
      <w:r>
        <w:t xml:space="preserve">por </w:t>
      </w:r>
      <w:r>
        <w:rPr>
          <w:spacing w:val="-3"/>
        </w:rPr>
        <w:t xml:space="preserve">metro </w:t>
      </w:r>
      <w:r>
        <w:t>cuadrado</w:t>
      </w:r>
      <w:r>
        <w:rPr>
          <w:spacing w:val="-24"/>
        </w:rPr>
        <w:t xml:space="preserve"> </w:t>
      </w:r>
      <w:r>
        <w:t>o</w:t>
      </w:r>
      <w:r>
        <w:rPr>
          <w:spacing w:val="-9"/>
        </w:rPr>
        <w:t xml:space="preserve"> </w:t>
      </w:r>
      <w:r>
        <w:t>fracción.</w:t>
      </w:r>
      <w:r>
        <w:tab/>
        <w:t>$14.00</w:t>
      </w:r>
    </w:p>
    <w:p w:rsidR="00B1356A" w:rsidRDefault="00B1356A">
      <w:pPr>
        <w:pStyle w:val="Textoindependiente"/>
        <w:spacing w:before="8"/>
        <w:rPr>
          <w:sz w:val="21"/>
        </w:rPr>
      </w:pPr>
    </w:p>
    <w:p w:rsidR="00B1356A" w:rsidRDefault="00EF41D4">
      <w:pPr>
        <w:pStyle w:val="Prrafodelista"/>
        <w:numPr>
          <w:ilvl w:val="1"/>
          <w:numId w:val="50"/>
        </w:numPr>
        <w:tabs>
          <w:tab w:val="left" w:pos="676"/>
          <w:tab w:val="left" w:pos="9044"/>
        </w:tabs>
        <w:ind w:left="67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$3.45</w:t>
      </w:r>
    </w:p>
    <w:p w:rsidR="00B1356A" w:rsidRDefault="00B1356A">
      <w:pPr>
        <w:pStyle w:val="Textoindependiente"/>
        <w:spacing w:before="9"/>
        <w:rPr>
          <w:sz w:val="21"/>
        </w:rPr>
      </w:pPr>
    </w:p>
    <w:p w:rsidR="00B1356A" w:rsidRDefault="00EF41D4">
      <w:pPr>
        <w:pStyle w:val="Prrafodelista"/>
        <w:numPr>
          <w:ilvl w:val="1"/>
          <w:numId w:val="50"/>
        </w:numPr>
        <w:tabs>
          <w:tab w:val="left" w:pos="753"/>
          <w:tab w:val="left" w:pos="8943"/>
        </w:tabs>
        <w:ind w:left="75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$20.50</w:t>
      </w:r>
    </w:p>
    <w:p w:rsidR="00B1356A" w:rsidRDefault="00B1356A">
      <w:pPr>
        <w:pStyle w:val="Textoindependiente"/>
        <w:spacing w:before="8"/>
        <w:rPr>
          <w:sz w:val="21"/>
        </w:rPr>
      </w:pPr>
    </w:p>
    <w:p w:rsidR="00B1356A" w:rsidRDefault="00EF41D4">
      <w:pPr>
        <w:pStyle w:val="Prrafodelista"/>
        <w:numPr>
          <w:ilvl w:val="1"/>
          <w:numId w:val="50"/>
        </w:numPr>
        <w:tabs>
          <w:tab w:val="left" w:pos="830"/>
          <w:tab w:val="left" w:pos="9044"/>
        </w:tabs>
        <w:ind w:left="829" w:hanging="398"/>
        <w:jc w:val="left"/>
        <w:rPr>
          <w:sz w:val="20"/>
        </w:rPr>
      </w:pPr>
      <w:r>
        <w:rPr>
          <w:sz w:val="20"/>
        </w:rPr>
        <w:t>Por estudio y aprobación de planos y proyectos de construcción,</w:t>
      </w:r>
      <w:r>
        <w:rPr>
          <w:spacing w:val="-20"/>
          <w:sz w:val="20"/>
        </w:rPr>
        <w:t xml:space="preserve"> </w:t>
      </w:r>
      <w:r>
        <w:rPr>
          <w:sz w:val="20"/>
        </w:rPr>
        <w:t>por</w:t>
      </w:r>
      <w:r>
        <w:rPr>
          <w:spacing w:val="-1"/>
          <w:sz w:val="20"/>
        </w:rPr>
        <w:t xml:space="preserve"> </w:t>
      </w:r>
      <w:r>
        <w:rPr>
          <w:sz w:val="20"/>
        </w:rPr>
        <w:t>m2.</w:t>
      </w:r>
      <w:r>
        <w:rPr>
          <w:sz w:val="20"/>
        </w:rPr>
        <w:tab/>
        <w:t>$1.40</w:t>
      </w:r>
    </w:p>
    <w:p w:rsidR="00B1356A" w:rsidRDefault="00B1356A">
      <w:pPr>
        <w:pStyle w:val="Textoindependiente"/>
        <w:spacing w:before="9"/>
        <w:rPr>
          <w:sz w:val="21"/>
        </w:rPr>
      </w:pPr>
    </w:p>
    <w:p w:rsidR="00B1356A" w:rsidRDefault="00EF41D4">
      <w:pPr>
        <w:pStyle w:val="Prrafodelista"/>
        <w:numPr>
          <w:ilvl w:val="1"/>
          <w:numId w:val="50"/>
        </w:numPr>
        <w:tabs>
          <w:tab w:val="left" w:pos="1010"/>
        </w:tabs>
        <w:ind w:left="1009" w:hanging="578"/>
        <w:jc w:val="left"/>
        <w:rPr>
          <w:sz w:val="20"/>
        </w:rPr>
      </w:pPr>
      <w:r>
        <w:rPr>
          <w:sz w:val="20"/>
        </w:rPr>
        <w:t xml:space="preserve">Por   la   regularización   de   proyectos   y   planos   que   no   se   hubiesen  </w:t>
      </w:r>
      <w:r>
        <w:rPr>
          <w:spacing w:val="10"/>
          <w:sz w:val="20"/>
        </w:rPr>
        <w:t xml:space="preserve"> </w:t>
      </w:r>
      <w:r>
        <w:rPr>
          <w:sz w:val="20"/>
        </w:rPr>
        <w:t>presentado</w:t>
      </w:r>
    </w:p>
    <w:p w:rsidR="00B1356A" w:rsidRDefault="00EF41D4">
      <w:pPr>
        <w:pStyle w:val="Textoindependiente"/>
        <w:tabs>
          <w:tab w:val="left" w:pos="9044"/>
        </w:tabs>
        <w:spacing w:before="10"/>
        <w:ind w:left="147"/>
      </w:pPr>
      <w:r>
        <w:t>oportunamente, para su estudio y aprobación, por metro cuadrado de</w:t>
      </w:r>
      <w:r>
        <w:rPr>
          <w:spacing w:val="-28"/>
        </w:rPr>
        <w:t xml:space="preserve"> </w:t>
      </w:r>
      <w:r>
        <w:t>superficie</w:t>
      </w:r>
      <w:r>
        <w:rPr>
          <w:spacing w:val="-2"/>
        </w:rPr>
        <w:t xml:space="preserve"> </w:t>
      </w:r>
      <w:r>
        <w:t>edificada.</w:t>
      </w:r>
      <w:r>
        <w:tab/>
        <w:t>$1.05</w:t>
      </w:r>
    </w:p>
    <w:p w:rsidR="00B1356A" w:rsidRDefault="00B1356A">
      <w:pPr>
        <w:pStyle w:val="Textoindependiente"/>
        <w:spacing w:before="6"/>
        <w:rPr>
          <w:sz w:val="22"/>
        </w:rPr>
      </w:pPr>
    </w:p>
    <w:p w:rsidR="00B1356A" w:rsidRDefault="00EF41D4">
      <w:pPr>
        <w:pStyle w:val="Textoindependiente"/>
        <w:spacing w:before="1" w:line="266" w:lineRule="auto"/>
        <w:ind w:left="148" w:right="1072" w:firstLine="283"/>
      </w:pPr>
      <w:r>
        <w:t>El pago de lo señalado en esta fracción, será adicional al pago correspondiente al estudio y aprobación de los planos y proyectos de que se trate.</w:t>
      </w:r>
    </w:p>
    <w:p w:rsidR="00B1356A" w:rsidRDefault="00B1356A">
      <w:pPr>
        <w:pStyle w:val="Textoindependiente"/>
        <w:spacing w:before="11"/>
        <w:rPr>
          <w:sz w:val="21"/>
        </w:rPr>
      </w:pPr>
    </w:p>
    <w:p w:rsidR="00B1356A" w:rsidRDefault="00EF41D4">
      <w:pPr>
        <w:pStyle w:val="Prrafodelista"/>
        <w:numPr>
          <w:ilvl w:val="1"/>
          <w:numId w:val="50"/>
        </w:numPr>
        <w:tabs>
          <w:tab w:val="left" w:pos="753"/>
        </w:tabs>
        <w:ind w:left="752" w:hanging="321"/>
        <w:jc w:val="left"/>
        <w:rPr>
          <w:sz w:val="20"/>
        </w:rPr>
      </w:pPr>
      <w:r>
        <w:rPr>
          <w:sz w:val="20"/>
        </w:rPr>
        <w:t>Por dictamen de uso según clasificación de</w:t>
      </w:r>
      <w:r>
        <w:rPr>
          <w:spacing w:val="-3"/>
          <w:sz w:val="20"/>
        </w:rPr>
        <w:t xml:space="preserve"> </w:t>
      </w:r>
      <w:r>
        <w:rPr>
          <w:sz w:val="20"/>
        </w:rPr>
        <w:t>suelo:</w:t>
      </w:r>
    </w:p>
    <w:p w:rsidR="00B1356A" w:rsidRDefault="00B1356A">
      <w:pPr>
        <w:pStyle w:val="Textoindependiente"/>
        <w:spacing w:before="2"/>
        <w:rPr>
          <w:sz w:val="24"/>
        </w:rPr>
      </w:pPr>
    </w:p>
    <w:p w:rsidR="00B1356A" w:rsidRDefault="00EF41D4">
      <w:pPr>
        <w:pStyle w:val="Prrafodelista"/>
        <w:numPr>
          <w:ilvl w:val="0"/>
          <w:numId w:val="44"/>
        </w:numPr>
        <w:tabs>
          <w:tab w:val="left" w:pos="650"/>
          <w:tab w:val="left" w:pos="9044"/>
        </w:tabs>
        <w:spacing w:before="1"/>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$1.75</w:t>
      </w:r>
    </w:p>
    <w:p w:rsidR="00B1356A" w:rsidRDefault="00B1356A">
      <w:pPr>
        <w:pStyle w:val="Textoindependiente"/>
        <w:rPr>
          <w:sz w:val="24"/>
        </w:rPr>
      </w:pPr>
    </w:p>
    <w:p w:rsidR="00B1356A" w:rsidRDefault="00EF41D4">
      <w:pPr>
        <w:pStyle w:val="Prrafodelista"/>
        <w:numPr>
          <w:ilvl w:val="0"/>
          <w:numId w:val="44"/>
        </w:numPr>
        <w:tabs>
          <w:tab w:val="left" w:pos="660"/>
        </w:tabs>
        <w:ind w:left="659" w:hanging="228"/>
        <w:rPr>
          <w:sz w:val="20"/>
        </w:rPr>
      </w:pPr>
      <w:r>
        <w:rPr>
          <w:sz w:val="20"/>
        </w:rPr>
        <w:t>Industria por m2 de superficie de</w:t>
      </w:r>
      <w:r>
        <w:rPr>
          <w:spacing w:val="3"/>
          <w:sz w:val="20"/>
        </w:rPr>
        <w:t xml:space="preserve"> </w:t>
      </w:r>
      <w:r>
        <w:rPr>
          <w:sz w:val="20"/>
        </w:rPr>
        <w:t>terreno:</w:t>
      </w:r>
    </w:p>
    <w:p w:rsidR="00B1356A" w:rsidRDefault="00B1356A">
      <w:pPr>
        <w:pStyle w:val="Textoindependiente"/>
        <w:spacing w:before="3"/>
        <w:rPr>
          <w:sz w:val="24"/>
        </w:rPr>
      </w:pPr>
    </w:p>
    <w:p w:rsidR="00B1356A" w:rsidRDefault="00EF41D4">
      <w:pPr>
        <w:pStyle w:val="Prrafodelista"/>
        <w:numPr>
          <w:ilvl w:val="0"/>
          <w:numId w:val="43"/>
        </w:numPr>
        <w:tabs>
          <w:tab w:val="left" w:pos="633"/>
          <w:tab w:val="left" w:pos="9044"/>
        </w:tabs>
        <w:ind w:hanging="201"/>
        <w:rPr>
          <w:sz w:val="20"/>
        </w:rPr>
      </w:pPr>
      <w:r>
        <w:rPr>
          <w:sz w:val="20"/>
        </w:rPr>
        <w:t>Ligera.</w:t>
      </w:r>
      <w:r>
        <w:rPr>
          <w:sz w:val="20"/>
        </w:rPr>
        <w:tab/>
        <w:t>$3.40</w:t>
      </w:r>
    </w:p>
    <w:p w:rsidR="00B1356A" w:rsidRDefault="00B1356A">
      <w:pPr>
        <w:pStyle w:val="Textoindependiente"/>
        <w:spacing w:before="3"/>
        <w:rPr>
          <w:sz w:val="24"/>
        </w:rPr>
      </w:pPr>
    </w:p>
    <w:p w:rsidR="00B1356A" w:rsidRDefault="00EF41D4">
      <w:pPr>
        <w:pStyle w:val="Prrafodelista"/>
        <w:numPr>
          <w:ilvl w:val="0"/>
          <w:numId w:val="43"/>
        </w:numPr>
        <w:tabs>
          <w:tab w:val="left" w:pos="633"/>
          <w:tab w:val="left" w:pos="9044"/>
        </w:tabs>
        <w:ind w:hanging="201"/>
        <w:rPr>
          <w:sz w:val="20"/>
        </w:rPr>
      </w:pPr>
      <w:r>
        <w:rPr>
          <w:sz w:val="20"/>
        </w:rPr>
        <w:t>Mediana.</w:t>
      </w:r>
      <w:r>
        <w:rPr>
          <w:sz w:val="20"/>
        </w:rPr>
        <w:tab/>
        <w:t>$6.85</w:t>
      </w:r>
    </w:p>
    <w:p w:rsidR="00B1356A" w:rsidRDefault="00B1356A">
      <w:pPr>
        <w:pStyle w:val="Textoindependiente"/>
        <w:rPr>
          <w:sz w:val="24"/>
        </w:rPr>
      </w:pPr>
    </w:p>
    <w:p w:rsidR="00B1356A" w:rsidRDefault="00EF41D4">
      <w:pPr>
        <w:pStyle w:val="Textoindependiente"/>
        <w:tabs>
          <w:tab w:val="left" w:pos="8946"/>
        </w:tabs>
        <w:ind w:left="431"/>
      </w:pPr>
      <w:r>
        <w:rPr>
          <w:b/>
        </w:rPr>
        <w:t xml:space="preserve">3. </w:t>
      </w:r>
      <w:r>
        <w:t>Pesada.</w:t>
      </w:r>
      <w:r>
        <w:tab/>
        <w:t>$10.25</w:t>
      </w:r>
    </w:p>
    <w:p w:rsidR="00B1356A" w:rsidRDefault="00B1356A">
      <w:pPr>
        <w:pStyle w:val="Textoindependiente"/>
        <w:spacing w:before="3"/>
        <w:rPr>
          <w:sz w:val="24"/>
        </w:rPr>
      </w:pPr>
    </w:p>
    <w:p w:rsidR="00B1356A" w:rsidRDefault="00EF41D4">
      <w:pPr>
        <w:pStyle w:val="Prrafodelista"/>
        <w:numPr>
          <w:ilvl w:val="0"/>
          <w:numId w:val="44"/>
        </w:numPr>
        <w:tabs>
          <w:tab w:val="left" w:pos="638"/>
          <w:tab w:val="left" w:pos="8946"/>
        </w:tabs>
        <w:ind w:left="63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$21.00</w:t>
      </w:r>
    </w:p>
    <w:p w:rsidR="00B1356A" w:rsidRDefault="00B1356A">
      <w:pPr>
        <w:pStyle w:val="Textoindependiente"/>
        <w:spacing w:before="3"/>
        <w:rPr>
          <w:sz w:val="24"/>
        </w:rPr>
      </w:pPr>
    </w:p>
    <w:p w:rsidR="00B1356A" w:rsidRDefault="00EF41D4">
      <w:pPr>
        <w:pStyle w:val="Prrafodelista"/>
        <w:numPr>
          <w:ilvl w:val="0"/>
          <w:numId w:val="44"/>
        </w:numPr>
        <w:tabs>
          <w:tab w:val="left" w:pos="660"/>
          <w:tab w:val="left" w:pos="8946"/>
        </w:tabs>
        <w:ind w:left="659" w:hanging="228"/>
        <w:rPr>
          <w:sz w:val="20"/>
        </w:rPr>
      </w:pPr>
      <w:r>
        <w:rPr>
          <w:sz w:val="20"/>
        </w:rPr>
        <w:t>Servicios.</w:t>
      </w:r>
      <w:r>
        <w:rPr>
          <w:sz w:val="20"/>
        </w:rPr>
        <w:tab/>
        <w:t>$14.00</w:t>
      </w:r>
    </w:p>
    <w:p w:rsidR="00B1356A" w:rsidRDefault="00B1356A">
      <w:pPr>
        <w:pStyle w:val="Textoindependiente"/>
        <w:rPr>
          <w:sz w:val="24"/>
        </w:rPr>
      </w:pPr>
    </w:p>
    <w:p w:rsidR="00B1356A" w:rsidRDefault="00EF41D4">
      <w:pPr>
        <w:pStyle w:val="Prrafodelista"/>
        <w:numPr>
          <w:ilvl w:val="0"/>
          <w:numId w:val="44"/>
        </w:numPr>
        <w:tabs>
          <w:tab w:val="left" w:pos="638"/>
          <w:tab w:val="left" w:pos="9044"/>
        </w:tabs>
        <w:ind w:left="637" w:hanging="206"/>
        <w:rPr>
          <w:sz w:val="20"/>
        </w:rPr>
      </w:pPr>
      <w:r>
        <w:rPr>
          <w:sz w:val="20"/>
        </w:rPr>
        <w:t>Áreas de recreación y otros usos no contemplados en los</w:t>
      </w:r>
      <w:r>
        <w:rPr>
          <w:spacing w:val="-26"/>
          <w:sz w:val="20"/>
        </w:rPr>
        <w:t xml:space="preserve"> </w:t>
      </w:r>
      <w:r>
        <w:rPr>
          <w:sz w:val="20"/>
        </w:rPr>
        <w:t>incisos</w:t>
      </w:r>
      <w:r>
        <w:rPr>
          <w:spacing w:val="-3"/>
          <w:sz w:val="20"/>
        </w:rPr>
        <w:t xml:space="preserve"> </w:t>
      </w:r>
      <w:r>
        <w:rPr>
          <w:sz w:val="20"/>
        </w:rPr>
        <w:t>anteriores.</w:t>
      </w:r>
      <w:r>
        <w:rPr>
          <w:sz w:val="20"/>
        </w:rPr>
        <w:tab/>
        <w:t>$3.40</w:t>
      </w:r>
    </w:p>
    <w:p w:rsidR="00B1356A" w:rsidRDefault="00B1356A">
      <w:pPr>
        <w:pStyle w:val="Textoindependiente"/>
        <w:spacing w:before="3"/>
        <w:rPr>
          <w:sz w:val="24"/>
        </w:rPr>
      </w:pPr>
    </w:p>
    <w:p w:rsidR="00B1356A" w:rsidRDefault="00EF41D4">
      <w:pPr>
        <w:pStyle w:val="Prrafodelista"/>
        <w:numPr>
          <w:ilvl w:val="1"/>
          <w:numId w:val="50"/>
        </w:numPr>
        <w:tabs>
          <w:tab w:val="left" w:pos="676"/>
          <w:tab w:val="left" w:pos="8946"/>
        </w:tabs>
        <w:ind w:left="676" w:hanging="245"/>
        <w:jc w:val="left"/>
        <w:rPr>
          <w:sz w:val="20"/>
        </w:rPr>
      </w:pPr>
      <w:r>
        <w:rPr>
          <w:sz w:val="20"/>
        </w:rPr>
        <w:t>Por dictamen de cambio de uso de suelo, por cada 50 m2 de construcción</w:t>
      </w:r>
      <w:r>
        <w:rPr>
          <w:spacing w:val="-31"/>
          <w:sz w:val="20"/>
        </w:rPr>
        <w:t xml:space="preserve"> </w:t>
      </w:r>
      <w:r>
        <w:rPr>
          <w:sz w:val="20"/>
        </w:rPr>
        <w:t>o</w:t>
      </w:r>
      <w:r>
        <w:rPr>
          <w:spacing w:val="-2"/>
          <w:sz w:val="20"/>
        </w:rPr>
        <w:t xml:space="preserve"> </w:t>
      </w:r>
      <w:r>
        <w:rPr>
          <w:sz w:val="20"/>
        </w:rPr>
        <w:t>fracción.</w:t>
      </w:r>
      <w:r>
        <w:rPr>
          <w:sz w:val="20"/>
        </w:rPr>
        <w:tab/>
        <w:t>$23.00</w:t>
      </w:r>
    </w:p>
    <w:p w:rsidR="00B1356A" w:rsidRDefault="00B1356A">
      <w:pPr>
        <w:pStyle w:val="Textoindependiente"/>
        <w:spacing w:before="3"/>
        <w:rPr>
          <w:sz w:val="24"/>
        </w:rPr>
      </w:pPr>
    </w:p>
    <w:p w:rsidR="00B1356A" w:rsidRDefault="00EF41D4">
      <w:pPr>
        <w:pStyle w:val="Prrafodelista"/>
        <w:numPr>
          <w:ilvl w:val="1"/>
          <w:numId w:val="50"/>
        </w:numPr>
        <w:tabs>
          <w:tab w:val="left" w:pos="753"/>
          <w:tab w:val="left" w:pos="8845"/>
        </w:tabs>
        <w:ind w:left="752" w:hanging="321"/>
        <w:jc w:val="left"/>
        <w:rPr>
          <w:sz w:val="20"/>
        </w:rPr>
      </w:pPr>
      <w:r>
        <w:rPr>
          <w:sz w:val="20"/>
        </w:rPr>
        <w:t>Por la expedición de la constancia de terminación</w:t>
      </w:r>
      <w:r>
        <w:rPr>
          <w:spacing w:val="-18"/>
          <w:sz w:val="20"/>
        </w:rPr>
        <w:t xml:space="preserve"> </w:t>
      </w:r>
      <w:r>
        <w:rPr>
          <w:sz w:val="20"/>
        </w:rPr>
        <w:t>de</w:t>
      </w:r>
      <w:r>
        <w:rPr>
          <w:spacing w:val="-3"/>
          <w:sz w:val="20"/>
        </w:rPr>
        <w:t xml:space="preserve"> </w:t>
      </w:r>
      <w:r>
        <w:rPr>
          <w:sz w:val="20"/>
        </w:rPr>
        <w:t>obra.</w:t>
      </w:r>
      <w:r>
        <w:rPr>
          <w:sz w:val="20"/>
        </w:rPr>
        <w:tab/>
        <w:t>$109.00</w:t>
      </w:r>
    </w:p>
    <w:p w:rsidR="00B1356A" w:rsidRDefault="00B1356A">
      <w:pPr>
        <w:pStyle w:val="Textoindependiente"/>
        <w:spacing w:before="9"/>
      </w:pPr>
    </w:p>
    <w:p w:rsidR="00B1356A" w:rsidRDefault="00EF41D4">
      <w:pPr>
        <w:pStyle w:val="Ttulo2"/>
        <w:spacing w:line="265" w:lineRule="exact"/>
        <w:ind w:left="319"/>
      </w:pPr>
      <w:r>
        <w:t>CAPÍTULO II</w:t>
      </w:r>
    </w:p>
    <w:p w:rsidR="00B1356A" w:rsidRDefault="00EF41D4">
      <w:pPr>
        <w:spacing w:line="265" w:lineRule="exact"/>
        <w:ind w:left="317" w:right="930"/>
        <w:jc w:val="center"/>
        <w:rPr>
          <w:b/>
          <w:sz w:val="24"/>
        </w:rPr>
      </w:pPr>
      <w:r>
        <w:rPr>
          <w:b/>
          <w:sz w:val="24"/>
        </w:rPr>
        <w:t>DE LOS DERECHOS POR EJECUCIÓN DE OBRAS PÚBLICAS</w:t>
      </w:r>
    </w:p>
    <w:p w:rsidR="00B1356A" w:rsidRDefault="00B1356A">
      <w:pPr>
        <w:pStyle w:val="Textoindependiente"/>
        <w:spacing w:before="6"/>
        <w:rPr>
          <w:b/>
          <w:sz w:val="23"/>
        </w:rPr>
      </w:pPr>
    </w:p>
    <w:p w:rsidR="00B1356A" w:rsidRDefault="00EF41D4">
      <w:pPr>
        <w:pStyle w:val="Textoindependiente"/>
        <w:spacing w:line="266" w:lineRule="auto"/>
        <w:ind w:left="148" w:right="1072" w:firstLine="283"/>
      </w:pPr>
      <w:r>
        <w:rPr>
          <w:b/>
        </w:rPr>
        <w:t xml:space="preserve">ARTÍCULO 15. </w:t>
      </w:r>
      <w:r>
        <w:t>Los derechos por la ejecución de obras públicas, se causarán y pagarán conforme a las cuotas siguientes:</w:t>
      </w:r>
    </w:p>
    <w:p w:rsidR="00B1356A" w:rsidRDefault="00B1356A">
      <w:pPr>
        <w:pStyle w:val="Textoindependiente"/>
        <w:spacing w:before="8"/>
        <w:rPr>
          <w:sz w:val="21"/>
        </w:rPr>
      </w:pPr>
    </w:p>
    <w:p w:rsidR="00B1356A" w:rsidRDefault="00EF41D4">
      <w:pPr>
        <w:pStyle w:val="Prrafodelista"/>
        <w:numPr>
          <w:ilvl w:val="0"/>
          <w:numId w:val="42"/>
        </w:numPr>
        <w:tabs>
          <w:tab w:val="left" w:pos="609"/>
        </w:tabs>
        <w:spacing w:before="1"/>
        <w:ind w:hanging="177"/>
        <w:jc w:val="left"/>
        <w:rPr>
          <w:sz w:val="20"/>
        </w:rPr>
      </w:pPr>
      <w:r>
        <w:rPr>
          <w:sz w:val="20"/>
        </w:rPr>
        <w:t>Construcción de banquetas y</w:t>
      </w:r>
      <w:r>
        <w:rPr>
          <w:spacing w:val="-1"/>
          <w:sz w:val="20"/>
        </w:rPr>
        <w:t xml:space="preserve"> </w:t>
      </w:r>
      <w:r>
        <w:rPr>
          <w:sz w:val="20"/>
        </w:rPr>
        <w:t>guarniciones:</w:t>
      </w:r>
    </w:p>
    <w:p w:rsidR="00B1356A" w:rsidRDefault="00B1356A">
      <w:pPr>
        <w:pStyle w:val="Textoindependiente"/>
        <w:spacing w:before="2"/>
        <w:rPr>
          <w:sz w:val="24"/>
        </w:rPr>
      </w:pPr>
    </w:p>
    <w:p w:rsidR="00B1356A" w:rsidRDefault="00EF41D4">
      <w:pPr>
        <w:pStyle w:val="Prrafodelista"/>
        <w:numPr>
          <w:ilvl w:val="0"/>
          <w:numId w:val="41"/>
        </w:numPr>
        <w:tabs>
          <w:tab w:val="left" w:pos="792"/>
          <w:tab w:val="left" w:pos="8845"/>
        </w:tabs>
        <w:jc w:val="left"/>
        <w:rPr>
          <w:sz w:val="20"/>
        </w:rPr>
      </w:pPr>
      <w:r>
        <w:rPr>
          <w:sz w:val="20"/>
        </w:rPr>
        <w:t>De concreto fc=100 kg/cm2 de 10 centímetros de espesor, por</w:t>
      </w:r>
      <w:r>
        <w:rPr>
          <w:spacing w:val="-23"/>
          <w:sz w:val="20"/>
        </w:rPr>
        <w:t xml:space="preserve"> </w:t>
      </w:r>
      <w:r>
        <w:rPr>
          <w:sz w:val="20"/>
        </w:rPr>
        <w:t>metro</w:t>
      </w:r>
      <w:r>
        <w:rPr>
          <w:spacing w:val="-1"/>
          <w:sz w:val="20"/>
        </w:rPr>
        <w:t xml:space="preserve"> </w:t>
      </w:r>
      <w:r>
        <w:rPr>
          <w:sz w:val="20"/>
        </w:rPr>
        <w:t>cuadrado.</w:t>
      </w:r>
      <w:r>
        <w:rPr>
          <w:sz w:val="20"/>
        </w:rPr>
        <w:tab/>
        <w:t>$172.00</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9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4"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94BEE"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hy8vmosCAACYBQAADgAAAAAAAAAAAAAAAAAuAgAAZHJzL2Uyb0RvYy54bWxQSwECLQAUAAYA&#10;CAAAACEAGiUrwtwAAAADAQAADwAAAAAAAAAAAAAAAADlBAAAZHJzL2Rvd25yZXYueG1sUEsFBgAA&#10;AAAEAAQA8wAAAO4FA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B1356A" w:rsidRDefault="00EF41D4">
      <w:pPr>
        <w:pStyle w:val="Prrafodelista"/>
        <w:numPr>
          <w:ilvl w:val="0"/>
          <w:numId w:val="41"/>
        </w:numPr>
        <w:tabs>
          <w:tab w:val="left" w:pos="1188"/>
          <w:tab w:val="left" w:pos="9243"/>
        </w:tabs>
        <w:spacing w:before="70"/>
        <w:ind w:left="1187"/>
        <w:jc w:val="left"/>
        <w:rPr>
          <w:sz w:val="20"/>
        </w:rPr>
      </w:pPr>
      <w:r>
        <w:rPr>
          <w:sz w:val="20"/>
        </w:rPr>
        <w:t>De concreto asfáltico de 5 centímetros de espesor, por</w:t>
      </w:r>
      <w:r>
        <w:rPr>
          <w:spacing w:val="-21"/>
          <w:sz w:val="20"/>
        </w:rPr>
        <w:t xml:space="preserve"> </w:t>
      </w:r>
      <w:r>
        <w:rPr>
          <w:sz w:val="20"/>
        </w:rPr>
        <w:t>metro</w:t>
      </w:r>
      <w:r>
        <w:rPr>
          <w:spacing w:val="-2"/>
          <w:sz w:val="20"/>
        </w:rPr>
        <w:t xml:space="preserve"> </w:t>
      </w:r>
      <w:r>
        <w:rPr>
          <w:sz w:val="20"/>
        </w:rPr>
        <w:t>cuadrado.</w:t>
      </w:r>
      <w:r>
        <w:rPr>
          <w:sz w:val="20"/>
        </w:rPr>
        <w:tab/>
        <w:t>$155.00</w:t>
      </w:r>
    </w:p>
    <w:p w:rsidR="00B1356A" w:rsidRDefault="00B1356A">
      <w:pPr>
        <w:pStyle w:val="Textoindependiente"/>
        <w:spacing w:before="8"/>
        <w:rPr>
          <w:sz w:val="26"/>
        </w:rPr>
      </w:pPr>
    </w:p>
    <w:p w:rsidR="00B1356A" w:rsidRDefault="00EF41D4">
      <w:pPr>
        <w:pStyle w:val="Prrafodelista"/>
        <w:numPr>
          <w:ilvl w:val="0"/>
          <w:numId w:val="41"/>
        </w:numPr>
        <w:tabs>
          <w:tab w:val="left" w:pos="1034"/>
          <w:tab w:val="left" w:pos="9243"/>
        </w:tabs>
        <w:ind w:left="1033" w:hanging="206"/>
        <w:jc w:val="left"/>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$155.00</w:t>
      </w:r>
    </w:p>
    <w:p w:rsidR="00B1356A" w:rsidRDefault="00B1356A">
      <w:pPr>
        <w:pStyle w:val="Textoindependiente"/>
        <w:spacing w:before="6"/>
        <w:rPr>
          <w:sz w:val="26"/>
        </w:rPr>
      </w:pPr>
    </w:p>
    <w:p w:rsidR="00B1356A" w:rsidRDefault="00EF41D4">
      <w:pPr>
        <w:pStyle w:val="Prrafodelista"/>
        <w:numPr>
          <w:ilvl w:val="0"/>
          <w:numId w:val="42"/>
        </w:numPr>
        <w:tabs>
          <w:tab w:val="left" w:pos="1082"/>
        </w:tabs>
        <w:spacing w:before="1"/>
        <w:ind w:left="1081" w:hanging="254"/>
        <w:jc w:val="left"/>
        <w:rPr>
          <w:sz w:val="20"/>
        </w:rPr>
      </w:pPr>
      <w:r>
        <w:rPr>
          <w:sz w:val="20"/>
        </w:rPr>
        <w:t>Construcción o rehabilitación de pavimento, por metro cuadrado:</w:t>
      </w:r>
    </w:p>
    <w:p w:rsidR="00B1356A" w:rsidRDefault="00B1356A">
      <w:pPr>
        <w:pStyle w:val="Textoindependiente"/>
        <w:spacing w:before="6"/>
        <w:rPr>
          <w:sz w:val="26"/>
        </w:rPr>
      </w:pPr>
    </w:p>
    <w:p w:rsidR="00B1356A" w:rsidRDefault="00EF41D4">
      <w:pPr>
        <w:pStyle w:val="Prrafodelista"/>
        <w:numPr>
          <w:ilvl w:val="0"/>
          <w:numId w:val="40"/>
        </w:numPr>
        <w:tabs>
          <w:tab w:val="left" w:pos="1046"/>
          <w:tab w:val="left" w:pos="9243"/>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$230.50</w:t>
      </w:r>
    </w:p>
    <w:p w:rsidR="00B1356A" w:rsidRDefault="00B1356A">
      <w:pPr>
        <w:pStyle w:val="Textoindependiente"/>
        <w:spacing w:before="8"/>
        <w:rPr>
          <w:sz w:val="26"/>
        </w:rPr>
      </w:pPr>
    </w:p>
    <w:p w:rsidR="00B1356A" w:rsidRDefault="00EF41D4">
      <w:pPr>
        <w:pStyle w:val="Prrafodelista"/>
        <w:numPr>
          <w:ilvl w:val="0"/>
          <w:numId w:val="40"/>
        </w:numPr>
        <w:tabs>
          <w:tab w:val="left" w:pos="1056"/>
          <w:tab w:val="left" w:pos="9243"/>
        </w:tabs>
        <w:spacing w:before="1"/>
        <w:ind w:left="1055"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t>$230.50</w:t>
      </w:r>
    </w:p>
    <w:p w:rsidR="00B1356A" w:rsidRDefault="00B1356A">
      <w:pPr>
        <w:pStyle w:val="Textoindependiente"/>
        <w:spacing w:before="6"/>
        <w:rPr>
          <w:sz w:val="26"/>
        </w:rPr>
      </w:pPr>
    </w:p>
    <w:p w:rsidR="00B1356A" w:rsidRDefault="00EF41D4">
      <w:pPr>
        <w:pStyle w:val="Prrafodelista"/>
        <w:numPr>
          <w:ilvl w:val="0"/>
          <w:numId w:val="40"/>
        </w:numPr>
        <w:tabs>
          <w:tab w:val="left" w:pos="1034"/>
          <w:tab w:val="left" w:pos="9243"/>
        </w:tabs>
        <w:ind w:left="103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$116.50</w:t>
      </w:r>
    </w:p>
    <w:p w:rsidR="00B1356A" w:rsidRDefault="00B1356A">
      <w:pPr>
        <w:pStyle w:val="Textoindependiente"/>
        <w:spacing w:before="6"/>
        <w:rPr>
          <w:sz w:val="26"/>
        </w:rPr>
      </w:pPr>
    </w:p>
    <w:p w:rsidR="00B1356A" w:rsidRDefault="00EF41D4">
      <w:pPr>
        <w:pStyle w:val="Prrafodelista"/>
        <w:numPr>
          <w:ilvl w:val="0"/>
          <w:numId w:val="40"/>
        </w:numPr>
        <w:tabs>
          <w:tab w:val="left" w:pos="1056"/>
          <w:tab w:val="left" w:pos="9243"/>
        </w:tabs>
        <w:ind w:left="105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$155.00</w:t>
      </w:r>
    </w:p>
    <w:p w:rsidR="00B1356A" w:rsidRDefault="00B1356A">
      <w:pPr>
        <w:pStyle w:val="Textoindependiente"/>
        <w:spacing w:before="8"/>
        <w:rPr>
          <w:sz w:val="26"/>
        </w:rPr>
      </w:pPr>
    </w:p>
    <w:p w:rsidR="00B1356A" w:rsidRDefault="00EF41D4">
      <w:pPr>
        <w:pStyle w:val="Prrafodelista"/>
        <w:numPr>
          <w:ilvl w:val="0"/>
          <w:numId w:val="40"/>
        </w:numPr>
        <w:tabs>
          <w:tab w:val="left" w:pos="1034"/>
          <w:tab w:val="left" w:pos="9243"/>
        </w:tabs>
        <w:spacing w:before="1"/>
        <w:ind w:left="103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$116.50</w:t>
      </w:r>
    </w:p>
    <w:p w:rsidR="00B1356A" w:rsidRDefault="00B1356A">
      <w:pPr>
        <w:pStyle w:val="Textoindependiente"/>
        <w:spacing w:before="6"/>
        <w:rPr>
          <w:sz w:val="26"/>
        </w:rPr>
      </w:pPr>
    </w:p>
    <w:p w:rsidR="00B1356A" w:rsidRDefault="00EF41D4">
      <w:pPr>
        <w:pStyle w:val="Prrafodelista"/>
        <w:numPr>
          <w:ilvl w:val="0"/>
          <w:numId w:val="42"/>
        </w:numPr>
        <w:tabs>
          <w:tab w:val="left" w:pos="1159"/>
        </w:tabs>
        <w:ind w:left="1158" w:hanging="331"/>
        <w:jc w:val="left"/>
        <w:rPr>
          <w:sz w:val="20"/>
        </w:rPr>
      </w:pPr>
      <w:r>
        <w:rPr>
          <w:sz w:val="20"/>
        </w:rPr>
        <w:t>Por obras públicas de iluminación, cuya ejecución genere beneficios y gastos</w:t>
      </w:r>
      <w:r>
        <w:rPr>
          <w:spacing w:val="-10"/>
          <w:sz w:val="20"/>
        </w:rPr>
        <w:t xml:space="preserve"> </w:t>
      </w:r>
      <w:r>
        <w:rPr>
          <w:sz w:val="20"/>
        </w:rPr>
        <w:t>individualizables.</w:t>
      </w:r>
    </w:p>
    <w:p w:rsidR="00B1356A" w:rsidRDefault="00B1356A">
      <w:pPr>
        <w:pStyle w:val="Textoindependiente"/>
        <w:spacing w:before="6"/>
        <w:rPr>
          <w:sz w:val="26"/>
        </w:rPr>
      </w:pPr>
    </w:p>
    <w:p w:rsidR="00B1356A" w:rsidRDefault="00EF41D4">
      <w:pPr>
        <w:pStyle w:val="Textoindependiente"/>
        <w:spacing w:line="280" w:lineRule="auto"/>
        <w:ind w:left="543" w:right="643" w:firstLine="283"/>
        <w:jc w:val="both"/>
      </w:pPr>
      <w:r>
        <w:t xml:space="preserve">El </w:t>
      </w:r>
      <w:r>
        <w:rPr>
          <w:spacing w:val="-4"/>
        </w:rPr>
        <w:t xml:space="preserve">cobro </w:t>
      </w:r>
      <w:r>
        <w:t xml:space="preserve">de </w:t>
      </w:r>
      <w:r>
        <w:rPr>
          <w:spacing w:val="-3"/>
        </w:rPr>
        <w:t xml:space="preserve">los </w:t>
      </w:r>
      <w:r>
        <w:rPr>
          <w:spacing w:val="-4"/>
        </w:rPr>
        <w:t xml:space="preserve">derechos </w:t>
      </w:r>
      <w:r>
        <w:t xml:space="preserve">a </w:t>
      </w:r>
      <w:r>
        <w:rPr>
          <w:spacing w:val="-4"/>
        </w:rPr>
        <w:t xml:space="preserve">que </w:t>
      </w:r>
      <w:r>
        <w:rPr>
          <w:spacing w:val="-3"/>
        </w:rPr>
        <w:t xml:space="preserve">se </w:t>
      </w:r>
      <w:r>
        <w:rPr>
          <w:spacing w:val="-4"/>
        </w:rPr>
        <w:t xml:space="preserve">refiere esta fracción, </w:t>
      </w:r>
      <w:r>
        <w:rPr>
          <w:spacing w:val="-3"/>
        </w:rPr>
        <w:t xml:space="preserve">se </w:t>
      </w:r>
      <w:r>
        <w:rPr>
          <w:spacing w:val="-4"/>
        </w:rPr>
        <w:t xml:space="preserve">determinará </w:t>
      </w:r>
      <w:r>
        <w:t xml:space="preserve">en </w:t>
      </w:r>
      <w:r>
        <w:rPr>
          <w:spacing w:val="-4"/>
        </w:rPr>
        <w:t xml:space="preserve">términos </w:t>
      </w:r>
      <w:r>
        <w:t xml:space="preserve">de </w:t>
      </w:r>
      <w:r>
        <w:rPr>
          <w:spacing w:val="-3"/>
        </w:rPr>
        <w:t xml:space="preserve">la Ley </w:t>
      </w:r>
      <w:r>
        <w:t xml:space="preserve">de </w:t>
      </w:r>
      <w:r>
        <w:rPr>
          <w:spacing w:val="-4"/>
        </w:rPr>
        <w:t xml:space="preserve">Hacienda Municipal </w:t>
      </w:r>
      <w:r>
        <w:rPr>
          <w:spacing w:val="-3"/>
        </w:rPr>
        <w:t xml:space="preserve">del </w:t>
      </w:r>
      <w:r>
        <w:rPr>
          <w:spacing w:val="-4"/>
        </w:rPr>
        <w:t xml:space="preserve">Estado </w:t>
      </w:r>
      <w:r>
        <w:rPr>
          <w:spacing w:val="-3"/>
        </w:rPr>
        <w:t xml:space="preserve">Libre </w:t>
      </w:r>
      <w:r>
        <w:t xml:space="preserve">y </w:t>
      </w:r>
      <w:r>
        <w:rPr>
          <w:spacing w:val="-4"/>
        </w:rPr>
        <w:t xml:space="preserve">Soberano </w:t>
      </w:r>
      <w:r>
        <w:t xml:space="preserve">de </w:t>
      </w:r>
      <w:r>
        <w:rPr>
          <w:spacing w:val="-4"/>
        </w:rPr>
        <w:t xml:space="preserve">Puebla, </w:t>
      </w:r>
      <w:r>
        <w:rPr>
          <w:spacing w:val="-3"/>
        </w:rPr>
        <w:t xml:space="preserve">por la </w:t>
      </w:r>
      <w:r>
        <w:rPr>
          <w:spacing w:val="-4"/>
        </w:rPr>
        <w:t xml:space="preserve">Tesorería Municipal, tomando </w:t>
      </w:r>
      <w:r>
        <w:t xml:space="preserve">en </w:t>
      </w:r>
      <w:r>
        <w:rPr>
          <w:spacing w:val="-4"/>
        </w:rPr>
        <w:t xml:space="preserve">consideración </w:t>
      </w:r>
      <w:r>
        <w:rPr>
          <w:spacing w:val="-3"/>
        </w:rPr>
        <w:t xml:space="preserve">el </w:t>
      </w:r>
      <w:r>
        <w:rPr>
          <w:spacing w:val="-4"/>
        </w:rPr>
        <w:t xml:space="preserve">costo </w:t>
      </w:r>
      <w:r>
        <w:t xml:space="preserve">de </w:t>
      </w:r>
      <w:r>
        <w:rPr>
          <w:spacing w:val="-3"/>
        </w:rPr>
        <w:t xml:space="preserve">la </w:t>
      </w:r>
      <w:r>
        <w:rPr>
          <w:spacing w:val="-4"/>
        </w:rPr>
        <w:t xml:space="preserve">ejecución </w:t>
      </w:r>
      <w:r>
        <w:t xml:space="preserve">de </w:t>
      </w:r>
      <w:r>
        <w:rPr>
          <w:spacing w:val="-4"/>
        </w:rPr>
        <w:t>dichas obras.</w:t>
      </w:r>
    </w:p>
    <w:p w:rsidR="00B1356A" w:rsidRDefault="00B1356A">
      <w:pPr>
        <w:pStyle w:val="Textoindependiente"/>
        <w:spacing w:before="7"/>
        <w:rPr>
          <w:sz w:val="10"/>
        </w:rPr>
      </w:pPr>
    </w:p>
    <w:p w:rsidR="00B1356A" w:rsidRDefault="00EF41D4">
      <w:pPr>
        <w:pStyle w:val="Ttulo2"/>
        <w:spacing w:before="90" w:line="262" w:lineRule="exact"/>
        <w:ind w:right="799"/>
      </w:pPr>
      <w:r>
        <w:t>CAPÍTULO III</w:t>
      </w:r>
    </w:p>
    <w:p w:rsidR="00B1356A" w:rsidRDefault="00EF41D4">
      <w:pPr>
        <w:spacing w:line="262" w:lineRule="exact"/>
        <w:ind w:left="1681"/>
        <w:rPr>
          <w:b/>
          <w:sz w:val="24"/>
        </w:rPr>
      </w:pPr>
      <w:r>
        <w:rPr>
          <w:b/>
          <w:sz w:val="24"/>
        </w:rPr>
        <w:t>DE LOS DERECHOS POR LOS SERVICIOS DE AGUA Y DRENAJE</w:t>
      </w:r>
    </w:p>
    <w:p w:rsidR="00B1356A" w:rsidRDefault="00B1356A">
      <w:pPr>
        <w:pStyle w:val="Textoindependiente"/>
        <w:rPr>
          <w:b/>
          <w:sz w:val="22"/>
        </w:rPr>
      </w:pPr>
    </w:p>
    <w:p w:rsidR="00B1356A" w:rsidRDefault="00EF41D4">
      <w:pPr>
        <w:pStyle w:val="Textoindependiente"/>
        <w:spacing w:line="254" w:lineRule="auto"/>
        <w:ind w:left="544" w:right="1072" w:firstLine="283"/>
      </w:pPr>
      <w:r>
        <w:rPr>
          <w:b/>
        </w:rPr>
        <w:t xml:space="preserve">ARTÍCULO 16. </w:t>
      </w:r>
      <w:r>
        <w:t>Los derechos por los servicios de agua y drenaje, se causarán y pagarán conforme a las siguientes cuotas:</w:t>
      </w:r>
    </w:p>
    <w:p w:rsidR="00B1356A" w:rsidRDefault="00B1356A">
      <w:pPr>
        <w:pStyle w:val="Textoindependiente"/>
        <w:spacing w:before="8"/>
        <w:rPr>
          <w:sz w:val="21"/>
        </w:rPr>
      </w:pPr>
    </w:p>
    <w:p w:rsidR="00B1356A" w:rsidRDefault="00EF41D4">
      <w:pPr>
        <w:pStyle w:val="Prrafodelista"/>
        <w:numPr>
          <w:ilvl w:val="0"/>
          <w:numId w:val="39"/>
        </w:numPr>
        <w:tabs>
          <w:tab w:val="left" w:pos="1005"/>
          <w:tab w:val="left" w:pos="9243"/>
        </w:tabs>
        <w:ind w:hanging="177"/>
        <w:jc w:val="left"/>
        <w:rPr>
          <w:sz w:val="20"/>
        </w:rPr>
      </w:pPr>
      <w:r>
        <w:rPr>
          <w:sz w:val="20"/>
        </w:rPr>
        <w:t>Por el estudio de factibilidad de toma de agua para</w:t>
      </w:r>
      <w:r>
        <w:rPr>
          <w:spacing w:val="-23"/>
          <w:sz w:val="20"/>
        </w:rPr>
        <w:t xml:space="preserve"> </w:t>
      </w:r>
      <w:r>
        <w:rPr>
          <w:sz w:val="20"/>
        </w:rPr>
        <w:t>vivienda</w:t>
      </w:r>
      <w:r>
        <w:rPr>
          <w:spacing w:val="-3"/>
          <w:sz w:val="20"/>
        </w:rPr>
        <w:t xml:space="preserve"> </w:t>
      </w:r>
      <w:r>
        <w:rPr>
          <w:sz w:val="20"/>
        </w:rPr>
        <w:t>nueva.</w:t>
      </w:r>
      <w:r>
        <w:rPr>
          <w:sz w:val="20"/>
        </w:rPr>
        <w:tab/>
        <w:t>$109.00</w:t>
      </w:r>
    </w:p>
    <w:p w:rsidR="00B1356A" w:rsidRDefault="00B1356A">
      <w:pPr>
        <w:pStyle w:val="Textoindependiente"/>
        <w:spacing w:before="9"/>
        <w:rPr>
          <w:sz w:val="22"/>
        </w:rPr>
      </w:pPr>
    </w:p>
    <w:p w:rsidR="00B1356A" w:rsidRDefault="00EF41D4">
      <w:pPr>
        <w:pStyle w:val="Prrafodelista"/>
        <w:numPr>
          <w:ilvl w:val="0"/>
          <w:numId w:val="39"/>
        </w:numPr>
        <w:tabs>
          <w:tab w:val="left" w:pos="1082"/>
          <w:tab w:val="left" w:pos="9243"/>
        </w:tabs>
        <w:ind w:left="1081" w:hanging="254"/>
        <w:jc w:val="left"/>
        <w:rPr>
          <w:sz w:val="20"/>
        </w:rPr>
      </w:pPr>
      <w:r>
        <w:rPr>
          <w:sz w:val="20"/>
        </w:rPr>
        <w:t>Por la</w:t>
      </w:r>
      <w:r>
        <w:rPr>
          <w:sz w:val="20"/>
        </w:rPr>
        <w:t xml:space="preserve"> 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B1356A" w:rsidRDefault="00B1356A">
      <w:pPr>
        <w:pStyle w:val="Textoindependiente"/>
        <w:spacing w:before="9"/>
        <w:rPr>
          <w:sz w:val="22"/>
        </w:rPr>
      </w:pPr>
    </w:p>
    <w:p w:rsidR="00B1356A" w:rsidRDefault="00EF41D4">
      <w:pPr>
        <w:pStyle w:val="Prrafodelista"/>
        <w:numPr>
          <w:ilvl w:val="0"/>
          <w:numId w:val="39"/>
        </w:numPr>
        <w:tabs>
          <w:tab w:val="left" w:pos="1159"/>
          <w:tab w:val="left" w:pos="9243"/>
        </w:tabs>
        <w:ind w:left="1158" w:hanging="331"/>
        <w:jc w:val="left"/>
        <w:rPr>
          <w:sz w:val="20"/>
        </w:rPr>
      </w:pPr>
      <w:r>
        <w:rPr>
          <w:sz w:val="20"/>
        </w:rPr>
        <w:t>Por la expedición de constancia de no adeudo</w:t>
      </w:r>
      <w:r>
        <w:rPr>
          <w:spacing w:val="-16"/>
          <w:sz w:val="20"/>
        </w:rPr>
        <w:t xml:space="preserve"> </w:t>
      </w:r>
      <w:r>
        <w:rPr>
          <w:sz w:val="20"/>
        </w:rPr>
        <w:t>de</w:t>
      </w:r>
      <w:r>
        <w:rPr>
          <w:spacing w:val="-2"/>
          <w:sz w:val="20"/>
        </w:rPr>
        <w:t xml:space="preserve"> </w:t>
      </w:r>
      <w:r>
        <w:rPr>
          <w:sz w:val="20"/>
        </w:rPr>
        <w:t>agua.</w:t>
      </w:r>
      <w:r>
        <w:rPr>
          <w:sz w:val="20"/>
        </w:rPr>
        <w:tab/>
        <w:t>$109.00</w:t>
      </w:r>
    </w:p>
    <w:p w:rsidR="00B1356A" w:rsidRDefault="00B1356A">
      <w:pPr>
        <w:pStyle w:val="Textoindependiente"/>
        <w:spacing w:before="9"/>
        <w:rPr>
          <w:sz w:val="22"/>
        </w:rPr>
      </w:pPr>
    </w:p>
    <w:p w:rsidR="00B1356A" w:rsidRDefault="00EF41D4">
      <w:pPr>
        <w:pStyle w:val="Prrafodelista"/>
        <w:numPr>
          <w:ilvl w:val="0"/>
          <w:numId w:val="39"/>
        </w:numPr>
        <w:tabs>
          <w:tab w:val="left" w:pos="1149"/>
        </w:tabs>
        <w:ind w:left="1148" w:hanging="321"/>
        <w:jc w:val="left"/>
        <w:rPr>
          <w:sz w:val="20"/>
        </w:rPr>
      </w:pPr>
      <w:r>
        <w:rPr>
          <w:sz w:val="20"/>
        </w:rPr>
        <w:t>Por trabajos</w:t>
      </w:r>
      <w:r>
        <w:rPr>
          <w:spacing w:val="-1"/>
          <w:sz w:val="20"/>
        </w:rPr>
        <w:t xml:space="preserve"> </w:t>
      </w:r>
      <w:r>
        <w:rPr>
          <w:sz w:val="20"/>
        </w:rPr>
        <w:t>de:</w:t>
      </w:r>
    </w:p>
    <w:p w:rsidR="00B1356A" w:rsidRDefault="00B1356A">
      <w:pPr>
        <w:pStyle w:val="Textoindependiente"/>
        <w:spacing w:before="9"/>
        <w:rPr>
          <w:sz w:val="22"/>
        </w:rPr>
      </w:pPr>
    </w:p>
    <w:p w:rsidR="00B1356A" w:rsidRDefault="00EF41D4">
      <w:pPr>
        <w:pStyle w:val="Textoindependiente"/>
        <w:ind w:left="827"/>
      </w:pPr>
      <w:r>
        <w:rPr>
          <w:b/>
        </w:rPr>
        <w:t xml:space="preserve">a) </w:t>
      </w:r>
      <w:r>
        <w:t>Instalación, reinstalación, conexión, localización de toma de agua sin ruptura de pavimento</w:t>
      </w:r>
    </w:p>
    <w:p w:rsidR="00B1356A" w:rsidRDefault="00EF41D4">
      <w:pPr>
        <w:pStyle w:val="Textoindependiente"/>
        <w:tabs>
          <w:tab w:val="left" w:pos="9344"/>
        </w:tabs>
        <w:spacing w:before="17"/>
        <w:ind w:left="543"/>
      </w:pPr>
      <w:r>
        <w:t>y proponer en servicio la toma</w:t>
      </w:r>
      <w:r>
        <w:rPr>
          <w:spacing w:val="-10"/>
        </w:rPr>
        <w:t xml:space="preserve"> </w:t>
      </w:r>
      <w:r>
        <w:t>de</w:t>
      </w:r>
      <w:r>
        <w:rPr>
          <w:spacing w:val="-2"/>
        </w:rPr>
        <w:t xml:space="preserve"> </w:t>
      </w:r>
      <w:r>
        <w:t>agua.</w:t>
      </w:r>
      <w:r>
        <w:tab/>
        <w:t>$25.50</w:t>
      </w:r>
    </w:p>
    <w:p w:rsidR="00B1356A" w:rsidRDefault="00B1356A">
      <w:pPr>
        <w:pStyle w:val="Textoindependiente"/>
        <w:spacing w:before="9"/>
        <w:rPr>
          <w:sz w:val="22"/>
        </w:rPr>
      </w:pPr>
    </w:p>
    <w:p w:rsidR="00B1356A" w:rsidRDefault="00EF41D4">
      <w:pPr>
        <w:pStyle w:val="Prrafodelista"/>
        <w:numPr>
          <w:ilvl w:val="0"/>
          <w:numId w:val="39"/>
        </w:numPr>
        <w:tabs>
          <w:tab w:val="left" w:pos="1072"/>
        </w:tabs>
        <w:ind w:left="1072" w:hanging="245"/>
        <w:jc w:val="left"/>
        <w:rPr>
          <w:sz w:val="20"/>
        </w:rPr>
      </w:pPr>
      <w:r>
        <w:rPr>
          <w:sz w:val="20"/>
        </w:rPr>
        <w:t>Por cada toma de agua o regulación</w:t>
      </w:r>
      <w:r>
        <w:rPr>
          <w:spacing w:val="-2"/>
          <w:sz w:val="20"/>
        </w:rPr>
        <w:t xml:space="preserve"> </w:t>
      </w:r>
      <w:r>
        <w:rPr>
          <w:sz w:val="20"/>
        </w:rPr>
        <w:t>para:</w:t>
      </w:r>
    </w:p>
    <w:p w:rsidR="00B1356A" w:rsidRDefault="00B1356A">
      <w:pPr>
        <w:pStyle w:val="Textoindependiente"/>
        <w:spacing w:before="9"/>
        <w:rPr>
          <w:sz w:val="22"/>
        </w:rPr>
      </w:pPr>
    </w:p>
    <w:p w:rsidR="00B1356A" w:rsidRDefault="00EF41D4">
      <w:pPr>
        <w:pStyle w:val="Prrafodelista"/>
        <w:numPr>
          <w:ilvl w:val="0"/>
          <w:numId w:val="38"/>
        </w:numPr>
        <w:tabs>
          <w:tab w:val="left" w:pos="1046"/>
        </w:tabs>
        <w:ind w:hanging="218"/>
        <w:rPr>
          <w:sz w:val="20"/>
        </w:rPr>
      </w:pPr>
      <w:r>
        <w:rPr>
          <w:sz w:val="20"/>
        </w:rPr>
        <w:t>Doméstico habitacional:</w:t>
      </w:r>
    </w:p>
    <w:p w:rsidR="00B1356A" w:rsidRDefault="00B1356A">
      <w:pPr>
        <w:pStyle w:val="Textoindependiente"/>
        <w:spacing w:before="9"/>
        <w:rPr>
          <w:sz w:val="22"/>
        </w:rPr>
      </w:pPr>
    </w:p>
    <w:p w:rsidR="00B1356A" w:rsidRDefault="00EF41D4">
      <w:pPr>
        <w:pStyle w:val="Prrafodelista"/>
        <w:numPr>
          <w:ilvl w:val="0"/>
          <w:numId w:val="37"/>
        </w:numPr>
        <w:tabs>
          <w:tab w:val="left" w:pos="1029"/>
          <w:tab w:val="left" w:pos="9344"/>
        </w:tabs>
        <w:ind w:hanging="201"/>
        <w:rPr>
          <w:sz w:val="20"/>
        </w:rPr>
      </w:pPr>
      <w:r>
        <w:rPr>
          <w:sz w:val="20"/>
        </w:rPr>
        <w:t>Casa</w:t>
      </w:r>
      <w:r>
        <w:rPr>
          <w:spacing w:val="-4"/>
          <w:sz w:val="20"/>
        </w:rPr>
        <w:t xml:space="preserve"> </w:t>
      </w:r>
      <w:r>
        <w:rPr>
          <w:sz w:val="20"/>
        </w:rPr>
        <w:t>habitación.</w:t>
      </w:r>
      <w:r>
        <w:rPr>
          <w:sz w:val="20"/>
        </w:rPr>
        <w:tab/>
        <w:t>$96.50</w:t>
      </w:r>
    </w:p>
    <w:p w:rsidR="00B1356A" w:rsidRDefault="00B1356A">
      <w:pPr>
        <w:pStyle w:val="Textoindependiente"/>
        <w:spacing w:before="9"/>
        <w:rPr>
          <w:sz w:val="22"/>
        </w:rPr>
      </w:pPr>
    </w:p>
    <w:p w:rsidR="00B1356A" w:rsidRDefault="00EF41D4">
      <w:pPr>
        <w:pStyle w:val="Prrafodelista"/>
        <w:numPr>
          <w:ilvl w:val="0"/>
          <w:numId w:val="37"/>
        </w:numPr>
        <w:tabs>
          <w:tab w:val="left" w:pos="1029"/>
          <w:tab w:val="left" w:pos="9344"/>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$54.00</w:t>
      </w:r>
    </w:p>
    <w:p w:rsidR="00B1356A" w:rsidRDefault="00B1356A">
      <w:pPr>
        <w:pStyle w:val="Textoindependiente"/>
        <w:spacing w:before="9"/>
        <w:rPr>
          <w:sz w:val="22"/>
        </w:rPr>
      </w:pPr>
    </w:p>
    <w:p w:rsidR="00B1356A" w:rsidRDefault="00EF41D4">
      <w:pPr>
        <w:pStyle w:val="Textoindependiente"/>
        <w:tabs>
          <w:tab w:val="left" w:pos="9344"/>
        </w:tabs>
        <w:ind w:left="827"/>
      </w:pPr>
      <w:r>
        <w:rPr>
          <w:b/>
        </w:rPr>
        <w:t xml:space="preserve">3. </w:t>
      </w:r>
      <w:r>
        <w:t>Medio.</w:t>
      </w:r>
      <w:r>
        <w:tab/>
        <w:t>$76.00</w:t>
      </w:r>
    </w:p>
    <w:p w:rsidR="00B1356A" w:rsidRDefault="00B1356A">
      <w:pPr>
        <w:pStyle w:val="Textoindependiente"/>
        <w:spacing w:before="9"/>
        <w:rPr>
          <w:sz w:val="22"/>
        </w:rPr>
      </w:pPr>
    </w:p>
    <w:p w:rsidR="00B1356A" w:rsidRDefault="00EF41D4">
      <w:pPr>
        <w:pStyle w:val="Prrafodelista"/>
        <w:numPr>
          <w:ilvl w:val="0"/>
          <w:numId w:val="36"/>
        </w:numPr>
        <w:tabs>
          <w:tab w:val="left" w:pos="1029"/>
          <w:tab w:val="left" w:pos="9243"/>
        </w:tabs>
        <w:ind w:hanging="201"/>
        <w:rPr>
          <w:sz w:val="20"/>
        </w:rPr>
      </w:pPr>
      <w:r>
        <w:rPr>
          <w:sz w:val="20"/>
        </w:rPr>
        <w:t>Residencial.</w:t>
      </w:r>
      <w:r>
        <w:rPr>
          <w:sz w:val="20"/>
        </w:rPr>
        <w:tab/>
        <w:t>$213.00</w:t>
      </w:r>
    </w:p>
    <w:p w:rsidR="00B1356A" w:rsidRDefault="00B1356A">
      <w:pPr>
        <w:pStyle w:val="Textoindependiente"/>
        <w:spacing w:before="9"/>
        <w:rPr>
          <w:sz w:val="22"/>
        </w:rPr>
      </w:pPr>
    </w:p>
    <w:p w:rsidR="00B1356A" w:rsidRDefault="00EF41D4">
      <w:pPr>
        <w:pStyle w:val="Prrafodelista"/>
        <w:numPr>
          <w:ilvl w:val="0"/>
          <w:numId w:val="36"/>
        </w:numPr>
        <w:tabs>
          <w:tab w:val="left" w:pos="1027"/>
          <w:tab w:val="left" w:pos="9344"/>
        </w:tabs>
        <w:ind w:left="1026" w:hanging="199"/>
        <w:rPr>
          <w:sz w:val="20"/>
        </w:rPr>
      </w:pPr>
      <w:r>
        <w:rPr>
          <w:sz w:val="20"/>
        </w:rPr>
        <w:t>Terrenos.</w:t>
      </w:r>
      <w:r>
        <w:rPr>
          <w:sz w:val="20"/>
        </w:rPr>
        <w:tab/>
        <w:t>$72.00</w:t>
      </w:r>
    </w:p>
    <w:p w:rsidR="00B1356A" w:rsidRDefault="00B1356A">
      <w:pPr>
        <w:pStyle w:val="Textoindependiente"/>
        <w:spacing w:before="9"/>
        <w:rPr>
          <w:sz w:val="22"/>
        </w:rPr>
      </w:pPr>
    </w:p>
    <w:p w:rsidR="00B1356A" w:rsidRDefault="00EF41D4">
      <w:pPr>
        <w:pStyle w:val="Prrafodelista"/>
        <w:numPr>
          <w:ilvl w:val="0"/>
          <w:numId w:val="38"/>
        </w:numPr>
        <w:tabs>
          <w:tab w:val="left" w:pos="1041"/>
          <w:tab w:val="left" w:pos="9344"/>
        </w:tabs>
        <w:ind w:left="1040"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10"/>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integradas</w:t>
      </w:r>
      <w:r>
        <w:rPr>
          <w:spacing w:val="-9"/>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$92.50</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92" name="Line 59"/>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B8862" id="Group 58"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CVn23Z9AgAAlwUA&#10;AA4AAAAAAAAAAAAAAAAALgIAAGRycy9lMm9Eb2MueG1sUEsBAi0AFAAGAAgAAAAhAHwevsLcAAAA&#10;AwEAAA8AAAAAAAAAAAAAAAAA1wQAAGRycy9kb3ducmV2LnhtbFBLBQYAAAAABAAEAPMAAADgBQAA&#10;AAA=&#10;">
                <v:line id="Line 59"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B1356A" w:rsidRDefault="00EF41D4">
      <w:pPr>
        <w:pStyle w:val="Prrafodelista"/>
        <w:numPr>
          <w:ilvl w:val="0"/>
          <w:numId w:val="39"/>
        </w:numPr>
        <w:tabs>
          <w:tab w:val="left" w:pos="753"/>
        </w:tabs>
        <w:spacing w:before="91"/>
        <w:ind w:left="752" w:hanging="321"/>
        <w:jc w:val="left"/>
        <w:rPr>
          <w:sz w:val="20"/>
        </w:rPr>
      </w:pPr>
      <w:r>
        <w:rPr>
          <w:sz w:val="20"/>
        </w:rPr>
        <w:t>Por materiales y accesorios por:</w:t>
      </w:r>
    </w:p>
    <w:p w:rsidR="00B1356A" w:rsidRDefault="00B1356A">
      <w:pPr>
        <w:pStyle w:val="Textoindependiente"/>
        <w:spacing w:before="9"/>
        <w:rPr>
          <w:sz w:val="26"/>
        </w:rPr>
      </w:pPr>
    </w:p>
    <w:p w:rsidR="00B1356A" w:rsidRDefault="00EF41D4">
      <w:pPr>
        <w:pStyle w:val="Prrafodelista"/>
        <w:numPr>
          <w:ilvl w:val="0"/>
          <w:numId w:val="35"/>
        </w:numPr>
        <w:tabs>
          <w:tab w:val="left" w:pos="650"/>
        </w:tabs>
        <w:ind w:hanging="218"/>
        <w:rPr>
          <w:sz w:val="20"/>
        </w:rPr>
      </w:pPr>
      <w:r>
        <w:rPr>
          <w:sz w:val="20"/>
        </w:rPr>
        <w:t>Concepto de depósito por el valor del medidor, con base de diámetro de:</w:t>
      </w:r>
    </w:p>
    <w:p w:rsidR="00B1356A" w:rsidRDefault="00B1356A">
      <w:pPr>
        <w:pStyle w:val="Textoindependiente"/>
        <w:spacing w:before="6"/>
        <w:rPr>
          <w:sz w:val="26"/>
        </w:rPr>
      </w:pPr>
    </w:p>
    <w:p w:rsidR="00B1356A" w:rsidRDefault="00EF41D4">
      <w:pPr>
        <w:pStyle w:val="Textoindependiente"/>
        <w:tabs>
          <w:tab w:val="left" w:pos="8946"/>
        </w:tabs>
        <w:ind w:left="431"/>
      </w:pPr>
      <w:r>
        <w:rPr>
          <w:b/>
        </w:rPr>
        <w:t xml:space="preserve">1. </w:t>
      </w:r>
      <w:r>
        <w:t>13</w:t>
      </w:r>
      <w:r>
        <w:rPr>
          <w:spacing w:val="-2"/>
        </w:rPr>
        <w:t xml:space="preserve"> </w:t>
      </w:r>
      <w:r>
        <w:t>milímetros</w:t>
      </w:r>
      <w:r>
        <w:rPr>
          <w:spacing w:val="-3"/>
        </w:rPr>
        <w:t xml:space="preserve"> </w:t>
      </w:r>
      <w:r>
        <w:t>(1/2”).</w:t>
      </w:r>
      <w:r>
        <w:tab/>
        <w:t>$27.50</w:t>
      </w:r>
    </w:p>
    <w:p w:rsidR="00B1356A" w:rsidRDefault="00B1356A">
      <w:pPr>
        <w:pStyle w:val="Textoindependiente"/>
        <w:spacing w:before="6"/>
        <w:rPr>
          <w:sz w:val="26"/>
        </w:rPr>
      </w:pPr>
    </w:p>
    <w:p w:rsidR="00B1356A" w:rsidRDefault="00EF41D4">
      <w:pPr>
        <w:pStyle w:val="Textoindependiente"/>
        <w:tabs>
          <w:tab w:val="left" w:pos="8946"/>
        </w:tabs>
        <w:ind w:left="431"/>
      </w:pPr>
      <w:r>
        <w:rPr>
          <w:b/>
        </w:rPr>
        <w:t xml:space="preserve">2. </w:t>
      </w:r>
      <w:r>
        <w:t>19</w:t>
      </w:r>
      <w:r>
        <w:rPr>
          <w:spacing w:val="-2"/>
        </w:rPr>
        <w:t xml:space="preserve"> </w:t>
      </w:r>
      <w:r>
        <w:t>milímetros</w:t>
      </w:r>
      <w:r>
        <w:rPr>
          <w:spacing w:val="-3"/>
        </w:rPr>
        <w:t xml:space="preserve"> </w:t>
      </w:r>
      <w:r>
        <w:t>(3/4”).</w:t>
      </w:r>
      <w:r>
        <w:tab/>
        <w:t>$33.00</w:t>
      </w:r>
    </w:p>
    <w:p w:rsidR="00B1356A" w:rsidRDefault="00B1356A">
      <w:pPr>
        <w:pStyle w:val="Textoindependiente"/>
        <w:spacing w:before="9"/>
        <w:rPr>
          <w:sz w:val="26"/>
        </w:rPr>
      </w:pPr>
    </w:p>
    <w:p w:rsidR="00B1356A" w:rsidRDefault="00EF41D4">
      <w:pPr>
        <w:pStyle w:val="Prrafodelista"/>
        <w:numPr>
          <w:ilvl w:val="0"/>
          <w:numId w:val="35"/>
        </w:numPr>
        <w:tabs>
          <w:tab w:val="left" w:pos="660"/>
        </w:tabs>
        <w:ind w:left="659" w:hanging="228"/>
        <w:rPr>
          <w:sz w:val="20"/>
        </w:rPr>
      </w:pPr>
      <w:r>
        <w:rPr>
          <w:sz w:val="20"/>
        </w:rPr>
        <w:t>Cajas de registro para banquetas</w:t>
      </w:r>
      <w:r>
        <w:rPr>
          <w:spacing w:val="-2"/>
          <w:sz w:val="20"/>
        </w:rPr>
        <w:t xml:space="preserve"> </w:t>
      </w:r>
      <w:r>
        <w:rPr>
          <w:sz w:val="20"/>
        </w:rPr>
        <w:t>de:</w:t>
      </w:r>
    </w:p>
    <w:p w:rsidR="00B1356A" w:rsidRDefault="00B1356A">
      <w:pPr>
        <w:pStyle w:val="Textoindependiente"/>
        <w:spacing w:before="6"/>
        <w:rPr>
          <w:sz w:val="26"/>
        </w:rPr>
      </w:pPr>
    </w:p>
    <w:p w:rsidR="00B1356A" w:rsidRDefault="00EF41D4">
      <w:pPr>
        <w:pStyle w:val="Prrafodelista"/>
        <w:numPr>
          <w:ilvl w:val="0"/>
          <w:numId w:val="34"/>
        </w:numPr>
        <w:tabs>
          <w:tab w:val="left" w:pos="633"/>
          <w:tab w:val="left" w:pos="894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$31.50</w:t>
      </w:r>
    </w:p>
    <w:p w:rsidR="00B1356A" w:rsidRDefault="00B1356A">
      <w:pPr>
        <w:pStyle w:val="Textoindependiente"/>
        <w:spacing w:before="6"/>
        <w:rPr>
          <w:sz w:val="26"/>
        </w:rPr>
      </w:pPr>
    </w:p>
    <w:p w:rsidR="00B1356A" w:rsidRDefault="00EF41D4">
      <w:pPr>
        <w:pStyle w:val="Prrafodelista"/>
        <w:numPr>
          <w:ilvl w:val="0"/>
          <w:numId w:val="34"/>
        </w:numPr>
        <w:tabs>
          <w:tab w:val="left" w:pos="633"/>
          <w:tab w:val="left" w:pos="8946"/>
        </w:tabs>
        <w:spacing w:before="1"/>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$61.50</w:t>
      </w:r>
    </w:p>
    <w:p w:rsidR="00B1356A" w:rsidRDefault="00B1356A">
      <w:pPr>
        <w:pStyle w:val="Textoindependiente"/>
        <w:spacing w:before="8"/>
        <w:rPr>
          <w:sz w:val="26"/>
        </w:rPr>
      </w:pPr>
    </w:p>
    <w:p w:rsidR="00B1356A" w:rsidRDefault="00EF41D4">
      <w:pPr>
        <w:pStyle w:val="Prrafodelista"/>
        <w:numPr>
          <w:ilvl w:val="0"/>
          <w:numId w:val="35"/>
        </w:numPr>
        <w:tabs>
          <w:tab w:val="left" w:pos="638"/>
          <w:tab w:val="left" w:pos="8946"/>
        </w:tabs>
        <w:ind w:left="63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$33.00</w:t>
      </w:r>
    </w:p>
    <w:p w:rsidR="00B1356A" w:rsidRDefault="00B1356A">
      <w:pPr>
        <w:pStyle w:val="Textoindependiente"/>
        <w:spacing w:before="6"/>
        <w:rPr>
          <w:sz w:val="26"/>
        </w:rPr>
      </w:pPr>
    </w:p>
    <w:p w:rsidR="00B1356A" w:rsidRDefault="00EF41D4">
      <w:pPr>
        <w:pStyle w:val="Prrafodelista"/>
        <w:numPr>
          <w:ilvl w:val="0"/>
          <w:numId w:val="35"/>
        </w:numPr>
        <w:tabs>
          <w:tab w:val="left" w:pos="684"/>
        </w:tabs>
        <w:ind w:left="683" w:hanging="252"/>
        <w:rPr>
          <w:sz w:val="20"/>
        </w:rPr>
      </w:pPr>
      <w:r>
        <w:rPr>
          <w:spacing w:val="3"/>
          <w:sz w:val="20"/>
        </w:rPr>
        <w:t xml:space="preserve">Por metro lineal </w:t>
      </w:r>
      <w:r>
        <w:rPr>
          <w:sz w:val="20"/>
        </w:rPr>
        <w:t xml:space="preserve">de </w:t>
      </w:r>
      <w:r>
        <w:rPr>
          <w:spacing w:val="3"/>
          <w:sz w:val="20"/>
        </w:rPr>
        <w:t xml:space="preserve">reposición de pavimento </w:t>
      </w:r>
      <w:r>
        <w:rPr>
          <w:spacing w:val="2"/>
          <w:sz w:val="20"/>
        </w:rPr>
        <w:t xml:space="preserve">en </w:t>
      </w:r>
      <w:r>
        <w:rPr>
          <w:sz w:val="20"/>
        </w:rPr>
        <w:t xml:space="preserve">la </w:t>
      </w:r>
      <w:r>
        <w:rPr>
          <w:spacing w:val="3"/>
          <w:sz w:val="20"/>
        </w:rPr>
        <w:t xml:space="preserve">instalación, reinstalación </w:t>
      </w:r>
      <w:r>
        <w:rPr>
          <w:sz w:val="20"/>
        </w:rPr>
        <w:t>o</w:t>
      </w:r>
      <w:r>
        <w:rPr>
          <w:spacing w:val="19"/>
          <w:sz w:val="20"/>
        </w:rPr>
        <w:t xml:space="preserve"> </w:t>
      </w:r>
      <w:r>
        <w:rPr>
          <w:spacing w:val="3"/>
          <w:sz w:val="20"/>
        </w:rPr>
        <w:t>cambio</w:t>
      </w:r>
    </w:p>
    <w:p w:rsidR="00B1356A" w:rsidRDefault="00EF41D4">
      <w:pPr>
        <w:pStyle w:val="Textoindependiente"/>
        <w:tabs>
          <w:tab w:val="left" w:pos="8946"/>
        </w:tabs>
        <w:spacing w:before="39"/>
        <w:ind w:left="147"/>
      </w:pPr>
      <w:r>
        <w:rPr>
          <w:spacing w:val="3"/>
        </w:rPr>
        <w:t>de</w:t>
      </w:r>
      <w:r>
        <w:rPr>
          <w:spacing w:val="7"/>
        </w:rPr>
        <w:t xml:space="preserve"> </w:t>
      </w:r>
      <w:r>
        <w:rPr>
          <w:spacing w:val="3"/>
        </w:rPr>
        <w:t>tubería.</w:t>
      </w:r>
      <w:r>
        <w:rPr>
          <w:spacing w:val="3"/>
        </w:rPr>
        <w:tab/>
      </w:r>
      <w:r>
        <w:t>$20.50</w:t>
      </w:r>
    </w:p>
    <w:p w:rsidR="00B1356A" w:rsidRDefault="00B1356A">
      <w:pPr>
        <w:pStyle w:val="Textoindependiente"/>
        <w:spacing w:before="6"/>
        <w:rPr>
          <w:sz w:val="26"/>
        </w:rPr>
      </w:pPr>
    </w:p>
    <w:p w:rsidR="00B1356A" w:rsidRDefault="00EF41D4">
      <w:pPr>
        <w:pStyle w:val="Prrafodelista"/>
        <w:numPr>
          <w:ilvl w:val="0"/>
          <w:numId w:val="39"/>
        </w:numPr>
        <w:tabs>
          <w:tab w:val="left" w:pos="830"/>
        </w:tabs>
        <w:ind w:left="829" w:hanging="398"/>
        <w:jc w:val="left"/>
        <w:rPr>
          <w:sz w:val="20"/>
        </w:rPr>
      </w:pPr>
      <w:r>
        <w:rPr>
          <w:sz w:val="20"/>
        </w:rPr>
        <w:t>Incrementos:</w:t>
      </w:r>
    </w:p>
    <w:p w:rsidR="00B1356A" w:rsidRDefault="00B1356A">
      <w:pPr>
        <w:pStyle w:val="Textoindependiente"/>
        <w:rPr>
          <w:sz w:val="28"/>
        </w:rPr>
      </w:pPr>
    </w:p>
    <w:p w:rsidR="00B1356A" w:rsidRDefault="00EF41D4">
      <w:pPr>
        <w:pStyle w:val="Prrafodelista"/>
        <w:numPr>
          <w:ilvl w:val="0"/>
          <w:numId w:val="33"/>
        </w:numPr>
        <w:tabs>
          <w:tab w:val="left" w:pos="679"/>
        </w:tabs>
        <w:spacing w:before="1"/>
        <w:ind w:hanging="247"/>
        <w:rPr>
          <w:sz w:val="20"/>
        </w:rPr>
      </w:pPr>
      <w:r>
        <w:rPr>
          <w:sz w:val="20"/>
        </w:rPr>
        <w:t>En el caso de la fracción IV inciso a) de este artículo, si los servicios a</w:t>
      </w:r>
      <w:r>
        <w:rPr>
          <w:spacing w:val="28"/>
          <w:sz w:val="20"/>
        </w:rPr>
        <w:t xml:space="preserve"> </w:t>
      </w:r>
      <w:r>
        <w:rPr>
          <w:sz w:val="20"/>
        </w:rPr>
        <w:t>que se refiere</w:t>
      </w:r>
    </w:p>
    <w:p w:rsidR="00B1356A" w:rsidRDefault="00EF41D4">
      <w:pPr>
        <w:pStyle w:val="Textoindependiente"/>
        <w:tabs>
          <w:tab w:val="left" w:pos="8946"/>
        </w:tabs>
        <w:spacing w:before="60"/>
        <w:ind w:left="147"/>
      </w:pPr>
      <w:r>
        <w:t>requieren ruptura de pavimento, la cuota se</w:t>
      </w:r>
      <w:r>
        <w:rPr>
          <w:spacing w:val="-18"/>
        </w:rPr>
        <w:t xml:space="preserve"> </w:t>
      </w:r>
      <w:r>
        <w:t>incrementará</w:t>
      </w:r>
      <w:r>
        <w:rPr>
          <w:spacing w:val="-2"/>
        </w:rPr>
        <w:t xml:space="preserve"> </w:t>
      </w:r>
      <w:r>
        <w:t>en:</w:t>
      </w:r>
      <w:r>
        <w:tab/>
        <w:t>$16.50</w:t>
      </w:r>
    </w:p>
    <w:p w:rsidR="00B1356A" w:rsidRDefault="00B1356A">
      <w:pPr>
        <w:pStyle w:val="Textoindependiente"/>
        <w:spacing w:before="6"/>
        <w:rPr>
          <w:sz w:val="30"/>
        </w:rPr>
      </w:pPr>
    </w:p>
    <w:p w:rsidR="00B1356A" w:rsidRDefault="00EF41D4">
      <w:pPr>
        <w:pStyle w:val="Prrafodelista"/>
        <w:numPr>
          <w:ilvl w:val="0"/>
          <w:numId w:val="33"/>
        </w:numPr>
        <w:tabs>
          <w:tab w:val="left" w:pos="669"/>
        </w:tabs>
        <w:spacing w:line="302" w:lineRule="auto"/>
        <w:ind w:left="147" w:right="1040" w:firstLine="284"/>
        <w:rPr>
          <w:sz w:val="20"/>
        </w:rPr>
      </w:pPr>
      <w:r>
        <w:rPr>
          <w:sz w:val="20"/>
        </w:rPr>
        <w:t>En los casos de la fracción V de este artículo, los derechos de una segunda toma para un mismo p</w:t>
      </w:r>
      <w:r>
        <w:rPr>
          <w:sz w:val="20"/>
        </w:rPr>
        <w:t>redio, se incrementarán un 50% y por una tercera un 100% en razón de la segunda, y así</w:t>
      </w:r>
      <w:r>
        <w:rPr>
          <w:spacing w:val="-27"/>
          <w:sz w:val="20"/>
        </w:rPr>
        <w:t xml:space="preserve"> </w:t>
      </w:r>
      <w:r>
        <w:rPr>
          <w:sz w:val="20"/>
        </w:rPr>
        <w:t>sucesivamente.</w:t>
      </w:r>
    </w:p>
    <w:p w:rsidR="00B1356A" w:rsidRDefault="00B1356A">
      <w:pPr>
        <w:pStyle w:val="Textoindependiente"/>
        <w:spacing w:before="1"/>
        <w:rPr>
          <w:sz w:val="25"/>
        </w:rPr>
      </w:pPr>
    </w:p>
    <w:p w:rsidR="00B1356A" w:rsidRDefault="00EF41D4">
      <w:pPr>
        <w:pStyle w:val="Prrafodelista"/>
        <w:numPr>
          <w:ilvl w:val="0"/>
          <w:numId w:val="33"/>
        </w:numPr>
        <w:tabs>
          <w:tab w:val="left" w:pos="652"/>
        </w:tabs>
        <w:spacing w:before="1"/>
        <w:ind w:left="65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2"/>
          <w:sz w:val="20"/>
        </w:rPr>
        <w:t xml:space="preserve"> </w:t>
      </w:r>
      <w:r>
        <w:rPr>
          <w:sz w:val="20"/>
        </w:rPr>
        <w:t>fracción</w:t>
      </w:r>
      <w:r>
        <w:rPr>
          <w:spacing w:val="12"/>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2"/>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3"/>
          <w:sz w:val="20"/>
        </w:rPr>
        <w:t xml:space="preserve"> </w:t>
      </w:r>
      <w:r>
        <w:rPr>
          <w:sz w:val="20"/>
        </w:rPr>
        <w:t>depósitos</w:t>
      </w:r>
      <w:r>
        <w:rPr>
          <w:spacing w:val="13"/>
          <w:sz w:val="20"/>
        </w:rPr>
        <w:t xml:space="preserve"> </w:t>
      </w:r>
      <w:r>
        <w:rPr>
          <w:sz w:val="20"/>
        </w:rPr>
        <w:t>con</w:t>
      </w:r>
      <w:r>
        <w:rPr>
          <w:spacing w:val="13"/>
          <w:sz w:val="20"/>
        </w:rPr>
        <w:t xml:space="preserve"> </w:t>
      </w:r>
      <w:r>
        <w:rPr>
          <w:sz w:val="20"/>
        </w:rPr>
        <w:t>base</w:t>
      </w:r>
      <w:r>
        <w:rPr>
          <w:spacing w:val="11"/>
          <w:sz w:val="20"/>
        </w:rPr>
        <w:t xml:space="preserve"> </w:t>
      </w:r>
      <w:r>
        <w:rPr>
          <w:sz w:val="20"/>
        </w:rPr>
        <w:t>de</w:t>
      </w:r>
      <w:r>
        <w:rPr>
          <w:spacing w:val="14"/>
          <w:sz w:val="20"/>
        </w:rPr>
        <w:t xml:space="preserve"> </w:t>
      </w:r>
      <w:r>
        <w:rPr>
          <w:sz w:val="20"/>
        </w:rPr>
        <w:t>diámetro</w:t>
      </w:r>
    </w:p>
    <w:p w:rsidR="00B1356A" w:rsidRDefault="00EF41D4">
      <w:pPr>
        <w:pStyle w:val="Textoindependiente"/>
        <w:tabs>
          <w:tab w:val="left" w:pos="8946"/>
        </w:tabs>
        <w:spacing w:before="60"/>
        <w:ind w:left="147"/>
      </w:pPr>
      <w:r>
        <w:t>mayor a los que se señala, se</w:t>
      </w:r>
      <w:r>
        <w:rPr>
          <w:spacing w:val="-14"/>
        </w:rPr>
        <w:t xml:space="preserve"> </w:t>
      </w:r>
      <w:r>
        <w:t>incrementarán</w:t>
      </w:r>
      <w:r>
        <w:rPr>
          <w:spacing w:val="-3"/>
        </w:rPr>
        <w:t xml:space="preserve"> </w:t>
      </w:r>
      <w:r>
        <w:t>con:</w:t>
      </w:r>
      <w:r>
        <w:tab/>
        <w:t>$16.50</w:t>
      </w:r>
    </w:p>
    <w:p w:rsidR="00B1356A" w:rsidRDefault="00B1356A">
      <w:pPr>
        <w:pStyle w:val="Textoindependiente"/>
        <w:spacing w:before="6"/>
        <w:rPr>
          <w:sz w:val="30"/>
        </w:rPr>
      </w:pPr>
    </w:p>
    <w:p w:rsidR="00B1356A" w:rsidRDefault="00EF41D4">
      <w:pPr>
        <w:pStyle w:val="Prrafodelista"/>
        <w:numPr>
          <w:ilvl w:val="0"/>
          <w:numId w:val="39"/>
        </w:numPr>
        <w:tabs>
          <w:tab w:val="left" w:pos="907"/>
        </w:tabs>
        <w:ind w:left="906" w:hanging="475"/>
        <w:jc w:val="left"/>
        <w:rPr>
          <w:sz w:val="20"/>
        </w:rPr>
      </w:pPr>
      <w:r>
        <w:rPr>
          <w:sz w:val="20"/>
        </w:rPr>
        <w:t xml:space="preserve">Por </w:t>
      </w:r>
      <w:r>
        <w:rPr>
          <w:sz w:val="20"/>
        </w:rPr>
        <w:t>instalación de tubería de distribución de agua potable, por metro lineal o</w:t>
      </w:r>
      <w:r>
        <w:rPr>
          <w:spacing w:val="-6"/>
          <w:sz w:val="20"/>
        </w:rPr>
        <w:t xml:space="preserve"> </w:t>
      </w:r>
      <w:r>
        <w:rPr>
          <w:sz w:val="20"/>
        </w:rPr>
        <w:t>fracción:</w:t>
      </w:r>
    </w:p>
    <w:p w:rsidR="00B1356A" w:rsidRDefault="00B1356A">
      <w:pPr>
        <w:pStyle w:val="Textoindependiente"/>
        <w:spacing w:before="5"/>
        <w:rPr>
          <w:sz w:val="30"/>
        </w:rPr>
      </w:pPr>
    </w:p>
    <w:p w:rsidR="00B1356A" w:rsidRDefault="00EF41D4">
      <w:pPr>
        <w:pStyle w:val="Prrafodelista"/>
        <w:numPr>
          <w:ilvl w:val="0"/>
          <w:numId w:val="32"/>
        </w:numPr>
        <w:tabs>
          <w:tab w:val="left" w:pos="650"/>
          <w:tab w:val="left" w:pos="8946"/>
        </w:tabs>
        <w:spacing w:before="1"/>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$12.50</w:t>
      </w:r>
    </w:p>
    <w:p w:rsidR="00B1356A" w:rsidRDefault="00B1356A">
      <w:pPr>
        <w:pStyle w:val="Textoindependiente"/>
        <w:spacing w:before="3"/>
        <w:rPr>
          <w:sz w:val="30"/>
        </w:rPr>
      </w:pPr>
    </w:p>
    <w:p w:rsidR="00B1356A" w:rsidRDefault="00EF41D4">
      <w:pPr>
        <w:pStyle w:val="Prrafodelista"/>
        <w:numPr>
          <w:ilvl w:val="0"/>
          <w:numId w:val="32"/>
        </w:numPr>
        <w:tabs>
          <w:tab w:val="left" w:pos="660"/>
          <w:tab w:val="left" w:pos="8946"/>
        </w:tabs>
        <w:ind w:left="65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$25.00</w:t>
      </w:r>
    </w:p>
    <w:p w:rsidR="00B1356A" w:rsidRDefault="00B1356A">
      <w:pPr>
        <w:pStyle w:val="Textoindependiente"/>
        <w:spacing w:before="6"/>
        <w:rPr>
          <w:sz w:val="30"/>
        </w:rPr>
      </w:pPr>
    </w:p>
    <w:p w:rsidR="00B1356A" w:rsidRDefault="00EF41D4">
      <w:pPr>
        <w:pStyle w:val="Prrafodelista"/>
        <w:numPr>
          <w:ilvl w:val="0"/>
          <w:numId w:val="39"/>
        </w:numPr>
        <w:tabs>
          <w:tab w:val="left" w:pos="753"/>
        </w:tabs>
        <w:ind w:left="752" w:hanging="321"/>
        <w:jc w:val="left"/>
        <w:rPr>
          <w:sz w:val="20"/>
        </w:rPr>
      </w:pPr>
      <w:r>
        <w:rPr>
          <w:sz w:val="20"/>
        </w:rPr>
        <w:t>Por atarjeas:</w:t>
      </w:r>
    </w:p>
    <w:p w:rsidR="00B1356A" w:rsidRDefault="00B1356A">
      <w:pPr>
        <w:pStyle w:val="Textoindependiente"/>
        <w:spacing w:before="6"/>
        <w:rPr>
          <w:sz w:val="30"/>
        </w:rPr>
      </w:pPr>
    </w:p>
    <w:p w:rsidR="00B1356A" w:rsidRDefault="00EF41D4">
      <w:pPr>
        <w:pStyle w:val="Textoindependiente"/>
        <w:tabs>
          <w:tab w:val="left" w:pos="8946"/>
        </w:tabs>
        <w:ind w:left="43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$36.50</w:t>
      </w:r>
    </w:p>
    <w:p w:rsidR="00B1356A" w:rsidRDefault="00B1356A">
      <w:pPr>
        <w:pStyle w:val="Textoindependiente"/>
        <w:spacing w:before="3"/>
        <w:rPr>
          <w:sz w:val="30"/>
        </w:rPr>
      </w:pPr>
    </w:p>
    <w:p w:rsidR="00B1356A" w:rsidRDefault="00EF41D4">
      <w:pPr>
        <w:pStyle w:val="Prrafodelista"/>
        <w:numPr>
          <w:ilvl w:val="0"/>
          <w:numId w:val="39"/>
        </w:numPr>
        <w:tabs>
          <w:tab w:val="left" w:pos="676"/>
        </w:tabs>
        <w:ind w:left="676" w:hanging="245"/>
        <w:jc w:val="left"/>
        <w:rPr>
          <w:sz w:val="20"/>
        </w:rPr>
      </w:pPr>
      <w:r>
        <w:rPr>
          <w:spacing w:val="-4"/>
          <w:sz w:val="20"/>
        </w:rPr>
        <w:t>Conexión</w:t>
      </w:r>
      <w:r>
        <w:rPr>
          <w:spacing w:val="-12"/>
          <w:sz w:val="20"/>
        </w:rPr>
        <w:t xml:space="preserve"> </w:t>
      </w:r>
      <w:r>
        <w:rPr>
          <w:spacing w:val="-2"/>
          <w:sz w:val="20"/>
        </w:rPr>
        <w:t>del</w:t>
      </w:r>
      <w:r>
        <w:rPr>
          <w:spacing w:val="-7"/>
          <w:sz w:val="20"/>
        </w:rPr>
        <w:t xml:space="preserve"> </w:t>
      </w:r>
      <w:r>
        <w:rPr>
          <w:spacing w:val="-4"/>
          <w:sz w:val="20"/>
        </w:rPr>
        <w:t>servicio</w:t>
      </w:r>
      <w:r>
        <w:rPr>
          <w:spacing w:val="-8"/>
          <w:sz w:val="20"/>
        </w:rPr>
        <w:t xml:space="preserve"> </w:t>
      </w:r>
      <w:r>
        <w:rPr>
          <w:sz w:val="20"/>
        </w:rPr>
        <w:t>de</w:t>
      </w:r>
      <w:r>
        <w:rPr>
          <w:spacing w:val="-9"/>
          <w:sz w:val="20"/>
        </w:rPr>
        <w:t xml:space="preserve"> </w:t>
      </w:r>
      <w:r>
        <w:rPr>
          <w:spacing w:val="-3"/>
          <w:sz w:val="20"/>
        </w:rPr>
        <w:t>agua</w:t>
      </w:r>
      <w:r>
        <w:rPr>
          <w:spacing w:val="-8"/>
          <w:sz w:val="20"/>
        </w:rPr>
        <w:t xml:space="preserve"> </w:t>
      </w:r>
      <w:r>
        <w:rPr>
          <w:sz w:val="20"/>
        </w:rPr>
        <w:t>a</w:t>
      </w:r>
      <w:r>
        <w:rPr>
          <w:spacing w:val="-9"/>
          <w:sz w:val="20"/>
        </w:rPr>
        <w:t xml:space="preserve"> </w:t>
      </w:r>
      <w:r>
        <w:rPr>
          <w:sz w:val="20"/>
        </w:rPr>
        <w:t>las</w:t>
      </w:r>
      <w:r>
        <w:rPr>
          <w:spacing w:val="-10"/>
          <w:sz w:val="20"/>
        </w:rPr>
        <w:t xml:space="preserve"> </w:t>
      </w:r>
      <w:r>
        <w:rPr>
          <w:spacing w:val="-4"/>
          <w:sz w:val="20"/>
        </w:rPr>
        <w:t>tuberías</w:t>
      </w:r>
      <w:r>
        <w:rPr>
          <w:spacing w:val="-10"/>
          <w:sz w:val="20"/>
        </w:rPr>
        <w:t xml:space="preserve"> </w:t>
      </w:r>
      <w:r>
        <w:rPr>
          <w:sz w:val="20"/>
        </w:rPr>
        <w:t>de</w:t>
      </w:r>
      <w:r>
        <w:rPr>
          <w:spacing w:val="-8"/>
          <w:sz w:val="20"/>
        </w:rPr>
        <w:t xml:space="preserve"> </w:t>
      </w:r>
      <w:r>
        <w:rPr>
          <w:spacing w:val="-4"/>
          <w:sz w:val="20"/>
        </w:rPr>
        <w:t>servicio</w:t>
      </w:r>
      <w:r>
        <w:rPr>
          <w:spacing w:val="-6"/>
          <w:sz w:val="20"/>
        </w:rPr>
        <w:t xml:space="preserve"> </w:t>
      </w:r>
      <w:r>
        <w:rPr>
          <w:spacing w:val="-4"/>
          <w:sz w:val="20"/>
        </w:rPr>
        <w:t>público,</w:t>
      </w:r>
      <w:r>
        <w:rPr>
          <w:spacing w:val="-7"/>
          <w:sz w:val="20"/>
        </w:rPr>
        <w:t xml:space="preserve"> </w:t>
      </w:r>
      <w:r>
        <w:rPr>
          <w:spacing w:val="-3"/>
          <w:sz w:val="20"/>
        </w:rPr>
        <w:t>por</w:t>
      </w:r>
      <w:r>
        <w:rPr>
          <w:spacing w:val="-9"/>
          <w:sz w:val="20"/>
        </w:rPr>
        <w:t xml:space="preserve"> </w:t>
      </w:r>
      <w:r>
        <w:rPr>
          <w:spacing w:val="-3"/>
          <w:sz w:val="20"/>
        </w:rPr>
        <w:t>cada</w:t>
      </w:r>
      <w:r>
        <w:rPr>
          <w:spacing w:val="-8"/>
          <w:sz w:val="20"/>
        </w:rPr>
        <w:t xml:space="preserve"> </w:t>
      </w:r>
      <w:r>
        <w:rPr>
          <w:spacing w:val="-3"/>
          <w:sz w:val="20"/>
        </w:rPr>
        <w:t>m2</w:t>
      </w:r>
      <w:r>
        <w:rPr>
          <w:spacing w:val="-6"/>
          <w:sz w:val="20"/>
        </w:rPr>
        <w:t xml:space="preserve"> </w:t>
      </w:r>
      <w:r>
        <w:rPr>
          <w:spacing w:val="-4"/>
          <w:sz w:val="20"/>
        </w:rPr>
        <w:t>construido</w:t>
      </w:r>
      <w:r>
        <w:rPr>
          <w:spacing w:val="-8"/>
          <w:sz w:val="20"/>
        </w:rPr>
        <w:t xml:space="preserve"> </w:t>
      </w:r>
      <w:r>
        <w:rPr>
          <w:spacing w:val="-2"/>
          <w:sz w:val="20"/>
        </w:rPr>
        <w:t>en:</w:t>
      </w:r>
    </w:p>
    <w:p w:rsidR="00B1356A" w:rsidRDefault="00B1356A">
      <w:pPr>
        <w:pStyle w:val="Textoindependiente"/>
        <w:spacing w:before="6"/>
        <w:rPr>
          <w:sz w:val="30"/>
        </w:rPr>
      </w:pPr>
    </w:p>
    <w:p w:rsidR="00B1356A" w:rsidRDefault="00EF41D4">
      <w:pPr>
        <w:pStyle w:val="Prrafodelista"/>
        <w:numPr>
          <w:ilvl w:val="0"/>
          <w:numId w:val="31"/>
        </w:numPr>
        <w:tabs>
          <w:tab w:val="left" w:pos="650"/>
          <w:tab w:val="left" w:pos="9044"/>
        </w:tabs>
        <w:ind w:hanging="218"/>
        <w:jc w:val="left"/>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$1.85</w:t>
      </w:r>
    </w:p>
    <w:p w:rsidR="00B1356A" w:rsidRDefault="00B1356A">
      <w:pPr>
        <w:pStyle w:val="Textoindependiente"/>
        <w:spacing w:before="6"/>
        <w:rPr>
          <w:sz w:val="30"/>
        </w:rPr>
      </w:pPr>
    </w:p>
    <w:p w:rsidR="00B1356A" w:rsidRDefault="00EF41D4">
      <w:pPr>
        <w:pStyle w:val="Prrafodelista"/>
        <w:numPr>
          <w:ilvl w:val="0"/>
          <w:numId w:val="31"/>
        </w:numPr>
        <w:tabs>
          <w:tab w:val="left" w:pos="660"/>
          <w:tab w:val="left" w:pos="9044"/>
        </w:tabs>
        <w:ind w:left="659" w:hanging="228"/>
        <w:jc w:val="left"/>
        <w:rPr>
          <w:sz w:val="20"/>
        </w:rPr>
      </w:pPr>
      <w:r>
        <w:rPr>
          <w:sz w:val="20"/>
        </w:rPr>
        <w:t>Cas</w:t>
      </w:r>
      <w:r>
        <w:rPr>
          <w:sz w:val="20"/>
        </w:rPr>
        <w:t>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$1.30</w:t>
      </w:r>
    </w:p>
    <w:p w:rsidR="00B1356A" w:rsidRDefault="00B1356A">
      <w:pPr>
        <w:pStyle w:val="Textoindependiente"/>
        <w:spacing w:before="3"/>
        <w:rPr>
          <w:sz w:val="30"/>
        </w:rPr>
      </w:pPr>
    </w:p>
    <w:p w:rsidR="00B1356A" w:rsidRDefault="00EF41D4">
      <w:pPr>
        <w:pStyle w:val="Prrafodelista"/>
        <w:numPr>
          <w:ilvl w:val="0"/>
          <w:numId w:val="31"/>
        </w:numPr>
        <w:tabs>
          <w:tab w:val="left" w:pos="636"/>
          <w:tab w:val="left" w:pos="9044"/>
        </w:tabs>
        <w:ind w:left="635" w:hanging="204"/>
        <w:jc w:val="left"/>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$1.30</w:t>
      </w:r>
    </w:p>
    <w:p w:rsidR="00B1356A" w:rsidRDefault="00B1356A">
      <w:pPr>
        <w:pStyle w:val="Textoindependiente"/>
        <w:spacing w:before="6"/>
        <w:rPr>
          <w:sz w:val="30"/>
        </w:rPr>
      </w:pPr>
    </w:p>
    <w:p w:rsidR="00B1356A" w:rsidRDefault="00EF41D4">
      <w:pPr>
        <w:pStyle w:val="Prrafodelista"/>
        <w:numPr>
          <w:ilvl w:val="0"/>
          <w:numId w:val="31"/>
        </w:numPr>
        <w:tabs>
          <w:tab w:val="left" w:pos="660"/>
          <w:tab w:val="left" w:pos="9044"/>
        </w:tabs>
        <w:ind w:left="659" w:hanging="228"/>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$2.30</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0" name="Line 5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BA0EA" id="Group 5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t4u7BI4CAACYBQAADgAAAAAAAAAAAAAAAAAuAgAAZHJzL2Uyb0RvYy54bWxQSwECLQAU&#10;AAYACAAAACEAGiUrwtwAAAADAQAADwAAAAAAAAAAAAAAAADoBAAAZHJzL2Rvd25yZXYueG1sUEsF&#10;BgAAAAAEAAQA8wAAAPEFAAAAAA==&#10;">
                <v:line id="Line 5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B1356A" w:rsidRDefault="00EF41D4">
      <w:pPr>
        <w:pStyle w:val="Prrafodelista"/>
        <w:numPr>
          <w:ilvl w:val="0"/>
          <w:numId w:val="31"/>
        </w:numPr>
        <w:tabs>
          <w:tab w:val="left" w:pos="1034"/>
          <w:tab w:val="left" w:pos="9443"/>
        </w:tabs>
        <w:spacing w:before="70"/>
        <w:ind w:left="1033" w:hanging="206"/>
        <w:jc w:val="left"/>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$2.30</w:t>
      </w:r>
    </w:p>
    <w:p w:rsidR="00B1356A" w:rsidRDefault="00B1356A">
      <w:pPr>
        <w:pStyle w:val="Textoindependiente"/>
        <w:spacing w:before="8"/>
        <w:rPr>
          <w:sz w:val="26"/>
        </w:rPr>
      </w:pPr>
    </w:p>
    <w:p w:rsidR="00B1356A" w:rsidRDefault="00EF41D4">
      <w:pPr>
        <w:pStyle w:val="Prrafodelista"/>
        <w:numPr>
          <w:ilvl w:val="0"/>
          <w:numId w:val="39"/>
        </w:numPr>
        <w:tabs>
          <w:tab w:val="left" w:pos="1149"/>
        </w:tabs>
        <w:ind w:left="1148" w:hanging="321"/>
        <w:jc w:val="left"/>
        <w:rPr>
          <w:sz w:val="20"/>
        </w:rPr>
      </w:pPr>
      <w:r>
        <w:rPr>
          <w:sz w:val="20"/>
        </w:rPr>
        <w:t>Conexión del sistema de atarjeas con el sistema general de saneamiento, por metro cuadrado</w:t>
      </w:r>
      <w:r>
        <w:rPr>
          <w:spacing w:val="-9"/>
          <w:sz w:val="20"/>
        </w:rPr>
        <w:t xml:space="preserve"> </w:t>
      </w:r>
      <w:r>
        <w:rPr>
          <w:sz w:val="20"/>
        </w:rPr>
        <w:t>en:</w:t>
      </w:r>
    </w:p>
    <w:p w:rsidR="00B1356A" w:rsidRDefault="00B1356A">
      <w:pPr>
        <w:pStyle w:val="Textoindependiente"/>
        <w:spacing w:before="6"/>
        <w:rPr>
          <w:sz w:val="26"/>
        </w:rPr>
      </w:pPr>
    </w:p>
    <w:p w:rsidR="00B1356A" w:rsidRDefault="00EF41D4">
      <w:pPr>
        <w:pStyle w:val="Prrafodelista"/>
        <w:numPr>
          <w:ilvl w:val="0"/>
          <w:numId w:val="30"/>
        </w:numPr>
        <w:tabs>
          <w:tab w:val="left" w:pos="1046"/>
          <w:tab w:val="left" w:pos="9440"/>
        </w:tabs>
        <w:spacing w:before="1"/>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$1.30</w:t>
      </w:r>
    </w:p>
    <w:p w:rsidR="00B1356A" w:rsidRDefault="00B1356A">
      <w:pPr>
        <w:pStyle w:val="Textoindependiente"/>
        <w:spacing w:before="6"/>
        <w:rPr>
          <w:sz w:val="26"/>
        </w:rPr>
      </w:pPr>
    </w:p>
    <w:p w:rsidR="00B1356A" w:rsidRDefault="00EF41D4">
      <w:pPr>
        <w:pStyle w:val="Prrafodelista"/>
        <w:numPr>
          <w:ilvl w:val="0"/>
          <w:numId w:val="30"/>
        </w:numPr>
        <w:tabs>
          <w:tab w:val="left" w:pos="1056"/>
          <w:tab w:val="left" w:pos="9440"/>
        </w:tabs>
        <w:ind w:left="105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$1.30</w:t>
      </w:r>
    </w:p>
    <w:p w:rsidR="00B1356A" w:rsidRDefault="00B1356A">
      <w:pPr>
        <w:pStyle w:val="Textoindependiente"/>
        <w:spacing w:before="8"/>
        <w:rPr>
          <w:sz w:val="26"/>
        </w:rPr>
      </w:pPr>
    </w:p>
    <w:p w:rsidR="00B1356A" w:rsidRDefault="00EF41D4">
      <w:pPr>
        <w:pStyle w:val="Prrafodelista"/>
        <w:numPr>
          <w:ilvl w:val="0"/>
          <w:numId w:val="30"/>
        </w:numPr>
        <w:tabs>
          <w:tab w:val="left" w:pos="1034"/>
          <w:tab w:val="left" w:pos="9440"/>
        </w:tabs>
        <w:spacing w:before="1"/>
        <w:ind w:left="1033"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$5.05</w:t>
      </w:r>
    </w:p>
    <w:p w:rsidR="00B1356A" w:rsidRDefault="00B1356A">
      <w:pPr>
        <w:pStyle w:val="Textoindependiente"/>
        <w:spacing w:before="6"/>
        <w:rPr>
          <w:sz w:val="26"/>
        </w:rPr>
      </w:pPr>
    </w:p>
    <w:p w:rsidR="00B1356A" w:rsidRDefault="00EF41D4">
      <w:pPr>
        <w:pStyle w:val="Prrafodelista"/>
        <w:numPr>
          <w:ilvl w:val="0"/>
          <w:numId w:val="30"/>
        </w:numPr>
        <w:tabs>
          <w:tab w:val="left" w:pos="1056"/>
          <w:tab w:val="left" w:pos="9440"/>
        </w:tabs>
        <w:ind w:left="105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$1.85</w:t>
      </w:r>
    </w:p>
    <w:p w:rsidR="00B1356A" w:rsidRDefault="00B1356A">
      <w:pPr>
        <w:pStyle w:val="Textoindependiente"/>
        <w:spacing w:before="6"/>
        <w:rPr>
          <w:sz w:val="26"/>
        </w:rPr>
      </w:pPr>
    </w:p>
    <w:p w:rsidR="00B1356A" w:rsidRDefault="00EF41D4">
      <w:pPr>
        <w:pStyle w:val="Prrafodelista"/>
        <w:numPr>
          <w:ilvl w:val="0"/>
          <w:numId w:val="39"/>
        </w:numPr>
        <w:tabs>
          <w:tab w:val="left" w:pos="1233"/>
        </w:tabs>
        <w:spacing w:line="280" w:lineRule="auto"/>
        <w:ind w:left="544" w:right="647"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B1356A" w:rsidRDefault="00B1356A">
      <w:pPr>
        <w:pStyle w:val="Textoindependiente"/>
        <w:spacing w:before="1"/>
        <w:rPr>
          <w:sz w:val="23"/>
        </w:rPr>
      </w:pPr>
    </w:p>
    <w:p w:rsidR="00B1356A" w:rsidRDefault="00EF41D4">
      <w:pPr>
        <w:pStyle w:val="Prrafodelista"/>
        <w:numPr>
          <w:ilvl w:val="0"/>
          <w:numId w:val="29"/>
        </w:numPr>
        <w:tabs>
          <w:tab w:val="left" w:pos="1046"/>
        </w:tabs>
        <w:ind w:hanging="218"/>
        <w:rPr>
          <w:sz w:val="20"/>
        </w:rPr>
      </w:pPr>
      <w:r>
        <w:rPr>
          <w:sz w:val="20"/>
        </w:rPr>
        <w:t>Sólidos sedimentables: 1.0 mililitros por</w:t>
      </w:r>
      <w:r>
        <w:rPr>
          <w:spacing w:val="-2"/>
          <w:sz w:val="20"/>
        </w:rPr>
        <w:t xml:space="preserve"> </w:t>
      </w:r>
      <w:r>
        <w:rPr>
          <w:sz w:val="20"/>
        </w:rPr>
        <w:t>litro.</w:t>
      </w:r>
    </w:p>
    <w:p w:rsidR="00B1356A" w:rsidRDefault="00B1356A">
      <w:pPr>
        <w:pStyle w:val="Textoindependiente"/>
        <w:spacing w:before="9"/>
        <w:rPr>
          <w:sz w:val="26"/>
        </w:rPr>
      </w:pPr>
    </w:p>
    <w:p w:rsidR="00B1356A" w:rsidRDefault="00EF41D4">
      <w:pPr>
        <w:pStyle w:val="Prrafodelista"/>
        <w:numPr>
          <w:ilvl w:val="0"/>
          <w:numId w:val="29"/>
        </w:numPr>
        <w:tabs>
          <w:tab w:val="left" w:pos="1056"/>
        </w:tabs>
        <w:ind w:left="1055" w:hanging="228"/>
        <w:rPr>
          <w:sz w:val="20"/>
        </w:rPr>
      </w:pPr>
      <w:r>
        <w:rPr>
          <w:sz w:val="20"/>
        </w:rPr>
        <w:t>Materia flotante: ninguna detenida en malla de 3 milímetros de claro libr</w:t>
      </w:r>
      <w:r>
        <w:rPr>
          <w:sz w:val="20"/>
        </w:rPr>
        <w:t>e</w:t>
      </w:r>
      <w:r>
        <w:rPr>
          <w:spacing w:val="-5"/>
          <w:sz w:val="20"/>
        </w:rPr>
        <w:t xml:space="preserve"> </w:t>
      </w:r>
      <w:r>
        <w:rPr>
          <w:sz w:val="20"/>
        </w:rPr>
        <w:t>cuadrado.</w:t>
      </w:r>
    </w:p>
    <w:p w:rsidR="00B1356A" w:rsidRDefault="00B1356A">
      <w:pPr>
        <w:pStyle w:val="Textoindependiente"/>
        <w:spacing w:before="6"/>
        <w:rPr>
          <w:sz w:val="26"/>
        </w:rPr>
      </w:pPr>
    </w:p>
    <w:p w:rsidR="00B1356A" w:rsidRDefault="00EF41D4">
      <w:pPr>
        <w:pStyle w:val="Prrafodelista"/>
        <w:numPr>
          <w:ilvl w:val="0"/>
          <w:numId w:val="29"/>
        </w:numPr>
        <w:tabs>
          <w:tab w:val="left" w:pos="1034"/>
        </w:tabs>
        <w:ind w:left="1033" w:hanging="206"/>
        <w:rPr>
          <w:sz w:val="20"/>
        </w:rPr>
      </w:pPr>
      <w:r>
        <w:rPr>
          <w:sz w:val="20"/>
        </w:rPr>
        <w:t>Potencial Hidrógeno: de 4.5 a 10.0</w:t>
      </w:r>
      <w:r>
        <w:rPr>
          <w:spacing w:val="-3"/>
          <w:sz w:val="20"/>
        </w:rPr>
        <w:t xml:space="preserve"> </w:t>
      </w:r>
      <w:r>
        <w:rPr>
          <w:sz w:val="20"/>
        </w:rPr>
        <w:t>unidades.</w:t>
      </w:r>
    </w:p>
    <w:p w:rsidR="00B1356A" w:rsidRDefault="00B1356A">
      <w:pPr>
        <w:pStyle w:val="Textoindependiente"/>
        <w:spacing w:before="6"/>
        <w:rPr>
          <w:sz w:val="26"/>
        </w:rPr>
      </w:pPr>
    </w:p>
    <w:p w:rsidR="00B1356A" w:rsidRDefault="00EF41D4">
      <w:pPr>
        <w:pStyle w:val="Prrafodelista"/>
        <w:numPr>
          <w:ilvl w:val="0"/>
          <w:numId w:val="29"/>
        </w:numPr>
        <w:tabs>
          <w:tab w:val="left" w:pos="1056"/>
        </w:tabs>
        <w:spacing w:before="1"/>
        <w:ind w:left="1055" w:hanging="228"/>
        <w:rPr>
          <w:sz w:val="20"/>
        </w:rPr>
      </w:pPr>
      <w:r>
        <w:rPr>
          <w:sz w:val="20"/>
        </w:rPr>
        <w:t>Grasas y aceites: ausencia de película</w:t>
      </w:r>
      <w:r>
        <w:rPr>
          <w:spacing w:val="-3"/>
          <w:sz w:val="20"/>
        </w:rPr>
        <w:t xml:space="preserve"> </w:t>
      </w:r>
      <w:r>
        <w:rPr>
          <w:sz w:val="20"/>
        </w:rPr>
        <w:t>visible.</w:t>
      </w:r>
    </w:p>
    <w:p w:rsidR="00B1356A" w:rsidRDefault="00B1356A">
      <w:pPr>
        <w:pStyle w:val="Textoindependiente"/>
        <w:spacing w:before="1"/>
        <w:rPr>
          <w:sz w:val="27"/>
        </w:rPr>
      </w:pPr>
    </w:p>
    <w:p w:rsidR="00B1356A" w:rsidRDefault="00EF41D4">
      <w:pPr>
        <w:pStyle w:val="Prrafodelista"/>
        <w:numPr>
          <w:ilvl w:val="0"/>
          <w:numId w:val="29"/>
        </w:numPr>
        <w:tabs>
          <w:tab w:val="left" w:pos="1032"/>
        </w:tabs>
        <w:ind w:left="1031" w:hanging="204"/>
        <w:rPr>
          <w:sz w:val="20"/>
        </w:rPr>
      </w:pPr>
      <w:r>
        <w:rPr>
          <w:sz w:val="20"/>
        </w:rPr>
        <w:t>Temperatura: 35 grados</w:t>
      </w:r>
      <w:r>
        <w:rPr>
          <w:spacing w:val="-1"/>
          <w:sz w:val="20"/>
        </w:rPr>
        <w:t xml:space="preserve"> </w:t>
      </w:r>
      <w:r>
        <w:rPr>
          <w:sz w:val="20"/>
        </w:rPr>
        <w:t>centígrados.</w:t>
      </w:r>
    </w:p>
    <w:p w:rsidR="00B1356A" w:rsidRDefault="00B1356A">
      <w:pPr>
        <w:pStyle w:val="Textoindependiente"/>
        <w:spacing w:before="2"/>
        <w:rPr>
          <w:sz w:val="27"/>
        </w:rPr>
      </w:pPr>
    </w:p>
    <w:p w:rsidR="00B1356A" w:rsidRDefault="00EF41D4">
      <w:pPr>
        <w:pStyle w:val="Textoindependiente"/>
        <w:spacing w:line="285" w:lineRule="auto"/>
        <w:ind w:left="543" w:right="1603" w:firstLine="283"/>
      </w:pPr>
      <w:r>
        <w:t>El estudio sobre las concentraciones permisibles, será efectuado por la Dirección de Obras y Servicios Públicos o la unidad administrativa del Ayuntamiento que realice funciones similares,</w:t>
      </w:r>
    </w:p>
    <w:p w:rsidR="00B1356A" w:rsidRDefault="00EF41D4">
      <w:pPr>
        <w:pStyle w:val="Textoindependiente"/>
        <w:tabs>
          <w:tab w:val="left" w:pos="9342"/>
        </w:tabs>
        <w:spacing w:line="227" w:lineRule="exact"/>
        <w:ind w:left="543"/>
      </w:pPr>
      <w:r>
        <w:t>para determinar la cuota bimestral la que no podrá ser</w:t>
      </w:r>
      <w:r>
        <w:rPr>
          <w:spacing w:val="-19"/>
        </w:rPr>
        <w:t xml:space="preserve"> </w:t>
      </w:r>
      <w:r>
        <w:t>menor</w:t>
      </w:r>
      <w:r>
        <w:rPr>
          <w:spacing w:val="-2"/>
        </w:rPr>
        <w:t xml:space="preserve"> </w:t>
      </w:r>
      <w:r>
        <w:t>de:</w:t>
      </w:r>
      <w:r>
        <w:tab/>
        <w:t>$7</w:t>
      </w:r>
      <w:r>
        <w:t>6.00</w:t>
      </w:r>
    </w:p>
    <w:p w:rsidR="00B1356A" w:rsidRDefault="00B1356A">
      <w:pPr>
        <w:pStyle w:val="Textoindependiente"/>
        <w:spacing w:before="5"/>
        <w:rPr>
          <w:sz w:val="27"/>
        </w:rPr>
      </w:pPr>
    </w:p>
    <w:p w:rsidR="00B1356A" w:rsidRDefault="00EF41D4">
      <w:pPr>
        <w:pStyle w:val="Textoindependiente"/>
        <w:spacing w:line="283" w:lineRule="auto"/>
        <w:ind w:left="544" w:right="1072" w:firstLine="283"/>
      </w:pPr>
      <w:r>
        <w:rPr>
          <w:b/>
        </w:rPr>
        <w:t xml:space="preserve">ARTÍCULO 17. </w:t>
      </w:r>
      <w:r>
        <w:t>Los derechos por los servicios de suministro y consumo de agua, se causarán y pagarán mensualmente conforme a las cuotas siguientes:</w:t>
      </w:r>
    </w:p>
    <w:p w:rsidR="00B1356A" w:rsidRDefault="00B1356A">
      <w:pPr>
        <w:pStyle w:val="Textoindependiente"/>
        <w:spacing w:before="6"/>
        <w:rPr>
          <w:sz w:val="24"/>
        </w:rPr>
      </w:pPr>
    </w:p>
    <w:tbl>
      <w:tblPr>
        <w:tblStyle w:val="TableNormal"/>
        <w:tblW w:w="0" w:type="auto"/>
        <w:tblInd w:w="799" w:type="dxa"/>
        <w:tblLayout w:type="fixed"/>
        <w:tblLook w:val="01E0" w:firstRow="1" w:lastRow="1" w:firstColumn="1" w:lastColumn="1" w:noHBand="0" w:noVBand="0"/>
      </w:tblPr>
      <w:tblGrid>
        <w:gridCol w:w="5368"/>
        <w:gridCol w:w="3769"/>
      </w:tblGrid>
      <w:tr w:rsidR="00B1356A">
        <w:trPr>
          <w:trHeight w:val="925"/>
        </w:trPr>
        <w:tc>
          <w:tcPr>
            <w:tcW w:w="5368" w:type="dxa"/>
          </w:tcPr>
          <w:p w:rsidR="00B1356A" w:rsidRDefault="00EF41D4">
            <w:pPr>
              <w:pStyle w:val="TableParagraph"/>
              <w:spacing w:line="221" w:lineRule="exact"/>
              <w:ind w:left="34"/>
              <w:rPr>
                <w:sz w:val="20"/>
              </w:rPr>
            </w:pPr>
            <w:r>
              <w:rPr>
                <w:b/>
                <w:sz w:val="20"/>
              </w:rPr>
              <w:t xml:space="preserve">I. </w:t>
            </w:r>
            <w:r>
              <w:rPr>
                <w:sz w:val="20"/>
              </w:rPr>
              <w:t>Doméstico habitacional:</w:t>
            </w:r>
          </w:p>
          <w:p w:rsidR="00B1356A" w:rsidRDefault="00B1356A">
            <w:pPr>
              <w:pStyle w:val="TableParagraph"/>
              <w:spacing w:before="1"/>
              <w:rPr>
                <w:sz w:val="27"/>
              </w:rPr>
            </w:pPr>
          </w:p>
          <w:p w:rsidR="00B1356A" w:rsidRDefault="00EF41D4">
            <w:pPr>
              <w:pStyle w:val="TableParagraph"/>
              <w:spacing w:before="1"/>
              <w:ind w:left="34"/>
              <w:rPr>
                <w:sz w:val="20"/>
              </w:rPr>
            </w:pPr>
            <w:r>
              <w:rPr>
                <w:b/>
                <w:sz w:val="20"/>
              </w:rPr>
              <w:t xml:space="preserve">a) </w:t>
            </w:r>
            <w:r>
              <w:rPr>
                <w:sz w:val="20"/>
              </w:rPr>
              <w:t>Casa habitación.</w:t>
            </w:r>
          </w:p>
        </w:tc>
        <w:tc>
          <w:tcPr>
            <w:tcW w:w="3769" w:type="dxa"/>
          </w:tcPr>
          <w:p w:rsidR="00B1356A" w:rsidRDefault="00B1356A">
            <w:pPr>
              <w:pStyle w:val="TableParagraph"/>
            </w:pPr>
          </w:p>
          <w:p w:rsidR="00B1356A" w:rsidRDefault="00B1356A">
            <w:pPr>
              <w:pStyle w:val="TableParagraph"/>
              <w:spacing w:before="4"/>
              <w:rPr>
                <w:sz w:val="24"/>
              </w:rPr>
            </w:pPr>
          </w:p>
          <w:p w:rsidR="00B1356A" w:rsidRDefault="00EF41D4">
            <w:pPr>
              <w:pStyle w:val="TableParagraph"/>
              <w:ind w:right="33"/>
              <w:jc w:val="right"/>
              <w:rPr>
                <w:sz w:val="20"/>
              </w:rPr>
            </w:pPr>
            <w:r>
              <w:rPr>
                <w:w w:val="95"/>
                <w:sz w:val="20"/>
              </w:rPr>
              <w:t>$96.50</w:t>
            </w:r>
          </w:p>
        </w:tc>
      </w:tr>
      <w:tr w:rsidR="00B1356A">
        <w:trPr>
          <w:trHeight w:val="544"/>
        </w:trPr>
        <w:tc>
          <w:tcPr>
            <w:tcW w:w="5368" w:type="dxa"/>
          </w:tcPr>
          <w:p w:rsidR="00B1356A" w:rsidRDefault="00EF41D4">
            <w:pPr>
              <w:pStyle w:val="TableParagraph"/>
              <w:spacing w:before="153"/>
              <w:ind w:left="34"/>
              <w:rPr>
                <w:sz w:val="20"/>
              </w:rPr>
            </w:pPr>
            <w:r>
              <w:rPr>
                <w:b/>
                <w:sz w:val="20"/>
              </w:rPr>
              <w:t xml:space="preserve">b) </w:t>
            </w:r>
            <w:r>
              <w:rPr>
                <w:sz w:val="20"/>
              </w:rPr>
              <w:t>Interés social o popular.</w:t>
            </w:r>
          </w:p>
        </w:tc>
        <w:tc>
          <w:tcPr>
            <w:tcW w:w="3769" w:type="dxa"/>
          </w:tcPr>
          <w:p w:rsidR="00B1356A" w:rsidRDefault="00EF41D4">
            <w:pPr>
              <w:pStyle w:val="TableParagraph"/>
              <w:spacing w:before="153"/>
              <w:ind w:right="32"/>
              <w:jc w:val="right"/>
              <w:rPr>
                <w:sz w:val="20"/>
              </w:rPr>
            </w:pPr>
            <w:r>
              <w:rPr>
                <w:w w:val="95"/>
                <w:sz w:val="20"/>
              </w:rPr>
              <w:t>$16.50</w:t>
            </w:r>
          </w:p>
        </w:tc>
      </w:tr>
      <w:tr w:rsidR="00B1356A">
        <w:trPr>
          <w:trHeight w:val="543"/>
        </w:trPr>
        <w:tc>
          <w:tcPr>
            <w:tcW w:w="5368" w:type="dxa"/>
          </w:tcPr>
          <w:p w:rsidR="00B1356A" w:rsidRDefault="00EF41D4">
            <w:pPr>
              <w:pStyle w:val="TableParagraph"/>
              <w:spacing w:before="153"/>
              <w:ind w:left="34"/>
              <w:rPr>
                <w:sz w:val="20"/>
              </w:rPr>
            </w:pPr>
            <w:r>
              <w:rPr>
                <w:b/>
                <w:sz w:val="20"/>
              </w:rPr>
              <w:t xml:space="preserve">c) </w:t>
            </w:r>
            <w:r>
              <w:rPr>
                <w:sz w:val="20"/>
              </w:rPr>
              <w:t>Medio.</w:t>
            </w:r>
          </w:p>
        </w:tc>
        <w:tc>
          <w:tcPr>
            <w:tcW w:w="3769" w:type="dxa"/>
          </w:tcPr>
          <w:p w:rsidR="00B1356A" w:rsidRDefault="00EF41D4">
            <w:pPr>
              <w:pStyle w:val="TableParagraph"/>
              <w:spacing w:before="153"/>
              <w:ind w:right="33"/>
              <w:jc w:val="right"/>
              <w:rPr>
                <w:sz w:val="20"/>
              </w:rPr>
            </w:pPr>
            <w:r>
              <w:rPr>
                <w:w w:val="95"/>
                <w:sz w:val="20"/>
              </w:rPr>
              <w:t>$23.00</w:t>
            </w:r>
          </w:p>
        </w:tc>
      </w:tr>
      <w:tr w:rsidR="00B1356A">
        <w:trPr>
          <w:trHeight w:val="543"/>
        </w:trPr>
        <w:tc>
          <w:tcPr>
            <w:tcW w:w="5368" w:type="dxa"/>
          </w:tcPr>
          <w:p w:rsidR="00B1356A" w:rsidRDefault="00EF41D4">
            <w:pPr>
              <w:pStyle w:val="TableParagraph"/>
              <w:spacing w:before="151"/>
              <w:ind w:left="34"/>
              <w:rPr>
                <w:sz w:val="20"/>
              </w:rPr>
            </w:pPr>
            <w:r>
              <w:rPr>
                <w:b/>
                <w:sz w:val="20"/>
              </w:rPr>
              <w:t xml:space="preserve">d) </w:t>
            </w:r>
            <w:r>
              <w:rPr>
                <w:sz w:val="20"/>
              </w:rPr>
              <w:t>Residencial.</w:t>
            </w:r>
          </w:p>
        </w:tc>
        <w:tc>
          <w:tcPr>
            <w:tcW w:w="3769" w:type="dxa"/>
          </w:tcPr>
          <w:p w:rsidR="00B1356A" w:rsidRDefault="00EF41D4">
            <w:pPr>
              <w:pStyle w:val="TableParagraph"/>
              <w:spacing w:before="151"/>
              <w:ind w:right="32"/>
              <w:jc w:val="right"/>
              <w:rPr>
                <w:sz w:val="20"/>
              </w:rPr>
            </w:pPr>
            <w:r>
              <w:rPr>
                <w:w w:val="95"/>
                <w:sz w:val="20"/>
              </w:rPr>
              <w:t>$61.50</w:t>
            </w:r>
          </w:p>
        </w:tc>
      </w:tr>
      <w:tr w:rsidR="00B1356A">
        <w:trPr>
          <w:trHeight w:val="544"/>
        </w:trPr>
        <w:tc>
          <w:tcPr>
            <w:tcW w:w="5368" w:type="dxa"/>
          </w:tcPr>
          <w:p w:rsidR="00B1356A" w:rsidRDefault="00EF41D4">
            <w:pPr>
              <w:pStyle w:val="TableParagraph"/>
              <w:spacing w:before="153"/>
              <w:ind w:left="34"/>
              <w:rPr>
                <w:sz w:val="20"/>
              </w:rPr>
            </w:pPr>
            <w:r>
              <w:rPr>
                <w:b/>
                <w:sz w:val="20"/>
              </w:rPr>
              <w:t xml:space="preserve">II. </w:t>
            </w:r>
            <w:r>
              <w:rPr>
                <w:sz w:val="20"/>
              </w:rPr>
              <w:t>Industrial:</w:t>
            </w:r>
          </w:p>
        </w:tc>
        <w:tc>
          <w:tcPr>
            <w:tcW w:w="3769" w:type="dxa"/>
          </w:tcPr>
          <w:p w:rsidR="00B1356A" w:rsidRDefault="00B1356A">
            <w:pPr>
              <w:pStyle w:val="TableParagraph"/>
              <w:rPr>
                <w:sz w:val="18"/>
              </w:rPr>
            </w:pPr>
          </w:p>
        </w:tc>
      </w:tr>
      <w:tr w:rsidR="00B1356A">
        <w:trPr>
          <w:trHeight w:val="543"/>
        </w:trPr>
        <w:tc>
          <w:tcPr>
            <w:tcW w:w="5368" w:type="dxa"/>
          </w:tcPr>
          <w:p w:rsidR="00B1356A" w:rsidRDefault="00EF41D4">
            <w:pPr>
              <w:pStyle w:val="TableParagraph"/>
              <w:spacing w:before="153"/>
              <w:ind w:left="34"/>
              <w:rPr>
                <w:sz w:val="20"/>
              </w:rPr>
            </w:pPr>
            <w:r>
              <w:rPr>
                <w:b/>
                <w:sz w:val="20"/>
              </w:rPr>
              <w:t xml:space="preserve">a) </w:t>
            </w:r>
            <w:r>
              <w:rPr>
                <w:sz w:val="20"/>
              </w:rPr>
              <w:t>Menor consumo.</w:t>
            </w:r>
          </w:p>
        </w:tc>
        <w:tc>
          <w:tcPr>
            <w:tcW w:w="3769" w:type="dxa"/>
          </w:tcPr>
          <w:p w:rsidR="00B1356A" w:rsidRDefault="00EF41D4">
            <w:pPr>
              <w:pStyle w:val="TableParagraph"/>
              <w:spacing w:before="153"/>
              <w:ind w:right="32"/>
              <w:jc w:val="right"/>
              <w:rPr>
                <w:sz w:val="20"/>
              </w:rPr>
            </w:pPr>
            <w:r>
              <w:rPr>
                <w:w w:val="95"/>
                <w:sz w:val="20"/>
              </w:rPr>
              <w:t>$61.50</w:t>
            </w:r>
          </w:p>
        </w:tc>
      </w:tr>
      <w:tr w:rsidR="00B1356A">
        <w:trPr>
          <w:trHeight w:val="543"/>
        </w:trPr>
        <w:tc>
          <w:tcPr>
            <w:tcW w:w="5368" w:type="dxa"/>
          </w:tcPr>
          <w:p w:rsidR="00B1356A" w:rsidRDefault="00EF41D4">
            <w:pPr>
              <w:pStyle w:val="TableParagraph"/>
              <w:spacing w:before="151"/>
              <w:ind w:left="34"/>
              <w:rPr>
                <w:sz w:val="20"/>
              </w:rPr>
            </w:pPr>
            <w:r>
              <w:rPr>
                <w:b/>
                <w:sz w:val="20"/>
              </w:rPr>
              <w:t xml:space="preserve">b) </w:t>
            </w:r>
            <w:r>
              <w:rPr>
                <w:sz w:val="20"/>
              </w:rPr>
              <w:t>Mayor consumo.</w:t>
            </w:r>
          </w:p>
        </w:tc>
        <w:tc>
          <w:tcPr>
            <w:tcW w:w="3769" w:type="dxa"/>
          </w:tcPr>
          <w:p w:rsidR="00B1356A" w:rsidRDefault="00EF41D4">
            <w:pPr>
              <w:pStyle w:val="TableParagraph"/>
              <w:spacing w:before="151"/>
              <w:ind w:right="32"/>
              <w:jc w:val="right"/>
              <w:rPr>
                <w:sz w:val="20"/>
              </w:rPr>
            </w:pPr>
            <w:r>
              <w:rPr>
                <w:w w:val="95"/>
                <w:sz w:val="20"/>
              </w:rPr>
              <w:t>$82.00</w:t>
            </w:r>
          </w:p>
        </w:tc>
      </w:tr>
      <w:tr w:rsidR="00B1356A">
        <w:trPr>
          <w:trHeight w:val="544"/>
        </w:trPr>
        <w:tc>
          <w:tcPr>
            <w:tcW w:w="5368" w:type="dxa"/>
          </w:tcPr>
          <w:p w:rsidR="00B1356A" w:rsidRDefault="00EF41D4">
            <w:pPr>
              <w:pStyle w:val="TableParagraph"/>
              <w:spacing w:before="153"/>
              <w:ind w:left="34"/>
              <w:rPr>
                <w:sz w:val="20"/>
              </w:rPr>
            </w:pPr>
            <w:r>
              <w:rPr>
                <w:b/>
                <w:sz w:val="20"/>
              </w:rPr>
              <w:t xml:space="preserve">III. </w:t>
            </w:r>
            <w:r>
              <w:rPr>
                <w:sz w:val="20"/>
              </w:rPr>
              <w:t>Comercial:</w:t>
            </w:r>
          </w:p>
        </w:tc>
        <w:tc>
          <w:tcPr>
            <w:tcW w:w="3769" w:type="dxa"/>
          </w:tcPr>
          <w:p w:rsidR="00B1356A" w:rsidRDefault="00B1356A">
            <w:pPr>
              <w:pStyle w:val="TableParagraph"/>
              <w:rPr>
                <w:sz w:val="18"/>
              </w:rPr>
            </w:pPr>
          </w:p>
        </w:tc>
      </w:tr>
      <w:tr w:rsidR="00B1356A">
        <w:trPr>
          <w:trHeight w:val="382"/>
        </w:trPr>
        <w:tc>
          <w:tcPr>
            <w:tcW w:w="5368" w:type="dxa"/>
          </w:tcPr>
          <w:p w:rsidR="00B1356A" w:rsidRDefault="00EF41D4">
            <w:pPr>
              <w:pStyle w:val="TableParagraph"/>
              <w:spacing w:before="153" w:line="210" w:lineRule="exact"/>
              <w:ind w:left="34"/>
              <w:rPr>
                <w:sz w:val="20"/>
              </w:rPr>
            </w:pPr>
            <w:r>
              <w:rPr>
                <w:b/>
                <w:sz w:val="20"/>
              </w:rPr>
              <w:t xml:space="preserve">a) </w:t>
            </w:r>
            <w:r>
              <w:rPr>
                <w:sz w:val="20"/>
              </w:rPr>
              <w:t>Menor consumo.</w:t>
            </w:r>
          </w:p>
        </w:tc>
        <w:tc>
          <w:tcPr>
            <w:tcW w:w="3769" w:type="dxa"/>
          </w:tcPr>
          <w:p w:rsidR="00B1356A" w:rsidRDefault="00EF41D4">
            <w:pPr>
              <w:pStyle w:val="TableParagraph"/>
              <w:spacing w:before="153" w:line="210" w:lineRule="exact"/>
              <w:ind w:right="32"/>
              <w:jc w:val="right"/>
              <w:rPr>
                <w:sz w:val="20"/>
              </w:rPr>
            </w:pPr>
            <w:r>
              <w:rPr>
                <w:w w:val="95"/>
                <w:sz w:val="20"/>
              </w:rPr>
              <w:t>$45.50</w:t>
            </w:r>
          </w:p>
        </w:tc>
      </w:tr>
    </w:tbl>
    <w:p w:rsidR="00B1356A" w:rsidRDefault="00B1356A">
      <w:pPr>
        <w:spacing w:line="210" w:lineRule="exact"/>
        <w:jc w:val="right"/>
        <w:rPr>
          <w:sz w:val="20"/>
        </w:rPr>
        <w:sectPr w:rsidR="00B1356A">
          <w:pgSz w:w="12240" w:h="15840"/>
          <w:pgMar w:top="880" w:right="600" w:bottom="280" w:left="1100" w:header="626" w:footer="0" w:gutter="0"/>
          <w:cols w:space="720"/>
        </w:sectPr>
      </w:pPr>
    </w:p>
    <w:p w:rsidR="00B1356A" w:rsidRDefault="00B1356A">
      <w:pPr>
        <w:pStyle w:val="Textoindependiente"/>
        <w:spacing w:before="10"/>
        <w:rPr>
          <w:sz w:val="3"/>
        </w:rPr>
      </w:pPr>
    </w:p>
    <w:tbl>
      <w:tblPr>
        <w:tblStyle w:val="TableNormal"/>
        <w:tblW w:w="0" w:type="auto"/>
        <w:tblInd w:w="153" w:type="dxa"/>
        <w:tblLayout w:type="fixed"/>
        <w:tblLook w:val="01E0" w:firstRow="1" w:lastRow="1" w:firstColumn="1" w:lastColumn="1" w:noHBand="0" w:noVBand="0"/>
      </w:tblPr>
      <w:tblGrid>
        <w:gridCol w:w="5558"/>
        <w:gridCol w:w="3794"/>
      </w:tblGrid>
      <w:tr w:rsidR="00B1356A">
        <w:trPr>
          <w:trHeight w:val="1013"/>
        </w:trPr>
        <w:tc>
          <w:tcPr>
            <w:tcW w:w="5558" w:type="dxa"/>
            <w:tcBorders>
              <w:top w:val="single" w:sz="18" w:space="0" w:color="000000"/>
            </w:tcBorders>
          </w:tcPr>
          <w:p w:rsidR="00B1356A" w:rsidRDefault="00EF41D4">
            <w:pPr>
              <w:pStyle w:val="TableParagraph"/>
              <w:spacing w:before="88"/>
              <w:ind w:left="285"/>
              <w:rPr>
                <w:sz w:val="20"/>
              </w:rPr>
            </w:pPr>
            <w:r>
              <w:rPr>
                <w:b/>
                <w:sz w:val="20"/>
              </w:rPr>
              <w:t xml:space="preserve">b) </w:t>
            </w:r>
            <w:r>
              <w:rPr>
                <w:sz w:val="20"/>
              </w:rPr>
              <w:t>Mayor consumo.</w:t>
            </w:r>
          </w:p>
          <w:p w:rsidR="00B1356A" w:rsidRDefault="00B1356A">
            <w:pPr>
              <w:pStyle w:val="TableParagraph"/>
              <w:spacing w:before="9"/>
              <w:rPr>
                <w:sz w:val="26"/>
              </w:rPr>
            </w:pPr>
          </w:p>
          <w:p w:rsidR="00B1356A" w:rsidRDefault="00EF41D4">
            <w:pPr>
              <w:pStyle w:val="TableParagraph"/>
              <w:ind w:left="285"/>
              <w:rPr>
                <w:sz w:val="20"/>
              </w:rPr>
            </w:pPr>
            <w:r>
              <w:rPr>
                <w:b/>
                <w:sz w:val="20"/>
              </w:rPr>
              <w:t xml:space="preserve">IV. </w:t>
            </w:r>
            <w:r>
              <w:rPr>
                <w:sz w:val="20"/>
              </w:rPr>
              <w:t>Prestador de servicios:</w:t>
            </w:r>
          </w:p>
        </w:tc>
        <w:tc>
          <w:tcPr>
            <w:tcW w:w="3794" w:type="dxa"/>
            <w:tcBorders>
              <w:top w:val="single" w:sz="18" w:space="0" w:color="000000"/>
            </w:tcBorders>
          </w:tcPr>
          <w:p w:rsidR="00B1356A" w:rsidRDefault="00EF41D4">
            <w:pPr>
              <w:pStyle w:val="TableParagraph"/>
              <w:spacing w:before="88"/>
              <w:jc w:val="right"/>
              <w:rPr>
                <w:sz w:val="20"/>
              </w:rPr>
            </w:pPr>
            <w:r>
              <w:rPr>
                <w:w w:val="95"/>
                <w:sz w:val="20"/>
              </w:rPr>
              <w:t>$66.00</w:t>
            </w:r>
          </w:p>
        </w:tc>
      </w:tr>
      <w:tr w:rsidR="00B1356A">
        <w:trPr>
          <w:trHeight w:val="535"/>
        </w:trPr>
        <w:tc>
          <w:tcPr>
            <w:tcW w:w="5558" w:type="dxa"/>
          </w:tcPr>
          <w:p w:rsidR="00B1356A" w:rsidRDefault="00EF41D4">
            <w:pPr>
              <w:pStyle w:val="TableParagraph"/>
              <w:spacing w:before="148"/>
              <w:ind w:left="285"/>
              <w:rPr>
                <w:sz w:val="20"/>
              </w:rPr>
            </w:pPr>
            <w:r>
              <w:rPr>
                <w:b/>
                <w:sz w:val="20"/>
              </w:rPr>
              <w:t xml:space="preserve">a) </w:t>
            </w:r>
            <w:r>
              <w:rPr>
                <w:sz w:val="20"/>
              </w:rPr>
              <w:t>Menor consumo.</w:t>
            </w:r>
          </w:p>
        </w:tc>
        <w:tc>
          <w:tcPr>
            <w:tcW w:w="3794" w:type="dxa"/>
          </w:tcPr>
          <w:p w:rsidR="00B1356A" w:rsidRDefault="00EF41D4">
            <w:pPr>
              <w:pStyle w:val="TableParagraph"/>
              <w:spacing w:before="148"/>
              <w:jc w:val="right"/>
              <w:rPr>
                <w:sz w:val="20"/>
              </w:rPr>
            </w:pPr>
            <w:r>
              <w:rPr>
                <w:w w:val="95"/>
                <w:sz w:val="20"/>
              </w:rPr>
              <w:t>$51.50</w:t>
            </w:r>
          </w:p>
        </w:tc>
      </w:tr>
      <w:tr w:rsidR="00B1356A">
        <w:trPr>
          <w:trHeight w:val="536"/>
        </w:trPr>
        <w:tc>
          <w:tcPr>
            <w:tcW w:w="5558" w:type="dxa"/>
          </w:tcPr>
          <w:p w:rsidR="00B1356A" w:rsidRDefault="00EF41D4">
            <w:pPr>
              <w:pStyle w:val="TableParagraph"/>
              <w:spacing w:before="148"/>
              <w:ind w:left="285"/>
              <w:rPr>
                <w:sz w:val="20"/>
              </w:rPr>
            </w:pPr>
            <w:r>
              <w:rPr>
                <w:b/>
                <w:sz w:val="20"/>
              </w:rPr>
              <w:t xml:space="preserve">b) </w:t>
            </w:r>
            <w:r>
              <w:rPr>
                <w:sz w:val="20"/>
              </w:rPr>
              <w:t>Mayor consumo.</w:t>
            </w:r>
          </w:p>
        </w:tc>
        <w:tc>
          <w:tcPr>
            <w:tcW w:w="3794" w:type="dxa"/>
          </w:tcPr>
          <w:p w:rsidR="00B1356A" w:rsidRDefault="00EF41D4">
            <w:pPr>
              <w:pStyle w:val="TableParagraph"/>
              <w:spacing w:before="148"/>
              <w:jc w:val="right"/>
              <w:rPr>
                <w:sz w:val="20"/>
              </w:rPr>
            </w:pPr>
            <w:r>
              <w:rPr>
                <w:w w:val="95"/>
                <w:sz w:val="20"/>
              </w:rPr>
              <w:t>$109.00</w:t>
            </w:r>
          </w:p>
        </w:tc>
      </w:tr>
      <w:tr w:rsidR="00B1356A">
        <w:trPr>
          <w:trHeight w:val="379"/>
        </w:trPr>
        <w:tc>
          <w:tcPr>
            <w:tcW w:w="5558" w:type="dxa"/>
          </w:tcPr>
          <w:p w:rsidR="00B1356A" w:rsidRDefault="00EF41D4">
            <w:pPr>
              <w:pStyle w:val="TableParagraph"/>
              <w:spacing w:before="149" w:line="210" w:lineRule="exact"/>
              <w:ind w:left="285"/>
              <w:rPr>
                <w:sz w:val="20"/>
              </w:rPr>
            </w:pPr>
            <w:r>
              <w:rPr>
                <w:b/>
                <w:sz w:val="20"/>
              </w:rPr>
              <w:t xml:space="preserve">V. </w:t>
            </w:r>
            <w:r>
              <w:rPr>
                <w:sz w:val="20"/>
              </w:rPr>
              <w:t>Templos y anexos.</w:t>
            </w:r>
          </w:p>
        </w:tc>
        <w:tc>
          <w:tcPr>
            <w:tcW w:w="3794" w:type="dxa"/>
          </w:tcPr>
          <w:p w:rsidR="00B1356A" w:rsidRDefault="00EF41D4">
            <w:pPr>
              <w:pStyle w:val="TableParagraph"/>
              <w:spacing w:before="149" w:line="210" w:lineRule="exact"/>
              <w:jc w:val="right"/>
              <w:rPr>
                <w:sz w:val="20"/>
              </w:rPr>
            </w:pPr>
            <w:r>
              <w:rPr>
                <w:w w:val="95"/>
                <w:sz w:val="20"/>
              </w:rPr>
              <w:t>$45.50</w:t>
            </w:r>
          </w:p>
        </w:tc>
      </w:tr>
    </w:tbl>
    <w:p w:rsidR="00B1356A" w:rsidRDefault="00B1356A">
      <w:pPr>
        <w:pStyle w:val="Textoindependiente"/>
        <w:spacing w:before="7"/>
        <w:rPr>
          <w:sz w:val="18"/>
        </w:rPr>
      </w:pPr>
    </w:p>
    <w:p w:rsidR="00B1356A" w:rsidRDefault="00EF41D4">
      <w:pPr>
        <w:pStyle w:val="Textoindependiente"/>
        <w:spacing w:before="91" w:line="278" w:lineRule="auto"/>
        <w:ind w:left="147" w:right="1040" w:firstLine="283"/>
        <w:jc w:val="both"/>
      </w:pPr>
      <w:r>
        <w:t>Cuando el suministro y consumo de agua se preste a través del sistema de servicio medido, el Municipio deberá someter a la aprobación del Cabildo los procedimientos, cuotas y tarifas necesarios para su operación, así mismo al rendir la Cuenta Pública infor</w:t>
      </w:r>
      <w:r>
        <w:t>mará de las cantidades percibidas por estos conceptos.</w:t>
      </w:r>
    </w:p>
    <w:p w:rsidR="00B1356A" w:rsidRDefault="00B1356A">
      <w:pPr>
        <w:pStyle w:val="Textoindependiente"/>
        <w:spacing w:before="3"/>
        <w:rPr>
          <w:sz w:val="23"/>
        </w:rPr>
      </w:pPr>
    </w:p>
    <w:p w:rsidR="00B1356A" w:rsidRDefault="00EF41D4">
      <w:pPr>
        <w:pStyle w:val="Textoindependiente"/>
        <w:spacing w:line="271" w:lineRule="auto"/>
        <w:ind w:left="147" w:right="1569"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B1356A" w:rsidRDefault="00B1356A">
      <w:pPr>
        <w:pStyle w:val="Textoindependiente"/>
        <w:spacing w:before="8"/>
        <w:rPr>
          <w:sz w:val="22"/>
        </w:rPr>
      </w:pPr>
    </w:p>
    <w:p w:rsidR="00B1356A" w:rsidRDefault="00EF41D4">
      <w:pPr>
        <w:pStyle w:val="Prrafodelista"/>
        <w:numPr>
          <w:ilvl w:val="0"/>
          <w:numId w:val="28"/>
        </w:numPr>
        <w:tabs>
          <w:tab w:val="left" w:pos="609"/>
        </w:tabs>
        <w:ind w:hanging="177"/>
        <w:rPr>
          <w:sz w:val="20"/>
        </w:rPr>
      </w:pPr>
      <w:r>
        <w:rPr>
          <w:sz w:val="20"/>
        </w:rPr>
        <w:t>Conexión:</w:t>
      </w:r>
    </w:p>
    <w:p w:rsidR="00B1356A" w:rsidRDefault="00B1356A">
      <w:pPr>
        <w:pStyle w:val="Textoindependiente"/>
        <w:spacing w:before="3"/>
        <w:rPr>
          <w:sz w:val="25"/>
        </w:rPr>
      </w:pPr>
    </w:p>
    <w:p w:rsidR="00B1356A" w:rsidRDefault="00EF41D4">
      <w:pPr>
        <w:pStyle w:val="Prrafodelista"/>
        <w:numPr>
          <w:ilvl w:val="0"/>
          <w:numId w:val="27"/>
        </w:numPr>
        <w:tabs>
          <w:tab w:val="left" w:pos="650"/>
        </w:tabs>
        <w:ind w:hanging="218"/>
        <w:rPr>
          <w:sz w:val="20"/>
        </w:rPr>
      </w:pPr>
      <w:r>
        <w:rPr>
          <w:sz w:val="20"/>
        </w:rPr>
        <w:t>Doméstico habitacional:</w:t>
      </w:r>
    </w:p>
    <w:p w:rsidR="00B1356A" w:rsidRDefault="00B1356A">
      <w:pPr>
        <w:pStyle w:val="Textoindependiente"/>
        <w:spacing w:before="4"/>
        <w:rPr>
          <w:sz w:val="26"/>
        </w:rPr>
      </w:pPr>
    </w:p>
    <w:p w:rsidR="00B1356A" w:rsidRDefault="00EF41D4">
      <w:pPr>
        <w:pStyle w:val="Prrafodelista"/>
        <w:numPr>
          <w:ilvl w:val="0"/>
          <w:numId w:val="26"/>
        </w:numPr>
        <w:tabs>
          <w:tab w:val="left" w:pos="633"/>
          <w:tab w:val="left" w:pos="8946"/>
        </w:tabs>
        <w:ind w:hanging="201"/>
        <w:rPr>
          <w:sz w:val="20"/>
        </w:rPr>
      </w:pPr>
      <w:r>
        <w:rPr>
          <w:sz w:val="20"/>
        </w:rPr>
        <w:t>Casa</w:t>
      </w:r>
      <w:r>
        <w:rPr>
          <w:spacing w:val="-4"/>
          <w:sz w:val="20"/>
        </w:rPr>
        <w:t xml:space="preserve"> </w:t>
      </w:r>
      <w:r>
        <w:rPr>
          <w:sz w:val="20"/>
        </w:rPr>
        <w:t>habitación.</w:t>
      </w:r>
      <w:r>
        <w:rPr>
          <w:sz w:val="20"/>
        </w:rPr>
        <w:tab/>
        <w:t>$96.50</w:t>
      </w:r>
    </w:p>
    <w:p w:rsidR="00B1356A" w:rsidRDefault="00B1356A">
      <w:pPr>
        <w:pStyle w:val="Textoindependiente"/>
        <w:spacing w:before="4"/>
        <w:rPr>
          <w:sz w:val="26"/>
        </w:rPr>
      </w:pPr>
    </w:p>
    <w:p w:rsidR="00B1356A" w:rsidRDefault="00EF41D4">
      <w:pPr>
        <w:pStyle w:val="Prrafodelista"/>
        <w:numPr>
          <w:ilvl w:val="0"/>
          <w:numId w:val="26"/>
        </w:numPr>
        <w:tabs>
          <w:tab w:val="left" w:pos="633"/>
          <w:tab w:val="left" w:pos="894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$51.50</w:t>
      </w:r>
    </w:p>
    <w:p w:rsidR="00B1356A" w:rsidRDefault="00B1356A">
      <w:pPr>
        <w:pStyle w:val="Textoindependiente"/>
        <w:spacing w:before="1"/>
        <w:rPr>
          <w:sz w:val="26"/>
        </w:rPr>
      </w:pPr>
    </w:p>
    <w:p w:rsidR="00B1356A" w:rsidRDefault="00EF41D4">
      <w:pPr>
        <w:pStyle w:val="Textoindependiente"/>
        <w:tabs>
          <w:tab w:val="left" w:pos="8946"/>
        </w:tabs>
        <w:ind w:left="431"/>
      </w:pPr>
      <w:r>
        <w:rPr>
          <w:b/>
        </w:rPr>
        <w:t xml:space="preserve">3. </w:t>
      </w:r>
      <w:r>
        <w:t>Medio.</w:t>
      </w:r>
      <w:r>
        <w:tab/>
        <w:t>$72.00</w:t>
      </w:r>
    </w:p>
    <w:p w:rsidR="00B1356A" w:rsidRDefault="00B1356A">
      <w:pPr>
        <w:pStyle w:val="Textoindependiente"/>
        <w:spacing w:before="4"/>
        <w:rPr>
          <w:sz w:val="26"/>
        </w:rPr>
      </w:pPr>
    </w:p>
    <w:p w:rsidR="00B1356A" w:rsidRDefault="00EF41D4">
      <w:pPr>
        <w:pStyle w:val="Prrafodelista"/>
        <w:numPr>
          <w:ilvl w:val="0"/>
          <w:numId w:val="25"/>
        </w:numPr>
        <w:tabs>
          <w:tab w:val="left" w:pos="633"/>
          <w:tab w:val="left" w:pos="8946"/>
        </w:tabs>
        <w:ind w:hanging="201"/>
        <w:rPr>
          <w:sz w:val="20"/>
        </w:rPr>
      </w:pPr>
      <w:r>
        <w:rPr>
          <w:sz w:val="20"/>
        </w:rPr>
        <w:t>Residencial.</w:t>
      </w:r>
      <w:r>
        <w:rPr>
          <w:sz w:val="20"/>
        </w:rPr>
        <w:tab/>
        <w:t>$92.50</w:t>
      </w:r>
    </w:p>
    <w:p w:rsidR="00B1356A" w:rsidRDefault="00B1356A">
      <w:pPr>
        <w:pStyle w:val="Textoindependiente"/>
        <w:spacing w:before="4"/>
        <w:rPr>
          <w:sz w:val="26"/>
        </w:rPr>
      </w:pPr>
    </w:p>
    <w:p w:rsidR="00B1356A" w:rsidRDefault="00EF41D4">
      <w:pPr>
        <w:pStyle w:val="Prrafodelista"/>
        <w:numPr>
          <w:ilvl w:val="0"/>
          <w:numId w:val="25"/>
        </w:numPr>
        <w:tabs>
          <w:tab w:val="left" w:pos="631"/>
          <w:tab w:val="left" w:pos="8946"/>
        </w:tabs>
        <w:ind w:left="630" w:hanging="199"/>
        <w:rPr>
          <w:sz w:val="20"/>
        </w:rPr>
      </w:pPr>
      <w:r>
        <w:rPr>
          <w:sz w:val="20"/>
        </w:rPr>
        <w:t>Terrenos.</w:t>
      </w:r>
      <w:r>
        <w:rPr>
          <w:sz w:val="20"/>
        </w:rPr>
        <w:tab/>
        <w:t>$96.50</w:t>
      </w:r>
    </w:p>
    <w:p w:rsidR="00B1356A" w:rsidRDefault="00B1356A">
      <w:pPr>
        <w:pStyle w:val="Textoindependiente"/>
        <w:spacing w:before="1"/>
        <w:rPr>
          <w:sz w:val="26"/>
        </w:rPr>
      </w:pPr>
    </w:p>
    <w:p w:rsidR="00B1356A" w:rsidRDefault="00EF41D4">
      <w:pPr>
        <w:pStyle w:val="Prrafodelista"/>
        <w:numPr>
          <w:ilvl w:val="0"/>
          <w:numId w:val="27"/>
        </w:numPr>
        <w:tabs>
          <w:tab w:val="left" w:pos="650"/>
          <w:tab w:val="left" w:pos="8845"/>
        </w:tabs>
        <w:ind w:hanging="218"/>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8"/>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integrados</w:t>
      </w:r>
      <w:r>
        <w:rPr>
          <w:spacing w:val="-10"/>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0"/>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$107.00</w:t>
      </w:r>
    </w:p>
    <w:p w:rsidR="00B1356A" w:rsidRDefault="00B1356A">
      <w:pPr>
        <w:pStyle w:val="Textoindependiente"/>
        <w:spacing w:before="4"/>
        <w:rPr>
          <w:sz w:val="26"/>
        </w:rPr>
      </w:pPr>
    </w:p>
    <w:p w:rsidR="00B1356A" w:rsidRDefault="00EF41D4">
      <w:pPr>
        <w:pStyle w:val="Prrafodelista"/>
        <w:numPr>
          <w:ilvl w:val="0"/>
          <w:numId w:val="27"/>
        </w:numPr>
        <w:tabs>
          <w:tab w:val="left" w:pos="638"/>
          <w:tab w:val="left" w:pos="8845"/>
        </w:tabs>
        <w:ind w:left="63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$258.00</w:t>
      </w:r>
    </w:p>
    <w:p w:rsidR="00B1356A" w:rsidRDefault="00B1356A">
      <w:pPr>
        <w:pStyle w:val="Textoindependiente"/>
        <w:spacing w:before="4"/>
        <w:rPr>
          <w:sz w:val="26"/>
        </w:rPr>
      </w:pPr>
    </w:p>
    <w:p w:rsidR="00B1356A" w:rsidRDefault="00EF41D4">
      <w:pPr>
        <w:pStyle w:val="Prrafodelista"/>
        <w:numPr>
          <w:ilvl w:val="0"/>
          <w:numId w:val="28"/>
        </w:numPr>
        <w:tabs>
          <w:tab w:val="left" w:pos="686"/>
        </w:tabs>
        <w:ind w:left="685" w:hanging="254"/>
        <w:rPr>
          <w:sz w:val="20"/>
        </w:rPr>
      </w:pPr>
      <w:r>
        <w:rPr>
          <w:sz w:val="20"/>
        </w:rPr>
        <w:t>Trabajos y</w:t>
      </w:r>
      <w:r>
        <w:rPr>
          <w:spacing w:val="-3"/>
          <w:sz w:val="20"/>
        </w:rPr>
        <w:t xml:space="preserve"> </w:t>
      </w:r>
      <w:r>
        <w:rPr>
          <w:sz w:val="20"/>
        </w:rPr>
        <w:t>materiales:</w:t>
      </w:r>
    </w:p>
    <w:p w:rsidR="00B1356A" w:rsidRDefault="00B1356A">
      <w:pPr>
        <w:pStyle w:val="Textoindependiente"/>
        <w:spacing w:before="1"/>
        <w:rPr>
          <w:sz w:val="26"/>
        </w:rPr>
      </w:pPr>
    </w:p>
    <w:p w:rsidR="00B1356A" w:rsidRDefault="00EF41D4">
      <w:pPr>
        <w:pStyle w:val="Prrafodelista"/>
        <w:numPr>
          <w:ilvl w:val="0"/>
          <w:numId w:val="24"/>
        </w:numPr>
        <w:tabs>
          <w:tab w:val="left" w:pos="650"/>
          <w:tab w:val="left" w:pos="894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$91.00</w:t>
      </w:r>
    </w:p>
    <w:p w:rsidR="00B1356A" w:rsidRDefault="00B1356A">
      <w:pPr>
        <w:pStyle w:val="Textoindependiente"/>
        <w:spacing w:before="4"/>
        <w:rPr>
          <w:sz w:val="26"/>
        </w:rPr>
      </w:pPr>
    </w:p>
    <w:p w:rsidR="00B1356A" w:rsidRDefault="00EF41D4">
      <w:pPr>
        <w:pStyle w:val="Prrafodelista"/>
        <w:numPr>
          <w:ilvl w:val="0"/>
          <w:numId w:val="24"/>
        </w:numPr>
        <w:tabs>
          <w:tab w:val="left" w:pos="660"/>
          <w:tab w:val="left" w:pos="8946"/>
        </w:tabs>
        <w:ind w:left="65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$24.50</w:t>
      </w:r>
    </w:p>
    <w:p w:rsidR="00B1356A" w:rsidRDefault="00B1356A">
      <w:pPr>
        <w:pStyle w:val="Textoindependiente"/>
        <w:spacing w:before="4"/>
        <w:rPr>
          <w:sz w:val="26"/>
        </w:rPr>
      </w:pPr>
    </w:p>
    <w:p w:rsidR="00B1356A" w:rsidRDefault="00EF41D4">
      <w:pPr>
        <w:pStyle w:val="Prrafodelista"/>
        <w:numPr>
          <w:ilvl w:val="0"/>
          <w:numId w:val="24"/>
        </w:numPr>
        <w:tabs>
          <w:tab w:val="left" w:pos="638"/>
          <w:tab w:val="left" w:pos="9044"/>
        </w:tabs>
        <w:ind w:left="63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$7.70</w:t>
      </w:r>
    </w:p>
    <w:p w:rsidR="00B1356A" w:rsidRDefault="00B1356A">
      <w:pPr>
        <w:pStyle w:val="Textoindependiente"/>
        <w:spacing w:before="1"/>
        <w:rPr>
          <w:sz w:val="26"/>
        </w:rPr>
      </w:pPr>
    </w:p>
    <w:p w:rsidR="00B1356A" w:rsidRDefault="00EF41D4">
      <w:pPr>
        <w:pStyle w:val="Prrafodelista"/>
        <w:numPr>
          <w:ilvl w:val="0"/>
          <w:numId w:val="24"/>
        </w:numPr>
        <w:tabs>
          <w:tab w:val="left" w:pos="660"/>
          <w:tab w:val="left" w:pos="9044"/>
        </w:tabs>
        <w:spacing w:before="1"/>
        <w:ind w:left="65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$9.05</w:t>
      </w:r>
    </w:p>
    <w:p w:rsidR="00B1356A" w:rsidRDefault="00B1356A">
      <w:pPr>
        <w:pStyle w:val="Textoindependiente"/>
        <w:spacing w:before="3"/>
        <w:rPr>
          <w:sz w:val="26"/>
        </w:rPr>
      </w:pPr>
    </w:p>
    <w:p w:rsidR="00B1356A" w:rsidRDefault="00EF41D4">
      <w:pPr>
        <w:pStyle w:val="Prrafodelista"/>
        <w:numPr>
          <w:ilvl w:val="0"/>
          <w:numId w:val="24"/>
        </w:numPr>
        <w:tabs>
          <w:tab w:val="left" w:pos="638"/>
          <w:tab w:val="left" w:pos="9044"/>
        </w:tabs>
        <w:ind w:left="63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$7.70</w:t>
      </w:r>
    </w:p>
    <w:p w:rsidR="00B1356A" w:rsidRDefault="00B1356A">
      <w:pPr>
        <w:pStyle w:val="Textoindependiente"/>
        <w:spacing w:before="4"/>
        <w:rPr>
          <w:sz w:val="26"/>
        </w:rPr>
      </w:pPr>
    </w:p>
    <w:p w:rsidR="00B1356A" w:rsidRDefault="00EF41D4">
      <w:pPr>
        <w:pStyle w:val="Prrafodelista"/>
        <w:numPr>
          <w:ilvl w:val="0"/>
          <w:numId w:val="28"/>
        </w:numPr>
        <w:tabs>
          <w:tab w:val="left" w:pos="770"/>
        </w:tabs>
        <w:ind w:left="769" w:hanging="338"/>
        <w:rPr>
          <w:sz w:val="20"/>
        </w:rPr>
      </w:pPr>
      <w:r>
        <w:rPr>
          <w:sz w:val="20"/>
        </w:rPr>
        <w:t>Por</w:t>
      </w:r>
      <w:r>
        <w:rPr>
          <w:spacing w:val="7"/>
          <w:sz w:val="20"/>
        </w:rPr>
        <w:t xml:space="preserve"> </w:t>
      </w:r>
      <w:r>
        <w:rPr>
          <w:sz w:val="20"/>
        </w:rPr>
        <w:t>el</w:t>
      </w:r>
      <w:r>
        <w:rPr>
          <w:spacing w:val="9"/>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B1356A" w:rsidRDefault="00EF41D4">
      <w:pPr>
        <w:pStyle w:val="Textoindependiente"/>
        <w:tabs>
          <w:tab w:val="left" w:pos="9044"/>
        </w:tabs>
        <w:spacing w:before="37"/>
        <w:ind w:left="147"/>
      </w:pPr>
      <w:r>
        <w:t>zonas donde exista el servicio, pagarán por cada predio, una cuota</w:t>
      </w:r>
      <w:r>
        <w:rPr>
          <w:spacing w:val="-23"/>
        </w:rPr>
        <w:t xml:space="preserve"> </w:t>
      </w:r>
      <w:r>
        <w:t>bimestral</w:t>
      </w:r>
      <w:r>
        <w:rPr>
          <w:spacing w:val="-2"/>
        </w:rPr>
        <w:t xml:space="preserve"> </w:t>
      </w:r>
      <w:r>
        <w:t>de:</w:t>
      </w:r>
      <w:r>
        <w:tab/>
        <w:t>$2.50</w:t>
      </w:r>
    </w:p>
    <w:p w:rsidR="00B1356A" w:rsidRDefault="00B1356A">
      <w:pPr>
        <w:pStyle w:val="Textoindependiente"/>
        <w:spacing w:before="1"/>
        <w:rPr>
          <w:sz w:val="26"/>
        </w:rPr>
      </w:pPr>
    </w:p>
    <w:p w:rsidR="00B1356A" w:rsidRDefault="00EF41D4">
      <w:pPr>
        <w:pStyle w:val="Textoindependiente"/>
        <w:spacing w:line="278" w:lineRule="auto"/>
        <w:ind w:left="148" w:right="1072" w:firstLine="283"/>
      </w:pPr>
      <w:r>
        <w:t>El Ayuntamiento a solicitud de los contribuyentes, podrá autorizarlos para adquirir por su cuenta, los materiales a que se refiere este</w:t>
      </w:r>
      <w:r>
        <w:rPr>
          <w:spacing w:val="-1"/>
        </w:rPr>
        <w:t xml:space="preserve"> </w:t>
      </w:r>
      <w:r>
        <w:t>artículo.</w:t>
      </w:r>
    </w:p>
    <w:p w:rsidR="00B1356A" w:rsidRDefault="00B1356A">
      <w:pPr>
        <w:spacing w:line="278" w:lineRule="auto"/>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8"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3F528A"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9gjgIAAJg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IkvPYI4CAACYBQAADgAAAAAAAAAAAAAAAAAuAgAAZHJzL2Uyb0RvYy54bWxQSwECLQAU&#10;AAYACAAAACEAGiUrwtwAAAADAQAADwAAAAAAAAAAAAAAAADoBAAAZHJzL2Rvd25yZXYueG1sUEsF&#10;BgAAAAAEAAQA8wAAAPEFA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B1356A" w:rsidRDefault="00EF41D4">
      <w:pPr>
        <w:pStyle w:val="Textoindependiente"/>
        <w:spacing w:before="70" w:line="280" w:lineRule="auto"/>
        <w:ind w:left="543" w:right="1072"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B1356A" w:rsidRDefault="00B1356A">
      <w:pPr>
        <w:pStyle w:val="Textoindependiente"/>
        <w:spacing w:before="1"/>
        <w:rPr>
          <w:sz w:val="23"/>
        </w:rPr>
      </w:pPr>
    </w:p>
    <w:p w:rsidR="00B1356A" w:rsidRDefault="00EF41D4">
      <w:pPr>
        <w:pStyle w:val="Prrafodelista"/>
        <w:numPr>
          <w:ilvl w:val="1"/>
          <w:numId w:val="28"/>
        </w:numPr>
        <w:tabs>
          <w:tab w:val="left" w:pos="1034"/>
          <w:tab w:val="left" w:pos="9469"/>
        </w:tabs>
        <w:ind w:hanging="177"/>
        <w:rPr>
          <w:sz w:val="20"/>
        </w:rPr>
      </w:pPr>
      <w:r>
        <w:rPr>
          <w:sz w:val="20"/>
        </w:rPr>
        <w:t>De tanques subte</w:t>
      </w:r>
      <w:r>
        <w:rPr>
          <w:sz w:val="20"/>
        </w:rPr>
        <w:t>rráneos, por metro cúbico</w:t>
      </w:r>
      <w:r>
        <w:rPr>
          <w:spacing w:val="-13"/>
          <w:sz w:val="20"/>
        </w:rPr>
        <w:t xml:space="preserve"> </w:t>
      </w:r>
      <w:r>
        <w:rPr>
          <w:sz w:val="20"/>
        </w:rPr>
        <w:t>o</w:t>
      </w:r>
      <w:r>
        <w:rPr>
          <w:spacing w:val="-2"/>
          <w:sz w:val="20"/>
        </w:rPr>
        <w:t xml:space="preserve"> </w:t>
      </w:r>
      <w:r>
        <w:rPr>
          <w:sz w:val="20"/>
        </w:rPr>
        <w:t>fracción.</w:t>
      </w:r>
      <w:r>
        <w:rPr>
          <w:sz w:val="20"/>
        </w:rPr>
        <w:tab/>
        <w:t>$1.45</w:t>
      </w:r>
    </w:p>
    <w:p w:rsidR="00B1356A" w:rsidRDefault="00B1356A">
      <w:pPr>
        <w:pStyle w:val="Textoindependiente"/>
        <w:spacing w:before="9"/>
        <w:rPr>
          <w:sz w:val="26"/>
        </w:rPr>
      </w:pPr>
    </w:p>
    <w:p w:rsidR="00B1356A" w:rsidRDefault="00EF41D4">
      <w:pPr>
        <w:pStyle w:val="Prrafodelista"/>
        <w:numPr>
          <w:ilvl w:val="1"/>
          <w:numId w:val="28"/>
        </w:numPr>
        <w:tabs>
          <w:tab w:val="left" w:pos="1113"/>
          <w:tab w:val="left" w:pos="9469"/>
        </w:tabs>
        <w:ind w:left="1112" w:hanging="256"/>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$3.10</w:t>
      </w:r>
    </w:p>
    <w:p w:rsidR="00B1356A" w:rsidRDefault="00B1356A">
      <w:pPr>
        <w:pStyle w:val="Textoindependiente"/>
        <w:spacing w:before="6"/>
        <w:rPr>
          <w:sz w:val="26"/>
        </w:rPr>
      </w:pPr>
    </w:p>
    <w:p w:rsidR="00B1356A" w:rsidRDefault="00EF41D4">
      <w:pPr>
        <w:pStyle w:val="Prrafodelista"/>
        <w:numPr>
          <w:ilvl w:val="1"/>
          <w:numId w:val="28"/>
        </w:numPr>
        <w:tabs>
          <w:tab w:val="left" w:pos="1188"/>
          <w:tab w:val="left" w:pos="9371"/>
        </w:tabs>
        <w:ind w:left="1187" w:hanging="331"/>
        <w:rPr>
          <w:sz w:val="20"/>
        </w:rPr>
      </w:pPr>
      <w:r>
        <w:rPr>
          <w:sz w:val="20"/>
        </w:rPr>
        <w:t>De la perforación de pozos, por litro</w:t>
      </w:r>
      <w:r>
        <w:rPr>
          <w:spacing w:val="-14"/>
          <w:sz w:val="20"/>
        </w:rPr>
        <w:t xml:space="preserve"> </w:t>
      </w:r>
      <w:r>
        <w:rPr>
          <w:sz w:val="20"/>
        </w:rPr>
        <w:t>por segundo.</w:t>
      </w:r>
      <w:r>
        <w:rPr>
          <w:sz w:val="20"/>
        </w:rPr>
        <w:tab/>
        <w:t>$20.50</w:t>
      </w:r>
    </w:p>
    <w:p w:rsidR="00B1356A" w:rsidRDefault="00B1356A">
      <w:pPr>
        <w:pStyle w:val="Textoindependiente"/>
        <w:spacing w:before="6"/>
        <w:rPr>
          <w:sz w:val="26"/>
        </w:rPr>
      </w:pPr>
    </w:p>
    <w:p w:rsidR="00B1356A" w:rsidRDefault="00EF41D4">
      <w:pPr>
        <w:pStyle w:val="Prrafodelista"/>
        <w:numPr>
          <w:ilvl w:val="1"/>
          <w:numId w:val="28"/>
        </w:numPr>
        <w:tabs>
          <w:tab w:val="left" w:pos="1214"/>
        </w:tabs>
        <w:ind w:left="1213" w:hanging="357"/>
        <w:rPr>
          <w:sz w:val="20"/>
        </w:rPr>
      </w:pPr>
      <w:r>
        <w:rPr>
          <w:sz w:val="20"/>
        </w:rPr>
        <w:t>En los casos de perforación a cielo abierto en colonias populares d</w:t>
      </w:r>
      <w:r>
        <w:rPr>
          <w:sz w:val="20"/>
        </w:rPr>
        <w:t>onde no exista</w:t>
      </w:r>
      <w:r>
        <w:rPr>
          <w:spacing w:val="6"/>
          <w:sz w:val="20"/>
        </w:rPr>
        <w:t xml:space="preserve"> </w:t>
      </w:r>
      <w:r>
        <w:rPr>
          <w:sz w:val="20"/>
        </w:rPr>
        <w:t>el</w:t>
      </w:r>
    </w:p>
    <w:p w:rsidR="00B1356A" w:rsidRDefault="00EF41D4">
      <w:pPr>
        <w:pStyle w:val="Textoindependiente"/>
        <w:tabs>
          <w:tab w:val="left" w:pos="8798"/>
        </w:tabs>
        <w:spacing w:before="39"/>
        <w:ind w:right="43"/>
        <w:jc w:val="center"/>
      </w:pPr>
      <w:r>
        <w:t>servicio municipal,</w:t>
      </w:r>
      <w:r>
        <w:rPr>
          <w:spacing w:val="-3"/>
        </w:rPr>
        <w:t xml:space="preserve"> </w:t>
      </w:r>
      <w:r>
        <w:t>por</w:t>
      </w:r>
      <w:r>
        <w:rPr>
          <w:spacing w:val="-3"/>
        </w:rPr>
        <w:t xml:space="preserve"> </w:t>
      </w:r>
      <w:r>
        <w:t>unidad.</w:t>
      </w:r>
      <w:r>
        <w:tab/>
        <w:t>$20.50</w:t>
      </w:r>
    </w:p>
    <w:p w:rsidR="00B1356A" w:rsidRDefault="00B1356A">
      <w:pPr>
        <w:pStyle w:val="Textoindependiente"/>
        <w:spacing w:before="6"/>
        <w:rPr>
          <w:sz w:val="26"/>
        </w:rPr>
      </w:pPr>
    </w:p>
    <w:p w:rsidR="00B1356A" w:rsidRDefault="00EF41D4">
      <w:pPr>
        <w:pStyle w:val="Textoindependiente"/>
        <w:spacing w:line="280" w:lineRule="auto"/>
        <w:ind w:left="544" w:right="645" w:firstLine="283"/>
        <w:jc w:val="both"/>
      </w:pPr>
      <w:r>
        <w:rPr>
          <w:b/>
        </w:rPr>
        <w:t xml:space="preserve">ARTÍCULO 20. </w:t>
      </w:r>
      <w:r>
        <w:t>El Ayuntamiento deberá obtener la información relativa a la recaudación que perciba por la prestación de los servicios del suministro de agua potable, a fin de que informe a la Secretaría de Finanzas y Administración del Gobierno del Estado, los datos para</w:t>
      </w:r>
      <w:r>
        <w:t xml:space="preserve"> que incidan en la fórmula de distribución de participaciones.</w:t>
      </w:r>
    </w:p>
    <w:p w:rsidR="00B1356A" w:rsidRDefault="00B1356A">
      <w:pPr>
        <w:pStyle w:val="Textoindependiente"/>
        <w:spacing w:before="10"/>
        <w:rPr>
          <w:sz w:val="19"/>
        </w:rPr>
      </w:pPr>
    </w:p>
    <w:p w:rsidR="00B1356A" w:rsidRDefault="00EF41D4">
      <w:pPr>
        <w:pStyle w:val="Ttulo2"/>
        <w:spacing w:line="272" w:lineRule="exact"/>
        <w:ind w:right="798"/>
      </w:pPr>
      <w:r>
        <w:t>CAPÍTULO IV</w:t>
      </w:r>
    </w:p>
    <w:p w:rsidR="00B1356A" w:rsidRDefault="00EF41D4">
      <w:pPr>
        <w:spacing w:line="272" w:lineRule="exact"/>
        <w:ind w:left="1518"/>
        <w:rPr>
          <w:b/>
          <w:sz w:val="24"/>
        </w:rPr>
      </w:pPr>
      <w:r>
        <w:rPr>
          <w:b/>
          <w:sz w:val="24"/>
        </w:rPr>
        <w:t>DE LOS DERECHOS POR EL SERVICIO DE ALUMBRADO PÚBLICO</w:t>
      </w:r>
    </w:p>
    <w:p w:rsidR="00B1356A" w:rsidRDefault="00B1356A">
      <w:pPr>
        <w:pStyle w:val="Textoindependiente"/>
        <w:spacing w:before="9"/>
        <w:rPr>
          <w:b/>
          <w:sz w:val="25"/>
        </w:rPr>
      </w:pPr>
    </w:p>
    <w:p w:rsidR="00B1356A" w:rsidRDefault="00EF41D4">
      <w:pPr>
        <w:pStyle w:val="Textoindependiente"/>
        <w:spacing w:line="278" w:lineRule="auto"/>
        <w:ind w:left="543" w:right="647" w:firstLine="283"/>
        <w:jc w:val="both"/>
      </w:pPr>
      <w:r>
        <w:rPr>
          <w:b/>
          <w:spacing w:val="4"/>
        </w:rPr>
        <w:t xml:space="preserve">ARTÍCULO </w:t>
      </w:r>
      <w:r>
        <w:rPr>
          <w:b/>
        </w:rPr>
        <w:t xml:space="preserve">21. </w:t>
      </w:r>
      <w:r>
        <w:rPr>
          <w:spacing w:val="3"/>
        </w:rPr>
        <w:t xml:space="preserve">Los derechos </w:t>
      </w:r>
      <w:r>
        <w:t xml:space="preserve">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3"/>
        </w:rPr>
        <w:t xml:space="preserve">pagarán bimestralmente, aplicándole </w:t>
      </w:r>
      <w:r>
        <w:t xml:space="preserve">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2"/>
        </w:rPr>
        <w:t xml:space="preserve">Ley </w:t>
      </w:r>
      <w:r>
        <w:rPr>
          <w:spacing w:val="3"/>
        </w:rPr>
        <w:t xml:space="preserve">de Hacienda Municipal del Estado  Libre  </w:t>
      </w:r>
      <w:r>
        <w:t xml:space="preserve">y  </w:t>
      </w:r>
      <w:r>
        <w:rPr>
          <w:spacing w:val="3"/>
        </w:rPr>
        <w:t xml:space="preserve">Soberano de Puebla, </w:t>
      </w:r>
      <w:r>
        <w:rPr>
          <w:spacing w:val="2"/>
        </w:rPr>
        <w:t>las tasas</w:t>
      </w:r>
      <w:r>
        <w:rPr>
          <w:spacing w:val="31"/>
        </w:rPr>
        <w:t xml:space="preserve"> </w:t>
      </w:r>
      <w:r>
        <w:rPr>
          <w:spacing w:val="3"/>
        </w:rPr>
        <w:t>siguientes:</w:t>
      </w:r>
    </w:p>
    <w:p w:rsidR="00B1356A" w:rsidRDefault="00B1356A">
      <w:pPr>
        <w:pStyle w:val="Textoindependiente"/>
        <w:spacing w:before="8"/>
        <w:rPr>
          <w:sz w:val="23"/>
        </w:rPr>
      </w:pPr>
    </w:p>
    <w:p w:rsidR="00B1356A" w:rsidRDefault="00EF41D4">
      <w:pPr>
        <w:pStyle w:val="Prrafodelista"/>
        <w:numPr>
          <w:ilvl w:val="0"/>
          <w:numId w:val="23"/>
        </w:numPr>
        <w:tabs>
          <w:tab w:val="left" w:pos="1046"/>
          <w:tab w:val="left" w:pos="9476"/>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B1356A" w:rsidRDefault="00B1356A">
      <w:pPr>
        <w:pStyle w:val="Textoindependiente"/>
        <w:spacing w:before="6"/>
        <w:rPr>
          <w:sz w:val="26"/>
        </w:rPr>
      </w:pPr>
    </w:p>
    <w:p w:rsidR="00B1356A" w:rsidRDefault="00EF41D4">
      <w:pPr>
        <w:pStyle w:val="Prrafodelista"/>
        <w:numPr>
          <w:ilvl w:val="0"/>
          <w:numId w:val="23"/>
        </w:numPr>
        <w:tabs>
          <w:tab w:val="left" w:pos="1056"/>
          <w:tab w:val="left" w:pos="9627"/>
        </w:tabs>
        <w:ind w:left="105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B1356A" w:rsidRDefault="00B1356A">
      <w:pPr>
        <w:pStyle w:val="Textoindependiente"/>
        <w:spacing w:before="8"/>
        <w:rPr>
          <w:sz w:val="23"/>
        </w:rPr>
      </w:pPr>
    </w:p>
    <w:p w:rsidR="00B1356A" w:rsidRDefault="00EF41D4">
      <w:pPr>
        <w:pStyle w:val="Ttulo2"/>
        <w:spacing w:before="1" w:line="275" w:lineRule="exact"/>
        <w:ind w:right="796"/>
      </w:pPr>
      <w:r>
        <w:t>CAPÍTULO V</w:t>
      </w:r>
    </w:p>
    <w:p w:rsidR="00B1356A" w:rsidRDefault="00EF41D4">
      <w:pPr>
        <w:spacing w:before="3" w:line="235" w:lineRule="auto"/>
        <w:ind w:left="2771" w:right="2590" w:firstLine="367"/>
        <w:rPr>
          <w:b/>
          <w:sz w:val="24"/>
        </w:rPr>
      </w:pPr>
      <w:r>
        <w:rPr>
          <w:b/>
          <w:sz w:val="24"/>
        </w:rPr>
        <w:t>DE LOS D</w:t>
      </w:r>
      <w:r>
        <w:rPr>
          <w:b/>
          <w:sz w:val="24"/>
        </w:rPr>
        <w:t>ERECHOS POR EXPEDICIÓN DE CERTIFICACIONES Y OTROS</w:t>
      </w:r>
      <w:r>
        <w:rPr>
          <w:b/>
          <w:spacing w:val="-15"/>
          <w:sz w:val="24"/>
        </w:rPr>
        <w:t xml:space="preserve"> </w:t>
      </w:r>
      <w:r>
        <w:rPr>
          <w:b/>
          <w:sz w:val="24"/>
        </w:rPr>
        <w:t>SERVICIOS</w:t>
      </w:r>
    </w:p>
    <w:p w:rsidR="00B1356A" w:rsidRDefault="00B1356A">
      <w:pPr>
        <w:pStyle w:val="Textoindependiente"/>
        <w:spacing w:before="9"/>
        <w:rPr>
          <w:b/>
          <w:sz w:val="26"/>
        </w:rPr>
      </w:pPr>
    </w:p>
    <w:p w:rsidR="00B1356A" w:rsidRDefault="00EF41D4">
      <w:pPr>
        <w:pStyle w:val="Textoindependiente"/>
        <w:spacing w:line="283" w:lineRule="auto"/>
        <w:ind w:left="543" w:right="572" w:firstLine="283"/>
      </w:pPr>
      <w:r>
        <w:rPr>
          <w:b/>
        </w:rPr>
        <w:t xml:space="preserve">ARTÍCULO 22. </w:t>
      </w:r>
      <w:r>
        <w:t>Los derechos por expedición de certificaciones, constancias y otros servicios, se causarán y pagarán conforme las cuotas siguientes:</w:t>
      </w:r>
    </w:p>
    <w:p w:rsidR="00B1356A" w:rsidRDefault="00B1356A">
      <w:pPr>
        <w:pStyle w:val="Textoindependiente"/>
        <w:spacing w:before="8"/>
        <w:rPr>
          <w:sz w:val="23"/>
        </w:rPr>
      </w:pPr>
    </w:p>
    <w:p w:rsidR="00B1356A" w:rsidRDefault="00EF41D4">
      <w:pPr>
        <w:pStyle w:val="Prrafodelista"/>
        <w:numPr>
          <w:ilvl w:val="0"/>
          <w:numId w:val="22"/>
        </w:numPr>
        <w:tabs>
          <w:tab w:val="left" w:pos="1005"/>
        </w:tabs>
        <w:spacing w:before="1"/>
        <w:ind w:hanging="177"/>
        <w:rPr>
          <w:sz w:val="20"/>
        </w:rPr>
      </w:pPr>
      <w:r>
        <w:rPr>
          <w:sz w:val="20"/>
        </w:rPr>
        <w:t>Por la certificación de datos o documentos que obren en los archivos</w:t>
      </w:r>
      <w:r>
        <w:rPr>
          <w:spacing w:val="-9"/>
          <w:sz w:val="20"/>
        </w:rPr>
        <w:t xml:space="preserve"> </w:t>
      </w:r>
      <w:r>
        <w:rPr>
          <w:sz w:val="20"/>
        </w:rPr>
        <w:t>municipales:</w:t>
      </w:r>
    </w:p>
    <w:p w:rsidR="00B1356A" w:rsidRDefault="00B1356A">
      <w:pPr>
        <w:pStyle w:val="Textoindependiente"/>
        <w:spacing w:before="1"/>
        <w:rPr>
          <w:sz w:val="27"/>
        </w:rPr>
      </w:pPr>
    </w:p>
    <w:p w:rsidR="00B1356A" w:rsidRDefault="00EF41D4">
      <w:pPr>
        <w:pStyle w:val="Prrafodelista"/>
        <w:numPr>
          <w:ilvl w:val="0"/>
          <w:numId w:val="21"/>
        </w:numPr>
        <w:tabs>
          <w:tab w:val="left" w:pos="1046"/>
          <w:tab w:val="left" w:pos="9306"/>
        </w:tabs>
        <w:spacing w:before="1"/>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$51.50</w:t>
      </w:r>
    </w:p>
    <w:p w:rsidR="00B1356A" w:rsidRDefault="00B1356A">
      <w:pPr>
        <w:pStyle w:val="Textoindependiente"/>
        <w:spacing w:before="4"/>
        <w:rPr>
          <w:sz w:val="27"/>
        </w:rPr>
      </w:pPr>
    </w:p>
    <w:p w:rsidR="00B1356A" w:rsidRDefault="00EF41D4">
      <w:pPr>
        <w:pStyle w:val="Prrafodelista"/>
        <w:numPr>
          <w:ilvl w:val="0"/>
          <w:numId w:val="21"/>
        </w:numPr>
        <w:tabs>
          <w:tab w:val="left" w:pos="1056"/>
          <w:tab w:val="left" w:pos="9301"/>
        </w:tabs>
        <w:ind w:left="105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$98.50</w:t>
      </w:r>
    </w:p>
    <w:p w:rsidR="00B1356A" w:rsidRDefault="00B1356A">
      <w:pPr>
        <w:pStyle w:val="Textoindependiente"/>
        <w:spacing w:before="4"/>
        <w:rPr>
          <w:sz w:val="27"/>
        </w:rPr>
      </w:pPr>
    </w:p>
    <w:p w:rsidR="00B1356A" w:rsidRDefault="00EF41D4">
      <w:pPr>
        <w:pStyle w:val="Textoindependiente"/>
        <w:tabs>
          <w:tab w:val="left" w:pos="9402"/>
        </w:tabs>
        <w:ind w:left="827"/>
      </w:pPr>
      <w:r>
        <w:t>- Por</w:t>
      </w:r>
      <w:r>
        <w:rPr>
          <w:spacing w:val="-3"/>
        </w:rPr>
        <w:t xml:space="preserve"> </w:t>
      </w:r>
      <w:r>
        <w:t>hoja</w:t>
      </w:r>
      <w:r>
        <w:rPr>
          <w:spacing w:val="-2"/>
        </w:rPr>
        <w:t xml:space="preserve"> </w:t>
      </w:r>
      <w:r>
        <w:t>adicional.</w:t>
      </w:r>
      <w:r>
        <w:tab/>
        <w:t>$1.20</w:t>
      </w:r>
    </w:p>
    <w:p w:rsidR="00B1356A" w:rsidRDefault="00B1356A">
      <w:pPr>
        <w:pStyle w:val="Textoindependiente"/>
        <w:spacing w:before="2"/>
        <w:rPr>
          <w:sz w:val="27"/>
        </w:rPr>
      </w:pPr>
    </w:p>
    <w:p w:rsidR="00B1356A" w:rsidRDefault="00EF41D4">
      <w:pPr>
        <w:pStyle w:val="Prrafodelista"/>
        <w:numPr>
          <w:ilvl w:val="0"/>
          <w:numId w:val="22"/>
        </w:numPr>
        <w:tabs>
          <w:tab w:val="left" w:pos="1082"/>
          <w:tab w:val="left" w:pos="9306"/>
        </w:tabs>
        <w:spacing w:line="568" w:lineRule="auto"/>
        <w:ind w:left="827" w:right="683"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$51.50 </w:t>
      </w:r>
      <w:r>
        <w:rPr>
          <w:sz w:val="20"/>
        </w:rPr>
        <w:t>No se pagará la cuota a que se refiere esta fracción por la expedición de certificados de escasos</w:t>
      </w:r>
      <w:r>
        <w:rPr>
          <w:spacing w:val="-27"/>
          <w:sz w:val="20"/>
        </w:rPr>
        <w:t xml:space="preserve"> </w:t>
      </w:r>
      <w:r>
        <w:rPr>
          <w:sz w:val="20"/>
        </w:rPr>
        <w:t>recursos.</w:t>
      </w:r>
    </w:p>
    <w:p w:rsidR="00B1356A" w:rsidRDefault="00EF41D4">
      <w:pPr>
        <w:pStyle w:val="Prrafodelista"/>
        <w:numPr>
          <w:ilvl w:val="0"/>
          <w:numId w:val="22"/>
        </w:numPr>
        <w:tabs>
          <w:tab w:val="left" w:pos="1159"/>
        </w:tabs>
        <w:spacing w:line="229" w:lineRule="exact"/>
        <w:ind w:left="1158" w:hanging="331"/>
        <w:rPr>
          <w:sz w:val="20"/>
        </w:rPr>
      </w:pPr>
      <w:r>
        <w:rPr>
          <w:sz w:val="20"/>
        </w:rPr>
        <w:t>Por la prestación de otros</w:t>
      </w:r>
      <w:r>
        <w:rPr>
          <w:spacing w:val="-4"/>
          <w:sz w:val="20"/>
        </w:rPr>
        <w:t xml:space="preserve"> </w:t>
      </w:r>
      <w:r>
        <w:rPr>
          <w:sz w:val="20"/>
        </w:rPr>
        <w:t>servicios:</w:t>
      </w:r>
    </w:p>
    <w:p w:rsidR="00B1356A" w:rsidRDefault="00B1356A">
      <w:pPr>
        <w:pStyle w:val="Textoindependiente"/>
        <w:spacing w:before="2"/>
        <w:rPr>
          <w:sz w:val="27"/>
        </w:rPr>
      </w:pPr>
    </w:p>
    <w:p w:rsidR="00B1356A" w:rsidRDefault="00EF41D4">
      <w:pPr>
        <w:pStyle w:val="Prrafodelista"/>
        <w:numPr>
          <w:ilvl w:val="0"/>
          <w:numId w:val="20"/>
        </w:numPr>
        <w:tabs>
          <w:tab w:val="left" w:pos="1046"/>
          <w:tab w:val="left" w:pos="9335"/>
        </w:tabs>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t>$59.00</w:t>
      </w:r>
    </w:p>
    <w:p w:rsidR="00B1356A" w:rsidRDefault="00B1356A">
      <w:pPr>
        <w:pStyle w:val="Textoindependiente"/>
        <w:spacing w:before="4"/>
        <w:rPr>
          <w:sz w:val="27"/>
        </w:rPr>
      </w:pPr>
    </w:p>
    <w:p w:rsidR="00B1356A" w:rsidRDefault="00EF41D4">
      <w:pPr>
        <w:pStyle w:val="Prrafodelista"/>
        <w:numPr>
          <w:ilvl w:val="0"/>
          <w:numId w:val="20"/>
        </w:numPr>
        <w:tabs>
          <w:tab w:val="left" w:pos="1056"/>
          <w:tab w:val="left" w:pos="9433"/>
        </w:tabs>
        <w:ind w:left="1055"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$6.10</w:t>
      </w:r>
    </w:p>
    <w:p w:rsidR="00B1356A" w:rsidRDefault="00B1356A">
      <w:pPr>
        <w:rPr>
          <w:sz w:val="20"/>
        </w:rPr>
        <w:sectPr w:rsidR="00B1356A">
          <w:headerReference w:type="even" r:id="rId13"/>
          <w:headerReference w:type="default" r:id="rId14"/>
          <w:pgSz w:w="12240" w:h="15840"/>
          <w:pgMar w:top="880" w:right="600" w:bottom="280" w:left="1100" w:header="626" w:footer="0" w:gutter="0"/>
          <w:pgNumType w:start="2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86" name="Line 53"/>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8BF06" id="Group 52"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AU9g+x9AgAAlwUA&#10;AA4AAAAAAAAAAAAAAAAALgIAAGRycy9lMm9Eb2MueG1sUEsBAi0AFAAGAAgAAAAhAHwevsLcAAAA&#10;AwEAAA8AAAAAAAAAAAAAAAAA1wQAAGRycy9kb3ducmV2LnhtbFBLBQYAAAAABAAEAPMAAADgBQAA&#10;AAA=&#10;">
                <v:line id="Line 53"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B1356A" w:rsidRDefault="00EF41D4">
      <w:pPr>
        <w:pStyle w:val="Textoindependiente"/>
        <w:spacing w:before="91" w:line="280" w:lineRule="auto"/>
        <w:ind w:left="148" w:right="1040" w:firstLine="283"/>
        <w:jc w:val="both"/>
      </w:pPr>
      <w:r>
        <w:rPr>
          <w:b/>
        </w:rPr>
        <w:t xml:space="preserve">ARTÍCULO 23. </w:t>
      </w:r>
      <w:r>
        <w:t>La consulta de información y documentación que realicen los particulares a las Dependencias de la Administración Pública Municipal o a sus organismos, en términos de la Ley de Tra</w:t>
      </w:r>
      <w:r>
        <w:t>nsparencia y Acceso a la Información Pública del Estado de Puebla será gratuita, salvo que para su entrega se requiera su impresión o almacenamiento, en cuyo caso se causarán y pagarán de conformidad con las cuotas siguientes:</w:t>
      </w:r>
    </w:p>
    <w:p w:rsidR="00B1356A" w:rsidRDefault="00B1356A">
      <w:pPr>
        <w:pStyle w:val="Textoindependiente"/>
        <w:spacing w:before="1"/>
        <w:rPr>
          <w:sz w:val="23"/>
        </w:rPr>
      </w:pPr>
    </w:p>
    <w:p w:rsidR="00B1356A" w:rsidRDefault="00EF41D4">
      <w:pPr>
        <w:pStyle w:val="Prrafodelista"/>
        <w:numPr>
          <w:ilvl w:val="0"/>
          <w:numId w:val="19"/>
        </w:numPr>
        <w:tabs>
          <w:tab w:val="left" w:pos="609"/>
          <w:tab w:val="left" w:pos="8903"/>
        </w:tabs>
        <w:ind w:hanging="177"/>
        <w:rPr>
          <w:sz w:val="20"/>
        </w:rPr>
      </w:pPr>
      <w:r>
        <w:rPr>
          <w:sz w:val="20"/>
        </w:rPr>
        <w:t>Por la expedición de certifi</w:t>
      </w:r>
      <w:r>
        <w:rPr>
          <w:sz w:val="20"/>
        </w:rPr>
        <w:t>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B1356A" w:rsidRDefault="00B1356A">
      <w:pPr>
        <w:pStyle w:val="Textoindependiente"/>
        <w:spacing w:before="6"/>
        <w:rPr>
          <w:sz w:val="26"/>
        </w:rPr>
      </w:pPr>
    </w:p>
    <w:p w:rsidR="00B1356A" w:rsidRDefault="00EF41D4">
      <w:pPr>
        <w:pStyle w:val="Prrafodelista"/>
        <w:numPr>
          <w:ilvl w:val="0"/>
          <w:numId w:val="19"/>
        </w:numPr>
        <w:tabs>
          <w:tab w:val="left" w:pos="686"/>
          <w:tab w:val="left" w:pos="9008"/>
        </w:tabs>
        <w:ind w:left="685" w:hanging="254"/>
        <w:rPr>
          <w:sz w:val="20"/>
        </w:rPr>
      </w:pPr>
      <w:r>
        <w:rPr>
          <w:sz w:val="20"/>
        </w:rPr>
        <w:t>Expedición de hojas simples, a partir de la vigésimo primera, por</w:t>
      </w:r>
      <w:r>
        <w:rPr>
          <w:spacing w:val="-20"/>
          <w:sz w:val="20"/>
        </w:rPr>
        <w:t xml:space="preserve"> </w:t>
      </w:r>
      <w:r>
        <w:rPr>
          <w:sz w:val="20"/>
        </w:rPr>
        <w:t>cada</w:t>
      </w:r>
      <w:r>
        <w:rPr>
          <w:spacing w:val="-2"/>
          <w:sz w:val="20"/>
        </w:rPr>
        <w:t xml:space="preserve"> </w:t>
      </w:r>
      <w:r>
        <w:rPr>
          <w:sz w:val="20"/>
        </w:rPr>
        <w:t>hoja.</w:t>
      </w:r>
      <w:r>
        <w:rPr>
          <w:sz w:val="20"/>
        </w:rPr>
        <w:tab/>
        <w:t>$2.00</w:t>
      </w:r>
    </w:p>
    <w:p w:rsidR="00B1356A" w:rsidRDefault="00B1356A">
      <w:pPr>
        <w:pStyle w:val="Textoindependiente"/>
        <w:spacing w:before="6"/>
        <w:rPr>
          <w:sz w:val="26"/>
        </w:rPr>
      </w:pPr>
    </w:p>
    <w:p w:rsidR="00B1356A" w:rsidRDefault="00EF41D4">
      <w:pPr>
        <w:pStyle w:val="Prrafodelista"/>
        <w:numPr>
          <w:ilvl w:val="0"/>
          <w:numId w:val="19"/>
        </w:numPr>
        <w:tabs>
          <w:tab w:val="left" w:pos="763"/>
          <w:tab w:val="left" w:pos="8912"/>
        </w:tabs>
        <w:spacing w:before="1"/>
        <w:ind w:left="762" w:hanging="331"/>
        <w:rPr>
          <w:sz w:val="20"/>
        </w:rPr>
      </w:pPr>
      <w:r>
        <w:rPr>
          <w:sz w:val="20"/>
        </w:rPr>
        <w:t>Disco</w:t>
      </w:r>
      <w:r>
        <w:rPr>
          <w:spacing w:val="-2"/>
          <w:sz w:val="20"/>
        </w:rPr>
        <w:t xml:space="preserve"> </w:t>
      </w:r>
      <w:r>
        <w:rPr>
          <w:sz w:val="20"/>
        </w:rPr>
        <w:t>compacto.</w:t>
      </w:r>
      <w:r>
        <w:rPr>
          <w:sz w:val="20"/>
        </w:rPr>
        <w:tab/>
        <w:t>$50.00</w:t>
      </w:r>
    </w:p>
    <w:p w:rsidR="00B1356A" w:rsidRDefault="00B1356A">
      <w:pPr>
        <w:pStyle w:val="Textoindependiente"/>
        <w:spacing w:before="8"/>
        <w:rPr>
          <w:sz w:val="26"/>
        </w:rPr>
      </w:pPr>
    </w:p>
    <w:p w:rsidR="00B1356A" w:rsidRDefault="00EF41D4">
      <w:pPr>
        <w:pStyle w:val="Textoindependiente"/>
        <w:spacing w:line="278" w:lineRule="auto"/>
        <w:ind w:left="147" w:right="10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B1356A" w:rsidRDefault="00B1356A">
      <w:pPr>
        <w:pStyle w:val="Textoindependiente"/>
        <w:spacing w:before="6"/>
        <w:rPr>
          <w:sz w:val="10"/>
        </w:rPr>
      </w:pPr>
    </w:p>
    <w:p w:rsidR="00B1356A" w:rsidRDefault="00EF41D4">
      <w:pPr>
        <w:pStyle w:val="Ttulo2"/>
        <w:spacing w:before="90" w:line="258" w:lineRule="exact"/>
        <w:ind w:left="317"/>
      </w:pPr>
      <w:r>
        <w:t>CAPÍTULO VI</w:t>
      </w:r>
    </w:p>
    <w:p w:rsidR="00B1356A" w:rsidRDefault="00EF41D4">
      <w:pPr>
        <w:spacing w:line="240" w:lineRule="exact"/>
        <w:ind w:left="1643"/>
        <w:rPr>
          <w:b/>
          <w:sz w:val="24"/>
        </w:rPr>
      </w:pPr>
      <w:r>
        <w:rPr>
          <w:b/>
          <w:sz w:val="24"/>
        </w:rPr>
        <w:t>DE LOS DERECHOS POR SERVICIOS DE COORDINACIÓN</w:t>
      </w:r>
    </w:p>
    <w:p w:rsidR="00B1356A" w:rsidRDefault="00EF41D4">
      <w:pPr>
        <w:spacing w:line="258" w:lineRule="exact"/>
        <w:ind w:left="812"/>
        <w:rPr>
          <w:b/>
          <w:sz w:val="24"/>
        </w:rPr>
      </w:pPr>
      <w:r>
        <w:rPr>
          <w:b/>
          <w:sz w:val="24"/>
        </w:rPr>
        <w:t>DE ACTIVIDADES RELACIONADAS CON EL SACRIFICIO DE ANIMALES</w:t>
      </w:r>
    </w:p>
    <w:p w:rsidR="00B1356A" w:rsidRDefault="00B1356A">
      <w:pPr>
        <w:pStyle w:val="Textoindependiente"/>
        <w:rPr>
          <w:b/>
          <w:sz w:val="21"/>
        </w:rPr>
      </w:pPr>
    </w:p>
    <w:p w:rsidR="00B1356A" w:rsidRDefault="00EF41D4">
      <w:pPr>
        <w:pStyle w:val="Textoindependiente"/>
        <w:spacing w:line="249" w:lineRule="auto"/>
        <w:ind w:left="148" w:right="1072" w:firstLine="283"/>
      </w:pPr>
      <w:r>
        <w:rPr>
          <w:b/>
        </w:rPr>
        <w:t xml:space="preserve">ARTÍCULO 24. </w:t>
      </w:r>
      <w:r>
        <w:t>Los servicios que preste el Municipio por la coordinación de actividades relacionadas con el sacrific</w:t>
      </w:r>
      <w:r>
        <w:t>io de animales, causarán derechos conforme a las cuotas siguientes:</w:t>
      </w:r>
    </w:p>
    <w:p w:rsidR="00B1356A" w:rsidRDefault="00B1356A">
      <w:pPr>
        <w:pStyle w:val="Textoindependiente"/>
        <w:rPr>
          <w:sz w:val="21"/>
        </w:rPr>
      </w:pPr>
    </w:p>
    <w:p w:rsidR="00B1356A" w:rsidRDefault="00EF41D4">
      <w:pPr>
        <w:pStyle w:val="Prrafodelista"/>
        <w:numPr>
          <w:ilvl w:val="0"/>
          <w:numId w:val="18"/>
        </w:numPr>
        <w:tabs>
          <w:tab w:val="left" w:pos="609"/>
        </w:tabs>
        <w:ind w:hanging="177"/>
        <w:rPr>
          <w:sz w:val="20"/>
        </w:rPr>
      </w:pPr>
      <w:r>
        <w:rPr>
          <w:sz w:val="20"/>
        </w:rPr>
        <w:t>Sacrificio:</w:t>
      </w:r>
    </w:p>
    <w:p w:rsidR="00B1356A" w:rsidRDefault="00B1356A">
      <w:pPr>
        <w:pStyle w:val="Textoindependiente"/>
        <w:spacing w:before="9"/>
        <w:rPr>
          <w:sz w:val="21"/>
        </w:rPr>
      </w:pPr>
    </w:p>
    <w:p w:rsidR="00B1356A" w:rsidRDefault="00EF41D4">
      <w:pPr>
        <w:pStyle w:val="Prrafodelista"/>
        <w:numPr>
          <w:ilvl w:val="0"/>
          <w:numId w:val="17"/>
        </w:numPr>
        <w:tabs>
          <w:tab w:val="left" w:pos="650"/>
          <w:tab w:val="left" w:pos="9044"/>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$9.00</w:t>
      </w:r>
    </w:p>
    <w:p w:rsidR="00B1356A" w:rsidRDefault="00B1356A">
      <w:pPr>
        <w:pStyle w:val="Textoindependiente"/>
        <w:spacing w:before="8"/>
        <w:rPr>
          <w:sz w:val="21"/>
        </w:rPr>
      </w:pPr>
    </w:p>
    <w:p w:rsidR="00B1356A" w:rsidRDefault="00EF41D4">
      <w:pPr>
        <w:pStyle w:val="Prrafodelista"/>
        <w:numPr>
          <w:ilvl w:val="0"/>
          <w:numId w:val="17"/>
        </w:numPr>
        <w:tabs>
          <w:tab w:val="left" w:pos="660"/>
          <w:tab w:val="left" w:pos="9044"/>
        </w:tabs>
        <w:ind w:left="65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$4.50</w:t>
      </w:r>
    </w:p>
    <w:p w:rsidR="00B1356A" w:rsidRDefault="00B1356A">
      <w:pPr>
        <w:pStyle w:val="Textoindependiente"/>
        <w:spacing w:before="9"/>
        <w:rPr>
          <w:sz w:val="21"/>
        </w:rPr>
      </w:pPr>
    </w:p>
    <w:p w:rsidR="00B1356A" w:rsidRDefault="00EF41D4">
      <w:pPr>
        <w:pStyle w:val="Prrafodelista"/>
        <w:numPr>
          <w:ilvl w:val="0"/>
          <w:numId w:val="17"/>
        </w:numPr>
        <w:tabs>
          <w:tab w:val="left" w:pos="638"/>
          <w:tab w:val="left" w:pos="9044"/>
        </w:tabs>
        <w:ind w:left="63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$2.25</w:t>
      </w:r>
    </w:p>
    <w:p w:rsidR="00B1356A" w:rsidRDefault="00B1356A">
      <w:pPr>
        <w:pStyle w:val="Textoindependiente"/>
        <w:spacing w:before="8"/>
        <w:rPr>
          <w:sz w:val="21"/>
        </w:rPr>
      </w:pPr>
    </w:p>
    <w:p w:rsidR="00B1356A" w:rsidRDefault="00EF41D4">
      <w:pPr>
        <w:pStyle w:val="Prrafodelista"/>
        <w:numPr>
          <w:ilvl w:val="0"/>
          <w:numId w:val="18"/>
        </w:numPr>
        <w:tabs>
          <w:tab w:val="left" w:pos="691"/>
        </w:tabs>
        <w:spacing w:before="1" w:line="249" w:lineRule="auto"/>
        <w:ind w:left="14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B1356A" w:rsidRDefault="00B1356A">
      <w:pPr>
        <w:pStyle w:val="Textoindependiente"/>
        <w:rPr>
          <w:sz w:val="21"/>
        </w:rPr>
      </w:pPr>
    </w:p>
    <w:p w:rsidR="00B1356A" w:rsidRDefault="00EF41D4">
      <w:pPr>
        <w:pStyle w:val="Prrafodelista"/>
        <w:numPr>
          <w:ilvl w:val="0"/>
          <w:numId w:val="18"/>
        </w:numPr>
        <w:tabs>
          <w:tab w:val="left" w:pos="770"/>
        </w:tabs>
        <w:ind w:left="769" w:hanging="338"/>
        <w:rPr>
          <w:sz w:val="20"/>
        </w:rPr>
      </w:pPr>
      <w:r>
        <w:rPr>
          <w:sz w:val="20"/>
        </w:rPr>
        <w:t>Registro</w:t>
      </w:r>
      <w:r>
        <w:rPr>
          <w:spacing w:val="5"/>
          <w:sz w:val="20"/>
        </w:rPr>
        <w:t xml:space="preserve"> </w:t>
      </w:r>
      <w:r>
        <w:rPr>
          <w:sz w:val="20"/>
        </w:rPr>
        <w:t>de</w:t>
      </w:r>
      <w:r>
        <w:rPr>
          <w:spacing w:val="4"/>
          <w:sz w:val="20"/>
        </w:rPr>
        <w:t xml:space="preserve"> </w:t>
      </w:r>
      <w:r>
        <w:rPr>
          <w:sz w:val="20"/>
        </w:rPr>
        <w:t>fierros,</w:t>
      </w:r>
      <w:r>
        <w:rPr>
          <w:spacing w:val="5"/>
          <w:sz w:val="20"/>
        </w:rPr>
        <w:t xml:space="preserve"> </w:t>
      </w:r>
      <w:r>
        <w:rPr>
          <w:sz w:val="20"/>
        </w:rPr>
        <w:t>señales</w:t>
      </w:r>
      <w:r>
        <w:rPr>
          <w:spacing w:val="4"/>
          <w:sz w:val="20"/>
        </w:rPr>
        <w:t xml:space="preserve"> </w:t>
      </w:r>
      <w:r>
        <w:rPr>
          <w:sz w:val="20"/>
        </w:rPr>
        <w:t>de</w:t>
      </w:r>
      <w:r>
        <w:rPr>
          <w:spacing w:val="4"/>
          <w:sz w:val="20"/>
        </w:rPr>
        <w:t xml:space="preserve"> </w:t>
      </w:r>
      <w:r>
        <w:rPr>
          <w:sz w:val="20"/>
        </w:rPr>
        <w:t>sangre,</w:t>
      </w:r>
      <w:r>
        <w:rPr>
          <w:spacing w:val="5"/>
          <w:sz w:val="20"/>
        </w:rPr>
        <w:t xml:space="preserve"> </w:t>
      </w:r>
      <w:r>
        <w:rPr>
          <w:sz w:val="20"/>
        </w:rPr>
        <w:t>tatuajes,</w:t>
      </w:r>
      <w:r>
        <w:rPr>
          <w:spacing w:val="4"/>
          <w:sz w:val="20"/>
        </w:rPr>
        <w:t xml:space="preserve"> </w:t>
      </w:r>
      <w:r>
        <w:rPr>
          <w:sz w:val="20"/>
        </w:rPr>
        <w:t>aretes</w:t>
      </w:r>
      <w:r>
        <w:rPr>
          <w:spacing w:val="3"/>
          <w:sz w:val="20"/>
        </w:rPr>
        <w:t xml:space="preserve"> </w:t>
      </w:r>
      <w:r>
        <w:rPr>
          <w:sz w:val="20"/>
        </w:rPr>
        <w:t>o</w:t>
      </w:r>
      <w:r>
        <w:rPr>
          <w:spacing w:val="8"/>
          <w:sz w:val="20"/>
        </w:rPr>
        <w:t xml:space="preserve"> </w:t>
      </w:r>
      <w:r>
        <w:rPr>
          <w:sz w:val="20"/>
        </w:rPr>
        <w:t>marcas</w:t>
      </w:r>
      <w:r>
        <w:rPr>
          <w:spacing w:val="4"/>
          <w:sz w:val="20"/>
        </w:rPr>
        <w:t xml:space="preserve"> </w:t>
      </w:r>
      <w:r>
        <w:rPr>
          <w:sz w:val="20"/>
        </w:rPr>
        <w:t>para</w:t>
      </w:r>
      <w:r>
        <w:rPr>
          <w:spacing w:val="4"/>
          <w:sz w:val="20"/>
        </w:rPr>
        <w:t xml:space="preserve"> </w:t>
      </w:r>
      <w:r>
        <w:rPr>
          <w:sz w:val="20"/>
        </w:rPr>
        <w:t>el</w:t>
      </w:r>
      <w:r>
        <w:rPr>
          <w:spacing w:val="4"/>
          <w:sz w:val="20"/>
        </w:rPr>
        <w:t xml:space="preserve"> </w:t>
      </w:r>
      <w:r>
        <w:rPr>
          <w:sz w:val="20"/>
        </w:rPr>
        <w:t>ganado,</w:t>
      </w:r>
      <w:r>
        <w:rPr>
          <w:spacing w:val="5"/>
          <w:sz w:val="20"/>
        </w:rPr>
        <w:t xml:space="preserve"> </w:t>
      </w:r>
      <w:r>
        <w:rPr>
          <w:sz w:val="20"/>
        </w:rPr>
        <w:t>así</w:t>
      </w:r>
      <w:r>
        <w:rPr>
          <w:spacing w:val="4"/>
          <w:sz w:val="20"/>
        </w:rPr>
        <w:t xml:space="preserve"> </w:t>
      </w:r>
      <w:r>
        <w:rPr>
          <w:sz w:val="20"/>
        </w:rPr>
        <w:t>como</w:t>
      </w:r>
      <w:r>
        <w:rPr>
          <w:spacing w:val="8"/>
          <w:sz w:val="20"/>
        </w:rPr>
        <w:t xml:space="preserve"> </w:t>
      </w:r>
      <w:r>
        <w:rPr>
          <w:sz w:val="20"/>
        </w:rPr>
        <w:t>su</w:t>
      </w:r>
    </w:p>
    <w:p w:rsidR="00B1356A" w:rsidRDefault="00EF41D4">
      <w:pPr>
        <w:pStyle w:val="Textoindependiente"/>
        <w:tabs>
          <w:tab w:val="left" w:pos="9044"/>
        </w:tabs>
        <w:spacing w:before="10"/>
        <w:ind w:left="147"/>
      </w:pPr>
      <w:r>
        <w:t>renovación anual</w:t>
      </w:r>
      <w:r>
        <w:rPr>
          <w:spacing w:val="-5"/>
        </w:rPr>
        <w:t xml:space="preserve"> </w:t>
      </w:r>
      <w:r>
        <w:t>por</w:t>
      </w:r>
      <w:r>
        <w:rPr>
          <w:spacing w:val="-1"/>
        </w:rPr>
        <w:t xml:space="preserve"> </w:t>
      </w:r>
      <w:r>
        <w:t>unidad.</w:t>
      </w:r>
      <w:r>
        <w:tab/>
        <w:t>$0.00</w:t>
      </w:r>
    </w:p>
    <w:p w:rsidR="00B1356A" w:rsidRDefault="00B1356A">
      <w:pPr>
        <w:pStyle w:val="Textoindependiente"/>
        <w:spacing w:before="6"/>
        <w:rPr>
          <w:sz w:val="22"/>
        </w:rPr>
      </w:pPr>
    </w:p>
    <w:p w:rsidR="00B1356A" w:rsidRDefault="00EF41D4">
      <w:pPr>
        <w:pStyle w:val="Textoindependiente"/>
        <w:spacing w:line="261" w:lineRule="auto"/>
        <w:ind w:left="147" w:right="1038" w:firstLine="283"/>
        <w:jc w:val="both"/>
      </w:pPr>
      <w:r>
        <w:t>Todas las carnes frescas, secas, saladas y sin salar, productos de salchichonería y similares que se introduzcan al Municipio, serán desembarcados y reconcentrados en el rastro o en el lugar que designe el Ayuntamiento para su inspección, debiendo ser ést</w:t>
      </w:r>
      <w:r>
        <w:t>os sellados o marcados para su control por la autoridad competente.</w:t>
      </w:r>
    </w:p>
    <w:p w:rsidR="00B1356A" w:rsidRDefault="00B1356A">
      <w:pPr>
        <w:pStyle w:val="Textoindependiente"/>
        <w:spacing w:before="7"/>
        <w:rPr>
          <w:sz w:val="21"/>
        </w:rPr>
      </w:pPr>
    </w:p>
    <w:p w:rsidR="00B1356A" w:rsidRDefault="00EF41D4">
      <w:pPr>
        <w:pStyle w:val="Textoindependiente"/>
        <w:spacing w:before="1" w:line="261" w:lineRule="auto"/>
        <w:ind w:left="147" w:right="1072" w:firstLine="283"/>
      </w:pPr>
      <w:r>
        <w:t>A solicitud del interesado o por omisión, el servicio de inspección se efectuará en lugar distinto a los rastros municipales o a los lugares autorizados por el Ayuntamiento.</w:t>
      </w:r>
    </w:p>
    <w:p w:rsidR="00B1356A" w:rsidRDefault="00B1356A">
      <w:pPr>
        <w:pStyle w:val="Textoindependiente"/>
        <w:spacing w:before="8"/>
        <w:rPr>
          <w:sz w:val="21"/>
        </w:rPr>
      </w:pPr>
    </w:p>
    <w:p w:rsidR="00B1356A" w:rsidRDefault="00EF41D4">
      <w:pPr>
        <w:pStyle w:val="Textoindependiente"/>
        <w:spacing w:line="261" w:lineRule="auto"/>
        <w:ind w:left="147" w:right="1043"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B1356A" w:rsidRDefault="00B1356A">
      <w:pPr>
        <w:pStyle w:val="Textoindependiente"/>
        <w:spacing w:before="5"/>
        <w:rPr>
          <w:sz w:val="21"/>
        </w:rPr>
      </w:pPr>
    </w:p>
    <w:p w:rsidR="00B1356A" w:rsidRDefault="00EF41D4">
      <w:pPr>
        <w:pStyle w:val="Textoindependiente"/>
        <w:spacing w:line="261" w:lineRule="auto"/>
        <w:ind w:left="147" w:right="1072" w:firstLine="283"/>
      </w:pPr>
      <w:r>
        <w:t>El Ayuntamiento se coordinará con la autoridad sanitaria competente, para propiciar el cumplimiento de las disposiciones legales aplicables.</w:t>
      </w:r>
    </w:p>
    <w:p w:rsidR="00B1356A" w:rsidRDefault="00B1356A">
      <w:pPr>
        <w:pStyle w:val="Textoindependiente"/>
        <w:spacing w:before="7"/>
        <w:rPr>
          <w:sz w:val="10"/>
        </w:rPr>
      </w:pPr>
    </w:p>
    <w:p w:rsidR="00B1356A" w:rsidRDefault="00EF41D4">
      <w:pPr>
        <w:pStyle w:val="Ttulo2"/>
        <w:spacing w:before="90" w:line="263" w:lineRule="exact"/>
        <w:ind w:left="319"/>
      </w:pPr>
      <w:r>
        <w:t>CAPÍTULO VII</w:t>
      </w:r>
    </w:p>
    <w:p w:rsidR="00B1356A" w:rsidRDefault="00EF41D4">
      <w:pPr>
        <w:spacing w:line="263" w:lineRule="exact"/>
        <w:ind w:left="1890"/>
        <w:rPr>
          <w:b/>
          <w:sz w:val="24"/>
        </w:rPr>
      </w:pPr>
      <w:r>
        <w:rPr>
          <w:b/>
          <w:sz w:val="24"/>
        </w:rPr>
        <w:t>DE LOS DERECHOS POR SERVICIOS DE PANTEONES</w:t>
      </w:r>
    </w:p>
    <w:p w:rsidR="00B1356A" w:rsidRDefault="00B1356A">
      <w:pPr>
        <w:pStyle w:val="Textoindependiente"/>
        <w:spacing w:before="8"/>
        <w:rPr>
          <w:b/>
          <w:sz w:val="22"/>
        </w:rPr>
      </w:pPr>
    </w:p>
    <w:p w:rsidR="00B1356A" w:rsidRDefault="00EF41D4">
      <w:pPr>
        <w:pStyle w:val="Textoindependiente"/>
        <w:spacing w:line="261" w:lineRule="auto"/>
        <w:ind w:left="148" w:right="1569" w:firstLine="283"/>
      </w:pPr>
      <w:r>
        <w:rPr>
          <w:b/>
        </w:rPr>
        <w:t>ARTÍCULO 2</w:t>
      </w:r>
      <w:r>
        <w:rPr>
          <w:b/>
        </w:rPr>
        <w:t xml:space="preserve">5. </w:t>
      </w:r>
      <w:r>
        <w:t>Los derechos por la prestación de servicios en los Panteones Municipales, se causarán y pagarán conforme a las cuotas siguientes:</w:t>
      </w:r>
    </w:p>
    <w:p w:rsidR="00B1356A" w:rsidRDefault="00B1356A">
      <w:pPr>
        <w:spacing w:line="261" w:lineRule="auto"/>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4"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54DF9"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0iWZYsCAACY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B1356A" w:rsidRDefault="00EF41D4">
      <w:pPr>
        <w:pStyle w:val="Prrafodelista"/>
        <w:numPr>
          <w:ilvl w:val="1"/>
          <w:numId w:val="18"/>
        </w:numPr>
        <w:tabs>
          <w:tab w:val="left" w:pos="1005"/>
        </w:tabs>
        <w:spacing w:before="70"/>
        <w:ind w:hanging="177"/>
        <w:rPr>
          <w:sz w:val="20"/>
        </w:rPr>
      </w:pPr>
      <w:r>
        <w:rPr>
          <w:sz w:val="20"/>
        </w:rPr>
        <w:t>Inhumaciones y refrendo</w:t>
      </w:r>
      <w:r>
        <w:rPr>
          <w:spacing w:val="-1"/>
          <w:sz w:val="20"/>
        </w:rPr>
        <w:t xml:space="preserve"> </w:t>
      </w:r>
      <w:r>
        <w:rPr>
          <w:sz w:val="20"/>
        </w:rPr>
        <w:t>en:</w:t>
      </w:r>
    </w:p>
    <w:p w:rsidR="00B1356A" w:rsidRDefault="00B1356A">
      <w:pPr>
        <w:pStyle w:val="Textoindependiente"/>
        <w:spacing w:before="8"/>
        <w:rPr>
          <w:sz w:val="26"/>
        </w:rPr>
      </w:pPr>
    </w:p>
    <w:p w:rsidR="00B1356A" w:rsidRDefault="00EF41D4">
      <w:pPr>
        <w:pStyle w:val="Prrafodelista"/>
        <w:numPr>
          <w:ilvl w:val="0"/>
          <w:numId w:val="16"/>
        </w:numPr>
        <w:tabs>
          <w:tab w:val="left" w:pos="1063"/>
        </w:tabs>
        <w:spacing w:line="278" w:lineRule="auto"/>
        <w:ind w:right="645" w:firstLine="283"/>
        <w:rPr>
          <w:sz w:val="20"/>
        </w:rPr>
      </w:pPr>
      <w:r>
        <w:rPr>
          <w:sz w:val="20"/>
        </w:rPr>
        <w:t>Fosas de 2 metros de largo por 1 metro de ancho para adulto y de 1.25 metros de largo por 80 centímetros para niño, por una temporalidad de 7 años:</w:t>
      </w:r>
    </w:p>
    <w:p w:rsidR="00B1356A" w:rsidRDefault="00B1356A">
      <w:pPr>
        <w:pStyle w:val="Textoindependiente"/>
        <w:spacing w:before="6"/>
        <w:rPr>
          <w:sz w:val="23"/>
        </w:rPr>
      </w:pPr>
    </w:p>
    <w:p w:rsidR="00B1356A" w:rsidRDefault="00EF41D4">
      <w:pPr>
        <w:pStyle w:val="Textoindependiente"/>
        <w:tabs>
          <w:tab w:val="left" w:pos="9344"/>
        </w:tabs>
        <w:ind w:left="827"/>
      </w:pPr>
      <w:r>
        <w:rPr>
          <w:b/>
        </w:rPr>
        <w:t>1.</w:t>
      </w:r>
      <w:r>
        <w:rPr>
          <w:b/>
          <w:spacing w:val="-1"/>
        </w:rPr>
        <w:t xml:space="preserve"> </w:t>
      </w:r>
      <w:r>
        <w:t>Adulto.</w:t>
      </w:r>
      <w:r>
        <w:tab/>
        <w:t>$54.00</w:t>
      </w:r>
    </w:p>
    <w:p w:rsidR="00B1356A" w:rsidRDefault="00B1356A">
      <w:pPr>
        <w:pStyle w:val="Textoindependiente"/>
        <w:spacing w:before="6"/>
        <w:rPr>
          <w:sz w:val="26"/>
        </w:rPr>
      </w:pPr>
    </w:p>
    <w:p w:rsidR="00B1356A" w:rsidRDefault="00EF41D4">
      <w:pPr>
        <w:pStyle w:val="Textoindependiente"/>
        <w:tabs>
          <w:tab w:val="left" w:pos="9344"/>
        </w:tabs>
        <w:spacing w:before="1"/>
        <w:ind w:left="827"/>
      </w:pPr>
      <w:r>
        <w:rPr>
          <w:b/>
        </w:rPr>
        <w:t>2.</w:t>
      </w:r>
      <w:r>
        <w:rPr>
          <w:b/>
          <w:spacing w:val="-1"/>
        </w:rPr>
        <w:t xml:space="preserve"> </w:t>
      </w:r>
      <w:r>
        <w:t>Niño.</w:t>
      </w:r>
      <w:r>
        <w:tab/>
        <w:t>$33.00</w:t>
      </w:r>
    </w:p>
    <w:p w:rsidR="00B1356A" w:rsidRDefault="00B1356A">
      <w:pPr>
        <w:pStyle w:val="Textoindependiente"/>
        <w:spacing w:before="6"/>
        <w:rPr>
          <w:sz w:val="26"/>
        </w:rPr>
      </w:pPr>
    </w:p>
    <w:p w:rsidR="00B1356A" w:rsidRDefault="00EF41D4">
      <w:pPr>
        <w:pStyle w:val="Prrafodelista"/>
        <w:numPr>
          <w:ilvl w:val="0"/>
          <w:numId w:val="16"/>
        </w:numPr>
        <w:tabs>
          <w:tab w:val="left" w:pos="1056"/>
        </w:tabs>
        <w:ind w:left="1055" w:hanging="228"/>
        <w:rPr>
          <w:sz w:val="20"/>
        </w:rPr>
      </w:pPr>
      <w:r>
        <w:rPr>
          <w:sz w:val="20"/>
        </w:rPr>
        <w:t>Fosas a</w:t>
      </w:r>
      <w:r>
        <w:rPr>
          <w:spacing w:val="-2"/>
          <w:sz w:val="20"/>
        </w:rPr>
        <w:t xml:space="preserve"> </w:t>
      </w:r>
      <w:r>
        <w:rPr>
          <w:sz w:val="20"/>
        </w:rPr>
        <w:t>perpetuidad:</w:t>
      </w:r>
    </w:p>
    <w:p w:rsidR="00B1356A" w:rsidRDefault="00B1356A">
      <w:pPr>
        <w:pStyle w:val="Textoindependiente"/>
        <w:spacing w:before="8"/>
        <w:rPr>
          <w:sz w:val="26"/>
        </w:rPr>
      </w:pPr>
    </w:p>
    <w:p w:rsidR="00B1356A" w:rsidRDefault="00EF41D4">
      <w:pPr>
        <w:pStyle w:val="Textoindependiente"/>
        <w:tabs>
          <w:tab w:val="left" w:pos="9243"/>
        </w:tabs>
        <w:ind w:left="827"/>
      </w:pPr>
      <w:r>
        <w:rPr>
          <w:b/>
        </w:rPr>
        <w:t>1.</w:t>
      </w:r>
      <w:r>
        <w:rPr>
          <w:b/>
          <w:spacing w:val="-1"/>
        </w:rPr>
        <w:t xml:space="preserve"> </w:t>
      </w:r>
      <w:r>
        <w:t>Adulto.</w:t>
      </w:r>
      <w:r>
        <w:tab/>
        <w:t>$121.50</w:t>
      </w:r>
    </w:p>
    <w:p w:rsidR="00B1356A" w:rsidRDefault="00B1356A">
      <w:pPr>
        <w:pStyle w:val="Textoindependiente"/>
        <w:spacing w:before="7"/>
        <w:rPr>
          <w:sz w:val="26"/>
        </w:rPr>
      </w:pPr>
    </w:p>
    <w:p w:rsidR="00B1356A" w:rsidRDefault="00EF41D4">
      <w:pPr>
        <w:pStyle w:val="Textoindependiente"/>
        <w:tabs>
          <w:tab w:val="left" w:pos="9243"/>
        </w:tabs>
        <w:ind w:left="827"/>
      </w:pPr>
      <w:r>
        <w:rPr>
          <w:b/>
        </w:rPr>
        <w:t>2.</w:t>
      </w:r>
      <w:r>
        <w:rPr>
          <w:b/>
          <w:spacing w:val="-1"/>
        </w:rPr>
        <w:t xml:space="preserve"> </w:t>
      </w:r>
      <w:r>
        <w:t>Niño.</w:t>
      </w:r>
      <w:r>
        <w:tab/>
        <w:t>$121.50</w:t>
      </w:r>
    </w:p>
    <w:p w:rsidR="00B1356A" w:rsidRDefault="00B1356A">
      <w:pPr>
        <w:pStyle w:val="Textoindependiente"/>
        <w:spacing w:before="6"/>
        <w:rPr>
          <w:sz w:val="26"/>
        </w:rPr>
      </w:pPr>
    </w:p>
    <w:p w:rsidR="00B1356A" w:rsidRDefault="00EF41D4">
      <w:pPr>
        <w:pStyle w:val="Prrafodelista"/>
        <w:numPr>
          <w:ilvl w:val="0"/>
          <w:numId w:val="16"/>
        </w:numPr>
        <w:tabs>
          <w:tab w:val="left" w:pos="1034"/>
        </w:tabs>
        <w:ind w:left="1033" w:hanging="206"/>
        <w:rPr>
          <w:sz w:val="20"/>
        </w:rPr>
      </w:pPr>
      <w:r>
        <w:rPr>
          <w:sz w:val="20"/>
        </w:rPr>
        <w:t>Bóvedas:</w:t>
      </w:r>
    </w:p>
    <w:p w:rsidR="00B1356A" w:rsidRDefault="00B1356A">
      <w:pPr>
        <w:pStyle w:val="Textoindependiente"/>
        <w:spacing w:before="8"/>
        <w:rPr>
          <w:sz w:val="26"/>
        </w:rPr>
      </w:pPr>
    </w:p>
    <w:p w:rsidR="00B1356A" w:rsidRDefault="00EF41D4">
      <w:pPr>
        <w:pStyle w:val="Textoindependiente"/>
        <w:tabs>
          <w:tab w:val="left" w:pos="9344"/>
        </w:tabs>
        <w:spacing w:before="1"/>
        <w:ind w:left="827"/>
      </w:pPr>
      <w:r>
        <w:rPr>
          <w:b/>
        </w:rPr>
        <w:t>1.</w:t>
      </w:r>
      <w:r>
        <w:rPr>
          <w:b/>
          <w:spacing w:val="-1"/>
        </w:rPr>
        <w:t xml:space="preserve"> </w:t>
      </w:r>
      <w:r>
        <w:t>Adulto.</w:t>
      </w:r>
      <w:r>
        <w:tab/>
        <w:t>$51.50</w:t>
      </w:r>
    </w:p>
    <w:p w:rsidR="00B1356A" w:rsidRDefault="00B1356A">
      <w:pPr>
        <w:pStyle w:val="Textoindependiente"/>
        <w:spacing w:before="6"/>
        <w:rPr>
          <w:sz w:val="26"/>
        </w:rPr>
      </w:pPr>
    </w:p>
    <w:p w:rsidR="00B1356A" w:rsidRDefault="00EF41D4">
      <w:pPr>
        <w:pStyle w:val="Textoindependiente"/>
        <w:tabs>
          <w:tab w:val="left" w:pos="9344"/>
        </w:tabs>
        <w:ind w:left="827"/>
      </w:pPr>
      <w:r>
        <w:rPr>
          <w:b/>
        </w:rPr>
        <w:t>2.</w:t>
      </w:r>
      <w:r>
        <w:rPr>
          <w:b/>
          <w:spacing w:val="-1"/>
        </w:rPr>
        <w:t xml:space="preserve"> </w:t>
      </w:r>
      <w:r>
        <w:t>Niño.</w:t>
      </w:r>
      <w:r>
        <w:tab/>
        <w:t>$33.00</w:t>
      </w:r>
    </w:p>
    <w:p w:rsidR="00B1356A" w:rsidRDefault="00B1356A">
      <w:pPr>
        <w:pStyle w:val="Textoindependiente"/>
        <w:spacing w:before="6"/>
        <w:rPr>
          <w:sz w:val="26"/>
        </w:rPr>
      </w:pPr>
    </w:p>
    <w:p w:rsidR="00B1356A" w:rsidRDefault="00EF41D4">
      <w:pPr>
        <w:pStyle w:val="Prrafodelista"/>
        <w:numPr>
          <w:ilvl w:val="1"/>
          <w:numId w:val="18"/>
        </w:numPr>
        <w:tabs>
          <w:tab w:val="left" w:pos="1082"/>
          <w:tab w:val="left" w:pos="9344"/>
        </w:tabs>
        <w:ind w:left="1081"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$27.50</w:t>
      </w:r>
    </w:p>
    <w:p w:rsidR="00B1356A" w:rsidRDefault="00B1356A">
      <w:pPr>
        <w:pStyle w:val="Textoindependiente"/>
        <w:spacing w:before="11"/>
        <w:rPr>
          <w:sz w:val="26"/>
        </w:rPr>
      </w:pPr>
    </w:p>
    <w:p w:rsidR="00B1356A" w:rsidRDefault="00EF41D4">
      <w:pPr>
        <w:pStyle w:val="Prrafodelista"/>
        <w:numPr>
          <w:ilvl w:val="1"/>
          <w:numId w:val="18"/>
        </w:numPr>
        <w:tabs>
          <w:tab w:val="left" w:pos="1183"/>
        </w:tabs>
        <w:ind w:left="1182" w:hanging="355"/>
        <w:rPr>
          <w:sz w:val="20"/>
        </w:rPr>
      </w:pPr>
      <w:r>
        <w:rPr>
          <w:sz w:val="20"/>
        </w:rPr>
        <w:t>Inhumación</w:t>
      </w:r>
      <w:r>
        <w:rPr>
          <w:spacing w:val="24"/>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4"/>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5"/>
          <w:sz w:val="20"/>
        </w:rPr>
        <w:t xml:space="preserve"> </w:t>
      </w:r>
      <w:r>
        <w:rPr>
          <w:sz w:val="20"/>
        </w:rPr>
        <w:t>y</w:t>
      </w:r>
      <w:r>
        <w:rPr>
          <w:spacing w:val="25"/>
          <w:sz w:val="20"/>
        </w:rPr>
        <w:t xml:space="preserve"> </w:t>
      </w:r>
      <w:r>
        <w:rPr>
          <w:sz w:val="20"/>
        </w:rPr>
        <w:t>demás</w:t>
      </w:r>
      <w:r>
        <w:rPr>
          <w:spacing w:val="22"/>
          <w:sz w:val="20"/>
        </w:rPr>
        <w:t xml:space="preserve"> </w:t>
      </w:r>
      <w:r>
        <w:rPr>
          <w:sz w:val="20"/>
        </w:rPr>
        <w:t>operaciones</w:t>
      </w:r>
      <w:r>
        <w:rPr>
          <w:spacing w:val="25"/>
          <w:sz w:val="20"/>
        </w:rPr>
        <w:t xml:space="preserve"> </w:t>
      </w:r>
      <w:r>
        <w:rPr>
          <w:sz w:val="20"/>
        </w:rPr>
        <w:t>semejantes</w:t>
      </w:r>
      <w:r>
        <w:rPr>
          <w:spacing w:val="22"/>
          <w:sz w:val="20"/>
        </w:rPr>
        <w:t xml:space="preserve"> </w:t>
      </w:r>
      <w:r>
        <w:rPr>
          <w:sz w:val="20"/>
        </w:rPr>
        <w:t>en</w:t>
      </w:r>
    </w:p>
    <w:p w:rsidR="00B1356A" w:rsidRDefault="00EF41D4">
      <w:pPr>
        <w:pStyle w:val="Textoindependiente"/>
        <w:tabs>
          <w:tab w:val="left" w:pos="9344"/>
        </w:tabs>
        <w:spacing w:before="39"/>
        <w:ind w:left="543"/>
      </w:pPr>
      <w:r>
        <w:t>fosas</w:t>
      </w:r>
      <w:r>
        <w:rPr>
          <w:spacing w:val="-4"/>
        </w:rPr>
        <w:t xml:space="preserve"> </w:t>
      </w:r>
      <w:r>
        <w:t>a</w:t>
      </w:r>
      <w:r>
        <w:rPr>
          <w:spacing w:val="-2"/>
        </w:rPr>
        <w:t xml:space="preserve"> </w:t>
      </w:r>
      <w:r>
        <w:t>perpetuidad.</w:t>
      </w:r>
      <w:r>
        <w:tab/>
        <w:t>$45.50</w:t>
      </w:r>
    </w:p>
    <w:p w:rsidR="00B1356A" w:rsidRDefault="00B1356A">
      <w:pPr>
        <w:pStyle w:val="Textoindependiente"/>
        <w:spacing w:before="11"/>
        <w:rPr>
          <w:sz w:val="26"/>
        </w:rPr>
      </w:pPr>
    </w:p>
    <w:p w:rsidR="00B1356A" w:rsidRDefault="00EF41D4">
      <w:pPr>
        <w:pStyle w:val="Prrafodelista"/>
        <w:numPr>
          <w:ilvl w:val="1"/>
          <w:numId w:val="18"/>
        </w:numPr>
        <w:tabs>
          <w:tab w:val="left" w:pos="1149"/>
          <w:tab w:val="left" w:pos="9344"/>
        </w:tabs>
        <w:ind w:left="1148" w:hanging="321"/>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$45.50</w:t>
      </w:r>
    </w:p>
    <w:p w:rsidR="00B1356A" w:rsidRDefault="00B1356A">
      <w:pPr>
        <w:pStyle w:val="Textoindependiente"/>
        <w:spacing w:before="11"/>
        <w:rPr>
          <w:sz w:val="26"/>
        </w:rPr>
      </w:pPr>
    </w:p>
    <w:p w:rsidR="00B1356A" w:rsidRDefault="00EF41D4">
      <w:pPr>
        <w:pStyle w:val="Prrafodelista"/>
        <w:numPr>
          <w:ilvl w:val="1"/>
          <w:numId w:val="18"/>
        </w:numPr>
        <w:tabs>
          <w:tab w:val="left" w:pos="1144"/>
        </w:tabs>
        <w:ind w:left="1144" w:hanging="317"/>
        <w:rPr>
          <w:sz w:val="20"/>
        </w:rPr>
      </w:pPr>
      <w:r>
        <w:rPr>
          <w:spacing w:val="5"/>
          <w:sz w:val="20"/>
        </w:rPr>
        <w:t xml:space="preserve">Exhumaciones </w:t>
      </w:r>
      <w:r>
        <w:rPr>
          <w:spacing w:val="4"/>
          <w:sz w:val="20"/>
        </w:rPr>
        <w:t xml:space="preserve">de </w:t>
      </w:r>
      <w:r>
        <w:rPr>
          <w:spacing w:val="5"/>
          <w:sz w:val="20"/>
        </w:rPr>
        <w:t xml:space="preserve">carácter prematuro, </w:t>
      </w:r>
      <w:r>
        <w:rPr>
          <w:spacing w:val="4"/>
          <w:sz w:val="20"/>
        </w:rPr>
        <w:t xml:space="preserve">cuando </w:t>
      </w:r>
      <w:r>
        <w:rPr>
          <w:spacing w:val="3"/>
          <w:sz w:val="20"/>
        </w:rPr>
        <w:t xml:space="preserve">se </w:t>
      </w:r>
      <w:r>
        <w:rPr>
          <w:spacing w:val="4"/>
          <w:sz w:val="20"/>
        </w:rPr>
        <w:t xml:space="preserve">hayan </w:t>
      </w:r>
      <w:r>
        <w:rPr>
          <w:spacing w:val="5"/>
          <w:sz w:val="20"/>
        </w:rPr>
        <w:t xml:space="preserve">cumplido </w:t>
      </w:r>
      <w:r>
        <w:rPr>
          <w:spacing w:val="4"/>
          <w:sz w:val="20"/>
        </w:rPr>
        <w:t>los</w:t>
      </w:r>
      <w:r>
        <w:rPr>
          <w:spacing w:val="54"/>
          <w:sz w:val="20"/>
        </w:rPr>
        <w:t xml:space="preserve"> </w:t>
      </w:r>
      <w:r>
        <w:rPr>
          <w:spacing w:val="5"/>
          <w:sz w:val="20"/>
        </w:rPr>
        <w:t>requisitos</w:t>
      </w:r>
    </w:p>
    <w:p w:rsidR="00B1356A" w:rsidRDefault="00EF41D4">
      <w:pPr>
        <w:pStyle w:val="Textoindependiente"/>
        <w:tabs>
          <w:tab w:val="left" w:pos="9344"/>
        </w:tabs>
        <w:spacing w:before="41"/>
        <w:ind w:left="543"/>
      </w:pPr>
      <w:r>
        <w:rPr>
          <w:spacing w:val="5"/>
        </w:rPr>
        <w:t>legales</w:t>
      </w:r>
      <w:r>
        <w:rPr>
          <w:spacing w:val="10"/>
        </w:rPr>
        <w:t xml:space="preserve"> </w:t>
      </w:r>
      <w:r>
        <w:rPr>
          <w:spacing w:val="5"/>
        </w:rPr>
        <w:t>necesarios.</w:t>
      </w:r>
      <w:r>
        <w:rPr>
          <w:spacing w:val="5"/>
        </w:rPr>
        <w:tab/>
      </w:r>
      <w:r>
        <w:t>$76.00</w:t>
      </w:r>
    </w:p>
    <w:p w:rsidR="00B1356A" w:rsidRDefault="00B1356A">
      <w:pPr>
        <w:pStyle w:val="Textoindependiente"/>
        <w:rPr>
          <w:sz w:val="27"/>
        </w:rPr>
      </w:pPr>
    </w:p>
    <w:p w:rsidR="00B1356A" w:rsidRDefault="00EF41D4">
      <w:pPr>
        <w:pStyle w:val="Prrafodelista"/>
        <w:numPr>
          <w:ilvl w:val="1"/>
          <w:numId w:val="18"/>
        </w:numPr>
        <w:tabs>
          <w:tab w:val="left" w:pos="1149"/>
          <w:tab w:val="left" w:pos="9344"/>
        </w:tabs>
        <w:ind w:left="1148" w:hanging="321"/>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$45.50</w:t>
      </w:r>
    </w:p>
    <w:p w:rsidR="00B1356A" w:rsidRDefault="00B1356A">
      <w:pPr>
        <w:pStyle w:val="Textoindependiente"/>
        <w:spacing w:before="11"/>
        <w:rPr>
          <w:sz w:val="26"/>
        </w:rPr>
      </w:pPr>
    </w:p>
    <w:p w:rsidR="00B1356A" w:rsidRDefault="00EF41D4">
      <w:pPr>
        <w:pStyle w:val="Prrafodelista"/>
        <w:numPr>
          <w:ilvl w:val="1"/>
          <w:numId w:val="18"/>
        </w:numPr>
        <w:tabs>
          <w:tab w:val="left" w:pos="1226"/>
        </w:tabs>
        <w:ind w:left="1225" w:hanging="398"/>
        <w:rPr>
          <w:sz w:val="20"/>
        </w:rPr>
      </w:pPr>
      <w:r>
        <w:rPr>
          <w:sz w:val="20"/>
        </w:rPr>
        <w:t>Construcción de</w:t>
      </w:r>
      <w:r>
        <w:rPr>
          <w:spacing w:val="-2"/>
          <w:sz w:val="20"/>
        </w:rPr>
        <w:t xml:space="preserve"> </w:t>
      </w:r>
      <w:r>
        <w:rPr>
          <w:sz w:val="20"/>
        </w:rPr>
        <w:t>bóvedas:</w:t>
      </w:r>
    </w:p>
    <w:p w:rsidR="00B1356A" w:rsidRDefault="00B1356A">
      <w:pPr>
        <w:pStyle w:val="Textoindependiente"/>
        <w:spacing w:before="11"/>
        <w:rPr>
          <w:sz w:val="26"/>
        </w:rPr>
      </w:pPr>
    </w:p>
    <w:p w:rsidR="00B1356A" w:rsidRDefault="00EF41D4">
      <w:pPr>
        <w:pStyle w:val="Textoindependiente"/>
        <w:tabs>
          <w:tab w:val="left" w:pos="9344"/>
        </w:tabs>
        <w:ind w:left="827"/>
      </w:pPr>
      <w:r>
        <w:rPr>
          <w:b/>
        </w:rPr>
        <w:t>a)</w:t>
      </w:r>
      <w:r>
        <w:rPr>
          <w:b/>
          <w:spacing w:val="-1"/>
        </w:rPr>
        <w:t xml:space="preserve"> </w:t>
      </w:r>
      <w:r>
        <w:t>Adulto.</w:t>
      </w:r>
      <w:r>
        <w:tab/>
        <w:t>$45.50</w:t>
      </w:r>
    </w:p>
    <w:p w:rsidR="00B1356A" w:rsidRDefault="00B1356A">
      <w:pPr>
        <w:pStyle w:val="Textoindependiente"/>
        <w:spacing w:before="11"/>
        <w:rPr>
          <w:sz w:val="26"/>
        </w:rPr>
      </w:pPr>
    </w:p>
    <w:p w:rsidR="00B1356A" w:rsidRDefault="00EF41D4">
      <w:pPr>
        <w:pStyle w:val="Textoindependiente"/>
        <w:tabs>
          <w:tab w:val="left" w:pos="9344"/>
        </w:tabs>
        <w:ind w:left="827"/>
      </w:pPr>
      <w:r>
        <w:rPr>
          <w:b/>
        </w:rPr>
        <w:t>b)</w:t>
      </w:r>
      <w:r>
        <w:rPr>
          <w:b/>
          <w:spacing w:val="-1"/>
        </w:rPr>
        <w:t xml:space="preserve"> </w:t>
      </w:r>
      <w:r>
        <w:t>Niño.</w:t>
      </w:r>
      <w:r>
        <w:tab/>
      </w:r>
      <w:r>
        <w:t>$26.50</w:t>
      </w:r>
    </w:p>
    <w:p w:rsidR="00B1356A" w:rsidRDefault="00B1356A">
      <w:pPr>
        <w:pStyle w:val="Textoindependiente"/>
        <w:spacing w:before="8"/>
        <w:rPr>
          <w:sz w:val="23"/>
        </w:rPr>
      </w:pPr>
    </w:p>
    <w:p w:rsidR="00B1356A" w:rsidRDefault="00EF41D4">
      <w:pPr>
        <w:pStyle w:val="Ttulo2"/>
        <w:spacing w:line="272" w:lineRule="exact"/>
        <w:ind w:right="799"/>
      </w:pPr>
      <w:r>
        <w:t>CAPÍTULO VIII</w:t>
      </w:r>
    </w:p>
    <w:p w:rsidR="00B1356A" w:rsidRDefault="00EF41D4">
      <w:pPr>
        <w:spacing w:before="1" w:line="235" w:lineRule="auto"/>
        <w:ind w:left="975" w:right="794"/>
        <w:jc w:val="center"/>
        <w:rPr>
          <w:b/>
          <w:sz w:val="24"/>
        </w:rPr>
      </w:pPr>
      <w:r>
        <w:rPr>
          <w:b/>
          <w:sz w:val="24"/>
        </w:rPr>
        <w:t>DE LOS DERECHOS POR SERVICIOS ESPECIALES DE RECOLECCIÓN, TRANSPORTE Y DISPOSICIÓN FINAL DE DESECHOS SÓLIDOS</w:t>
      </w:r>
    </w:p>
    <w:p w:rsidR="00B1356A" w:rsidRDefault="00B1356A">
      <w:pPr>
        <w:pStyle w:val="Textoindependiente"/>
        <w:spacing w:before="4"/>
        <w:rPr>
          <w:b/>
          <w:sz w:val="26"/>
        </w:rPr>
      </w:pPr>
    </w:p>
    <w:p w:rsidR="00B1356A" w:rsidRDefault="00EF41D4">
      <w:pPr>
        <w:pStyle w:val="Textoindependiente"/>
        <w:spacing w:line="280" w:lineRule="auto"/>
        <w:ind w:left="544" w:right="572" w:firstLine="283"/>
      </w:pPr>
      <w:r>
        <w:rPr>
          <w:b/>
        </w:rPr>
        <w:t xml:space="preserve">ARTÍCULO 26. </w:t>
      </w:r>
      <w:r>
        <w:t>Los derechos por los servicios de recolección, transporte y disposición de desechos sólidos, se causarán y pagarán mensualmente conforme a las cuotas siguientes:</w:t>
      </w:r>
    </w:p>
    <w:p w:rsidR="00B1356A" w:rsidRDefault="00B1356A">
      <w:pPr>
        <w:pStyle w:val="Textoindependiente"/>
        <w:spacing w:before="6"/>
        <w:rPr>
          <w:sz w:val="23"/>
        </w:rPr>
      </w:pPr>
    </w:p>
    <w:p w:rsidR="00B1356A" w:rsidRDefault="00EF41D4">
      <w:pPr>
        <w:pStyle w:val="Prrafodelista"/>
        <w:numPr>
          <w:ilvl w:val="0"/>
          <w:numId w:val="15"/>
        </w:numPr>
        <w:tabs>
          <w:tab w:val="left" w:pos="1005"/>
        </w:tabs>
        <w:ind w:hanging="177"/>
        <w:jc w:val="left"/>
        <w:rPr>
          <w:sz w:val="20"/>
        </w:rPr>
      </w:pPr>
      <w:r>
        <w:rPr>
          <w:sz w:val="20"/>
        </w:rPr>
        <w:t>Dentro de la zona urbana:</w:t>
      </w:r>
    </w:p>
    <w:p w:rsidR="00B1356A" w:rsidRDefault="00B1356A">
      <w:pPr>
        <w:pStyle w:val="Textoindependiente"/>
        <w:rPr>
          <w:sz w:val="27"/>
        </w:rPr>
      </w:pPr>
    </w:p>
    <w:p w:rsidR="00B1356A" w:rsidRDefault="00EF41D4">
      <w:pPr>
        <w:pStyle w:val="Prrafodelista"/>
        <w:numPr>
          <w:ilvl w:val="0"/>
          <w:numId w:val="14"/>
        </w:numPr>
        <w:tabs>
          <w:tab w:val="left" w:pos="1046"/>
          <w:tab w:val="left" w:pos="9440"/>
        </w:tabs>
        <w:ind w:hanging="218"/>
        <w:jc w:val="left"/>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$4.05</w:t>
      </w:r>
    </w:p>
    <w:p w:rsidR="00B1356A" w:rsidRDefault="00B1356A">
      <w:pPr>
        <w:pStyle w:val="Textoindependiente"/>
        <w:spacing w:before="11"/>
        <w:rPr>
          <w:sz w:val="26"/>
        </w:rPr>
      </w:pPr>
    </w:p>
    <w:p w:rsidR="00B1356A" w:rsidRDefault="00EF41D4">
      <w:pPr>
        <w:pStyle w:val="Prrafodelista"/>
        <w:numPr>
          <w:ilvl w:val="0"/>
          <w:numId w:val="14"/>
        </w:numPr>
        <w:tabs>
          <w:tab w:val="left" w:pos="1056"/>
          <w:tab w:val="left" w:pos="9440"/>
        </w:tabs>
        <w:ind w:left="1055" w:hanging="228"/>
        <w:jc w:val="left"/>
        <w:rPr>
          <w:sz w:val="20"/>
        </w:rPr>
      </w:pPr>
      <w:r>
        <w:rPr>
          <w:sz w:val="20"/>
        </w:rPr>
        <w:t>Comercios.</w:t>
      </w:r>
      <w:r>
        <w:rPr>
          <w:sz w:val="20"/>
        </w:rPr>
        <w:tab/>
        <w:t>$4.05</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82" name="Line 49"/>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60E19" id="Group 48"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OxHzld9AgAAlwUA&#10;AA4AAAAAAAAAAAAAAAAALgIAAGRycy9lMm9Eb2MueG1sUEsBAi0AFAAGAAgAAAAhAHwevsLcAAAA&#10;AwEAAA8AAAAAAAAAAAAAAAAA1wQAAGRycy9kb3ducmV2LnhtbFBLBQYAAAAABAAEAPMAAADgBQAA&#10;AAA=&#10;">
                <v:line id="Line 49"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B1356A" w:rsidRDefault="00EF41D4">
      <w:pPr>
        <w:pStyle w:val="Prrafodelista"/>
        <w:numPr>
          <w:ilvl w:val="0"/>
          <w:numId w:val="14"/>
        </w:numPr>
        <w:tabs>
          <w:tab w:val="left" w:pos="650"/>
        </w:tabs>
        <w:spacing w:before="91" w:line="280" w:lineRule="auto"/>
        <w:ind w:left="147" w:right="1040" w:firstLine="284"/>
        <w:jc w:val="left"/>
        <w:rPr>
          <w:sz w:val="20"/>
        </w:rPr>
      </w:pPr>
      <w:r>
        <w:rPr>
          <w:sz w:val="20"/>
        </w:rPr>
        <w:t>Para industrias, fraccionamientos, establecimientos y prestadores de servicios y otros, el cobro se efectuará a través de convenio, que para estos efectos celebre la Autoridad Municipal con el</w:t>
      </w:r>
      <w:r>
        <w:rPr>
          <w:spacing w:val="-8"/>
          <w:sz w:val="20"/>
        </w:rPr>
        <w:t xml:space="preserve"> </w:t>
      </w:r>
      <w:r>
        <w:rPr>
          <w:sz w:val="20"/>
        </w:rPr>
        <w:t>usuario.</w:t>
      </w:r>
    </w:p>
    <w:p w:rsidR="00B1356A" w:rsidRDefault="00B1356A">
      <w:pPr>
        <w:pStyle w:val="Textoindependiente"/>
        <w:spacing w:before="1"/>
        <w:rPr>
          <w:sz w:val="23"/>
        </w:rPr>
      </w:pPr>
    </w:p>
    <w:p w:rsidR="00B1356A" w:rsidRDefault="00EF41D4">
      <w:pPr>
        <w:pStyle w:val="Prrafodelista"/>
        <w:numPr>
          <w:ilvl w:val="0"/>
          <w:numId w:val="15"/>
        </w:numPr>
        <w:tabs>
          <w:tab w:val="left" w:pos="717"/>
        </w:tabs>
        <w:spacing w:before="1"/>
        <w:ind w:left="716" w:hanging="285"/>
        <w:jc w:val="left"/>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3"/>
          <w:sz w:val="20"/>
        </w:rPr>
        <w:t xml:space="preserve"> </w:t>
      </w:r>
      <w:r>
        <w:rPr>
          <w:sz w:val="20"/>
        </w:rPr>
        <w:t>sanitario</w:t>
      </w:r>
      <w:r>
        <w:rPr>
          <w:spacing w:val="34"/>
          <w:sz w:val="20"/>
        </w:rPr>
        <w:t xml:space="preserve"> </w:t>
      </w:r>
      <w:r>
        <w:rPr>
          <w:sz w:val="20"/>
        </w:rPr>
        <w:t>municipal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B1356A" w:rsidRDefault="00EF41D4">
      <w:pPr>
        <w:pStyle w:val="Textoindependiente"/>
        <w:tabs>
          <w:tab w:val="left" w:pos="8946"/>
        </w:tabs>
        <w:spacing w:before="38"/>
        <w:ind w:left="147"/>
      </w:pPr>
      <w:r>
        <w:t>desechos sólidos, por metro cúbico</w:t>
      </w:r>
      <w:r>
        <w:rPr>
          <w:spacing w:val="-12"/>
        </w:rPr>
        <w:t xml:space="preserve"> </w:t>
      </w:r>
      <w:r>
        <w:t>o</w:t>
      </w:r>
      <w:r>
        <w:rPr>
          <w:spacing w:val="-2"/>
        </w:rPr>
        <w:t xml:space="preserve"> </w:t>
      </w:r>
      <w:r>
        <w:t>fracción.</w:t>
      </w:r>
      <w:r>
        <w:tab/>
        <w:t>$17.00</w:t>
      </w:r>
    </w:p>
    <w:p w:rsidR="00B1356A" w:rsidRDefault="00B1356A">
      <w:pPr>
        <w:pStyle w:val="Textoindependiente"/>
        <w:spacing w:before="6"/>
        <w:rPr>
          <w:sz w:val="26"/>
        </w:rPr>
      </w:pPr>
    </w:p>
    <w:p w:rsidR="00B1356A" w:rsidRDefault="00EF41D4">
      <w:pPr>
        <w:pStyle w:val="Textoindependiente"/>
        <w:spacing w:before="1" w:line="280" w:lineRule="auto"/>
        <w:ind w:left="147" w:right="1072" w:firstLine="283"/>
      </w:pPr>
      <w:r>
        <w:t>Cuando el servicio a que se refiere el presente Capítulo sea concesionado, el usuario pagará la cantidad que la Autoridad Municipal autorice en el título de concesión.</w:t>
      </w:r>
    </w:p>
    <w:p w:rsidR="00B1356A" w:rsidRDefault="00B1356A">
      <w:pPr>
        <w:pStyle w:val="Textoindependiente"/>
        <w:spacing w:before="10"/>
        <w:rPr>
          <w:sz w:val="19"/>
        </w:rPr>
      </w:pPr>
    </w:p>
    <w:p w:rsidR="00B1356A" w:rsidRDefault="00EF41D4">
      <w:pPr>
        <w:pStyle w:val="Ttulo2"/>
        <w:spacing w:line="272" w:lineRule="exact"/>
        <w:ind w:left="318"/>
      </w:pPr>
      <w:r>
        <w:t>CAPÍTULO IX</w:t>
      </w:r>
    </w:p>
    <w:p w:rsidR="00B1356A" w:rsidRDefault="00EF41D4">
      <w:pPr>
        <w:spacing w:line="272" w:lineRule="exact"/>
        <w:ind w:left="1148"/>
        <w:rPr>
          <w:b/>
          <w:sz w:val="24"/>
        </w:rPr>
      </w:pPr>
      <w:r>
        <w:rPr>
          <w:b/>
          <w:sz w:val="24"/>
        </w:rPr>
        <w:t>DE LOS DERECHOS POR LIMPIEZA DE PREDIOS NO EDIFICADOS</w:t>
      </w:r>
    </w:p>
    <w:p w:rsidR="00B1356A" w:rsidRDefault="00B1356A">
      <w:pPr>
        <w:pStyle w:val="Textoindependiente"/>
        <w:spacing w:before="9"/>
        <w:rPr>
          <w:b/>
          <w:sz w:val="25"/>
        </w:rPr>
      </w:pPr>
    </w:p>
    <w:p w:rsidR="00B1356A" w:rsidRDefault="00EF41D4">
      <w:pPr>
        <w:pStyle w:val="Textoindependiente"/>
        <w:spacing w:line="280" w:lineRule="auto"/>
        <w:ind w:left="148" w:right="1072"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B1356A" w:rsidRDefault="00B1356A">
      <w:pPr>
        <w:pStyle w:val="Textoindependiente"/>
        <w:spacing w:before="4"/>
        <w:rPr>
          <w:sz w:val="18"/>
        </w:rPr>
      </w:pPr>
    </w:p>
    <w:p w:rsidR="00B1356A" w:rsidRDefault="00EF41D4">
      <w:pPr>
        <w:pStyle w:val="Ttulo2"/>
        <w:spacing w:before="1" w:line="262" w:lineRule="exact"/>
        <w:ind w:left="320"/>
      </w:pPr>
      <w:r>
        <w:t>CAPÍTULO X</w:t>
      </w:r>
    </w:p>
    <w:p w:rsidR="00B1356A" w:rsidRDefault="00EF41D4">
      <w:pPr>
        <w:spacing w:before="10" w:line="213" w:lineRule="auto"/>
        <w:ind w:left="1345" w:right="1961" w:firstLine="7"/>
        <w:jc w:val="center"/>
        <w:rPr>
          <w:b/>
          <w:sz w:val="24"/>
        </w:rPr>
      </w:pPr>
      <w:r>
        <w:rPr>
          <w:b/>
          <w:sz w:val="24"/>
        </w:rPr>
        <w:t>DE LOS DERECHOS POR EXPEDICIÓN DE LICENCIAS, PERMISOS O</w:t>
      </w:r>
      <w:r>
        <w:rPr>
          <w:b/>
          <w:sz w:val="24"/>
        </w:rPr>
        <w:t xml:space="preserve"> AUTORIZACIONES PARA EL</w:t>
      </w:r>
      <w:r>
        <w:rPr>
          <w:b/>
          <w:spacing w:val="-26"/>
          <w:sz w:val="24"/>
        </w:rPr>
        <w:t xml:space="preserve"> </w:t>
      </w:r>
      <w:r>
        <w:rPr>
          <w:b/>
          <w:sz w:val="24"/>
        </w:rPr>
        <w:t>FUNCIONAMIENTO DE ESTABLECIMIENTOS O LOCALES, CUYOS GIROS</w:t>
      </w:r>
      <w:r>
        <w:rPr>
          <w:b/>
          <w:spacing w:val="-10"/>
          <w:sz w:val="24"/>
        </w:rPr>
        <w:t xml:space="preserve"> </w:t>
      </w:r>
      <w:r>
        <w:rPr>
          <w:b/>
          <w:sz w:val="24"/>
        </w:rPr>
        <w:t>SEAN</w:t>
      </w:r>
    </w:p>
    <w:p w:rsidR="00B1356A" w:rsidRDefault="00EF41D4">
      <w:pPr>
        <w:spacing w:line="216" w:lineRule="auto"/>
        <w:ind w:left="1035" w:right="1647" w:hanging="2"/>
        <w:jc w:val="center"/>
        <w:rPr>
          <w:b/>
          <w:sz w:val="24"/>
        </w:rPr>
      </w:pPr>
      <w:r>
        <w:rPr>
          <w:b/>
          <w:sz w:val="24"/>
        </w:rPr>
        <w:t>LA ENAJENACIÓN DE BEBIDAS ALCOHÓLICAS O LA PRESTACIÓN DE SERVICIOS QUE INCLUYAN EL EXPENDIO DE DICHAS BEBIDAS</w:t>
      </w:r>
    </w:p>
    <w:p w:rsidR="00B1356A" w:rsidRDefault="00B1356A">
      <w:pPr>
        <w:pStyle w:val="Textoindependiente"/>
        <w:spacing w:before="2"/>
        <w:rPr>
          <w:b/>
          <w:sz w:val="22"/>
        </w:rPr>
      </w:pPr>
    </w:p>
    <w:p w:rsidR="00B1356A" w:rsidRDefault="00EF41D4">
      <w:pPr>
        <w:pStyle w:val="Textoindependiente"/>
        <w:spacing w:line="256" w:lineRule="auto"/>
        <w:ind w:left="148" w:right="1042" w:firstLine="283"/>
        <w:jc w:val="both"/>
      </w:pPr>
      <w:r>
        <w:rPr>
          <w:b/>
        </w:rPr>
        <w:t xml:space="preserve">ARTÍCULO 28. </w:t>
      </w:r>
      <w:r>
        <w:t>Las personas físicas o morales propietarias d</w:t>
      </w:r>
      <w:r>
        <w:t xml:space="preserve">e establecimientos o locales cuyos giros sean la enajenación de bebidas alcohólicas o la prestación de servicios que incluyan el expendio de  dichas  bebidas, siempre que se efectúen </w:t>
      </w:r>
      <w:r>
        <w:rPr>
          <w:spacing w:val="2"/>
        </w:rPr>
        <w:t xml:space="preserve">total </w:t>
      </w:r>
      <w:r>
        <w:t xml:space="preserve">o parcialmente al </w:t>
      </w:r>
      <w:r>
        <w:rPr>
          <w:spacing w:val="2"/>
        </w:rPr>
        <w:t xml:space="preserve">público </w:t>
      </w:r>
      <w:r>
        <w:t xml:space="preserve">en general, </w:t>
      </w:r>
      <w:r>
        <w:rPr>
          <w:spacing w:val="2"/>
        </w:rPr>
        <w:t xml:space="preserve">deberán </w:t>
      </w:r>
      <w:r>
        <w:t>solicitar al  Ayuntam</w:t>
      </w:r>
      <w:r>
        <w:t xml:space="preserve">iento  la expedición anual de licencias, permisos o autorizaciones para su funcionamiento. </w:t>
      </w:r>
      <w:r>
        <w:rPr>
          <w:spacing w:val="2"/>
        </w:rPr>
        <w:t xml:space="preserve">Para </w:t>
      </w:r>
      <w:r>
        <w:t xml:space="preserve">estos efectos, previamente    a la expedición de cada licencia, permiso o autorización pagarán ante la </w:t>
      </w:r>
      <w:r>
        <w:rPr>
          <w:spacing w:val="2"/>
        </w:rPr>
        <w:t xml:space="preserve">Tesorería </w:t>
      </w:r>
      <w:r>
        <w:t xml:space="preserve">Municipal, los derechos que se causen conforme </w:t>
      </w:r>
      <w:r>
        <w:t>a la</w:t>
      </w:r>
      <w:r>
        <w:rPr>
          <w:spacing w:val="19"/>
        </w:rPr>
        <w:t xml:space="preserve"> </w:t>
      </w:r>
      <w:r>
        <w:t>siguiente:</w:t>
      </w:r>
    </w:p>
    <w:p w:rsidR="00B1356A" w:rsidRDefault="00B1356A">
      <w:pPr>
        <w:pStyle w:val="Textoindependiente"/>
        <w:spacing w:before="7"/>
        <w:rPr>
          <w:sz w:val="21"/>
        </w:rPr>
      </w:pPr>
    </w:p>
    <w:p w:rsidR="00B1356A" w:rsidRDefault="00EF41D4">
      <w:pPr>
        <w:pStyle w:val="Ttulo3"/>
        <w:spacing w:before="1"/>
        <w:ind w:left="317" w:right="930"/>
        <w:jc w:val="center"/>
      </w:pPr>
      <w:r>
        <w:t>TARIFA</w:t>
      </w:r>
    </w:p>
    <w:p w:rsidR="00B1356A" w:rsidRDefault="00B1356A">
      <w:pPr>
        <w:pStyle w:val="Textoindependiente"/>
        <w:spacing w:before="9"/>
        <w:rPr>
          <w:b/>
          <w:sz w:val="23"/>
        </w:rPr>
      </w:pPr>
    </w:p>
    <w:p w:rsidR="00B1356A" w:rsidRDefault="00EF41D4">
      <w:pPr>
        <w:pStyle w:val="Textoindependiente"/>
        <w:ind w:left="321" w:right="930"/>
        <w:jc w:val="center"/>
      </w:pPr>
      <w:r>
        <w:t>De $66.00 a $17,143.50</w:t>
      </w:r>
    </w:p>
    <w:p w:rsidR="00B1356A" w:rsidRDefault="00B1356A">
      <w:pPr>
        <w:pStyle w:val="Textoindependiente"/>
        <w:spacing w:before="9"/>
        <w:rPr>
          <w:sz w:val="23"/>
        </w:rPr>
      </w:pPr>
    </w:p>
    <w:p w:rsidR="00B1356A" w:rsidRDefault="00EF41D4">
      <w:pPr>
        <w:pStyle w:val="Textoindependiente"/>
        <w:spacing w:before="1"/>
        <w:ind w:left="431"/>
      </w:pPr>
      <w:r>
        <w:t>La tarifa referida se determinará por el Ayuntamiento, considerando los siguientes giros:</w:t>
      </w:r>
    </w:p>
    <w:p w:rsidR="00B1356A" w:rsidRDefault="00B1356A">
      <w:pPr>
        <w:pStyle w:val="Textoindependiente"/>
        <w:spacing w:before="9"/>
        <w:rPr>
          <w:sz w:val="23"/>
        </w:rPr>
      </w:pPr>
    </w:p>
    <w:p w:rsidR="00B1356A" w:rsidRDefault="00EF41D4">
      <w:pPr>
        <w:pStyle w:val="Prrafodelista"/>
        <w:numPr>
          <w:ilvl w:val="0"/>
          <w:numId w:val="13"/>
        </w:numPr>
        <w:tabs>
          <w:tab w:val="left" w:pos="60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B1356A" w:rsidRDefault="00B1356A">
      <w:pPr>
        <w:pStyle w:val="Textoindependiente"/>
        <w:spacing w:before="9"/>
        <w:rPr>
          <w:sz w:val="23"/>
        </w:rPr>
      </w:pPr>
    </w:p>
    <w:p w:rsidR="00B1356A" w:rsidRDefault="00EF41D4">
      <w:pPr>
        <w:pStyle w:val="Prrafodelista"/>
        <w:numPr>
          <w:ilvl w:val="0"/>
          <w:numId w:val="13"/>
        </w:numPr>
        <w:tabs>
          <w:tab w:val="left" w:pos="689"/>
        </w:tabs>
        <w:spacing w:before="1"/>
        <w:ind w:left="688" w:hanging="257"/>
        <w:jc w:val="left"/>
        <w:rPr>
          <w:sz w:val="20"/>
        </w:rPr>
      </w:pPr>
      <w:r>
        <w:rPr>
          <w:sz w:val="20"/>
        </w:rPr>
        <w:t>Abarrotes, misceláneas y tendejones con venta de cerveza en botella abierta y/o bebidas alcohólicas al</w:t>
      </w:r>
      <w:r>
        <w:rPr>
          <w:spacing w:val="-20"/>
          <w:sz w:val="20"/>
        </w:rPr>
        <w:t xml:space="preserve"> </w:t>
      </w:r>
      <w:r>
        <w:rPr>
          <w:sz w:val="20"/>
        </w:rPr>
        <w:t>copeo.</w:t>
      </w:r>
    </w:p>
    <w:p w:rsidR="00B1356A" w:rsidRDefault="00B1356A">
      <w:pPr>
        <w:pStyle w:val="Textoindependiente"/>
        <w:spacing w:before="9"/>
        <w:rPr>
          <w:sz w:val="23"/>
        </w:rPr>
      </w:pPr>
    </w:p>
    <w:p w:rsidR="00B1356A" w:rsidRDefault="00EF41D4">
      <w:pPr>
        <w:pStyle w:val="Prrafodelista"/>
        <w:numPr>
          <w:ilvl w:val="0"/>
          <w:numId w:val="13"/>
        </w:numPr>
        <w:tabs>
          <w:tab w:val="left" w:pos="765"/>
        </w:tabs>
        <w:ind w:left="764" w:hanging="333"/>
        <w:jc w:val="left"/>
        <w:rPr>
          <w:sz w:val="20"/>
        </w:rPr>
      </w:pPr>
      <w:r>
        <w:rPr>
          <w:sz w:val="20"/>
        </w:rPr>
        <w:t>Carpa temporal para la venta de bebidas alcohólicas, por</w:t>
      </w:r>
      <w:r>
        <w:rPr>
          <w:spacing w:val="-2"/>
          <w:sz w:val="20"/>
        </w:rPr>
        <w:t xml:space="preserve"> </w:t>
      </w:r>
      <w:r>
        <w:rPr>
          <w:sz w:val="20"/>
        </w:rPr>
        <w:t>día.</w:t>
      </w:r>
    </w:p>
    <w:p w:rsidR="00B1356A" w:rsidRDefault="00B1356A">
      <w:pPr>
        <w:pStyle w:val="Textoindependiente"/>
        <w:spacing w:before="10"/>
        <w:rPr>
          <w:sz w:val="23"/>
        </w:rPr>
      </w:pPr>
    </w:p>
    <w:p w:rsidR="00B1356A" w:rsidRDefault="00EF41D4">
      <w:pPr>
        <w:pStyle w:val="Prrafodelista"/>
        <w:numPr>
          <w:ilvl w:val="0"/>
          <w:numId w:val="13"/>
        </w:numPr>
        <w:tabs>
          <w:tab w:val="left" w:pos="753"/>
        </w:tabs>
        <w:ind w:left="752" w:hanging="321"/>
        <w:jc w:val="left"/>
        <w:rPr>
          <w:sz w:val="20"/>
        </w:rPr>
      </w:pPr>
      <w:r>
        <w:rPr>
          <w:sz w:val="20"/>
        </w:rPr>
        <w:t>Bar-cantina.</w:t>
      </w:r>
    </w:p>
    <w:p w:rsidR="00B1356A" w:rsidRDefault="00B1356A">
      <w:pPr>
        <w:pStyle w:val="Textoindependiente"/>
        <w:spacing w:before="9"/>
        <w:rPr>
          <w:sz w:val="23"/>
        </w:rPr>
      </w:pPr>
    </w:p>
    <w:p w:rsidR="00B1356A" w:rsidRDefault="00EF41D4">
      <w:pPr>
        <w:pStyle w:val="Prrafodelista"/>
        <w:numPr>
          <w:ilvl w:val="0"/>
          <w:numId w:val="13"/>
        </w:numPr>
        <w:tabs>
          <w:tab w:val="left" w:pos="676"/>
        </w:tabs>
        <w:ind w:left="676" w:hanging="245"/>
        <w:jc w:val="left"/>
        <w:rPr>
          <w:sz w:val="20"/>
        </w:rPr>
      </w:pPr>
      <w:r>
        <w:rPr>
          <w:sz w:val="20"/>
        </w:rPr>
        <w:t>Billar o baño público con venta de bebidas</w:t>
      </w:r>
      <w:r>
        <w:rPr>
          <w:spacing w:val="-2"/>
          <w:sz w:val="20"/>
        </w:rPr>
        <w:t xml:space="preserve"> </w:t>
      </w:r>
      <w:r>
        <w:rPr>
          <w:sz w:val="20"/>
        </w:rPr>
        <w:t>alcohólicas.</w:t>
      </w:r>
    </w:p>
    <w:p w:rsidR="00B1356A" w:rsidRDefault="00B1356A">
      <w:pPr>
        <w:pStyle w:val="Textoindependiente"/>
        <w:spacing w:before="10"/>
        <w:rPr>
          <w:sz w:val="23"/>
        </w:rPr>
      </w:pPr>
    </w:p>
    <w:p w:rsidR="00B1356A" w:rsidRDefault="00EF41D4">
      <w:pPr>
        <w:pStyle w:val="Prrafodelista"/>
        <w:numPr>
          <w:ilvl w:val="0"/>
          <w:numId w:val="13"/>
        </w:numPr>
        <w:tabs>
          <w:tab w:val="left" w:pos="753"/>
        </w:tabs>
        <w:ind w:left="752" w:hanging="321"/>
        <w:jc w:val="left"/>
        <w:rPr>
          <w:sz w:val="20"/>
        </w:rPr>
      </w:pPr>
      <w:r>
        <w:rPr>
          <w:sz w:val="20"/>
        </w:rPr>
        <w:t>Cervecería.</w:t>
      </w:r>
    </w:p>
    <w:p w:rsidR="00B1356A" w:rsidRDefault="00B1356A">
      <w:pPr>
        <w:pStyle w:val="Textoindependiente"/>
        <w:spacing w:before="9"/>
        <w:rPr>
          <w:sz w:val="23"/>
        </w:rPr>
      </w:pPr>
    </w:p>
    <w:p w:rsidR="00B1356A" w:rsidRDefault="00EF41D4">
      <w:pPr>
        <w:pStyle w:val="Prrafodelista"/>
        <w:numPr>
          <w:ilvl w:val="0"/>
          <w:numId w:val="13"/>
        </w:numPr>
        <w:tabs>
          <w:tab w:val="left" w:pos="830"/>
        </w:tabs>
        <w:ind w:left="829" w:hanging="398"/>
        <w:jc w:val="left"/>
        <w:rPr>
          <w:sz w:val="20"/>
        </w:rPr>
      </w:pPr>
      <w:r>
        <w:rPr>
          <w:sz w:val="20"/>
        </w:rPr>
        <w:t>Depósitos de</w:t>
      </w:r>
      <w:r>
        <w:rPr>
          <w:spacing w:val="-2"/>
          <w:sz w:val="20"/>
        </w:rPr>
        <w:t xml:space="preserve"> </w:t>
      </w:r>
      <w:r>
        <w:rPr>
          <w:sz w:val="20"/>
        </w:rPr>
        <w:t>cerveza.</w:t>
      </w:r>
    </w:p>
    <w:p w:rsidR="00B1356A" w:rsidRDefault="00B1356A">
      <w:pPr>
        <w:pStyle w:val="Textoindependiente"/>
        <w:spacing w:before="10"/>
        <w:rPr>
          <w:sz w:val="23"/>
        </w:rPr>
      </w:pPr>
    </w:p>
    <w:p w:rsidR="00B1356A" w:rsidRDefault="00EF41D4">
      <w:pPr>
        <w:pStyle w:val="Prrafodelista"/>
        <w:numPr>
          <w:ilvl w:val="0"/>
          <w:numId w:val="13"/>
        </w:numPr>
        <w:tabs>
          <w:tab w:val="left" w:pos="909"/>
        </w:tabs>
        <w:ind w:left="908" w:hanging="477"/>
        <w:jc w:val="left"/>
        <w:rPr>
          <w:sz w:val="20"/>
        </w:rPr>
      </w:pPr>
      <w:r>
        <w:rPr>
          <w:sz w:val="20"/>
        </w:rPr>
        <w:t>Lonchería con venta de cerveza con</w:t>
      </w:r>
      <w:r>
        <w:rPr>
          <w:spacing w:val="1"/>
          <w:sz w:val="20"/>
        </w:rPr>
        <w:t xml:space="preserve"> </w:t>
      </w:r>
      <w:r>
        <w:rPr>
          <w:sz w:val="20"/>
        </w:rPr>
        <w:t>alimentos.</w:t>
      </w:r>
    </w:p>
    <w:p w:rsidR="00B1356A" w:rsidRDefault="00B1356A">
      <w:pPr>
        <w:pStyle w:val="Textoindependiente"/>
        <w:spacing w:before="9"/>
        <w:rPr>
          <w:sz w:val="23"/>
        </w:rPr>
      </w:pPr>
    </w:p>
    <w:p w:rsidR="00B1356A" w:rsidRDefault="00EF41D4">
      <w:pPr>
        <w:pStyle w:val="Prrafodelista"/>
        <w:numPr>
          <w:ilvl w:val="0"/>
          <w:numId w:val="13"/>
        </w:numPr>
        <w:tabs>
          <w:tab w:val="left" w:pos="753"/>
        </w:tabs>
        <w:ind w:left="752" w:hanging="321"/>
        <w:jc w:val="left"/>
        <w:rPr>
          <w:sz w:val="20"/>
        </w:rPr>
      </w:pPr>
      <w:r>
        <w:rPr>
          <w:sz w:val="20"/>
        </w:rPr>
        <w:t>Marisquería con venta de cervezas, vinos y licores con</w:t>
      </w:r>
      <w:r>
        <w:rPr>
          <w:spacing w:val="2"/>
          <w:sz w:val="20"/>
        </w:rPr>
        <w:t xml:space="preserve"> </w:t>
      </w:r>
      <w:r>
        <w:rPr>
          <w:sz w:val="20"/>
        </w:rPr>
        <w:t>alimentos.</w:t>
      </w:r>
    </w:p>
    <w:p w:rsidR="00B1356A" w:rsidRDefault="00B1356A">
      <w:pPr>
        <w:pStyle w:val="Textoindependiente"/>
        <w:spacing w:before="10"/>
        <w:rPr>
          <w:sz w:val="23"/>
        </w:rPr>
      </w:pPr>
    </w:p>
    <w:p w:rsidR="00B1356A" w:rsidRDefault="00EF41D4">
      <w:pPr>
        <w:pStyle w:val="Prrafodelista"/>
        <w:numPr>
          <w:ilvl w:val="0"/>
          <w:numId w:val="13"/>
        </w:numPr>
        <w:tabs>
          <w:tab w:val="left" w:pos="676"/>
        </w:tabs>
        <w:ind w:left="676" w:hanging="245"/>
        <w:jc w:val="left"/>
        <w:rPr>
          <w:sz w:val="20"/>
        </w:rPr>
      </w:pPr>
      <w:r>
        <w:rPr>
          <w:sz w:val="20"/>
        </w:rPr>
        <w:t>Pulquerías.</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0"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A038D"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1EF1iI4CAACYBQAADgAAAAAAAAAAAAAAAAAuAgAAZHJzL2Uyb0RvYy54bWxQSwECLQAU&#10;AAYACAAAACEAGiUrwtwAAAADAQAADwAAAAAAAAAAAAAAAADoBAAAZHJzL2Rvd25yZXYueG1sUEsF&#10;BgAAAAAEAAQA8wAAAPEFA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B1356A" w:rsidRDefault="00EF41D4">
      <w:pPr>
        <w:pStyle w:val="Prrafodelista"/>
        <w:numPr>
          <w:ilvl w:val="0"/>
          <w:numId w:val="13"/>
        </w:numPr>
        <w:tabs>
          <w:tab w:val="left" w:pos="1149"/>
        </w:tabs>
        <w:spacing w:before="70"/>
        <w:ind w:left="1148" w:hanging="321"/>
        <w:jc w:val="left"/>
        <w:rPr>
          <w:sz w:val="20"/>
        </w:rPr>
      </w:pPr>
      <w:r>
        <w:rPr>
          <w:sz w:val="20"/>
        </w:rPr>
        <w:t>Restaurante con servicio</w:t>
      </w:r>
      <w:r>
        <w:rPr>
          <w:sz w:val="20"/>
        </w:rPr>
        <w:t xml:space="preserve"> de</w:t>
      </w:r>
      <w:r>
        <w:rPr>
          <w:spacing w:val="-1"/>
          <w:sz w:val="20"/>
        </w:rPr>
        <w:t xml:space="preserve"> </w:t>
      </w:r>
      <w:r>
        <w:rPr>
          <w:sz w:val="20"/>
        </w:rPr>
        <w:t>bar.</w:t>
      </w:r>
    </w:p>
    <w:p w:rsidR="00B1356A" w:rsidRDefault="00B1356A">
      <w:pPr>
        <w:pStyle w:val="Textoindependiente"/>
        <w:spacing w:before="8"/>
        <w:rPr>
          <w:sz w:val="26"/>
        </w:rPr>
      </w:pPr>
    </w:p>
    <w:p w:rsidR="00B1356A" w:rsidRDefault="00EF41D4">
      <w:pPr>
        <w:pStyle w:val="Prrafodelista"/>
        <w:numPr>
          <w:ilvl w:val="0"/>
          <w:numId w:val="13"/>
        </w:numPr>
        <w:tabs>
          <w:tab w:val="left" w:pos="1226"/>
        </w:tabs>
        <w:ind w:left="1225" w:hanging="398"/>
        <w:jc w:val="left"/>
        <w:rPr>
          <w:sz w:val="20"/>
        </w:rPr>
      </w:pPr>
      <w:r>
        <w:rPr>
          <w:sz w:val="20"/>
        </w:rPr>
        <w:t>Salón de fiestas con venta de bebidas</w:t>
      </w:r>
      <w:r>
        <w:rPr>
          <w:spacing w:val="-6"/>
          <w:sz w:val="20"/>
        </w:rPr>
        <w:t xml:space="preserve"> </w:t>
      </w:r>
      <w:r>
        <w:rPr>
          <w:sz w:val="20"/>
        </w:rPr>
        <w:t>alcohólicas.</w:t>
      </w:r>
    </w:p>
    <w:p w:rsidR="00B1356A" w:rsidRDefault="00B1356A">
      <w:pPr>
        <w:pStyle w:val="Textoindependiente"/>
        <w:spacing w:before="6"/>
        <w:rPr>
          <w:sz w:val="26"/>
        </w:rPr>
      </w:pPr>
    </w:p>
    <w:p w:rsidR="00B1356A" w:rsidRDefault="00EF41D4">
      <w:pPr>
        <w:pStyle w:val="Prrafodelista"/>
        <w:numPr>
          <w:ilvl w:val="0"/>
          <w:numId w:val="13"/>
        </w:numPr>
        <w:tabs>
          <w:tab w:val="left" w:pos="1305"/>
        </w:tabs>
        <w:spacing w:before="1"/>
        <w:ind w:left="1304" w:hanging="477"/>
        <w:jc w:val="left"/>
        <w:rPr>
          <w:sz w:val="20"/>
        </w:rPr>
      </w:pPr>
      <w:r>
        <w:rPr>
          <w:sz w:val="20"/>
        </w:rPr>
        <w:t>Cualquier otro establecimiento no señalado en el que se enajenen bebidas</w:t>
      </w:r>
      <w:r>
        <w:rPr>
          <w:spacing w:val="-7"/>
          <w:sz w:val="20"/>
        </w:rPr>
        <w:t xml:space="preserve"> </w:t>
      </w:r>
      <w:r>
        <w:rPr>
          <w:sz w:val="20"/>
        </w:rPr>
        <w:t>alcohólicas.</w:t>
      </w:r>
    </w:p>
    <w:p w:rsidR="00B1356A" w:rsidRDefault="00B1356A">
      <w:pPr>
        <w:pStyle w:val="Textoindependiente"/>
        <w:spacing w:before="6"/>
        <w:rPr>
          <w:sz w:val="26"/>
        </w:rPr>
      </w:pPr>
    </w:p>
    <w:p w:rsidR="00B1356A" w:rsidRDefault="00EF41D4">
      <w:pPr>
        <w:pStyle w:val="Textoindependiente"/>
        <w:ind w:left="827"/>
      </w:pPr>
      <w:r>
        <w:t>Lo anterior no será aplicable para cabarets o centros nocturnos; para éstos la tarifa será de:</w:t>
      </w:r>
    </w:p>
    <w:p w:rsidR="00B1356A" w:rsidRDefault="00B1356A">
      <w:pPr>
        <w:pStyle w:val="Textoindependiente"/>
        <w:spacing w:before="8"/>
        <w:rPr>
          <w:sz w:val="26"/>
        </w:rPr>
      </w:pPr>
    </w:p>
    <w:p w:rsidR="00B1356A" w:rsidRDefault="00EF41D4">
      <w:pPr>
        <w:pStyle w:val="Textoindependiente"/>
        <w:spacing w:before="1"/>
        <w:ind w:left="975" w:right="795"/>
        <w:jc w:val="center"/>
      </w:pPr>
      <w:r>
        <w:t>$17,143.50 a $34,291.00</w:t>
      </w:r>
    </w:p>
    <w:p w:rsidR="00B1356A" w:rsidRDefault="00B1356A">
      <w:pPr>
        <w:pStyle w:val="Textoindependiente"/>
        <w:spacing w:before="6"/>
        <w:rPr>
          <w:sz w:val="26"/>
        </w:rPr>
      </w:pPr>
    </w:p>
    <w:p w:rsidR="00B1356A" w:rsidRDefault="00EF41D4">
      <w:pPr>
        <w:pStyle w:val="Textoindependiente"/>
        <w:spacing w:line="278" w:lineRule="auto"/>
        <w:ind w:left="544" w:right="649" w:firstLine="283"/>
        <w:jc w:val="both"/>
      </w:pPr>
      <w:r>
        <w:rPr>
          <w:b/>
        </w:rPr>
        <w:t xml:space="preserve">ARTÍCULO 29. </w:t>
      </w:r>
      <w:r>
        <w:t>La expedición de licencias a que se refiere este Capítulo para años subsecuentes al que fueron otorgados por primera vez, deberá solicitarse al Ayuntamiento dentro de los plazos que establezca la Autoridad Municipal.</w:t>
      </w:r>
    </w:p>
    <w:p w:rsidR="00B1356A" w:rsidRDefault="00B1356A">
      <w:pPr>
        <w:pStyle w:val="Textoindependiente"/>
        <w:spacing w:before="8"/>
        <w:rPr>
          <w:sz w:val="23"/>
        </w:rPr>
      </w:pPr>
    </w:p>
    <w:p w:rsidR="00B1356A" w:rsidRDefault="00EF41D4">
      <w:pPr>
        <w:pStyle w:val="Textoindependiente"/>
        <w:spacing w:line="278" w:lineRule="auto"/>
        <w:ind w:left="543" w:right="572" w:firstLine="283"/>
      </w:pPr>
      <w:r>
        <w:t>La expedición de licencias a que se refiere el párrafo anterior, causará el 30% de la tarifa asignada a cada giro en el Ejercicio Fiscal correspondiente.</w:t>
      </w:r>
    </w:p>
    <w:p w:rsidR="00B1356A" w:rsidRDefault="00B1356A">
      <w:pPr>
        <w:pStyle w:val="Textoindependiente"/>
        <w:spacing w:before="6"/>
        <w:rPr>
          <w:sz w:val="23"/>
        </w:rPr>
      </w:pPr>
    </w:p>
    <w:p w:rsidR="00B1356A" w:rsidRDefault="00EF41D4">
      <w:pPr>
        <w:pStyle w:val="Textoindependiente"/>
        <w:spacing w:line="278" w:lineRule="auto"/>
        <w:ind w:left="543" w:right="644" w:firstLine="283"/>
        <w:jc w:val="both"/>
      </w:pPr>
      <w:r>
        <w:rPr>
          <w:b/>
        </w:rPr>
        <w:t xml:space="preserve">ARTÍCULO 30. </w:t>
      </w:r>
      <w:r>
        <w:t xml:space="preserve">La Autoridad Municipal regulará en el reglamento respectivo o mediante disposiciones de </w:t>
      </w:r>
      <w:r>
        <w:t xml:space="preserve">carácter general, los requisitos para la obtención de licencias, permisos o autorizaciones para el funcionamiento de establecimientos o locales cuyos giros sean la enajenación de bebidas alcohólicas o la prestación de servicios que incluyan el expendio de </w:t>
      </w:r>
      <w:r>
        <w:t>dichas bebidas, siempre que se efectúen total o parcialmente con el público en general, así como reexpedición y clasificación, considerando para tal efecto, los parámetros que se establecen en este Capítulo.</w:t>
      </w:r>
    </w:p>
    <w:p w:rsidR="00B1356A" w:rsidRDefault="00B1356A">
      <w:pPr>
        <w:pStyle w:val="Textoindependiente"/>
        <w:spacing w:before="8"/>
        <w:rPr>
          <w:sz w:val="18"/>
        </w:rPr>
      </w:pPr>
    </w:p>
    <w:p w:rsidR="00B1356A" w:rsidRDefault="00EF41D4">
      <w:pPr>
        <w:pStyle w:val="Ttulo2"/>
        <w:spacing w:line="258" w:lineRule="exact"/>
        <w:ind w:right="799"/>
      </w:pPr>
      <w:r>
        <w:t>CAPÍTULO XI</w:t>
      </w:r>
    </w:p>
    <w:p w:rsidR="00B1356A" w:rsidRDefault="00EF41D4">
      <w:pPr>
        <w:spacing w:before="11" w:line="208" w:lineRule="auto"/>
        <w:ind w:left="1360" w:right="1182"/>
        <w:jc w:val="center"/>
        <w:rPr>
          <w:b/>
          <w:sz w:val="24"/>
        </w:rPr>
      </w:pPr>
      <w:r>
        <w:rPr>
          <w:b/>
          <w:sz w:val="24"/>
        </w:rPr>
        <w:t>DE LOS DERECHOS POR LA EXPEDICIÓN DE LICENCIAS, PERMISOS O AUTORIZACIONES PARA LA COLOCACIÓN DE ANUNCIOS</w:t>
      </w:r>
    </w:p>
    <w:p w:rsidR="00B1356A" w:rsidRDefault="00EF41D4">
      <w:pPr>
        <w:spacing w:line="247" w:lineRule="exact"/>
        <w:ind w:left="2399"/>
        <w:rPr>
          <w:b/>
          <w:sz w:val="24"/>
        </w:rPr>
      </w:pPr>
      <w:r>
        <w:rPr>
          <w:b/>
          <w:sz w:val="24"/>
        </w:rPr>
        <w:t>Y CARTELES O LA REALIZACIÓN DE PUBLICIDAD</w:t>
      </w:r>
    </w:p>
    <w:p w:rsidR="00B1356A" w:rsidRDefault="00B1356A">
      <w:pPr>
        <w:pStyle w:val="Textoindependiente"/>
        <w:rPr>
          <w:b/>
          <w:sz w:val="21"/>
        </w:rPr>
      </w:pPr>
    </w:p>
    <w:p w:rsidR="00B1356A" w:rsidRDefault="00EF41D4">
      <w:pPr>
        <w:pStyle w:val="Textoindependiente"/>
        <w:spacing w:line="249" w:lineRule="auto"/>
        <w:ind w:left="543" w:right="641" w:firstLine="283"/>
        <w:jc w:val="both"/>
      </w:pPr>
      <w:r>
        <w:rPr>
          <w:b/>
          <w:spacing w:val="-4"/>
        </w:rPr>
        <w:t xml:space="preserve">ARTÍCULO </w:t>
      </w:r>
      <w:r>
        <w:rPr>
          <w:b/>
          <w:spacing w:val="-3"/>
        </w:rPr>
        <w:t xml:space="preserve">31. </w:t>
      </w:r>
      <w:r>
        <w:rPr>
          <w:spacing w:val="-3"/>
        </w:rPr>
        <w:t xml:space="preserve">Las </w:t>
      </w:r>
      <w:r>
        <w:rPr>
          <w:spacing w:val="-4"/>
        </w:rPr>
        <w:t xml:space="preserve">personas físicas </w:t>
      </w:r>
      <w:r>
        <w:t xml:space="preserve">o </w:t>
      </w:r>
      <w:r>
        <w:rPr>
          <w:spacing w:val="-4"/>
        </w:rPr>
        <w:t xml:space="preserve">morales </w:t>
      </w:r>
      <w:r>
        <w:rPr>
          <w:spacing w:val="-3"/>
        </w:rPr>
        <w:t xml:space="preserve">cuya </w:t>
      </w:r>
      <w:r>
        <w:rPr>
          <w:spacing w:val="-4"/>
        </w:rPr>
        <w:t xml:space="preserve">actividad </w:t>
      </w:r>
      <w:r>
        <w:rPr>
          <w:spacing w:val="-3"/>
        </w:rPr>
        <w:t xml:space="preserve">sea </w:t>
      </w:r>
      <w:r>
        <w:t xml:space="preserve">la </w:t>
      </w:r>
      <w:r>
        <w:rPr>
          <w:spacing w:val="-4"/>
        </w:rPr>
        <w:t xml:space="preserve">colocación </w:t>
      </w:r>
      <w:r>
        <w:t xml:space="preserve">de </w:t>
      </w:r>
      <w:r>
        <w:rPr>
          <w:spacing w:val="-3"/>
        </w:rPr>
        <w:t xml:space="preserve">anuncios </w:t>
      </w:r>
      <w:r>
        <w:t xml:space="preserve">y </w:t>
      </w:r>
      <w:r>
        <w:rPr>
          <w:spacing w:val="-4"/>
        </w:rPr>
        <w:t xml:space="preserve">carteles </w:t>
      </w:r>
      <w:r>
        <w:t xml:space="preserve">o </w:t>
      </w:r>
      <w:r>
        <w:rPr>
          <w:spacing w:val="-3"/>
        </w:rPr>
        <w:t xml:space="preserve">la </w:t>
      </w:r>
      <w:r>
        <w:rPr>
          <w:spacing w:val="-4"/>
        </w:rPr>
        <w:t>rea</w:t>
      </w:r>
      <w:r>
        <w:rPr>
          <w:spacing w:val="-4"/>
        </w:rPr>
        <w:t xml:space="preserve">lización </w:t>
      </w:r>
      <w:r>
        <w:t xml:space="preserve">de </w:t>
      </w:r>
      <w:r>
        <w:rPr>
          <w:spacing w:val="-3"/>
        </w:rPr>
        <w:t xml:space="preserve">algún tipo </w:t>
      </w:r>
      <w:r>
        <w:t xml:space="preserve">de </w:t>
      </w:r>
      <w:r>
        <w:rPr>
          <w:spacing w:val="-4"/>
        </w:rPr>
        <w:t xml:space="preserve">publicidad </w:t>
      </w:r>
      <w:r>
        <w:t xml:space="preserve">en </w:t>
      </w:r>
      <w:r>
        <w:rPr>
          <w:spacing w:val="-3"/>
        </w:rPr>
        <w:t xml:space="preserve">la vía </w:t>
      </w:r>
      <w:r>
        <w:rPr>
          <w:spacing w:val="-4"/>
        </w:rPr>
        <w:t xml:space="preserve">pública, </w:t>
      </w:r>
      <w:r>
        <w:rPr>
          <w:spacing w:val="-3"/>
        </w:rPr>
        <w:t xml:space="preserve">deberán </w:t>
      </w:r>
      <w:r>
        <w:rPr>
          <w:spacing w:val="-4"/>
        </w:rPr>
        <w:t xml:space="preserve">solicitar </w:t>
      </w:r>
      <w:r>
        <w:t xml:space="preserve">al </w:t>
      </w:r>
      <w:r>
        <w:rPr>
          <w:spacing w:val="-4"/>
        </w:rPr>
        <w:t xml:space="preserve">Ayuntamiento </w:t>
      </w:r>
      <w:r>
        <w:rPr>
          <w:spacing w:val="-3"/>
        </w:rPr>
        <w:t xml:space="preserve">la </w:t>
      </w:r>
      <w:r>
        <w:rPr>
          <w:spacing w:val="-4"/>
        </w:rPr>
        <w:t xml:space="preserve">expedición </w:t>
      </w:r>
      <w:r>
        <w:rPr>
          <w:spacing w:val="-3"/>
        </w:rPr>
        <w:t xml:space="preserve">anual </w:t>
      </w:r>
      <w:r>
        <w:t xml:space="preserve">de </w:t>
      </w:r>
      <w:r>
        <w:rPr>
          <w:spacing w:val="-4"/>
        </w:rPr>
        <w:t xml:space="preserve">licencias, permisos </w:t>
      </w:r>
      <w:r>
        <w:t xml:space="preserve">o </w:t>
      </w:r>
      <w:r>
        <w:rPr>
          <w:spacing w:val="-4"/>
        </w:rPr>
        <w:t xml:space="preserve">autorizaciones para realizar </w:t>
      </w:r>
      <w:r>
        <w:rPr>
          <w:spacing w:val="-3"/>
        </w:rPr>
        <w:t xml:space="preserve">dicha </w:t>
      </w:r>
      <w:r>
        <w:rPr>
          <w:spacing w:val="-4"/>
        </w:rPr>
        <w:t xml:space="preserve">actividad. </w:t>
      </w:r>
      <w:r>
        <w:rPr>
          <w:spacing w:val="-3"/>
        </w:rPr>
        <w:t xml:space="preserve">Para </w:t>
      </w:r>
      <w:r>
        <w:rPr>
          <w:spacing w:val="-4"/>
        </w:rPr>
        <w:t xml:space="preserve">estos efectos, previamente </w:t>
      </w:r>
      <w:r>
        <w:t xml:space="preserve">a </w:t>
      </w:r>
      <w:r>
        <w:rPr>
          <w:spacing w:val="-3"/>
        </w:rPr>
        <w:t xml:space="preserve">la </w:t>
      </w:r>
      <w:r>
        <w:rPr>
          <w:spacing w:val="-4"/>
        </w:rPr>
        <w:t xml:space="preserve">expedición </w:t>
      </w:r>
      <w:r>
        <w:t xml:space="preserve">de </w:t>
      </w:r>
      <w:r>
        <w:rPr>
          <w:spacing w:val="-4"/>
        </w:rPr>
        <w:t xml:space="preserve">cada 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B1356A" w:rsidRDefault="00B1356A">
      <w:pPr>
        <w:pStyle w:val="Textoindependiente"/>
        <w:spacing w:before="2"/>
        <w:rPr>
          <w:sz w:val="21"/>
        </w:rPr>
      </w:pPr>
    </w:p>
    <w:p w:rsidR="00B1356A" w:rsidRDefault="00EF41D4">
      <w:pPr>
        <w:pStyle w:val="Ttulo3"/>
        <w:ind w:left="975" w:right="799"/>
        <w:jc w:val="center"/>
      </w:pPr>
      <w:r>
        <w:t>TARIFA</w:t>
      </w:r>
    </w:p>
    <w:p w:rsidR="00B1356A" w:rsidRDefault="00B1356A">
      <w:pPr>
        <w:pStyle w:val="Textoindependiente"/>
        <w:spacing w:before="8"/>
        <w:rPr>
          <w:b/>
          <w:sz w:val="21"/>
        </w:rPr>
      </w:pPr>
    </w:p>
    <w:p w:rsidR="00B1356A" w:rsidRDefault="00EF41D4">
      <w:pPr>
        <w:pStyle w:val="Textoindependiente"/>
        <w:ind w:left="975" w:right="795"/>
        <w:jc w:val="center"/>
      </w:pPr>
      <w:r>
        <w:t>De $66.00 a $684.50</w:t>
      </w:r>
    </w:p>
    <w:p w:rsidR="00B1356A" w:rsidRDefault="00B1356A">
      <w:pPr>
        <w:pStyle w:val="Textoindependiente"/>
        <w:spacing w:before="9"/>
        <w:rPr>
          <w:sz w:val="21"/>
        </w:rPr>
      </w:pPr>
    </w:p>
    <w:p w:rsidR="00B1356A" w:rsidRDefault="00EF41D4">
      <w:pPr>
        <w:pStyle w:val="Textoindependiente"/>
        <w:ind w:left="827"/>
      </w:pPr>
      <w:r>
        <w:t>La tarifa referida se determinará por el Ayuntamiento considerando la vigencia y los siguientes tipos de publicidad:</w:t>
      </w:r>
    </w:p>
    <w:p w:rsidR="00B1356A" w:rsidRDefault="00B1356A">
      <w:pPr>
        <w:pStyle w:val="Textoindependiente"/>
        <w:spacing w:before="8"/>
        <w:rPr>
          <w:sz w:val="21"/>
        </w:rPr>
      </w:pPr>
    </w:p>
    <w:p w:rsidR="00B1356A" w:rsidRDefault="00EF41D4">
      <w:pPr>
        <w:pStyle w:val="Prrafodelista"/>
        <w:numPr>
          <w:ilvl w:val="0"/>
          <w:numId w:val="12"/>
        </w:numPr>
        <w:tabs>
          <w:tab w:val="left" w:pos="1005"/>
        </w:tabs>
        <w:ind w:hanging="177"/>
        <w:rPr>
          <w:sz w:val="20"/>
        </w:rPr>
      </w:pPr>
      <w:r>
        <w:rPr>
          <w:sz w:val="20"/>
        </w:rPr>
        <w:t>Anun</w:t>
      </w:r>
      <w:r>
        <w:rPr>
          <w:sz w:val="20"/>
        </w:rPr>
        <w:t>cios:</w:t>
      </w:r>
    </w:p>
    <w:p w:rsidR="00B1356A" w:rsidRDefault="00B1356A">
      <w:pPr>
        <w:pStyle w:val="Textoindependiente"/>
        <w:spacing w:before="9"/>
        <w:rPr>
          <w:sz w:val="21"/>
        </w:rPr>
      </w:pPr>
    </w:p>
    <w:p w:rsidR="00B1356A" w:rsidRDefault="00EF41D4">
      <w:pPr>
        <w:pStyle w:val="Textoindependiente"/>
        <w:ind w:left="827"/>
      </w:pPr>
      <w:r>
        <w:rPr>
          <w:b/>
        </w:rPr>
        <w:t xml:space="preserve">a) </w:t>
      </w:r>
      <w:r>
        <w:t>Rotulación en mantas, paredes, estructurales, estructurales luminosos, azoteas, etc.</w:t>
      </w:r>
    </w:p>
    <w:p w:rsidR="00B1356A" w:rsidRDefault="00B1356A">
      <w:pPr>
        <w:pStyle w:val="Textoindependiente"/>
        <w:spacing w:before="8"/>
        <w:rPr>
          <w:sz w:val="21"/>
        </w:rPr>
      </w:pPr>
    </w:p>
    <w:p w:rsidR="00B1356A" w:rsidRDefault="00EF41D4">
      <w:pPr>
        <w:pStyle w:val="Prrafodelista"/>
        <w:numPr>
          <w:ilvl w:val="0"/>
          <w:numId w:val="12"/>
        </w:numPr>
        <w:tabs>
          <w:tab w:val="left" w:pos="1082"/>
        </w:tabs>
        <w:ind w:left="1081" w:hanging="254"/>
        <w:rPr>
          <w:sz w:val="20"/>
        </w:rPr>
      </w:pPr>
      <w:r>
        <w:rPr>
          <w:sz w:val="20"/>
        </w:rPr>
        <w:t>Carteleras:</w:t>
      </w:r>
    </w:p>
    <w:p w:rsidR="00B1356A" w:rsidRDefault="00B1356A">
      <w:pPr>
        <w:pStyle w:val="Textoindependiente"/>
        <w:spacing w:before="9"/>
        <w:rPr>
          <w:sz w:val="21"/>
        </w:rPr>
      </w:pPr>
    </w:p>
    <w:p w:rsidR="00B1356A" w:rsidRDefault="00EF41D4">
      <w:pPr>
        <w:pStyle w:val="Prrafodelista"/>
        <w:numPr>
          <w:ilvl w:val="0"/>
          <w:numId w:val="11"/>
        </w:numPr>
        <w:tabs>
          <w:tab w:val="left" w:pos="1046"/>
        </w:tabs>
        <w:ind w:hanging="218"/>
        <w:rPr>
          <w:sz w:val="20"/>
        </w:rPr>
      </w:pPr>
      <w:r>
        <w:rPr>
          <w:sz w:val="20"/>
        </w:rPr>
        <w:t>Con anuncios</w:t>
      </w:r>
      <w:r>
        <w:rPr>
          <w:spacing w:val="-3"/>
          <w:sz w:val="20"/>
        </w:rPr>
        <w:t xml:space="preserve"> </w:t>
      </w:r>
      <w:r>
        <w:rPr>
          <w:sz w:val="20"/>
        </w:rPr>
        <w:t>luminosos.</w:t>
      </w:r>
    </w:p>
    <w:p w:rsidR="00B1356A" w:rsidRDefault="00B1356A">
      <w:pPr>
        <w:pStyle w:val="Textoindependiente"/>
        <w:spacing w:before="8"/>
        <w:rPr>
          <w:sz w:val="21"/>
        </w:rPr>
      </w:pPr>
    </w:p>
    <w:p w:rsidR="00B1356A" w:rsidRDefault="00EF41D4">
      <w:pPr>
        <w:pStyle w:val="Prrafodelista"/>
        <w:numPr>
          <w:ilvl w:val="0"/>
          <w:numId w:val="11"/>
        </w:numPr>
        <w:tabs>
          <w:tab w:val="left" w:pos="1056"/>
        </w:tabs>
        <w:spacing w:before="1"/>
        <w:ind w:left="1055" w:hanging="228"/>
        <w:rPr>
          <w:sz w:val="20"/>
        </w:rPr>
      </w:pPr>
      <w:r>
        <w:rPr>
          <w:sz w:val="20"/>
        </w:rPr>
        <w:t>Impresos.</w:t>
      </w:r>
    </w:p>
    <w:p w:rsidR="00B1356A" w:rsidRDefault="00B1356A">
      <w:pPr>
        <w:pStyle w:val="Textoindependiente"/>
        <w:spacing w:before="8"/>
        <w:rPr>
          <w:sz w:val="21"/>
        </w:rPr>
      </w:pPr>
    </w:p>
    <w:p w:rsidR="00B1356A" w:rsidRDefault="00EF41D4">
      <w:pPr>
        <w:pStyle w:val="Prrafodelista"/>
        <w:numPr>
          <w:ilvl w:val="0"/>
          <w:numId w:val="12"/>
        </w:numPr>
        <w:tabs>
          <w:tab w:val="left" w:pos="1159"/>
        </w:tabs>
        <w:ind w:left="1158" w:hanging="331"/>
        <w:rPr>
          <w:sz w:val="20"/>
        </w:rPr>
      </w:pPr>
      <w:r>
        <w:rPr>
          <w:sz w:val="20"/>
        </w:rPr>
        <w:t>Otros:</w:t>
      </w:r>
    </w:p>
    <w:p w:rsidR="00B1356A" w:rsidRDefault="00B1356A">
      <w:pPr>
        <w:pStyle w:val="Textoindependiente"/>
        <w:spacing w:before="7"/>
        <w:rPr>
          <w:sz w:val="23"/>
        </w:rPr>
      </w:pPr>
    </w:p>
    <w:p w:rsidR="00B1356A" w:rsidRDefault="00EF41D4">
      <w:pPr>
        <w:pStyle w:val="Prrafodelista"/>
        <w:numPr>
          <w:ilvl w:val="0"/>
          <w:numId w:val="10"/>
        </w:numPr>
        <w:tabs>
          <w:tab w:val="left" w:pos="1046"/>
        </w:tabs>
        <w:ind w:hanging="218"/>
        <w:jc w:val="left"/>
        <w:rPr>
          <w:sz w:val="20"/>
        </w:rPr>
      </w:pPr>
      <w:r>
        <w:rPr>
          <w:sz w:val="20"/>
        </w:rPr>
        <w:t>Por difusión fonética en la vía</w:t>
      </w:r>
      <w:r>
        <w:rPr>
          <w:spacing w:val="2"/>
          <w:sz w:val="20"/>
        </w:rPr>
        <w:t xml:space="preserve"> </w:t>
      </w:r>
      <w:r>
        <w:rPr>
          <w:sz w:val="20"/>
        </w:rPr>
        <w:t>pública.</w:t>
      </w:r>
    </w:p>
    <w:p w:rsidR="00B1356A" w:rsidRDefault="00B1356A">
      <w:pPr>
        <w:pStyle w:val="Textoindependiente"/>
        <w:spacing w:before="6"/>
        <w:rPr>
          <w:sz w:val="26"/>
        </w:rPr>
      </w:pPr>
    </w:p>
    <w:p w:rsidR="00B1356A" w:rsidRDefault="00EF41D4">
      <w:pPr>
        <w:pStyle w:val="Prrafodelista"/>
        <w:numPr>
          <w:ilvl w:val="0"/>
          <w:numId w:val="10"/>
        </w:numPr>
        <w:tabs>
          <w:tab w:val="left" w:pos="1056"/>
        </w:tabs>
        <w:ind w:left="1055" w:hanging="228"/>
        <w:jc w:val="left"/>
        <w:rPr>
          <w:sz w:val="20"/>
        </w:rPr>
      </w:pPr>
      <w:r>
        <w:rPr>
          <w:sz w:val="20"/>
        </w:rPr>
        <w:t>Por difusión visual en unidades móviles.</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7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78" name="Line 45"/>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D7D2FC" id="Group 44"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QVPXtn8CAACX&#10;BQAADgAAAAAAAAAAAAAAAAAuAgAAZHJzL2Uyb0RvYy54bWxQSwECLQAUAAYACAAAACEAfB6+wtwA&#10;AAADAQAADwAAAAAAAAAAAAAAAADZBAAAZHJzL2Rvd25yZXYueG1sUEsFBgAAAAAEAAQA8wAAAOIF&#10;AAAAAA==&#10;">
                <v:line id="Line 45"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B1356A" w:rsidRDefault="00EF41D4">
      <w:pPr>
        <w:pStyle w:val="Prrafodelista"/>
        <w:numPr>
          <w:ilvl w:val="0"/>
          <w:numId w:val="10"/>
        </w:numPr>
        <w:tabs>
          <w:tab w:val="left" w:pos="638"/>
        </w:tabs>
        <w:spacing w:before="91"/>
        <w:ind w:left="637" w:hanging="206"/>
        <w:jc w:val="left"/>
        <w:rPr>
          <w:sz w:val="20"/>
        </w:rPr>
      </w:pPr>
      <w:r>
        <w:rPr>
          <w:sz w:val="20"/>
        </w:rPr>
        <w:t>Volantes por cada</w:t>
      </w:r>
      <w:r>
        <w:rPr>
          <w:spacing w:val="-1"/>
          <w:sz w:val="20"/>
        </w:rPr>
        <w:t xml:space="preserve"> </w:t>
      </w:r>
      <w:r>
        <w:rPr>
          <w:sz w:val="20"/>
        </w:rPr>
        <w:t>1,000.</w:t>
      </w:r>
    </w:p>
    <w:p w:rsidR="00B1356A" w:rsidRDefault="00B1356A">
      <w:pPr>
        <w:pStyle w:val="Textoindependiente"/>
        <w:spacing w:before="9"/>
        <w:rPr>
          <w:sz w:val="26"/>
        </w:rPr>
      </w:pPr>
    </w:p>
    <w:p w:rsidR="00B1356A" w:rsidRDefault="00EF41D4">
      <w:pPr>
        <w:pStyle w:val="Prrafodelista"/>
        <w:numPr>
          <w:ilvl w:val="0"/>
          <w:numId w:val="10"/>
        </w:numPr>
        <w:tabs>
          <w:tab w:val="left" w:pos="660"/>
        </w:tabs>
        <w:ind w:left="659" w:hanging="228"/>
        <w:jc w:val="left"/>
        <w:rPr>
          <w:sz w:val="20"/>
        </w:rPr>
      </w:pPr>
      <w:r>
        <w:rPr>
          <w:sz w:val="20"/>
        </w:rPr>
        <w:t>En productos como plásticos, vidrio, madera,</w:t>
      </w:r>
      <w:r>
        <w:rPr>
          <w:spacing w:val="2"/>
          <w:sz w:val="20"/>
        </w:rPr>
        <w:t xml:space="preserve"> </w:t>
      </w:r>
      <w:r>
        <w:rPr>
          <w:sz w:val="20"/>
        </w:rPr>
        <w:t>etc.</w:t>
      </w:r>
    </w:p>
    <w:p w:rsidR="00B1356A" w:rsidRDefault="00B1356A">
      <w:pPr>
        <w:pStyle w:val="Textoindependiente"/>
        <w:spacing w:before="6"/>
        <w:rPr>
          <w:sz w:val="26"/>
        </w:rPr>
      </w:pPr>
    </w:p>
    <w:p w:rsidR="00B1356A" w:rsidRDefault="00EF41D4">
      <w:pPr>
        <w:pStyle w:val="Prrafodelista"/>
        <w:numPr>
          <w:ilvl w:val="0"/>
          <w:numId w:val="10"/>
        </w:numPr>
        <w:tabs>
          <w:tab w:val="left" w:pos="638"/>
        </w:tabs>
        <w:ind w:left="637" w:hanging="206"/>
        <w:jc w:val="left"/>
        <w:rPr>
          <w:sz w:val="20"/>
        </w:rPr>
      </w:pPr>
      <w:r>
        <w:rPr>
          <w:sz w:val="20"/>
        </w:rPr>
        <w:t>En general todo acto que sea publicitario y que tenga como finalidad, la venta de productos o</w:t>
      </w:r>
      <w:r>
        <w:rPr>
          <w:spacing w:val="-14"/>
          <w:sz w:val="20"/>
        </w:rPr>
        <w:t xml:space="preserve"> </w:t>
      </w:r>
      <w:r>
        <w:rPr>
          <w:sz w:val="20"/>
        </w:rPr>
        <w:t>servicios.</w:t>
      </w:r>
    </w:p>
    <w:p w:rsidR="00B1356A" w:rsidRDefault="00B1356A">
      <w:pPr>
        <w:pStyle w:val="Textoindependiente"/>
        <w:spacing w:before="6"/>
        <w:rPr>
          <w:sz w:val="26"/>
        </w:rPr>
      </w:pPr>
    </w:p>
    <w:p w:rsidR="00B1356A" w:rsidRDefault="00EF41D4">
      <w:pPr>
        <w:pStyle w:val="Textoindependiente"/>
        <w:spacing w:line="280" w:lineRule="auto"/>
        <w:ind w:left="147" w:right="1040" w:firstLine="283"/>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B1356A" w:rsidRDefault="00B1356A">
      <w:pPr>
        <w:pStyle w:val="Textoindependiente"/>
        <w:spacing w:before="1"/>
        <w:rPr>
          <w:sz w:val="23"/>
        </w:rPr>
      </w:pPr>
    </w:p>
    <w:p w:rsidR="00B1356A" w:rsidRDefault="00EF41D4">
      <w:pPr>
        <w:pStyle w:val="Textoindependiente"/>
        <w:spacing w:line="280" w:lineRule="auto"/>
        <w:ind w:left="147" w:right="1039" w:firstLine="283"/>
        <w:jc w:val="both"/>
      </w:pPr>
      <w:r>
        <w:rPr>
          <w:b/>
        </w:rPr>
        <w:t>ARTÍCU</w:t>
      </w:r>
      <w:r>
        <w:rPr>
          <w:b/>
        </w:rPr>
        <w:t xml:space="preserve">LO 33. </w:t>
      </w:r>
      <w:r>
        <w:t>Son responsables solidarios en el pago de los derechos a que se refiere este Capítulo, los propietarios o poseedores de predios, fincas o construcciones y lugares de espectáculos en los que se realicen los actos publicitarios, así como los organizad</w:t>
      </w:r>
      <w:r>
        <w:t>ores de eventos en plaza de toros, palenques, estadios, lienzos charros, en autotransportes de servicio público y todo aquél en que se fije la publicidad.</w:t>
      </w:r>
    </w:p>
    <w:p w:rsidR="00B1356A" w:rsidRDefault="00B1356A">
      <w:pPr>
        <w:pStyle w:val="Textoindependiente"/>
        <w:spacing w:before="10"/>
        <w:rPr>
          <w:sz w:val="22"/>
        </w:rPr>
      </w:pPr>
    </w:p>
    <w:p w:rsidR="00B1356A" w:rsidRDefault="00EF41D4">
      <w:pPr>
        <w:pStyle w:val="Textoindependiente"/>
        <w:spacing w:line="280" w:lineRule="auto"/>
        <w:ind w:left="147" w:right="1045" w:firstLine="283"/>
        <w:jc w:val="both"/>
      </w:pPr>
      <w:r>
        <w:rPr>
          <w:b/>
        </w:rPr>
        <w:t xml:space="preserve">ARTÍCULO 34. </w:t>
      </w:r>
      <w:r>
        <w:t>La expedición de licencias a que se refiere este Capítulo para años subsecuentes al que</w:t>
      </w:r>
      <w:r>
        <w:t xml:space="preserve"> fueron otorgados por primera vez, deberá solicitarse al Ayuntamiento dentro de los plazos que establezca la Autoridad Municipal.</w:t>
      </w:r>
    </w:p>
    <w:p w:rsidR="00B1356A" w:rsidRDefault="00B1356A">
      <w:pPr>
        <w:pStyle w:val="Textoindependiente"/>
        <w:spacing w:before="3"/>
        <w:rPr>
          <w:sz w:val="21"/>
        </w:rPr>
      </w:pPr>
    </w:p>
    <w:p w:rsidR="00B1356A" w:rsidRDefault="00EF41D4">
      <w:pPr>
        <w:pStyle w:val="Textoindependiente"/>
        <w:spacing w:line="249" w:lineRule="auto"/>
        <w:ind w:left="147" w:right="1569" w:firstLine="283"/>
      </w:pPr>
      <w:r>
        <w:t>La expedición de las licencias a que se refiere el párrafo anterior, se pagará de conformidad a las tarifas asignadas para cada giro y por Ejercicio</w:t>
      </w:r>
      <w:r>
        <w:rPr>
          <w:spacing w:val="-5"/>
        </w:rPr>
        <w:t xml:space="preserve"> </w:t>
      </w:r>
      <w:r>
        <w:t>Fiscal.</w:t>
      </w:r>
    </w:p>
    <w:p w:rsidR="00B1356A" w:rsidRDefault="00B1356A">
      <w:pPr>
        <w:pStyle w:val="Textoindependiente"/>
        <w:rPr>
          <w:sz w:val="21"/>
        </w:rPr>
      </w:pPr>
    </w:p>
    <w:p w:rsidR="00B1356A" w:rsidRDefault="00EF41D4">
      <w:pPr>
        <w:pStyle w:val="Textoindependiente"/>
        <w:spacing w:line="249" w:lineRule="auto"/>
        <w:ind w:left="147" w:right="1041" w:firstLine="283"/>
        <w:jc w:val="both"/>
      </w:pPr>
      <w:r>
        <w:rPr>
          <w:b/>
        </w:rPr>
        <w:t xml:space="preserve">ARTÍCULO 35.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B1356A" w:rsidRDefault="00B1356A">
      <w:pPr>
        <w:pStyle w:val="Textoindependiente"/>
        <w:spacing w:before="1"/>
        <w:rPr>
          <w:sz w:val="22"/>
        </w:rPr>
      </w:pPr>
    </w:p>
    <w:p w:rsidR="00B1356A" w:rsidRDefault="00EF41D4">
      <w:pPr>
        <w:pStyle w:val="Textoindependiente"/>
        <w:ind w:left="431"/>
      </w:pPr>
      <w:r>
        <w:rPr>
          <w:b/>
        </w:rPr>
        <w:t xml:space="preserve">ARTÍCULO 36. </w:t>
      </w:r>
      <w:r>
        <w:t>No causarán los derechos previstos en este Capítulo:</w:t>
      </w:r>
    </w:p>
    <w:p w:rsidR="00B1356A" w:rsidRDefault="00B1356A">
      <w:pPr>
        <w:pStyle w:val="Textoindependiente"/>
        <w:spacing w:before="9"/>
        <w:rPr>
          <w:sz w:val="23"/>
        </w:rPr>
      </w:pPr>
    </w:p>
    <w:p w:rsidR="00B1356A" w:rsidRDefault="00EF41D4">
      <w:pPr>
        <w:pStyle w:val="Prrafodelista"/>
        <w:numPr>
          <w:ilvl w:val="0"/>
          <w:numId w:val="9"/>
        </w:numPr>
        <w:tabs>
          <w:tab w:val="left" w:pos="660"/>
        </w:tabs>
        <w:spacing w:line="264" w:lineRule="auto"/>
        <w:ind w:right="1041" w:firstLine="284"/>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B1356A" w:rsidRDefault="00B1356A">
      <w:pPr>
        <w:pStyle w:val="Textoindependiente"/>
        <w:spacing w:before="9"/>
        <w:rPr>
          <w:sz w:val="21"/>
        </w:rPr>
      </w:pPr>
    </w:p>
    <w:p w:rsidR="00B1356A" w:rsidRDefault="00EF41D4">
      <w:pPr>
        <w:pStyle w:val="Prrafodelista"/>
        <w:numPr>
          <w:ilvl w:val="0"/>
          <w:numId w:val="9"/>
        </w:numPr>
        <w:tabs>
          <w:tab w:val="left" w:pos="686"/>
        </w:tabs>
        <w:ind w:left="685" w:hanging="254"/>
        <w:rPr>
          <w:sz w:val="20"/>
        </w:rPr>
      </w:pPr>
      <w:r>
        <w:rPr>
          <w:sz w:val="20"/>
        </w:rPr>
        <w:t>La publicidad de Partidos</w:t>
      </w:r>
      <w:r>
        <w:rPr>
          <w:spacing w:val="-3"/>
          <w:sz w:val="20"/>
        </w:rPr>
        <w:t xml:space="preserve"> </w:t>
      </w:r>
      <w:r>
        <w:rPr>
          <w:sz w:val="20"/>
        </w:rPr>
        <w:t>Políticos;</w:t>
      </w:r>
    </w:p>
    <w:p w:rsidR="00B1356A" w:rsidRDefault="00B1356A">
      <w:pPr>
        <w:pStyle w:val="Textoindependiente"/>
        <w:spacing w:before="9"/>
        <w:rPr>
          <w:sz w:val="23"/>
        </w:rPr>
      </w:pPr>
    </w:p>
    <w:p w:rsidR="00B1356A" w:rsidRDefault="00EF41D4">
      <w:pPr>
        <w:pStyle w:val="Prrafodelista"/>
        <w:numPr>
          <w:ilvl w:val="0"/>
          <w:numId w:val="9"/>
        </w:numPr>
        <w:tabs>
          <w:tab w:val="left" w:pos="765"/>
        </w:tabs>
        <w:ind w:left="764" w:hanging="333"/>
        <w:rPr>
          <w:sz w:val="20"/>
        </w:rPr>
      </w:pPr>
      <w:r>
        <w:rPr>
          <w:sz w:val="20"/>
        </w:rPr>
        <w:t>La que realice la Federación, el Estado y el</w:t>
      </w:r>
      <w:r>
        <w:rPr>
          <w:spacing w:val="-3"/>
          <w:sz w:val="20"/>
        </w:rPr>
        <w:t xml:space="preserve"> </w:t>
      </w:r>
      <w:r>
        <w:rPr>
          <w:sz w:val="20"/>
        </w:rPr>
        <w:t>Municipio;</w:t>
      </w:r>
    </w:p>
    <w:p w:rsidR="00B1356A" w:rsidRDefault="00B1356A">
      <w:pPr>
        <w:pStyle w:val="Textoindependiente"/>
        <w:spacing w:before="10"/>
        <w:rPr>
          <w:sz w:val="23"/>
        </w:rPr>
      </w:pPr>
    </w:p>
    <w:p w:rsidR="00B1356A" w:rsidRDefault="00EF41D4">
      <w:pPr>
        <w:pStyle w:val="Prrafodelista"/>
        <w:numPr>
          <w:ilvl w:val="0"/>
          <w:numId w:val="9"/>
        </w:numPr>
        <w:tabs>
          <w:tab w:val="left" w:pos="763"/>
        </w:tabs>
        <w:spacing w:line="264" w:lineRule="auto"/>
        <w:ind w:right="1042"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B1356A" w:rsidRDefault="00B1356A">
      <w:pPr>
        <w:pStyle w:val="Textoindependiente"/>
        <w:spacing w:before="8"/>
        <w:rPr>
          <w:sz w:val="21"/>
        </w:rPr>
      </w:pPr>
    </w:p>
    <w:p w:rsidR="00B1356A" w:rsidRDefault="00EF41D4">
      <w:pPr>
        <w:pStyle w:val="Prrafodelista"/>
        <w:numPr>
          <w:ilvl w:val="0"/>
          <w:numId w:val="9"/>
        </w:numPr>
        <w:tabs>
          <w:tab w:val="left" w:pos="676"/>
        </w:tabs>
        <w:spacing w:before="1"/>
        <w:ind w:left="675" w:hanging="244"/>
        <w:rPr>
          <w:sz w:val="20"/>
        </w:rPr>
      </w:pPr>
      <w:r>
        <w:rPr>
          <w:sz w:val="20"/>
        </w:rPr>
        <w:t>La publicidad que se realice p</w:t>
      </w:r>
      <w:r>
        <w:rPr>
          <w:sz w:val="20"/>
        </w:rPr>
        <w:t>or medio de televisión, radio, periódicos y</w:t>
      </w:r>
      <w:r>
        <w:rPr>
          <w:spacing w:val="-5"/>
          <w:sz w:val="20"/>
        </w:rPr>
        <w:t xml:space="preserve"> </w:t>
      </w:r>
      <w:r>
        <w:rPr>
          <w:sz w:val="20"/>
        </w:rPr>
        <w:t>revistas.</w:t>
      </w:r>
    </w:p>
    <w:p w:rsidR="00B1356A" w:rsidRDefault="00B1356A">
      <w:pPr>
        <w:pStyle w:val="Textoindependiente"/>
        <w:spacing w:before="6"/>
      </w:pPr>
    </w:p>
    <w:p w:rsidR="00B1356A" w:rsidRDefault="00EF41D4">
      <w:pPr>
        <w:pStyle w:val="Ttulo2"/>
        <w:spacing w:line="264" w:lineRule="exact"/>
        <w:ind w:left="319"/>
      </w:pPr>
      <w:r>
        <w:t>CAPÍTULO XII</w:t>
      </w:r>
    </w:p>
    <w:p w:rsidR="00B1356A" w:rsidRDefault="00EF41D4">
      <w:pPr>
        <w:spacing w:before="8" w:line="218" w:lineRule="auto"/>
        <w:ind w:left="1943" w:right="2554"/>
        <w:jc w:val="center"/>
        <w:rPr>
          <w:b/>
          <w:sz w:val="24"/>
        </w:rPr>
      </w:pPr>
      <w:r>
        <w:rPr>
          <w:b/>
          <w:sz w:val="24"/>
        </w:rPr>
        <w:t>DE LOS DERECHOS POR OCUPACIÓN DE ESPACIOS DEL PATRIMONIO PÚBLICO DEL MUNICIPIO</w:t>
      </w:r>
    </w:p>
    <w:p w:rsidR="00B1356A" w:rsidRDefault="00B1356A">
      <w:pPr>
        <w:pStyle w:val="Textoindependiente"/>
        <w:spacing w:before="7"/>
        <w:rPr>
          <w:b/>
          <w:sz w:val="23"/>
        </w:rPr>
      </w:pPr>
    </w:p>
    <w:p w:rsidR="00B1356A" w:rsidRDefault="00EF41D4">
      <w:pPr>
        <w:pStyle w:val="Textoindependiente"/>
        <w:spacing w:line="264" w:lineRule="auto"/>
        <w:ind w:left="148" w:right="1072" w:firstLine="283"/>
      </w:pPr>
      <w:r>
        <w:rPr>
          <w:b/>
        </w:rPr>
        <w:t>ARTÍCULO 37</w:t>
      </w:r>
      <w:r>
        <w:t>. Los derechos por ocupación de espacios del patrimonio público del Municipio, se regularán y pagarán conforme a las cuotas y disposiciones siguientes:</w:t>
      </w:r>
    </w:p>
    <w:p w:rsidR="00B1356A" w:rsidRDefault="00B1356A">
      <w:pPr>
        <w:pStyle w:val="Textoindependiente"/>
        <w:spacing w:before="8"/>
        <w:rPr>
          <w:sz w:val="21"/>
        </w:rPr>
      </w:pPr>
    </w:p>
    <w:p w:rsidR="00B1356A" w:rsidRDefault="00EF41D4">
      <w:pPr>
        <w:pStyle w:val="Prrafodelista"/>
        <w:numPr>
          <w:ilvl w:val="0"/>
          <w:numId w:val="8"/>
        </w:numPr>
        <w:tabs>
          <w:tab w:val="left" w:pos="597"/>
        </w:tabs>
        <w:ind w:hanging="165"/>
        <w:jc w:val="left"/>
        <w:rPr>
          <w:sz w:val="20"/>
        </w:rPr>
      </w:pPr>
      <w:r>
        <w:rPr>
          <w:spacing w:val="-4"/>
          <w:sz w:val="20"/>
        </w:rPr>
        <w:t>Ocupación</w:t>
      </w:r>
      <w:r>
        <w:rPr>
          <w:spacing w:val="-12"/>
          <w:sz w:val="20"/>
        </w:rPr>
        <w:t xml:space="preserve"> </w:t>
      </w:r>
      <w:r>
        <w:rPr>
          <w:sz w:val="20"/>
        </w:rPr>
        <w:t>de</w:t>
      </w:r>
      <w:r>
        <w:rPr>
          <w:spacing w:val="-9"/>
          <w:sz w:val="20"/>
        </w:rPr>
        <w:t xml:space="preserve"> </w:t>
      </w:r>
      <w:r>
        <w:rPr>
          <w:spacing w:val="-4"/>
          <w:sz w:val="20"/>
        </w:rPr>
        <w:t>espacios</w:t>
      </w:r>
      <w:r>
        <w:rPr>
          <w:spacing w:val="-11"/>
          <w:sz w:val="20"/>
        </w:rPr>
        <w:t xml:space="preserve"> </w:t>
      </w:r>
      <w:r>
        <w:rPr>
          <w:sz w:val="20"/>
        </w:rPr>
        <w:t>en</w:t>
      </w:r>
      <w:r>
        <w:rPr>
          <w:spacing w:val="-8"/>
          <w:sz w:val="20"/>
        </w:rPr>
        <w:t xml:space="preserve"> </w:t>
      </w:r>
      <w:r>
        <w:rPr>
          <w:sz w:val="20"/>
        </w:rPr>
        <w:t>los</w:t>
      </w:r>
      <w:r>
        <w:rPr>
          <w:spacing w:val="-8"/>
          <w:sz w:val="20"/>
        </w:rPr>
        <w:t xml:space="preserve"> </w:t>
      </w:r>
      <w:r>
        <w:rPr>
          <w:spacing w:val="-4"/>
          <w:sz w:val="20"/>
        </w:rPr>
        <w:t>Mercados</w:t>
      </w:r>
      <w:r>
        <w:rPr>
          <w:spacing w:val="-9"/>
          <w:sz w:val="20"/>
        </w:rPr>
        <w:t xml:space="preserve"> </w:t>
      </w:r>
      <w:r>
        <w:rPr>
          <w:spacing w:val="-4"/>
          <w:sz w:val="20"/>
        </w:rPr>
        <w:t>Municipales</w:t>
      </w:r>
      <w:r>
        <w:rPr>
          <w:spacing w:val="-7"/>
          <w:sz w:val="20"/>
        </w:rPr>
        <w:t xml:space="preserve"> </w:t>
      </w:r>
      <w:r>
        <w:rPr>
          <w:sz w:val="20"/>
        </w:rPr>
        <w:t>y</w:t>
      </w:r>
      <w:r>
        <w:rPr>
          <w:spacing w:val="-11"/>
          <w:sz w:val="20"/>
        </w:rPr>
        <w:t xml:space="preserve"> </w:t>
      </w:r>
      <w:r>
        <w:rPr>
          <w:spacing w:val="-4"/>
          <w:sz w:val="20"/>
        </w:rPr>
        <w:t>Tianguis</w:t>
      </w:r>
      <w:r>
        <w:rPr>
          <w:spacing w:val="-9"/>
          <w:sz w:val="20"/>
        </w:rPr>
        <w:t xml:space="preserve"> </w:t>
      </w:r>
      <w:r>
        <w:rPr>
          <w:sz w:val="20"/>
        </w:rPr>
        <w:t>se</w:t>
      </w:r>
      <w:r>
        <w:rPr>
          <w:spacing w:val="-9"/>
          <w:sz w:val="20"/>
        </w:rPr>
        <w:t xml:space="preserve"> </w:t>
      </w:r>
      <w:r>
        <w:rPr>
          <w:spacing w:val="-4"/>
          <w:sz w:val="20"/>
        </w:rPr>
        <w:t>pagará</w:t>
      </w:r>
      <w:r>
        <w:rPr>
          <w:spacing w:val="-9"/>
          <w:sz w:val="20"/>
        </w:rPr>
        <w:t xml:space="preserve"> </w:t>
      </w:r>
      <w:r>
        <w:rPr>
          <w:spacing w:val="-3"/>
          <w:sz w:val="20"/>
        </w:rPr>
        <w:t>por</w:t>
      </w:r>
      <w:r>
        <w:rPr>
          <w:spacing w:val="-7"/>
          <w:sz w:val="20"/>
        </w:rPr>
        <w:t xml:space="preserve"> </w:t>
      </w:r>
      <w:r>
        <w:rPr>
          <w:spacing w:val="-4"/>
          <w:sz w:val="20"/>
        </w:rPr>
        <w:t>metro</w:t>
      </w:r>
      <w:r>
        <w:rPr>
          <w:spacing w:val="-6"/>
          <w:sz w:val="20"/>
        </w:rPr>
        <w:t xml:space="preserve"> </w:t>
      </w:r>
      <w:r>
        <w:rPr>
          <w:spacing w:val="-4"/>
          <w:sz w:val="20"/>
        </w:rPr>
        <w:t>cuadrado</w:t>
      </w:r>
      <w:r>
        <w:rPr>
          <w:spacing w:val="-9"/>
          <w:sz w:val="20"/>
        </w:rPr>
        <w:t xml:space="preserve"> </w:t>
      </w:r>
      <w:r>
        <w:rPr>
          <w:spacing w:val="-3"/>
          <w:sz w:val="20"/>
        </w:rPr>
        <w:t>una</w:t>
      </w:r>
      <w:r>
        <w:rPr>
          <w:spacing w:val="-9"/>
          <w:sz w:val="20"/>
        </w:rPr>
        <w:t xml:space="preserve"> </w:t>
      </w:r>
      <w:r>
        <w:rPr>
          <w:spacing w:val="-3"/>
          <w:sz w:val="20"/>
        </w:rPr>
        <w:t>cuota</w:t>
      </w:r>
      <w:r>
        <w:rPr>
          <w:spacing w:val="-9"/>
          <w:sz w:val="20"/>
        </w:rPr>
        <w:t xml:space="preserve"> </w:t>
      </w:r>
      <w:r>
        <w:rPr>
          <w:spacing w:val="-3"/>
          <w:sz w:val="20"/>
        </w:rPr>
        <w:t>dia</w:t>
      </w:r>
      <w:r>
        <w:rPr>
          <w:spacing w:val="-3"/>
          <w:sz w:val="20"/>
        </w:rPr>
        <w:t>ria</w:t>
      </w:r>
      <w:r>
        <w:rPr>
          <w:spacing w:val="-10"/>
          <w:sz w:val="20"/>
        </w:rPr>
        <w:t xml:space="preserve"> </w:t>
      </w:r>
      <w:r>
        <w:rPr>
          <w:spacing w:val="-2"/>
          <w:sz w:val="20"/>
        </w:rPr>
        <w:t>de:</w:t>
      </w:r>
    </w:p>
    <w:p w:rsidR="00B1356A" w:rsidRDefault="00B1356A">
      <w:pPr>
        <w:pStyle w:val="Textoindependiente"/>
        <w:spacing w:before="10"/>
        <w:rPr>
          <w:sz w:val="23"/>
        </w:rPr>
      </w:pPr>
    </w:p>
    <w:p w:rsidR="00B1356A" w:rsidRDefault="00EF41D4">
      <w:pPr>
        <w:pStyle w:val="Prrafodelista"/>
        <w:numPr>
          <w:ilvl w:val="0"/>
          <w:numId w:val="7"/>
        </w:numPr>
        <w:tabs>
          <w:tab w:val="left" w:pos="650"/>
          <w:tab w:val="left" w:pos="9044"/>
        </w:tabs>
        <w:ind w:hanging="218"/>
        <w:jc w:val="left"/>
        <w:rPr>
          <w:sz w:val="20"/>
        </w:rPr>
      </w:pPr>
      <w:r>
        <w:rPr>
          <w:sz w:val="20"/>
        </w:rPr>
        <w:t>En los</w:t>
      </w:r>
      <w:r>
        <w:rPr>
          <w:spacing w:val="-7"/>
          <w:sz w:val="20"/>
        </w:rPr>
        <w:t xml:space="preserve"> </w:t>
      </w:r>
      <w:r>
        <w:rPr>
          <w:sz w:val="20"/>
        </w:rPr>
        <w:t>Mercados</w:t>
      </w:r>
      <w:r>
        <w:rPr>
          <w:spacing w:val="-4"/>
          <w:sz w:val="20"/>
        </w:rPr>
        <w:t xml:space="preserve"> </w:t>
      </w:r>
      <w:r>
        <w:rPr>
          <w:sz w:val="20"/>
        </w:rPr>
        <w:t>Municipales.</w:t>
      </w:r>
      <w:r>
        <w:rPr>
          <w:sz w:val="20"/>
        </w:rPr>
        <w:tab/>
        <w:t>$1.00</w:t>
      </w:r>
    </w:p>
    <w:p w:rsidR="00B1356A" w:rsidRDefault="00B1356A">
      <w:pPr>
        <w:pStyle w:val="Textoindependiente"/>
        <w:spacing w:before="9"/>
        <w:rPr>
          <w:sz w:val="23"/>
        </w:rPr>
      </w:pPr>
    </w:p>
    <w:p w:rsidR="00B1356A" w:rsidRDefault="00EF41D4">
      <w:pPr>
        <w:pStyle w:val="Prrafodelista"/>
        <w:numPr>
          <w:ilvl w:val="0"/>
          <w:numId w:val="7"/>
        </w:numPr>
        <w:tabs>
          <w:tab w:val="left" w:pos="660"/>
          <w:tab w:val="left" w:pos="9044"/>
        </w:tabs>
        <w:ind w:left="659" w:hanging="228"/>
        <w:jc w:val="left"/>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$1.95</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6"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2A4F0"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FmiQRigIAAJgFAAAOAAAAAAAAAAAAAAAAAC4CAABkcnMvZTJvRG9jLnhtbFBLAQItABQABgAI&#10;AAAAIQAaJSvC3AAAAAMBAAAPAAAAAAAAAAAAAAAAAOQEAABkcnMvZG93bnJldi54bWxQSwUGAAAA&#10;AAQABADzAAAA7QU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B1356A" w:rsidRDefault="00EF41D4">
      <w:pPr>
        <w:pStyle w:val="Prrafodelista"/>
        <w:numPr>
          <w:ilvl w:val="0"/>
          <w:numId w:val="7"/>
        </w:numPr>
        <w:tabs>
          <w:tab w:val="left" w:pos="1048"/>
        </w:tabs>
        <w:spacing w:before="70"/>
        <w:ind w:left="1048" w:hanging="221"/>
        <w:jc w:val="left"/>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6"/>
          <w:sz w:val="20"/>
        </w:rPr>
        <w:t xml:space="preserve"> </w:t>
      </w:r>
      <w:r>
        <w:rPr>
          <w:sz w:val="20"/>
        </w:rPr>
        <w:t>o</w:t>
      </w:r>
      <w:r>
        <w:rPr>
          <w:spacing w:val="12"/>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4"/>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B1356A" w:rsidRDefault="00EF41D4">
      <w:pPr>
        <w:pStyle w:val="Textoindependiente"/>
        <w:tabs>
          <w:tab w:val="left" w:pos="9344"/>
        </w:tabs>
        <w:spacing w:before="39"/>
        <w:ind w:left="543"/>
      </w:pPr>
      <w:r>
        <w:t>lugar al</w:t>
      </w:r>
      <w:r>
        <w:rPr>
          <w:spacing w:val="-3"/>
        </w:rPr>
        <w:t xml:space="preserve"> </w:t>
      </w:r>
      <w:r>
        <w:t>pago</w:t>
      </w:r>
      <w:r>
        <w:rPr>
          <w:spacing w:val="-1"/>
        </w:rPr>
        <w:t xml:space="preserve"> </w:t>
      </w:r>
      <w:r>
        <w:t>de:</w:t>
      </w:r>
      <w:r>
        <w:tab/>
        <w:t>$61.50</w:t>
      </w:r>
    </w:p>
    <w:p w:rsidR="00B1356A" w:rsidRDefault="00B1356A">
      <w:pPr>
        <w:pStyle w:val="Textoindependiente"/>
        <w:spacing w:before="6"/>
        <w:rPr>
          <w:sz w:val="26"/>
        </w:rPr>
      </w:pPr>
    </w:p>
    <w:p w:rsidR="00B1356A" w:rsidRDefault="00EF41D4">
      <w:pPr>
        <w:pStyle w:val="Textoindependiente"/>
        <w:spacing w:line="280" w:lineRule="auto"/>
        <w:ind w:left="543" w:right="1072" w:firstLine="283"/>
      </w:pPr>
      <w:r>
        <w:t>En los contratos de arrendamiento que celebre el Ayuntamiento de los locales internos o externos de los</w:t>
      </w:r>
      <w:r>
        <w:t xml:space="preserve"> diferentes mercados, la renta no podrá ser inferior a la del contrato anterior.</w:t>
      </w:r>
    </w:p>
    <w:p w:rsidR="00B1356A" w:rsidRDefault="00B1356A">
      <w:pPr>
        <w:pStyle w:val="Textoindependiente"/>
        <w:spacing w:before="1"/>
        <w:rPr>
          <w:sz w:val="23"/>
        </w:rPr>
      </w:pPr>
    </w:p>
    <w:p w:rsidR="00B1356A" w:rsidRDefault="00EF41D4">
      <w:pPr>
        <w:pStyle w:val="Textoindependiente"/>
        <w:spacing w:line="280" w:lineRule="auto"/>
        <w:ind w:left="543" w:right="1072" w:firstLine="283"/>
      </w:pPr>
      <w:r>
        <w:t>Cuando se trate de locales vacíos o recién construidos, el importe de la renta se fijará en proporción a la importancia comercial de la zona en la que se encuentren ubicados,</w:t>
      </w:r>
      <w:r>
        <w:t xml:space="preserve"> así como a la superficie y giro comercial.</w:t>
      </w:r>
    </w:p>
    <w:p w:rsidR="00B1356A" w:rsidRDefault="00B1356A">
      <w:pPr>
        <w:pStyle w:val="Textoindependiente"/>
        <w:spacing w:before="1"/>
        <w:rPr>
          <w:sz w:val="23"/>
        </w:rPr>
      </w:pPr>
    </w:p>
    <w:p w:rsidR="00B1356A" w:rsidRDefault="00EF41D4">
      <w:pPr>
        <w:pStyle w:val="Textoindependiente"/>
        <w:spacing w:before="1" w:line="280" w:lineRule="auto"/>
        <w:ind w:left="543" w:firstLine="283"/>
      </w:pPr>
      <w:r>
        <w:t>En los contratos de arrendamiento de sanitarios públicos, los arrendatarios quedarán obligados a cumplir con los requisitos de sanidad e higiene que establecen las disposiciones legales vigentes.</w:t>
      </w:r>
    </w:p>
    <w:p w:rsidR="00B1356A" w:rsidRDefault="00B1356A">
      <w:pPr>
        <w:pStyle w:val="Textoindependiente"/>
        <w:spacing w:before="1"/>
        <w:rPr>
          <w:sz w:val="23"/>
        </w:rPr>
      </w:pPr>
    </w:p>
    <w:p w:rsidR="00B1356A" w:rsidRDefault="00EF41D4">
      <w:pPr>
        <w:pStyle w:val="Textoindependiente"/>
        <w:spacing w:line="280" w:lineRule="auto"/>
        <w:ind w:left="543" w:right="646" w:firstLine="283"/>
        <w:jc w:val="both"/>
      </w:pPr>
      <w:r>
        <w:t>En caso de tra</w:t>
      </w:r>
      <w:r>
        <w:t>spaso invariablemente se solicitará la autorización a la Tesorería Municipal, la cooperación será del 10% sobre el total de la estimación que al efecto se practique por la propia dependencia y atendiendo además al crédito comercial.</w:t>
      </w:r>
    </w:p>
    <w:p w:rsidR="00B1356A" w:rsidRDefault="00B1356A">
      <w:pPr>
        <w:pStyle w:val="Textoindependiente"/>
        <w:spacing w:before="1"/>
        <w:rPr>
          <w:sz w:val="23"/>
        </w:rPr>
      </w:pPr>
    </w:p>
    <w:p w:rsidR="00B1356A" w:rsidRDefault="00EF41D4">
      <w:pPr>
        <w:pStyle w:val="Textoindependiente"/>
        <w:spacing w:line="280" w:lineRule="auto"/>
        <w:ind w:left="543" w:right="1072" w:firstLine="283"/>
      </w:pPr>
      <w:r>
        <w:t>Los locales comerciales y otros que se establezcan en el perímetro del Mercado Municipal, celebrarán un contrato de arrendamiento con la Tesorería</w:t>
      </w:r>
      <w:r>
        <w:rPr>
          <w:spacing w:val="1"/>
        </w:rPr>
        <w:t xml:space="preserve"> </w:t>
      </w:r>
      <w:r>
        <w:t>Municipal.</w:t>
      </w:r>
    </w:p>
    <w:p w:rsidR="00B1356A" w:rsidRDefault="00B1356A">
      <w:pPr>
        <w:pStyle w:val="Textoindependiente"/>
        <w:spacing w:before="1"/>
        <w:rPr>
          <w:sz w:val="23"/>
        </w:rPr>
      </w:pPr>
    </w:p>
    <w:p w:rsidR="00B1356A" w:rsidRDefault="00EF41D4">
      <w:pPr>
        <w:pStyle w:val="Prrafodelista"/>
        <w:numPr>
          <w:ilvl w:val="0"/>
          <w:numId w:val="8"/>
        </w:numPr>
        <w:tabs>
          <w:tab w:val="left" w:pos="1130"/>
        </w:tabs>
        <w:spacing w:line="280" w:lineRule="auto"/>
        <w:ind w:left="544" w:right="2160" w:firstLine="283"/>
        <w:jc w:val="left"/>
        <w:rPr>
          <w:sz w:val="20"/>
        </w:rPr>
      </w:pPr>
      <w:r>
        <w:rPr>
          <w:sz w:val="20"/>
        </w:rPr>
        <w:t>Por la ocupación temporal de la vía pública u otras áreas municipales, por aparatos electromecáni</w:t>
      </w:r>
      <w:r>
        <w:rPr>
          <w:sz w:val="20"/>
        </w:rPr>
        <w:t>cos,</w:t>
      </w:r>
      <w:r>
        <w:rPr>
          <w:spacing w:val="16"/>
          <w:sz w:val="20"/>
        </w:rPr>
        <w:t xml:space="preserve"> </w:t>
      </w:r>
      <w:r>
        <w:rPr>
          <w:sz w:val="20"/>
        </w:rPr>
        <w:t>andamios,</w:t>
      </w:r>
      <w:r>
        <w:rPr>
          <w:spacing w:val="16"/>
          <w:sz w:val="20"/>
        </w:rPr>
        <w:t xml:space="preserve"> </w:t>
      </w:r>
      <w:r>
        <w:rPr>
          <w:sz w:val="20"/>
        </w:rPr>
        <w:t>tapiales</w:t>
      </w:r>
      <w:r>
        <w:rPr>
          <w:spacing w:val="16"/>
          <w:sz w:val="20"/>
        </w:rPr>
        <w:t xml:space="preserve"> </w:t>
      </w:r>
      <w:r>
        <w:rPr>
          <w:sz w:val="20"/>
        </w:rPr>
        <w:t>y</w:t>
      </w:r>
      <w:r>
        <w:rPr>
          <w:spacing w:val="12"/>
          <w:sz w:val="20"/>
        </w:rPr>
        <w:t xml:space="preserve"> </w:t>
      </w:r>
      <w:r>
        <w:rPr>
          <w:sz w:val="20"/>
        </w:rPr>
        <w:t>otros</w:t>
      </w:r>
      <w:r>
        <w:rPr>
          <w:spacing w:val="15"/>
          <w:sz w:val="20"/>
        </w:rPr>
        <w:t xml:space="preserve"> </w:t>
      </w:r>
      <w:r>
        <w:rPr>
          <w:sz w:val="20"/>
        </w:rPr>
        <w:t>no</w:t>
      </w:r>
      <w:r>
        <w:rPr>
          <w:spacing w:val="15"/>
          <w:sz w:val="20"/>
        </w:rPr>
        <w:t xml:space="preserve"> </w:t>
      </w:r>
      <w:r>
        <w:rPr>
          <w:sz w:val="20"/>
        </w:rPr>
        <w:t>especificados,</w:t>
      </w:r>
      <w:r>
        <w:rPr>
          <w:spacing w:val="13"/>
          <w:sz w:val="20"/>
        </w:rPr>
        <w:t xml:space="preserve"> </w:t>
      </w:r>
      <w:r>
        <w:rPr>
          <w:sz w:val="20"/>
        </w:rPr>
        <w:t>pagarán</w:t>
      </w:r>
      <w:r>
        <w:rPr>
          <w:spacing w:val="15"/>
          <w:sz w:val="20"/>
        </w:rPr>
        <w:t xml:space="preserve"> </w:t>
      </w:r>
      <w:r>
        <w:rPr>
          <w:sz w:val="20"/>
        </w:rPr>
        <w:t>por</w:t>
      </w:r>
      <w:r>
        <w:rPr>
          <w:spacing w:val="16"/>
          <w:sz w:val="20"/>
        </w:rPr>
        <w:t xml:space="preserve"> </w:t>
      </w:r>
      <w:r>
        <w:rPr>
          <w:sz w:val="20"/>
        </w:rPr>
        <w:t>metro</w:t>
      </w:r>
      <w:r>
        <w:rPr>
          <w:spacing w:val="15"/>
          <w:sz w:val="20"/>
        </w:rPr>
        <w:t xml:space="preserve"> </w:t>
      </w:r>
      <w:r>
        <w:rPr>
          <w:sz w:val="20"/>
        </w:rPr>
        <w:t>cuadrado</w:t>
      </w:r>
      <w:r>
        <w:rPr>
          <w:spacing w:val="14"/>
          <w:sz w:val="20"/>
        </w:rPr>
        <w:t xml:space="preserve"> </w:t>
      </w:r>
      <w:r>
        <w:rPr>
          <w:sz w:val="20"/>
        </w:rPr>
        <w:t>una</w:t>
      </w:r>
    </w:p>
    <w:p w:rsidR="00B1356A" w:rsidRDefault="00EF41D4">
      <w:pPr>
        <w:pStyle w:val="Textoindependiente"/>
        <w:tabs>
          <w:tab w:val="left" w:pos="9443"/>
        </w:tabs>
        <w:spacing w:line="227" w:lineRule="exact"/>
        <w:ind w:left="543"/>
      </w:pPr>
      <w:r>
        <w:t>cuota</w:t>
      </w:r>
      <w:r>
        <w:rPr>
          <w:spacing w:val="-2"/>
        </w:rPr>
        <w:t xml:space="preserve"> </w:t>
      </w:r>
      <w:r>
        <w:t>diaria</w:t>
      </w:r>
      <w:r>
        <w:rPr>
          <w:spacing w:val="-2"/>
        </w:rPr>
        <w:t xml:space="preserve"> </w:t>
      </w:r>
      <w:r>
        <w:t>de:</w:t>
      </w:r>
      <w:r>
        <w:tab/>
        <w:t>$0.50</w:t>
      </w:r>
    </w:p>
    <w:p w:rsidR="00B1356A" w:rsidRDefault="00B1356A">
      <w:pPr>
        <w:pStyle w:val="Textoindependiente"/>
        <w:rPr>
          <w:sz w:val="28"/>
        </w:rPr>
      </w:pPr>
    </w:p>
    <w:p w:rsidR="00B1356A" w:rsidRDefault="00EF41D4">
      <w:pPr>
        <w:pStyle w:val="Prrafodelista"/>
        <w:numPr>
          <w:ilvl w:val="0"/>
          <w:numId w:val="8"/>
        </w:numPr>
        <w:tabs>
          <w:tab w:val="left" w:pos="1202"/>
        </w:tabs>
        <w:spacing w:line="295" w:lineRule="auto"/>
        <w:ind w:left="544" w:right="6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B1356A" w:rsidRDefault="00B1356A">
      <w:pPr>
        <w:pStyle w:val="Textoindependiente"/>
        <w:spacing w:before="11"/>
        <w:rPr>
          <w:sz w:val="24"/>
        </w:rPr>
      </w:pPr>
    </w:p>
    <w:p w:rsidR="00B1356A" w:rsidRDefault="00EF41D4">
      <w:pPr>
        <w:pStyle w:val="Prrafodelista"/>
        <w:numPr>
          <w:ilvl w:val="0"/>
          <w:numId w:val="6"/>
        </w:numPr>
        <w:tabs>
          <w:tab w:val="left" w:pos="1046"/>
          <w:tab w:val="left" w:pos="9443"/>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$1.00</w:t>
      </w:r>
    </w:p>
    <w:p w:rsidR="00B1356A" w:rsidRDefault="00B1356A">
      <w:pPr>
        <w:pStyle w:val="Textoindependiente"/>
        <w:spacing w:before="2"/>
        <w:rPr>
          <w:sz w:val="29"/>
        </w:rPr>
      </w:pPr>
    </w:p>
    <w:p w:rsidR="00B1356A" w:rsidRDefault="00EF41D4">
      <w:pPr>
        <w:pStyle w:val="Prrafodelista"/>
        <w:numPr>
          <w:ilvl w:val="0"/>
          <w:numId w:val="6"/>
        </w:numPr>
        <w:tabs>
          <w:tab w:val="left" w:pos="1056"/>
          <w:tab w:val="left" w:pos="9443"/>
        </w:tabs>
        <w:spacing w:before="1"/>
        <w:ind w:left="105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$2.45</w:t>
      </w:r>
    </w:p>
    <w:p w:rsidR="00B1356A" w:rsidRDefault="00B1356A">
      <w:pPr>
        <w:pStyle w:val="Textoindependiente"/>
        <w:spacing w:before="5"/>
        <w:rPr>
          <w:sz w:val="29"/>
        </w:rPr>
      </w:pPr>
    </w:p>
    <w:p w:rsidR="00B1356A" w:rsidRDefault="00EF41D4">
      <w:pPr>
        <w:pStyle w:val="Prrafodelista"/>
        <w:numPr>
          <w:ilvl w:val="0"/>
          <w:numId w:val="6"/>
        </w:numPr>
        <w:tabs>
          <w:tab w:val="left" w:pos="1034"/>
          <w:tab w:val="left" w:pos="9443"/>
        </w:tabs>
        <w:ind w:left="103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$2.45</w:t>
      </w:r>
    </w:p>
    <w:p w:rsidR="00B1356A" w:rsidRDefault="00B1356A">
      <w:pPr>
        <w:pStyle w:val="Textoindependiente"/>
        <w:spacing w:before="5"/>
        <w:rPr>
          <w:sz w:val="29"/>
        </w:rPr>
      </w:pPr>
    </w:p>
    <w:p w:rsidR="00B1356A" w:rsidRDefault="00EF41D4">
      <w:pPr>
        <w:pStyle w:val="Prrafodelista"/>
        <w:numPr>
          <w:ilvl w:val="0"/>
          <w:numId w:val="8"/>
        </w:numPr>
        <w:tabs>
          <w:tab w:val="left" w:pos="1149"/>
          <w:tab w:val="left" w:pos="9442"/>
        </w:tabs>
        <w:ind w:left="1148"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$4.20</w:t>
      </w:r>
    </w:p>
    <w:p w:rsidR="00B1356A" w:rsidRDefault="00B1356A">
      <w:pPr>
        <w:pStyle w:val="Textoindependiente"/>
        <w:rPr>
          <w:sz w:val="26"/>
        </w:rPr>
      </w:pPr>
    </w:p>
    <w:p w:rsidR="00B1356A" w:rsidRDefault="00EF41D4">
      <w:pPr>
        <w:pStyle w:val="Ttulo2"/>
        <w:ind w:right="799"/>
      </w:pPr>
      <w:r>
        <w:t>CAPÍTULO XIII</w:t>
      </w:r>
    </w:p>
    <w:p w:rsidR="00B1356A" w:rsidRDefault="00EF41D4">
      <w:pPr>
        <w:spacing w:before="10" w:line="247" w:lineRule="auto"/>
        <w:ind w:left="2730" w:right="2554" w:firstLine="4"/>
        <w:jc w:val="center"/>
        <w:rPr>
          <w:b/>
          <w:sz w:val="24"/>
        </w:rPr>
      </w:pPr>
      <w:r>
        <w:rPr>
          <w:b/>
          <w:sz w:val="24"/>
        </w:rPr>
        <w:t>DE LOS DERECHOS POR LOS SERVICIOS PRESTADOS POR EL CATASTRO MUNICIPAL</w:t>
      </w:r>
    </w:p>
    <w:p w:rsidR="00B1356A" w:rsidRDefault="00B1356A">
      <w:pPr>
        <w:pStyle w:val="Textoindependiente"/>
        <w:spacing w:before="10"/>
        <w:rPr>
          <w:b/>
          <w:sz w:val="27"/>
        </w:rPr>
      </w:pPr>
    </w:p>
    <w:p w:rsidR="00B1356A" w:rsidRDefault="00EF41D4">
      <w:pPr>
        <w:pStyle w:val="Textoindependiente"/>
        <w:spacing w:line="295" w:lineRule="auto"/>
        <w:ind w:left="544" w:right="572" w:firstLine="283"/>
      </w:pPr>
      <w:r>
        <w:rPr>
          <w:b/>
        </w:rPr>
        <w:t xml:space="preserve">ARTÍCULO 38. </w:t>
      </w:r>
      <w:r>
        <w:t>Los derechos por los servicios prestados por el Catastro Municipal, se causarán y pagarán conforme a las cuotas siguientes:</w:t>
      </w:r>
    </w:p>
    <w:p w:rsidR="00B1356A" w:rsidRDefault="00B1356A">
      <w:pPr>
        <w:pStyle w:val="Textoindependiente"/>
        <w:spacing w:before="11"/>
        <w:rPr>
          <w:sz w:val="24"/>
        </w:rPr>
      </w:pPr>
    </w:p>
    <w:p w:rsidR="00B1356A" w:rsidRDefault="00EF41D4">
      <w:pPr>
        <w:pStyle w:val="Prrafodelista"/>
        <w:numPr>
          <w:ilvl w:val="0"/>
          <w:numId w:val="5"/>
        </w:numPr>
        <w:tabs>
          <w:tab w:val="left" w:pos="1024"/>
        </w:tabs>
        <w:jc w:val="left"/>
        <w:rPr>
          <w:sz w:val="20"/>
        </w:rPr>
      </w:pPr>
      <w:r>
        <w:rPr>
          <w:spacing w:val="3"/>
          <w:sz w:val="20"/>
        </w:rPr>
        <w:t>Por</w:t>
      </w:r>
      <w:r>
        <w:rPr>
          <w:spacing w:val="14"/>
          <w:sz w:val="20"/>
        </w:rPr>
        <w:t xml:space="preserve"> </w:t>
      </w:r>
      <w:r>
        <w:rPr>
          <w:sz w:val="20"/>
        </w:rPr>
        <w:t>la</w:t>
      </w:r>
      <w:r>
        <w:rPr>
          <w:spacing w:val="15"/>
          <w:sz w:val="20"/>
        </w:rPr>
        <w:t xml:space="preserve"> </w:t>
      </w:r>
      <w:r>
        <w:rPr>
          <w:spacing w:val="3"/>
          <w:sz w:val="20"/>
        </w:rPr>
        <w:t>elaboración</w:t>
      </w:r>
      <w:r>
        <w:rPr>
          <w:spacing w:val="13"/>
          <w:sz w:val="20"/>
        </w:rPr>
        <w:t xml:space="preserve"> </w:t>
      </w:r>
      <w:r>
        <w:rPr>
          <w:sz w:val="20"/>
        </w:rPr>
        <w:t>y</w:t>
      </w:r>
      <w:r>
        <w:rPr>
          <w:spacing w:val="11"/>
          <w:sz w:val="20"/>
        </w:rPr>
        <w:t xml:space="preserve"> </w:t>
      </w:r>
      <w:r>
        <w:rPr>
          <w:spacing w:val="4"/>
          <w:sz w:val="20"/>
        </w:rPr>
        <w:t>expedición</w:t>
      </w:r>
      <w:r>
        <w:rPr>
          <w:spacing w:val="13"/>
          <w:sz w:val="20"/>
        </w:rPr>
        <w:t xml:space="preserve"> </w:t>
      </w:r>
      <w:r>
        <w:rPr>
          <w:spacing w:val="3"/>
          <w:sz w:val="20"/>
        </w:rPr>
        <w:t>de</w:t>
      </w:r>
      <w:r>
        <w:rPr>
          <w:spacing w:val="12"/>
          <w:sz w:val="20"/>
        </w:rPr>
        <w:t xml:space="preserve"> </w:t>
      </w:r>
      <w:r>
        <w:rPr>
          <w:spacing w:val="3"/>
          <w:sz w:val="20"/>
        </w:rPr>
        <w:t>avalúo</w:t>
      </w:r>
      <w:r>
        <w:rPr>
          <w:spacing w:val="16"/>
          <w:sz w:val="20"/>
        </w:rPr>
        <w:t xml:space="preserve"> </w:t>
      </w:r>
      <w:r>
        <w:rPr>
          <w:spacing w:val="3"/>
          <w:sz w:val="20"/>
        </w:rPr>
        <w:t>catastral</w:t>
      </w:r>
      <w:r>
        <w:rPr>
          <w:spacing w:val="15"/>
          <w:sz w:val="20"/>
        </w:rPr>
        <w:t xml:space="preserve"> </w:t>
      </w:r>
      <w:r>
        <w:rPr>
          <w:sz w:val="20"/>
        </w:rPr>
        <w:t>con</w:t>
      </w:r>
      <w:r>
        <w:rPr>
          <w:spacing w:val="13"/>
          <w:sz w:val="20"/>
        </w:rPr>
        <w:t xml:space="preserve"> </w:t>
      </w:r>
      <w:r>
        <w:rPr>
          <w:spacing w:val="3"/>
          <w:sz w:val="20"/>
        </w:rPr>
        <w:t>vigencia</w:t>
      </w:r>
      <w:r>
        <w:rPr>
          <w:spacing w:val="15"/>
          <w:sz w:val="20"/>
        </w:rPr>
        <w:t xml:space="preserve"> </w:t>
      </w:r>
      <w:r>
        <w:rPr>
          <w:spacing w:val="3"/>
          <w:sz w:val="20"/>
        </w:rPr>
        <w:t>de</w:t>
      </w:r>
      <w:r>
        <w:rPr>
          <w:spacing w:val="15"/>
          <w:sz w:val="20"/>
        </w:rPr>
        <w:t xml:space="preserve"> </w:t>
      </w:r>
      <w:r>
        <w:rPr>
          <w:spacing w:val="3"/>
          <w:sz w:val="20"/>
        </w:rPr>
        <w:t>180</w:t>
      </w:r>
      <w:r>
        <w:rPr>
          <w:spacing w:val="13"/>
          <w:sz w:val="20"/>
        </w:rPr>
        <w:t xml:space="preserve"> </w:t>
      </w:r>
      <w:r>
        <w:rPr>
          <w:spacing w:val="3"/>
          <w:sz w:val="20"/>
        </w:rPr>
        <w:t>días</w:t>
      </w:r>
      <w:r>
        <w:rPr>
          <w:spacing w:val="14"/>
          <w:sz w:val="20"/>
        </w:rPr>
        <w:t xml:space="preserve"> </w:t>
      </w:r>
      <w:r>
        <w:rPr>
          <w:spacing w:val="3"/>
          <w:sz w:val="20"/>
        </w:rPr>
        <w:t>naturales,</w:t>
      </w:r>
    </w:p>
    <w:p w:rsidR="00B1356A" w:rsidRDefault="00EF41D4">
      <w:pPr>
        <w:pStyle w:val="Textoindependiente"/>
        <w:tabs>
          <w:tab w:val="left" w:pos="9243"/>
        </w:tabs>
        <w:spacing w:before="53"/>
        <w:ind w:left="543"/>
      </w:pPr>
      <w:r>
        <w:rPr>
          <w:spacing w:val="3"/>
        </w:rPr>
        <w:t>por</w:t>
      </w:r>
      <w:r>
        <w:rPr>
          <w:spacing w:val="6"/>
        </w:rPr>
        <w:t xml:space="preserve"> </w:t>
      </w:r>
      <w:r>
        <w:rPr>
          <w:spacing w:val="3"/>
        </w:rPr>
        <w:t>avalúo.</w:t>
      </w:r>
      <w:r>
        <w:rPr>
          <w:spacing w:val="3"/>
        </w:rPr>
        <w:tab/>
      </w:r>
      <w:r>
        <w:t>$514.00</w:t>
      </w:r>
    </w:p>
    <w:p w:rsidR="00B1356A" w:rsidRDefault="00B1356A">
      <w:pPr>
        <w:pStyle w:val="Textoindependiente"/>
        <w:spacing w:before="5"/>
        <w:rPr>
          <w:sz w:val="29"/>
        </w:rPr>
      </w:pPr>
    </w:p>
    <w:p w:rsidR="00B1356A" w:rsidRDefault="00EF41D4">
      <w:pPr>
        <w:pStyle w:val="Prrafodelista"/>
        <w:numPr>
          <w:ilvl w:val="0"/>
          <w:numId w:val="5"/>
        </w:numPr>
        <w:tabs>
          <w:tab w:val="left" w:pos="1084"/>
        </w:tabs>
        <w:ind w:left="1084" w:hanging="257"/>
        <w:jc w:val="left"/>
        <w:rPr>
          <w:sz w:val="20"/>
        </w:rPr>
      </w:pPr>
      <w:r>
        <w:rPr>
          <w:sz w:val="20"/>
        </w:rPr>
        <w:t>Por presentación de declaraciones de lotificación o relotificación de terrenos, por cada</w:t>
      </w:r>
      <w:r>
        <w:rPr>
          <w:spacing w:val="26"/>
          <w:sz w:val="20"/>
        </w:rPr>
        <w:t xml:space="preserve"> </w:t>
      </w:r>
      <w:r>
        <w:rPr>
          <w:sz w:val="20"/>
        </w:rPr>
        <w:t>lote</w:t>
      </w:r>
    </w:p>
    <w:p w:rsidR="00B1356A" w:rsidRDefault="00EF41D4">
      <w:pPr>
        <w:pStyle w:val="Textoindependiente"/>
        <w:tabs>
          <w:tab w:val="left" w:pos="9243"/>
        </w:tabs>
        <w:spacing w:before="53"/>
        <w:ind w:left="543"/>
      </w:pPr>
      <w:r>
        <w:t>resultante</w:t>
      </w:r>
      <w:r>
        <w:rPr>
          <w:spacing w:val="-2"/>
        </w:rPr>
        <w:t xml:space="preserve"> </w:t>
      </w:r>
      <w:r>
        <w:t>modificado.</w:t>
      </w:r>
      <w:r>
        <w:tab/>
        <w:t>$141.00</w:t>
      </w:r>
    </w:p>
    <w:p w:rsidR="00B1356A" w:rsidRDefault="00B1356A">
      <w:pPr>
        <w:pStyle w:val="Textoindependiente"/>
        <w:spacing w:before="6"/>
        <w:rPr>
          <w:sz w:val="29"/>
        </w:rPr>
      </w:pPr>
    </w:p>
    <w:p w:rsidR="00B1356A" w:rsidRDefault="00EF41D4">
      <w:pPr>
        <w:pStyle w:val="Prrafodelista"/>
        <w:numPr>
          <w:ilvl w:val="0"/>
          <w:numId w:val="5"/>
        </w:numPr>
        <w:tabs>
          <w:tab w:val="left" w:pos="1159"/>
          <w:tab w:val="left" w:pos="9243"/>
        </w:tabs>
        <w:ind w:left="1158" w:hanging="331"/>
        <w:jc w:val="left"/>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$141.00</w:t>
      </w:r>
    </w:p>
    <w:p w:rsidR="00B1356A" w:rsidRDefault="00B1356A">
      <w:pPr>
        <w:pStyle w:val="Textoindependiente"/>
        <w:spacing w:before="3"/>
        <w:rPr>
          <w:sz w:val="29"/>
        </w:rPr>
      </w:pPr>
    </w:p>
    <w:p w:rsidR="00B1356A" w:rsidRDefault="00EF41D4">
      <w:pPr>
        <w:pStyle w:val="Prrafodelista"/>
        <w:numPr>
          <w:ilvl w:val="0"/>
          <w:numId w:val="5"/>
        </w:numPr>
        <w:tabs>
          <w:tab w:val="left" w:pos="1149"/>
          <w:tab w:val="left" w:pos="9243"/>
        </w:tabs>
        <w:ind w:left="1148" w:hanging="321"/>
        <w:jc w:val="left"/>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$349.50</w:t>
      </w:r>
    </w:p>
    <w:p w:rsidR="00B1356A" w:rsidRDefault="00B1356A">
      <w:pPr>
        <w:rPr>
          <w:sz w:val="20"/>
        </w:rPr>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74" name="Line 41"/>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A09CF" id="Group 40"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hjGD738CAACX&#10;BQAADgAAAAAAAAAAAAAAAAAuAgAAZHJzL2Uyb0RvYy54bWxQSwECLQAUAAYACAAAACEAfB6+wtwA&#10;AAADAQAADwAAAAAAAAAAAAAAAADZBAAAZHJzL2Rvd25yZXYueG1sUEsFBgAAAAAEAAQA8wAAAOIF&#10;AAAAAA==&#10;">
                <v:line id="Line 41"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B1356A" w:rsidRDefault="00EF41D4">
      <w:pPr>
        <w:pStyle w:val="Prrafodelista"/>
        <w:numPr>
          <w:ilvl w:val="0"/>
          <w:numId w:val="5"/>
        </w:numPr>
        <w:tabs>
          <w:tab w:val="left" w:pos="744"/>
        </w:tabs>
        <w:spacing w:before="91"/>
        <w:ind w:left="743" w:hanging="312"/>
        <w:jc w:val="left"/>
        <w:rPr>
          <w:sz w:val="20"/>
        </w:rPr>
      </w:pPr>
      <w:r>
        <w:rPr>
          <w:sz w:val="20"/>
        </w:rPr>
        <w:t>Por</w:t>
      </w:r>
      <w:r>
        <w:rPr>
          <w:spacing w:val="17"/>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conjunto</w:t>
      </w:r>
      <w:r>
        <w:rPr>
          <w:spacing w:val="20"/>
          <w:sz w:val="20"/>
        </w:rPr>
        <w:t xml:space="preserve"> </w:t>
      </w:r>
      <w:r>
        <w:rPr>
          <w:sz w:val="20"/>
        </w:rPr>
        <w:t>habitacional,</w:t>
      </w:r>
    </w:p>
    <w:p w:rsidR="00B1356A" w:rsidRDefault="00EF41D4">
      <w:pPr>
        <w:pStyle w:val="Textoindependiente"/>
        <w:tabs>
          <w:tab w:val="left" w:pos="8696"/>
        </w:tabs>
        <w:spacing w:before="39"/>
        <w:ind w:left="147"/>
      </w:pPr>
      <w:r>
        <w:t>comercial</w:t>
      </w:r>
      <w:r>
        <w:rPr>
          <w:spacing w:val="-4"/>
        </w:rPr>
        <w:t xml:space="preserve"> </w:t>
      </w:r>
      <w:r>
        <w:t>o</w:t>
      </w:r>
      <w:r>
        <w:rPr>
          <w:spacing w:val="-2"/>
        </w:rPr>
        <w:t xml:space="preserve"> </w:t>
      </w:r>
      <w:r>
        <w:t>industrial.</w:t>
      </w:r>
      <w:r>
        <w:tab/>
        <w:t>$1,639.50</w:t>
      </w:r>
    </w:p>
    <w:p w:rsidR="00B1356A" w:rsidRDefault="00B1356A">
      <w:pPr>
        <w:pStyle w:val="Textoindependiente"/>
        <w:spacing w:before="6"/>
        <w:rPr>
          <w:sz w:val="26"/>
        </w:rPr>
      </w:pPr>
    </w:p>
    <w:p w:rsidR="00B1356A" w:rsidRDefault="00EF41D4">
      <w:pPr>
        <w:pStyle w:val="Prrafodelista"/>
        <w:numPr>
          <w:ilvl w:val="0"/>
          <w:numId w:val="5"/>
        </w:numPr>
        <w:tabs>
          <w:tab w:val="left" w:pos="806"/>
        </w:tabs>
        <w:ind w:left="805" w:hanging="374"/>
        <w:jc w:val="left"/>
        <w:rPr>
          <w:sz w:val="20"/>
        </w:rPr>
      </w:pPr>
      <w:r>
        <w:rPr>
          <w:spacing w:val="3"/>
          <w:sz w:val="20"/>
        </w:rPr>
        <w:t xml:space="preserve">Por </w:t>
      </w:r>
      <w:r>
        <w:rPr>
          <w:sz w:val="20"/>
        </w:rPr>
        <w:t xml:space="preserve">la </w:t>
      </w:r>
      <w:r>
        <w:rPr>
          <w:spacing w:val="3"/>
          <w:sz w:val="20"/>
        </w:rPr>
        <w:t xml:space="preserve">expedición de copia simple que obre </w:t>
      </w:r>
      <w:r>
        <w:rPr>
          <w:spacing w:val="2"/>
          <w:sz w:val="20"/>
        </w:rPr>
        <w:t xml:space="preserve">en los </w:t>
      </w:r>
      <w:r>
        <w:rPr>
          <w:spacing w:val="3"/>
          <w:sz w:val="20"/>
        </w:rPr>
        <w:t>archivos de las</w:t>
      </w:r>
      <w:r>
        <w:rPr>
          <w:spacing w:val="7"/>
          <w:sz w:val="20"/>
        </w:rPr>
        <w:t xml:space="preserve"> </w:t>
      </w:r>
      <w:r>
        <w:rPr>
          <w:spacing w:val="3"/>
          <w:sz w:val="20"/>
        </w:rPr>
        <w:t>autoridades</w:t>
      </w:r>
    </w:p>
    <w:p w:rsidR="00B1356A" w:rsidRDefault="00EF41D4">
      <w:pPr>
        <w:pStyle w:val="Textoindependiente"/>
        <w:tabs>
          <w:tab w:val="left" w:pos="8946"/>
        </w:tabs>
        <w:spacing w:before="39"/>
        <w:ind w:left="147"/>
      </w:pPr>
      <w:r>
        <w:rPr>
          <w:spacing w:val="3"/>
        </w:rPr>
        <w:t>catastrales</w:t>
      </w:r>
      <w:r>
        <w:rPr>
          <w:spacing w:val="1"/>
        </w:rPr>
        <w:t xml:space="preserve"> </w:t>
      </w:r>
      <w:r>
        <w:t>municipales.</w:t>
      </w:r>
      <w:r>
        <w:tab/>
        <w:t>$16.50</w:t>
      </w:r>
    </w:p>
    <w:p w:rsidR="00B1356A" w:rsidRDefault="00B1356A">
      <w:pPr>
        <w:pStyle w:val="Textoindependiente"/>
        <w:spacing w:before="6"/>
        <w:rPr>
          <w:sz w:val="26"/>
        </w:rPr>
      </w:pPr>
    </w:p>
    <w:p w:rsidR="00B1356A" w:rsidRDefault="00EF41D4">
      <w:pPr>
        <w:pStyle w:val="Textoindependiente"/>
        <w:spacing w:line="280" w:lineRule="auto"/>
        <w:ind w:left="148" w:right="1039" w:firstLine="283"/>
        <w:jc w:val="both"/>
      </w:pPr>
      <w:r>
        <w:t>Si al inicio de la vigencia de esta Ley, al Municipio no le fuere posible prestar los servicios catastrales por no contar con los recursos humanos o tecnológicos necesarios para llevarlos al cabo, éste podrá celebrar convenios de colaboración con las autor</w:t>
      </w:r>
      <w:r>
        <w:t>idades catastrales y fiscales del Estado, en los que se establecerán cuando menos los trabajos a realizar, la autoridad que llevará a cabo el cobro, así como la transferencia de los recursos.</w:t>
      </w:r>
    </w:p>
    <w:p w:rsidR="00B1356A" w:rsidRDefault="00B1356A">
      <w:pPr>
        <w:pStyle w:val="Textoindependiente"/>
        <w:spacing w:before="6"/>
      </w:pPr>
    </w:p>
    <w:p w:rsidR="00B1356A" w:rsidRDefault="00EF41D4">
      <w:pPr>
        <w:pStyle w:val="Ttulo2"/>
        <w:spacing w:before="1" w:line="220" w:lineRule="auto"/>
        <w:ind w:left="3743" w:right="4336" w:firstLine="204"/>
        <w:jc w:val="left"/>
      </w:pPr>
      <w:r>
        <w:t>TÍTULO CUARTO DE LOS PRODUCTOS</w:t>
      </w:r>
    </w:p>
    <w:p w:rsidR="00B1356A" w:rsidRDefault="00B1356A">
      <w:pPr>
        <w:pStyle w:val="Textoindependiente"/>
        <w:rPr>
          <w:b/>
          <w:sz w:val="21"/>
        </w:rPr>
      </w:pPr>
    </w:p>
    <w:p w:rsidR="00B1356A" w:rsidRDefault="00EF41D4">
      <w:pPr>
        <w:ind w:left="3899"/>
        <w:rPr>
          <w:b/>
          <w:sz w:val="24"/>
        </w:rPr>
      </w:pPr>
      <w:r>
        <w:rPr>
          <w:b/>
          <w:sz w:val="24"/>
        </w:rPr>
        <w:t>CAPÍTULO ÚNICO</w:t>
      </w:r>
    </w:p>
    <w:p w:rsidR="00B1356A" w:rsidRDefault="00B1356A">
      <w:pPr>
        <w:pStyle w:val="Textoindependiente"/>
        <w:spacing w:before="8"/>
        <w:rPr>
          <w:b/>
          <w:sz w:val="23"/>
        </w:rPr>
      </w:pPr>
    </w:p>
    <w:p w:rsidR="00B1356A" w:rsidRDefault="00EF41D4">
      <w:pPr>
        <w:pStyle w:val="Textoindependiente"/>
        <w:spacing w:before="1" w:line="268" w:lineRule="auto"/>
        <w:ind w:left="147" w:right="1072" w:firstLine="283"/>
      </w:pPr>
      <w:r>
        <w:rPr>
          <w:b/>
        </w:rPr>
        <w:t xml:space="preserve">ARTÍCULO 39. </w:t>
      </w:r>
      <w:r>
        <w:t>Po</w:t>
      </w:r>
      <w:r>
        <w:t>r venta o expedición de formas oficiales, engomados, cédulas, placas de número oficial u otros que se requieran para diversos trámites administrativos, por cada una se pagará:</w:t>
      </w:r>
    </w:p>
    <w:p w:rsidR="00B1356A" w:rsidRDefault="00B1356A">
      <w:pPr>
        <w:pStyle w:val="Textoindependiente"/>
        <w:spacing w:before="11"/>
        <w:rPr>
          <w:sz w:val="21"/>
        </w:rPr>
      </w:pPr>
    </w:p>
    <w:p w:rsidR="00B1356A" w:rsidRDefault="00EF41D4">
      <w:pPr>
        <w:pStyle w:val="Prrafodelista"/>
        <w:numPr>
          <w:ilvl w:val="0"/>
          <w:numId w:val="4"/>
        </w:numPr>
        <w:tabs>
          <w:tab w:val="left" w:pos="609"/>
          <w:tab w:val="left" w:pos="8946"/>
        </w:tabs>
        <w:ind w:hanging="177"/>
        <w:rPr>
          <w:sz w:val="20"/>
        </w:rPr>
      </w:pPr>
      <w:r>
        <w:rPr>
          <w:sz w:val="20"/>
        </w:rPr>
        <w:t>Formas</w:t>
      </w:r>
      <w:r>
        <w:rPr>
          <w:spacing w:val="-5"/>
          <w:sz w:val="20"/>
        </w:rPr>
        <w:t xml:space="preserve"> </w:t>
      </w:r>
      <w:r>
        <w:rPr>
          <w:sz w:val="20"/>
        </w:rPr>
        <w:t>oficiales.</w:t>
      </w:r>
      <w:r>
        <w:rPr>
          <w:sz w:val="20"/>
        </w:rPr>
        <w:tab/>
        <w:t>$45.50</w:t>
      </w:r>
    </w:p>
    <w:p w:rsidR="00B1356A" w:rsidRDefault="00B1356A">
      <w:pPr>
        <w:pStyle w:val="Textoindependiente"/>
        <w:spacing w:before="5"/>
        <w:rPr>
          <w:sz w:val="24"/>
        </w:rPr>
      </w:pPr>
    </w:p>
    <w:p w:rsidR="00B1356A" w:rsidRDefault="00EF41D4">
      <w:pPr>
        <w:pStyle w:val="Prrafodelista"/>
        <w:numPr>
          <w:ilvl w:val="0"/>
          <w:numId w:val="4"/>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$219.00</w:t>
      </w:r>
    </w:p>
    <w:p w:rsidR="00B1356A" w:rsidRDefault="00B1356A">
      <w:pPr>
        <w:pStyle w:val="Textoindependiente"/>
        <w:spacing w:before="8"/>
        <w:rPr>
          <w:sz w:val="24"/>
        </w:rPr>
      </w:pPr>
    </w:p>
    <w:p w:rsidR="00B1356A" w:rsidRDefault="00EF41D4">
      <w:pPr>
        <w:pStyle w:val="Prrafodelista"/>
        <w:numPr>
          <w:ilvl w:val="0"/>
          <w:numId w:val="4"/>
        </w:numPr>
        <w:tabs>
          <w:tab w:val="left" w:pos="763"/>
          <w:tab w:val="left" w:pos="8946"/>
        </w:tabs>
        <w:ind w:left="76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$66.00</w:t>
      </w:r>
    </w:p>
    <w:p w:rsidR="00B1356A" w:rsidRDefault="00B1356A">
      <w:pPr>
        <w:pStyle w:val="Textoindependiente"/>
        <w:spacing w:before="5"/>
        <w:rPr>
          <w:sz w:val="24"/>
        </w:rPr>
      </w:pPr>
    </w:p>
    <w:p w:rsidR="00B1356A" w:rsidRDefault="00EF41D4">
      <w:pPr>
        <w:pStyle w:val="Prrafodelista"/>
        <w:numPr>
          <w:ilvl w:val="0"/>
          <w:numId w:val="4"/>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$45.50</w:t>
      </w:r>
    </w:p>
    <w:p w:rsidR="00B1356A" w:rsidRDefault="00B1356A">
      <w:pPr>
        <w:pStyle w:val="Textoindependiente"/>
        <w:spacing w:before="5"/>
        <w:rPr>
          <w:sz w:val="24"/>
        </w:rPr>
      </w:pPr>
    </w:p>
    <w:p w:rsidR="00B1356A" w:rsidRDefault="00EF41D4">
      <w:pPr>
        <w:pStyle w:val="Prrafodelista"/>
        <w:numPr>
          <w:ilvl w:val="0"/>
          <w:numId w:val="4"/>
        </w:numPr>
        <w:tabs>
          <w:tab w:val="left" w:pos="676"/>
          <w:tab w:val="left" w:pos="8946"/>
        </w:tabs>
        <w:ind w:left="676" w:hanging="245"/>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$14.00</w:t>
      </w:r>
    </w:p>
    <w:p w:rsidR="00B1356A" w:rsidRDefault="00B1356A">
      <w:pPr>
        <w:pStyle w:val="Textoindependiente"/>
        <w:spacing w:before="8"/>
        <w:rPr>
          <w:sz w:val="24"/>
        </w:rPr>
      </w:pPr>
    </w:p>
    <w:p w:rsidR="00B1356A" w:rsidRDefault="00EF41D4">
      <w:pPr>
        <w:pStyle w:val="Prrafodelista"/>
        <w:numPr>
          <w:ilvl w:val="0"/>
          <w:numId w:val="4"/>
        </w:numPr>
        <w:tabs>
          <w:tab w:val="left" w:pos="765"/>
        </w:tabs>
        <w:ind w:left="764" w:hanging="333"/>
        <w:rPr>
          <w:sz w:val="20"/>
        </w:rPr>
      </w:pPr>
      <w:r>
        <w:rPr>
          <w:sz w:val="20"/>
        </w:rPr>
        <w:t>Cédula</w:t>
      </w:r>
      <w:r>
        <w:rPr>
          <w:spacing w:val="11"/>
          <w:sz w:val="20"/>
        </w:rPr>
        <w:t xml:space="preserve"> </w:t>
      </w:r>
      <w:r>
        <w:rPr>
          <w:sz w:val="20"/>
        </w:rPr>
        <w:t>para</w:t>
      </w:r>
      <w:r>
        <w:rPr>
          <w:spacing w:val="14"/>
          <w:sz w:val="20"/>
        </w:rPr>
        <w:t xml:space="preserve"> </w:t>
      </w:r>
      <w:r>
        <w:rPr>
          <w:sz w:val="20"/>
        </w:rPr>
        <w:t>giros</w:t>
      </w:r>
      <w:r>
        <w:rPr>
          <w:spacing w:val="11"/>
          <w:sz w:val="20"/>
        </w:rPr>
        <w:t xml:space="preserve"> </w:t>
      </w:r>
      <w:r>
        <w:rPr>
          <w:sz w:val="20"/>
        </w:rPr>
        <w:t>comerciales,</w:t>
      </w:r>
      <w:r>
        <w:rPr>
          <w:spacing w:val="12"/>
          <w:sz w:val="20"/>
        </w:rPr>
        <w:t xml:space="preserve"> </w:t>
      </w:r>
      <w:r>
        <w:rPr>
          <w:sz w:val="20"/>
        </w:rPr>
        <w:t>industriales,</w:t>
      </w:r>
      <w:r>
        <w:rPr>
          <w:spacing w:val="14"/>
          <w:sz w:val="20"/>
        </w:rPr>
        <w:t xml:space="preserve"> </w:t>
      </w:r>
      <w:r>
        <w:rPr>
          <w:sz w:val="20"/>
        </w:rPr>
        <w:t>agrícolas,</w:t>
      </w:r>
      <w:r>
        <w:rPr>
          <w:spacing w:val="15"/>
          <w:sz w:val="20"/>
        </w:rPr>
        <w:t xml:space="preserve"> </w:t>
      </w:r>
      <w:r>
        <w:rPr>
          <w:sz w:val="20"/>
        </w:rPr>
        <w:t>ganaderos,</w:t>
      </w:r>
      <w:r>
        <w:rPr>
          <w:spacing w:val="12"/>
          <w:sz w:val="20"/>
        </w:rPr>
        <w:t xml:space="preserve"> </w:t>
      </w:r>
      <w:r>
        <w:rPr>
          <w:sz w:val="20"/>
        </w:rPr>
        <w:t>pesqueros</w:t>
      </w:r>
      <w:r>
        <w:rPr>
          <w:spacing w:val="13"/>
          <w:sz w:val="20"/>
        </w:rPr>
        <w:t xml:space="preserve"> </w:t>
      </w:r>
      <w:r>
        <w:rPr>
          <w:sz w:val="20"/>
        </w:rPr>
        <w:t>y</w:t>
      </w:r>
      <w:r>
        <w:rPr>
          <w:spacing w:val="11"/>
          <w:sz w:val="20"/>
        </w:rPr>
        <w:t xml:space="preserve"> </w:t>
      </w:r>
      <w:r>
        <w:rPr>
          <w:sz w:val="20"/>
        </w:rPr>
        <w:t>prestación</w:t>
      </w:r>
    </w:p>
    <w:p w:rsidR="00B1356A" w:rsidRDefault="00EF41D4">
      <w:pPr>
        <w:pStyle w:val="Textoindependiente"/>
        <w:tabs>
          <w:tab w:val="left" w:pos="8845"/>
        </w:tabs>
        <w:spacing w:before="24"/>
        <w:ind w:left="147"/>
      </w:pPr>
      <w:r>
        <w:t>de</w:t>
      </w:r>
      <w:r>
        <w:rPr>
          <w:spacing w:val="-3"/>
        </w:rPr>
        <w:t xml:space="preserve"> </w:t>
      </w:r>
      <w:r>
        <w:t>servicios.</w:t>
      </w:r>
      <w:r>
        <w:tab/>
        <w:t>$556.00</w:t>
      </w:r>
    </w:p>
    <w:p w:rsidR="00B1356A" w:rsidRDefault="00B1356A">
      <w:pPr>
        <w:pStyle w:val="Textoindependiente"/>
        <w:spacing w:before="8"/>
        <w:rPr>
          <w:sz w:val="24"/>
        </w:rPr>
      </w:pPr>
    </w:p>
    <w:p w:rsidR="00B1356A" w:rsidRDefault="00EF41D4">
      <w:pPr>
        <w:pStyle w:val="Prrafodelista"/>
        <w:numPr>
          <w:ilvl w:val="0"/>
          <w:numId w:val="4"/>
        </w:numPr>
        <w:tabs>
          <w:tab w:val="left" w:pos="830"/>
        </w:tabs>
        <w:ind w:left="829" w:hanging="398"/>
        <w:rPr>
          <w:sz w:val="20"/>
        </w:rPr>
      </w:pPr>
      <w:r>
        <w:rPr>
          <w:sz w:val="20"/>
        </w:rPr>
        <w:t>Bases para licitación de obra pública, adquisiciones, arrendamientos y</w:t>
      </w:r>
      <w:r>
        <w:rPr>
          <w:spacing w:val="-4"/>
          <w:sz w:val="20"/>
        </w:rPr>
        <w:t xml:space="preserve"> </w:t>
      </w:r>
      <w:r>
        <w:rPr>
          <w:sz w:val="20"/>
        </w:rPr>
        <w:t>servicios.</w:t>
      </w:r>
    </w:p>
    <w:p w:rsidR="00B1356A" w:rsidRDefault="00B1356A">
      <w:pPr>
        <w:pStyle w:val="Textoindependiente"/>
        <w:spacing w:before="5"/>
        <w:rPr>
          <w:sz w:val="24"/>
        </w:rPr>
      </w:pPr>
    </w:p>
    <w:p w:rsidR="00B1356A" w:rsidRDefault="00EF41D4">
      <w:pPr>
        <w:pStyle w:val="Textoindependiente"/>
        <w:spacing w:line="268" w:lineRule="auto"/>
        <w:ind w:left="147" w:right="1072" w:firstLine="283"/>
      </w:pPr>
      <w:r>
        <w:t>El costo de las bases será fijado en razón de la recuperación de las erogaciones por la elaboración y publicación de la convocatoria y demás documentos que se entreguen.</w:t>
      </w:r>
    </w:p>
    <w:p w:rsidR="00B1356A" w:rsidRDefault="00B1356A">
      <w:pPr>
        <w:pStyle w:val="Textoindependiente"/>
        <w:rPr>
          <w:sz w:val="22"/>
        </w:rPr>
      </w:pPr>
    </w:p>
    <w:p w:rsidR="00B1356A" w:rsidRDefault="00EF41D4">
      <w:pPr>
        <w:pStyle w:val="Textoindependiente"/>
        <w:spacing w:line="268" w:lineRule="auto"/>
        <w:ind w:left="147" w:right="1038" w:firstLine="283"/>
      </w:pPr>
      <w:r>
        <w:t>Los conceptos a que se refieren las fracciones II, III, IV y VI de este artículo, se expedirán anualmente, dentro de los tres primeros meses del Ejercicio Fiscal correspondiente.</w:t>
      </w:r>
    </w:p>
    <w:p w:rsidR="00B1356A" w:rsidRDefault="00B1356A">
      <w:pPr>
        <w:pStyle w:val="Textoindependiente"/>
        <w:rPr>
          <w:sz w:val="22"/>
        </w:rPr>
      </w:pPr>
    </w:p>
    <w:p w:rsidR="00B1356A" w:rsidRDefault="00EF41D4">
      <w:pPr>
        <w:pStyle w:val="Textoindependiente"/>
        <w:spacing w:line="266" w:lineRule="auto"/>
        <w:ind w:left="147" w:right="1039" w:firstLine="283"/>
        <w:jc w:val="both"/>
      </w:pPr>
      <w:r>
        <w:t>Para la expedición del concepto a que se refiere la fracción VI, el Municipi</w:t>
      </w:r>
      <w:r>
        <w:t>o deberá solicitar a los  contribuyentes, la presentación del comprobante de pago del Impuesto Predial y de los derechos por servicios de agua y</w:t>
      </w:r>
      <w:r>
        <w:rPr>
          <w:spacing w:val="1"/>
        </w:rPr>
        <w:t xml:space="preserve"> </w:t>
      </w:r>
      <w:r>
        <w:t>drenaje.</w:t>
      </w:r>
    </w:p>
    <w:p w:rsidR="00B1356A" w:rsidRDefault="00B1356A">
      <w:pPr>
        <w:pStyle w:val="Textoindependiente"/>
        <w:spacing w:before="6"/>
        <w:rPr>
          <w:sz w:val="22"/>
        </w:rPr>
      </w:pPr>
    </w:p>
    <w:p w:rsidR="00B1356A" w:rsidRDefault="00EF41D4">
      <w:pPr>
        <w:pStyle w:val="Textoindependiente"/>
        <w:spacing w:line="266" w:lineRule="auto"/>
        <w:ind w:left="147" w:right="1072" w:firstLine="283"/>
      </w:pPr>
      <w:r>
        <w:rPr>
          <w:b/>
        </w:rPr>
        <w:t xml:space="preserve">ARTÍCULO 40. </w:t>
      </w:r>
      <w:r>
        <w:t>La explotación y venta de otros bienes del Municipio, se hará en forma tal que permita s</w:t>
      </w:r>
      <w:r>
        <w:t>u mejor rendimiento</w:t>
      </w:r>
      <w:r>
        <w:rPr>
          <w:spacing w:val="1"/>
        </w:rPr>
        <w:t xml:space="preserve"> </w:t>
      </w:r>
      <w:r>
        <w:t>comercial.</w:t>
      </w:r>
    </w:p>
    <w:p w:rsidR="00B1356A" w:rsidRDefault="00B1356A">
      <w:pPr>
        <w:pStyle w:val="Textoindependiente"/>
        <w:spacing w:before="4"/>
        <w:rPr>
          <w:sz w:val="22"/>
        </w:rPr>
      </w:pPr>
    </w:p>
    <w:p w:rsidR="00B1356A" w:rsidRDefault="00EF41D4">
      <w:pPr>
        <w:pStyle w:val="Textoindependiente"/>
        <w:spacing w:line="266" w:lineRule="auto"/>
        <w:ind w:left="147" w:right="1072" w:firstLine="283"/>
      </w:pPr>
      <w:r>
        <w:t>En general, los contratos de arrendamiento de bienes muebles e inmuebles propiedad del Municipio, se darán a conocer a la Tesorería Municipal para que proceda a su cobro.</w:t>
      </w:r>
    </w:p>
    <w:p w:rsidR="00B1356A" w:rsidRDefault="00B1356A">
      <w:pPr>
        <w:pStyle w:val="Textoindependiente"/>
        <w:spacing w:before="3"/>
        <w:rPr>
          <w:sz w:val="24"/>
        </w:rPr>
      </w:pPr>
    </w:p>
    <w:p w:rsidR="00B1356A" w:rsidRDefault="00EF41D4">
      <w:pPr>
        <w:pStyle w:val="Textoindependiente"/>
        <w:spacing w:line="278" w:lineRule="auto"/>
        <w:ind w:left="147" w:right="1042" w:firstLine="283"/>
        <w:jc w:val="both"/>
      </w:pPr>
      <w:r>
        <w:t>Tratándose de la transmisión de la propiedad o de la</w:t>
      </w:r>
      <w:r>
        <w:t xml:space="preserve"> explotación de los bienes del dominio privado del Municipio, el Ayuntamiento llevará un registro sobre las operaciones realizadas, asimismo al rendir la cuenta pública informará de las cantidades percibidas por estos</w:t>
      </w:r>
      <w:r>
        <w:rPr>
          <w:spacing w:val="-6"/>
        </w:rPr>
        <w:t xml:space="preserve"> </w:t>
      </w:r>
      <w:r>
        <w:t>conceptos.</w:t>
      </w:r>
    </w:p>
    <w:p w:rsidR="00B1356A" w:rsidRDefault="00B1356A">
      <w:pPr>
        <w:spacing w:line="278" w:lineRule="auto"/>
        <w:jc w:val="both"/>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7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2"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8209E"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EOUKe+MAgAAmAUAAA4AAAAAAAAAAAAAAAAALgIAAGRycy9lMm9Eb2MueG1sUEsBAi0AFAAG&#10;AAgAAAAhABolK8LcAAAAAwEAAA8AAAAAAAAAAAAAAAAA5gQAAGRycy9kb3ducmV2LnhtbFBLBQYA&#10;AAAABAAEAPMAAADvBQ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B1356A" w:rsidRDefault="00EF41D4">
      <w:pPr>
        <w:pStyle w:val="Ttulo2"/>
        <w:spacing w:before="32" w:line="272" w:lineRule="exact"/>
        <w:ind w:right="797"/>
      </w:pPr>
      <w:r>
        <w:t>TÍTULO QUINTO</w:t>
      </w:r>
    </w:p>
    <w:p w:rsidR="00B1356A" w:rsidRDefault="00EF41D4">
      <w:pPr>
        <w:spacing w:line="272" w:lineRule="exact"/>
        <w:ind w:left="975" w:right="800"/>
        <w:jc w:val="center"/>
        <w:rPr>
          <w:b/>
          <w:sz w:val="24"/>
        </w:rPr>
      </w:pPr>
      <w:r>
        <w:rPr>
          <w:b/>
          <w:sz w:val="24"/>
        </w:rPr>
        <w:t>DE LOS APROVECHAMIENTOS</w:t>
      </w:r>
    </w:p>
    <w:p w:rsidR="00B1356A" w:rsidRDefault="00B1356A">
      <w:pPr>
        <w:pStyle w:val="Textoindependiente"/>
        <w:spacing w:before="6"/>
        <w:rPr>
          <w:b/>
          <w:sz w:val="22"/>
        </w:rPr>
      </w:pPr>
    </w:p>
    <w:p w:rsidR="00B1356A" w:rsidRDefault="00EF41D4">
      <w:pPr>
        <w:spacing w:before="1" w:line="264" w:lineRule="exact"/>
        <w:ind w:left="975" w:right="799"/>
        <w:jc w:val="center"/>
        <w:rPr>
          <w:b/>
          <w:sz w:val="24"/>
        </w:rPr>
      </w:pPr>
      <w:r>
        <w:rPr>
          <w:b/>
          <w:sz w:val="24"/>
        </w:rPr>
        <w:t>CAPÍTULO I</w:t>
      </w:r>
    </w:p>
    <w:p w:rsidR="00B1356A" w:rsidRDefault="00EF41D4">
      <w:pPr>
        <w:spacing w:line="264" w:lineRule="exact"/>
        <w:ind w:left="975" w:right="800"/>
        <w:jc w:val="center"/>
        <w:rPr>
          <w:b/>
          <w:sz w:val="24"/>
        </w:rPr>
      </w:pPr>
      <w:r>
        <w:rPr>
          <w:b/>
          <w:sz w:val="24"/>
        </w:rPr>
        <w:t>DE LOS RECARGOS</w:t>
      </w:r>
    </w:p>
    <w:p w:rsidR="00B1356A" w:rsidRDefault="00B1356A">
      <w:pPr>
        <w:pStyle w:val="Textoindependiente"/>
        <w:rPr>
          <w:b/>
          <w:sz w:val="22"/>
        </w:rPr>
      </w:pPr>
    </w:p>
    <w:p w:rsidR="00B1356A" w:rsidRDefault="00EF41D4">
      <w:pPr>
        <w:pStyle w:val="Textoindependiente"/>
        <w:spacing w:line="256" w:lineRule="auto"/>
        <w:ind w:left="543" w:right="572" w:firstLine="283"/>
      </w:pPr>
      <w:r>
        <w:rPr>
          <w:b/>
          <w:spacing w:val="-6"/>
        </w:rPr>
        <w:t xml:space="preserve">ARTÍCULO </w:t>
      </w:r>
      <w:r>
        <w:rPr>
          <w:b/>
          <w:spacing w:val="-4"/>
        </w:rPr>
        <w:t xml:space="preserve">41. </w:t>
      </w:r>
      <w:r>
        <w:rPr>
          <w:spacing w:val="-5"/>
        </w:rPr>
        <w:t xml:space="preserve">Los recargos </w:t>
      </w:r>
      <w:r>
        <w:rPr>
          <w:spacing w:val="-3"/>
        </w:rPr>
        <w:t xml:space="preserve">se </w:t>
      </w:r>
      <w:r>
        <w:rPr>
          <w:spacing w:val="-6"/>
        </w:rPr>
        <w:t xml:space="preserve">causarán, calcularán </w:t>
      </w:r>
      <w:r>
        <w:t xml:space="preserve">y </w:t>
      </w:r>
      <w:r>
        <w:rPr>
          <w:spacing w:val="-5"/>
        </w:rPr>
        <w:t xml:space="preserve">pagarán </w:t>
      </w:r>
      <w:r>
        <w:rPr>
          <w:spacing w:val="-6"/>
        </w:rPr>
        <w:t xml:space="preserve">conforme </w:t>
      </w:r>
      <w:r>
        <w:t xml:space="preserve">a </w:t>
      </w:r>
      <w:r>
        <w:rPr>
          <w:spacing w:val="-4"/>
        </w:rPr>
        <w:t xml:space="preserve">lo </w:t>
      </w:r>
      <w:r>
        <w:rPr>
          <w:spacing w:val="-6"/>
        </w:rPr>
        <w:t xml:space="preserve">dispuesto </w:t>
      </w:r>
      <w:r>
        <w:rPr>
          <w:spacing w:val="-3"/>
        </w:rPr>
        <w:t xml:space="preserve">en el </w:t>
      </w:r>
      <w:r>
        <w:rPr>
          <w:spacing w:val="-6"/>
        </w:rPr>
        <w:t xml:space="preserve">Código Fiscal Municipal </w:t>
      </w:r>
      <w:r>
        <w:rPr>
          <w:spacing w:val="-5"/>
        </w:rPr>
        <w:t xml:space="preserve">del </w:t>
      </w:r>
      <w:r>
        <w:rPr>
          <w:spacing w:val="-6"/>
        </w:rPr>
        <w:t xml:space="preserve">Estado </w:t>
      </w:r>
      <w:r>
        <w:rPr>
          <w:spacing w:val="-5"/>
        </w:rPr>
        <w:t xml:space="preserve">Libre </w:t>
      </w:r>
      <w:r>
        <w:t xml:space="preserve">y </w:t>
      </w:r>
      <w:r>
        <w:rPr>
          <w:spacing w:val="-6"/>
        </w:rPr>
        <w:t xml:space="preserve">Soberano </w:t>
      </w:r>
      <w:r>
        <w:rPr>
          <w:spacing w:val="-3"/>
        </w:rPr>
        <w:t xml:space="preserve">de </w:t>
      </w:r>
      <w:r>
        <w:rPr>
          <w:spacing w:val="-6"/>
        </w:rPr>
        <w:t>Puebla.</w:t>
      </w:r>
    </w:p>
    <w:p w:rsidR="00B1356A" w:rsidRDefault="00B1356A">
      <w:pPr>
        <w:pStyle w:val="Textoindependiente"/>
        <w:rPr>
          <w:sz w:val="10"/>
        </w:rPr>
      </w:pPr>
    </w:p>
    <w:p w:rsidR="00B1356A" w:rsidRDefault="00EF41D4">
      <w:pPr>
        <w:pStyle w:val="Ttulo2"/>
        <w:spacing w:before="90" w:line="259" w:lineRule="exact"/>
        <w:ind w:right="797"/>
      </w:pPr>
      <w:r>
        <w:t>CAPÍTULO II</w:t>
      </w:r>
    </w:p>
    <w:p w:rsidR="00B1356A" w:rsidRDefault="00EF41D4">
      <w:pPr>
        <w:spacing w:line="259" w:lineRule="exact"/>
        <w:ind w:left="975" w:right="795"/>
        <w:jc w:val="center"/>
        <w:rPr>
          <w:b/>
          <w:sz w:val="24"/>
        </w:rPr>
      </w:pPr>
      <w:r>
        <w:rPr>
          <w:b/>
          <w:sz w:val="24"/>
        </w:rPr>
        <w:t>DE LAS SANCIONES</w:t>
      </w:r>
    </w:p>
    <w:p w:rsidR="00B1356A" w:rsidRDefault="00B1356A">
      <w:pPr>
        <w:pStyle w:val="Textoindependiente"/>
        <w:spacing w:before="9"/>
        <w:rPr>
          <w:b/>
          <w:sz w:val="21"/>
        </w:rPr>
      </w:pPr>
    </w:p>
    <w:p w:rsidR="00B1356A" w:rsidRDefault="00EF41D4">
      <w:pPr>
        <w:pStyle w:val="Textoindependiente"/>
        <w:spacing w:line="252" w:lineRule="auto"/>
        <w:ind w:left="543" w:right="647"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B1356A" w:rsidRDefault="00B1356A">
      <w:pPr>
        <w:pStyle w:val="Textoindependiente"/>
        <w:spacing w:before="8"/>
        <w:rPr>
          <w:sz w:val="21"/>
        </w:rPr>
      </w:pPr>
    </w:p>
    <w:p w:rsidR="00B1356A" w:rsidRDefault="00EF41D4">
      <w:pPr>
        <w:pStyle w:val="Textoindependiente"/>
        <w:spacing w:line="254" w:lineRule="auto"/>
        <w:ind w:left="543" w:right="647"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B1356A" w:rsidRDefault="00B1356A">
      <w:pPr>
        <w:pStyle w:val="Textoindependiente"/>
        <w:spacing w:before="10"/>
        <w:rPr>
          <w:sz w:val="17"/>
        </w:rPr>
      </w:pPr>
    </w:p>
    <w:p w:rsidR="00B1356A" w:rsidRDefault="00EF41D4">
      <w:pPr>
        <w:pStyle w:val="Ttulo2"/>
        <w:spacing w:line="260" w:lineRule="exact"/>
        <w:ind w:right="799"/>
      </w:pPr>
      <w:r>
        <w:t>CAPÍTULO III</w:t>
      </w:r>
    </w:p>
    <w:p w:rsidR="00B1356A" w:rsidRDefault="00EF41D4">
      <w:pPr>
        <w:spacing w:line="260" w:lineRule="exact"/>
        <w:ind w:left="3471"/>
        <w:rPr>
          <w:b/>
          <w:sz w:val="24"/>
        </w:rPr>
      </w:pPr>
      <w:r>
        <w:rPr>
          <w:b/>
          <w:sz w:val="24"/>
        </w:rPr>
        <w:t>DE LOS GASTOS DE EJECUCIÓN</w:t>
      </w:r>
    </w:p>
    <w:p w:rsidR="00B1356A" w:rsidRDefault="00B1356A">
      <w:pPr>
        <w:pStyle w:val="Textoindependiente"/>
        <w:spacing w:before="7"/>
        <w:rPr>
          <w:b/>
          <w:sz w:val="21"/>
        </w:rPr>
      </w:pPr>
    </w:p>
    <w:p w:rsidR="00B1356A" w:rsidRDefault="00EF41D4">
      <w:pPr>
        <w:pStyle w:val="Textoindependiente"/>
        <w:spacing w:line="254" w:lineRule="auto"/>
        <w:ind w:left="543" w:right="645" w:firstLine="283"/>
        <w:jc w:val="both"/>
      </w:pPr>
      <w:r>
        <w:rPr>
          <w:b/>
        </w:rPr>
        <w:t xml:space="preserve">ARTÍCULO 43. </w:t>
      </w:r>
      <w:r>
        <w:t>Cuando las autoridades fiscales del Municipio lleven a cabo el Procedimiento Administrativo de Ejecución para hacer efectivos los créditos</w:t>
      </w:r>
      <w:r>
        <w:t xml:space="preserve"> fiscales, las personas físicas y morales estarán obligadas a pagar los gastos correspondientes, de acuerdo a los porcentajes y reglas siguientes:</w:t>
      </w:r>
    </w:p>
    <w:p w:rsidR="00B1356A" w:rsidRDefault="00B1356A">
      <w:pPr>
        <w:pStyle w:val="Textoindependiente"/>
        <w:spacing w:before="4"/>
        <w:rPr>
          <w:sz w:val="21"/>
        </w:rPr>
      </w:pPr>
    </w:p>
    <w:p w:rsidR="00B1356A" w:rsidRDefault="00EF41D4">
      <w:pPr>
        <w:pStyle w:val="Prrafodelista"/>
        <w:numPr>
          <w:ilvl w:val="1"/>
          <w:numId w:val="4"/>
        </w:numPr>
        <w:tabs>
          <w:tab w:val="left" w:pos="1005"/>
        </w:tabs>
        <w:ind w:hanging="177"/>
        <w:rPr>
          <w:sz w:val="20"/>
        </w:rPr>
      </w:pPr>
      <w:r>
        <w:rPr>
          <w:sz w:val="20"/>
        </w:rPr>
        <w:t>2% sobre el importe del crédito fiscal por la diligencia de notificación.</w:t>
      </w:r>
    </w:p>
    <w:p w:rsidR="00B1356A" w:rsidRDefault="00B1356A">
      <w:pPr>
        <w:pStyle w:val="Textoindependiente"/>
        <w:spacing w:before="4"/>
        <w:rPr>
          <w:sz w:val="22"/>
        </w:rPr>
      </w:pPr>
    </w:p>
    <w:p w:rsidR="00B1356A" w:rsidRDefault="00EF41D4">
      <w:pPr>
        <w:pStyle w:val="Prrafodelista"/>
        <w:numPr>
          <w:ilvl w:val="1"/>
          <w:numId w:val="4"/>
        </w:numPr>
        <w:tabs>
          <w:tab w:val="left" w:pos="1082"/>
        </w:tabs>
        <w:spacing w:before="1"/>
        <w:ind w:left="1081" w:hanging="254"/>
        <w:rPr>
          <w:sz w:val="20"/>
        </w:rPr>
      </w:pPr>
      <w:r>
        <w:rPr>
          <w:sz w:val="20"/>
        </w:rPr>
        <w:t>2% sobre el crédito fiscal por la</w:t>
      </w:r>
      <w:r>
        <w:rPr>
          <w:sz w:val="20"/>
        </w:rPr>
        <w:t xml:space="preserve"> diligencia de</w:t>
      </w:r>
      <w:r>
        <w:rPr>
          <w:spacing w:val="-1"/>
          <w:sz w:val="20"/>
        </w:rPr>
        <w:t xml:space="preserve"> </w:t>
      </w:r>
      <w:r>
        <w:rPr>
          <w:sz w:val="20"/>
        </w:rPr>
        <w:t>embargo.</w:t>
      </w:r>
    </w:p>
    <w:p w:rsidR="00B1356A" w:rsidRDefault="00B1356A">
      <w:pPr>
        <w:pStyle w:val="Textoindependiente"/>
        <w:spacing w:before="6"/>
        <w:rPr>
          <w:sz w:val="22"/>
        </w:rPr>
      </w:pPr>
    </w:p>
    <w:p w:rsidR="00B1356A" w:rsidRDefault="00EF41D4">
      <w:pPr>
        <w:pStyle w:val="Textoindependiente"/>
        <w:spacing w:line="252" w:lineRule="auto"/>
        <w:ind w:left="543" w:right="642" w:firstLine="283"/>
        <w:jc w:val="both"/>
      </w:pPr>
      <w:r>
        <w:t>Cuando las diligencias a que se refieren las fracciones anteriores se hagan en forma simultánea, se cobrarán únicamente los gastos a que se refiere la fracción II.</w:t>
      </w:r>
    </w:p>
    <w:p w:rsidR="00B1356A" w:rsidRDefault="00B1356A">
      <w:pPr>
        <w:pStyle w:val="Textoindependiente"/>
        <w:spacing w:before="8"/>
        <w:rPr>
          <w:sz w:val="21"/>
        </w:rPr>
      </w:pPr>
    </w:p>
    <w:p w:rsidR="00B1356A" w:rsidRDefault="00EF41D4">
      <w:pPr>
        <w:pStyle w:val="Textoindependiente"/>
        <w:spacing w:line="252" w:lineRule="auto"/>
        <w:ind w:left="543" w:right="646" w:firstLine="283"/>
        <w:jc w:val="both"/>
      </w:pPr>
      <w:r>
        <w:t>Las cantidades que resulten de aplicar la tasa a que se refieren las fracciones I y II de este artículo según sea el caso, no podrán ser menores a $81.00 por diligencia.</w:t>
      </w:r>
    </w:p>
    <w:p w:rsidR="00B1356A" w:rsidRDefault="00B1356A">
      <w:pPr>
        <w:pStyle w:val="Textoindependiente"/>
        <w:spacing w:before="7"/>
        <w:rPr>
          <w:sz w:val="21"/>
        </w:rPr>
      </w:pPr>
    </w:p>
    <w:p w:rsidR="00B1356A" w:rsidRDefault="00EF41D4">
      <w:pPr>
        <w:pStyle w:val="Prrafodelista"/>
        <w:numPr>
          <w:ilvl w:val="1"/>
          <w:numId w:val="4"/>
        </w:numPr>
        <w:tabs>
          <w:tab w:val="left" w:pos="1188"/>
        </w:tabs>
        <w:spacing w:line="252" w:lineRule="auto"/>
        <w:ind w:left="543" w:right="649" w:firstLine="284"/>
        <w:jc w:val="both"/>
        <w:rPr>
          <w:sz w:val="20"/>
        </w:rPr>
      </w:pPr>
      <w:r>
        <w:rPr>
          <w:sz w:val="20"/>
        </w:rPr>
        <w:t xml:space="preserve">Los demás gastos suplementarios hasta la conclusión del Procedimiento Administrativo </w:t>
      </w:r>
      <w:r>
        <w:rPr>
          <w:sz w:val="20"/>
        </w:rPr>
        <w:t>de Ejecución, se harán efectivos en contra del deudor del</w:t>
      </w:r>
      <w:r>
        <w:rPr>
          <w:spacing w:val="-3"/>
          <w:sz w:val="20"/>
        </w:rPr>
        <w:t xml:space="preserve"> </w:t>
      </w:r>
      <w:r>
        <w:rPr>
          <w:sz w:val="20"/>
        </w:rPr>
        <w:t>crédito.</w:t>
      </w:r>
    </w:p>
    <w:p w:rsidR="00B1356A" w:rsidRDefault="00B1356A">
      <w:pPr>
        <w:pStyle w:val="Textoindependiente"/>
        <w:spacing w:before="8"/>
        <w:rPr>
          <w:sz w:val="21"/>
        </w:rPr>
      </w:pPr>
    </w:p>
    <w:p w:rsidR="00B1356A" w:rsidRDefault="00EF41D4">
      <w:pPr>
        <w:pStyle w:val="Textoindependiente"/>
        <w:ind w:left="827"/>
      </w:pPr>
      <w:r>
        <w:t>Los honorarios por intervención, se causarán y pagarán aplicando la tasa del 15% sobre el total del crédito fiscal.</w:t>
      </w:r>
    </w:p>
    <w:p w:rsidR="00B1356A" w:rsidRDefault="00EF41D4">
      <w:pPr>
        <w:pStyle w:val="Textoindependiente"/>
        <w:spacing w:before="12"/>
        <w:ind w:left="543"/>
      </w:pPr>
      <w:r>
        <w:t>La cantidad que resulte de aplicar la tasa a que se refiere este artícul</w:t>
      </w:r>
      <w:r>
        <w:t>o, no será menor a $81.00 por diligencia.</w:t>
      </w:r>
    </w:p>
    <w:p w:rsidR="00B1356A" w:rsidRDefault="00B1356A">
      <w:pPr>
        <w:pStyle w:val="Textoindependiente"/>
        <w:spacing w:before="4"/>
        <w:rPr>
          <w:sz w:val="19"/>
        </w:rPr>
      </w:pPr>
    </w:p>
    <w:p w:rsidR="00B1356A" w:rsidRDefault="00EF41D4">
      <w:pPr>
        <w:pStyle w:val="Ttulo2"/>
        <w:spacing w:line="259" w:lineRule="exact"/>
        <w:ind w:right="795"/>
      </w:pPr>
      <w:r>
        <w:t>TÍTULO SEXTO</w:t>
      </w:r>
    </w:p>
    <w:p w:rsidR="00B1356A" w:rsidRDefault="00EF41D4">
      <w:pPr>
        <w:spacing w:line="259" w:lineRule="exact"/>
        <w:ind w:left="975" w:right="797"/>
        <w:jc w:val="center"/>
        <w:rPr>
          <w:b/>
          <w:sz w:val="24"/>
        </w:rPr>
      </w:pPr>
      <w:r>
        <w:rPr>
          <w:b/>
          <w:sz w:val="24"/>
        </w:rPr>
        <w:t>DE LAS CONTRIBUCIONES DE MEJORAS</w:t>
      </w:r>
    </w:p>
    <w:p w:rsidR="00B1356A" w:rsidRDefault="00EF41D4">
      <w:pPr>
        <w:spacing w:before="214"/>
        <w:ind w:left="975" w:right="799"/>
        <w:jc w:val="center"/>
        <w:rPr>
          <w:b/>
          <w:sz w:val="24"/>
        </w:rPr>
      </w:pPr>
      <w:r>
        <w:rPr>
          <w:b/>
          <w:sz w:val="24"/>
        </w:rPr>
        <w:t>CAPÍTULO ÚNICO</w:t>
      </w:r>
    </w:p>
    <w:p w:rsidR="00B1356A" w:rsidRDefault="00B1356A">
      <w:pPr>
        <w:pStyle w:val="Textoindependiente"/>
        <w:spacing w:before="7"/>
        <w:rPr>
          <w:b/>
          <w:sz w:val="21"/>
        </w:rPr>
      </w:pPr>
    </w:p>
    <w:p w:rsidR="00B1356A" w:rsidRDefault="00EF41D4">
      <w:pPr>
        <w:pStyle w:val="Textoindependiente"/>
        <w:spacing w:line="254" w:lineRule="auto"/>
        <w:ind w:left="543" w:right="646" w:firstLine="283"/>
        <w:jc w:val="both"/>
      </w:pPr>
      <w:r>
        <w:rPr>
          <w:b/>
        </w:rPr>
        <w:t xml:space="preserve">ARTÍCULO 44. </w:t>
      </w:r>
      <w:r>
        <w:t>El Municipio podrá establecer y percibir ingresos por concepto de contribuciones de mejoras, en virtud del beneficio particular individual</w:t>
      </w:r>
      <w:r>
        <w:t>izable que reciban las personas físicas o morales a través de la realización de obras públicas, de conformidad con las disposiciones contenidas en la Ley de Hacienda Municipal del Estado de Puebla y demás</w:t>
      </w:r>
      <w:r>
        <w:rPr>
          <w:spacing w:val="-4"/>
        </w:rPr>
        <w:t xml:space="preserve"> </w:t>
      </w:r>
      <w:r>
        <w:t>aplicables.</w:t>
      </w:r>
    </w:p>
    <w:p w:rsidR="00B1356A" w:rsidRDefault="00B1356A">
      <w:pPr>
        <w:pStyle w:val="Textoindependiente"/>
        <w:spacing w:before="2"/>
        <w:rPr>
          <w:sz w:val="21"/>
        </w:rPr>
      </w:pPr>
    </w:p>
    <w:p w:rsidR="00B1356A" w:rsidRDefault="00EF41D4">
      <w:pPr>
        <w:pStyle w:val="Textoindependiente"/>
        <w:spacing w:line="254" w:lineRule="auto"/>
        <w:ind w:left="543" w:right="646" w:firstLine="283"/>
        <w:jc w:val="both"/>
      </w:pPr>
      <w:r>
        <w:t>Las contribuciones mencionadas, se podrán decretar de manera individual por el Ayuntamiento a través del acuerdo de Cabildo respectivo, el cual señalará el sujeto, el objeto, la base, la cuota o tasa, el momento de causación, lugar y fecha de pago, respons</w:t>
      </w:r>
      <w:r>
        <w:t>ables solidarios, tiempo en que estará vigente, así como los criterios para determinar el costo total de la obra, el área de beneficio y los elementos de beneficio a considerar, entre</w:t>
      </w:r>
      <w:r>
        <w:rPr>
          <w:spacing w:val="-11"/>
        </w:rPr>
        <w:t xml:space="preserve"> </w:t>
      </w:r>
      <w:r>
        <w:t>otros.</w:t>
      </w:r>
    </w:p>
    <w:p w:rsidR="00B1356A" w:rsidRDefault="00B1356A">
      <w:pPr>
        <w:spacing w:line="254" w:lineRule="auto"/>
        <w:jc w:val="both"/>
        <w:sectPr w:rsidR="00B1356A">
          <w:pgSz w:w="12240" w:h="15840"/>
          <w:pgMar w:top="880" w:right="600" w:bottom="280" w:left="1100" w:header="626" w:footer="0" w:gutter="0"/>
          <w:cols w:space="720"/>
        </w:sectPr>
      </w:pPr>
    </w:p>
    <w:p w:rsidR="00B1356A" w:rsidRDefault="00B1356A">
      <w:pPr>
        <w:pStyle w:val="Textoindependiente"/>
        <w:spacing w:before="1"/>
        <w:rPr>
          <w:sz w:val="2"/>
        </w:rPr>
      </w:pPr>
    </w:p>
    <w:p w:rsidR="00B1356A" w:rsidRDefault="004A036C">
      <w:pPr>
        <w:pStyle w:val="Textoindependiente"/>
        <w:spacing w:line="40" w:lineRule="exact"/>
        <w:ind w:left="125"/>
        <w:rPr>
          <w:sz w:val="4"/>
        </w:rPr>
      </w:pPr>
      <w:r>
        <w:rPr>
          <w:noProof/>
          <w:sz w:val="4"/>
        </w:rPr>
        <mc:AlternateContent>
          <mc:Choice Requires="wpg">
            <w:drawing>
              <wp:inline distT="0" distB="0" distL="0" distR="0">
                <wp:extent cx="5939155" cy="25400"/>
                <wp:effectExtent l="19050" t="0" r="13970" b="3175"/>
                <wp:docPr id="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70" name="Line 37"/>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B09F0" id="Group 36"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">
                <v:line id="Line 37"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B1356A" w:rsidRDefault="00EF41D4">
      <w:pPr>
        <w:pStyle w:val="Ttulo2"/>
        <w:spacing w:before="16" w:line="248" w:lineRule="exact"/>
        <w:ind w:left="319"/>
      </w:pPr>
      <w:r>
        <w:t>TÍTULO SÉPTIMO</w:t>
      </w:r>
    </w:p>
    <w:p w:rsidR="00B1356A" w:rsidRDefault="00EF41D4">
      <w:pPr>
        <w:spacing w:before="17" w:line="192" w:lineRule="auto"/>
        <w:ind w:left="671" w:right="1490" w:firstLine="223"/>
        <w:rPr>
          <w:b/>
          <w:sz w:val="24"/>
        </w:rPr>
      </w:pPr>
      <w:r>
        <w:rPr>
          <w:b/>
          <w:sz w:val="24"/>
        </w:rPr>
        <w:t>DE LAS PARTICIPACIONES EN INGRESOS FEDERALES Y ESTATALES, FONDOS Y RECURSOS PARTICIPABLES, FONDOS DE APORTACIONES FEDERALES, INCENTIVOS ECONÓMICOS, REASIGNACIONES Y DEMÁS</w:t>
      </w:r>
    </w:p>
    <w:p w:rsidR="00B1356A" w:rsidRDefault="00EF41D4">
      <w:pPr>
        <w:spacing w:line="229" w:lineRule="exact"/>
        <w:ind w:left="4201"/>
        <w:rPr>
          <w:b/>
          <w:sz w:val="24"/>
        </w:rPr>
      </w:pPr>
      <w:r>
        <w:rPr>
          <w:b/>
          <w:sz w:val="24"/>
        </w:rPr>
        <w:t>INGRESOS</w:t>
      </w:r>
    </w:p>
    <w:p w:rsidR="00B1356A" w:rsidRDefault="00EF41D4">
      <w:pPr>
        <w:spacing w:before="177"/>
        <w:ind w:left="317" w:right="930"/>
        <w:jc w:val="center"/>
        <w:rPr>
          <w:b/>
          <w:sz w:val="24"/>
        </w:rPr>
      </w:pPr>
      <w:r>
        <w:rPr>
          <w:b/>
          <w:sz w:val="24"/>
        </w:rPr>
        <w:t>CAPÍTULO ÚNICO</w:t>
      </w:r>
    </w:p>
    <w:p w:rsidR="00B1356A" w:rsidRDefault="00B1356A">
      <w:pPr>
        <w:pStyle w:val="Textoindependiente"/>
        <w:spacing w:before="4"/>
        <w:rPr>
          <w:b/>
        </w:rPr>
      </w:pPr>
    </w:p>
    <w:p w:rsidR="00B1356A" w:rsidRDefault="00EF41D4">
      <w:pPr>
        <w:pStyle w:val="Textoindependiente"/>
        <w:spacing w:before="1" w:line="247" w:lineRule="auto"/>
        <w:ind w:left="147" w:right="1036" w:firstLine="283"/>
        <w:jc w:val="both"/>
      </w:pPr>
      <w:r>
        <w:rPr>
          <w:b/>
          <w:spacing w:val="-4"/>
        </w:rPr>
        <w:t xml:space="preserve">ARTÍCULO </w:t>
      </w:r>
      <w:r>
        <w:rPr>
          <w:b/>
          <w:spacing w:val="-3"/>
        </w:rPr>
        <w:t xml:space="preserve">45. </w:t>
      </w:r>
      <w:r>
        <w:rPr>
          <w:spacing w:val="-2"/>
        </w:rPr>
        <w:t xml:space="preserve">Las </w:t>
      </w:r>
      <w:r>
        <w:rPr>
          <w:spacing w:val="-4"/>
        </w:rPr>
        <w:t>participacio</w:t>
      </w:r>
      <w:r>
        <w:rPr>
          <w:spacing w:val="-4"/>
        </w:rPr>
        <w:t xml:space="preserve">nes </w:t>
      </w:r>
      <w:r>
        <w:t xml:space="preserve">en </w:t>
      </w:r>
      <w:r>
        <w:rPr>
          <w:spacing w:val="-4"/>
        </w:rPr>
        <w:t xml:space="preserve">ingresos federales </w:t>
      </w:r>
      <w:r>
        <w:t xml:space="preserve">y </w:t>
      </w:r>
      <w:r>
        <w:rPr>
          <w:spacing w:val="-4"/>
        </w:rPr>
        <w:t xml:space="preserve">estatales, incentivos económicos, fondos </w:t>
      </w:r>
      <w:r>
        <w:t xml:space="preserve">de </w:t>
      </w:r>
      <w:r>
        <w:rPr>
          <w:spacing w:val="-4"/>
        </w:rPr>
        <w:t xml:space="preserve">aportaciones federales, reasignaciones </w:t>
      </w:r>
      <w:r>
        <w:t xml:space="preserve">y </w:t>
      </w:r>
      <w:r>
        <w:rPr>
          <w:spacing w:val="-3"/>
        </w:rPr>
        <w:t xml:space="preserve">demás </w:t>
      </w:r>
      <w:r>
        <w:rPr>
          <w:spacing w:val="-4"/>
        </w:rPr>
        <w:t xml:space="preserve">ingresos </w:t>
      </w:r>
      <w:r>
        <w:t xml:space="preserve">que </w:t>
      </w:r>
      <w:r>
        <w:rPr>
          <w:spacing w:val="-4"/>
        </w:rPr>
        <w:t xml:space="preserve">correspondan </w:t>
      </w:r>
      <w:r>
        <w:rPr>
          <w:spacing w:val="-3"/>
        </w:rPr>
        <w:t xml:space="preserve">al </w:t>
      </w:r>
      <w:r>
        <w:rPr>
          <w:spacing w:val="-4"/>
        </w:rPr>
        <w:t xml:space="preserve">Municipio, </w:t>
      </w:r>
      <w:r>
        <w:rPr>
          <w:spacing w:val="-3"/>
        </w:rPr>
        <w:t xml:space="preserve">se </w:t>
      </w:r>
      <w:r>
        <w:rPr>
          <w:spacing w:val="-4"/>
        </w:rPr>
        <w:t xml:space="preserve">recibirán </w:t>
      </w:r>
      <w:r>
        <w:t xml:space="preserve">con </w:t>
      </w:r>
      <w:r>
        <w:rPr>
          <w:spacing w:val="-4"/>
        </w:rPr>
        <w:t xml:space="preserve">arreglo </w:t>
      </w:r>
      <w:r>
        <w:t xml:space="preserve">a </w:t>
      </w:r>
      <w:r>
        <w:rPr>
          <w:spacing w:val="-3"/>
        </w:rPr>
        <w:t xml:space="preserve">lo </w:t>
      </w:r>
      <w:r>
        <w:rPr>
          <w:spacing w:val="-4"/>
        </w:rPr>
        <w:t xml:space="preserve">dispuesto </w:t>
      </w:r>
      <w:r>
        <w:t xml:space="preserve">en la </w:t>
      </w:r>
      <w:r>
        <w:rPr>
          <w:spacing w:val="-2"/>
        </w:rPr>
        <w:t xml:space="preserve">Ley </w:t>
      </w:r>
      <w:r>
        <w:t xml:space="preserve">de </w:t>
      </w:r>
      <w:r>
        <w:rPr>
          <w:spacing w:val="-4"/>
        </w:rPr>
        <w:t xml:space="preserve">Coordinación Fiscal Federal, </w:t>
      </w:r>
      <w:r>
        <w:rPr>
          <w:spacing w:val="-3"/>
        </w:rPr>
        <w:t xml:space="preserve">demás </w:t>
      </w:r>
      <w:r>
        <w:rPr>
          <w:spacing w:val="-4"/>
        </w:rPr>
        <w:t xml:space="preserve">disposiciones </w:t>
      </w:r>
      <w:r>
        <w:t xml:space="preserve">de </w:t>
      </w:r>
      <w:r>
        <w:rPr>
          <w:spacing w:val="-4"/>
        </w:rPr>
        <w:t xml:space="preserve">carácter estatal, incluyendo </w:t>
      </w:r>
      <w:r>
        <w:rPr>
          <w:spacing w:val="-3"/>
        </w:rPr>
        <w:t xml:space="preserve">los </w:t>
      </w:r>
      <w:r>
        <w:rPr>
          <w:spacing w:val="-4"/>
        </w:rPr>
        <w:t xml:space="preserve">Convenios </w:t>
      </w:r>
      <w:r>
        <w:t xml:space="preserve">que </w:t>
      </w:r>
      <w:r>
        <w:rPr>
          <w:spacing w:val="-4"/>
        </w:rPr>
        <w:t xml:space="preserve">celebre </w:t>
      </w:r>
      <w:r>
        <w:rPr>
          <w:spacing w:val="-3"/>
        </w:rPr>
        <w:t xml:space="preserve">el </w:t>
      </w:r>
      <w:r>
        <w:rPr>
          <w:spacing w:val="-4"/>
        </w:rPr>
        <w:t>Estado</w:t>
      </w:r>
      <w:r>
        <w:rPr>
          <w:spacing w:val="-8"/>
        </w:rPr>
        <w:t xml:space="preserve"> </w:t>
      </w:r>
      <w:r>
        <w:t>con</w:t>
      </w:r>
      <w:r>
        <w:rPr>
          <w:spacing w:val="-8"/>
        </w:rPr>
        <w:t xml:space="preserve"> </w:t>
      </w:r>
      <w:r>
        <w:rPr>
          <w:spacing w:val="-3"/>
        </w:rPr>
        <w:t>el</w:t>
      </w:r>
      <w:r>
        <w:rPr>
          <w:spacing w:val="-7"/>
        </w:rPr>
        <w:t xml:space="preserve"> </w:t>
      </w:r>
      <w:r>
        <w:rPr>
          <w:spacing w:val="-4"/>
        </w:rPr>
        <w:t>Municipio,</w:t>
      </w:r>
      <w:r>
        <w:rPr>
          <w:spacing w:val="-9"/>
        </w:rPr>
        <w:t xml:space="preserve"> </w:t>
      </w:r>
      <w:r>
        <w:rPr>
          <w:spacing w:val="-3"/>
        </w:rPr>
        <w:t>así</w:t>
      </w:r>
      <w:r>
        <w:rPr>
          <w:spacing w:val="-7"/>
        </w:rPr>
        <w:t xml:space="preserve"> </w:t>
      </w:r>
      <w:r>
        <w:rPr>
          <w:spacing w:val="-3"/>
        </w:rPr>
        <w:t>como</w:t>
      </w:r>
      <w:r>
        <w:rPr>
          <w:spacing w:val="-5"/>
        </w:rPr>
        <w:t xml:space="preserve"> </w:t>
      </w:r>
      <w:r>
        <w:t>a</w:t>
      </w:r>
      <w:r>
        <w:rPr>
          <w:spacing w:val="-8"/>
        </w:rPr>
        <w:t xml:space="preserve"> </w:t>
      </w:r>
      <w:r>
        <w:t>los</w:t>
      </w:r>
      <w:r>
        <w:rPr>
          <w:spacing w:val="-7"/>
        </w:rPr>
        <w:t xml:space="preserve"> </w:t>
      </w:r>
      <w:r>
        <w:rPr>
          <w:spacing w:val="-4"/>
        </w:rPr>
        <w:t>Convenios</w:t>
      </w:r>
      <w:r>
        <w:rPr>
          <w:spacing w:val="-7"/>
        </w:rPr>
        <w:t xml:space="preserve"> </w:t>
      </w:r>
      <w:r>
        <w:t>de</w:t>
      </w:r>
      <w:r>
        <w:rPr>
          <w:spacing w:val="-6"/>
        </w:rPr>
        <w:t xml:space="preserve"> </w:t>
      </w:r>
      <w:r>
        <w:rPr>
          <w:spacing w:val="-4"/>
        </w:rPr>
        <w:t>Adhesión</w:t>
      </w:r>
      <w:r>
        <w:rPr>
          <w:spacing w:val="-10"/>
        </w:rPr>
        <w:t xml:space="preserve"> </w:t>
      </w:r>
      <w:r>
        <w:t>al</w:t>
      </w:r>
      <w:r>
        <w:rPr>
          <w:spacing w:val="-7"/>
        </w:rPr>
        <w:t xml:space="preserve"> </w:t>
      </w:r>
      <w:r>
        <w:rPr>
          <w:spacing w:val="-4"/>
        </w:rPr>
        <w:t>Sistema</w:t>
      </w:r>
      <w:r>
        <w:rPr>
          <w:spacing w:val="-5"/>
        </w:rPr>
        <w:t xml:space="preserve"> </w:t>
      </w:r>
      <w:r>
        <w:rPr>
          <w:spacing w:val="-4"/>
        </w:rPr>
        <w:t>Nacional</w:t>
      </w:r>
      <w:r>
        <w:rPr>
          <w:spacing w:val="-9"/>
        </w:rPr>
        <w:t xml:space="preserve"> </w:t>
      </w:r>
      <w:r>
        <w:t>de</w:t>
      </w:r>
      <w:r>
        <w:rPr>
          <w:spacing w:val="-6"/>
        </w:rPr>
        <w:t xml:space="preserve"> </w:t>
      </w:r>
      <w:r>
        <w:rPr>
          <w:spacing w:val="-4"/>
        </w:rPr>
        <w:t>Coordinación</w:t>
      </w:r>
      <w:r>
        <w:rPr>
          <w:spacing w:val="-10"/>
        </w:rPr>
        <w:t xml:space="preserve"> </w:t>
      </w:r>
      <w:r>
        <w:rPr>
          <w:spacing w:val="-3"/>
        </w:rPr>
        <w:t>Fiscal</w:t>
      </w:r>
      <w:r>
        <w:rPr>
          <w:spacing w:val="-7"/>
        </w:rPr>
        <w:t xml:space="preserve"> </w:t>
      </w:r>
      <w:r>
        <w:t>y</w:t>
      </w:r>
      <w:r>
        <w:rPr>
          <w:spacing w:val="-7"/>
        </w:rPr>
        <w:t xml:space="preserve"> </w:t>
      </w:r>
      <w:r>
        <w:rPr>
          <w:spacing w:val="-3"/>
        </w:rPr>
        <w:t>sus</w:t>
      </w:r>
      <w:r>
        <w:rPr>
          <w:spacing w:val="-7"/>
        </w:rPr>
        <w:t xml:space="preserve"> </w:t>
      </w:r>
      <w:r>
        <w:rPr>
          <w:spacing w:val="-3"/>
        </w:rPr>
        <w:t xml:space="preserve">anexos </w:t>
      </w:r>
      <w:r>
        <w:t>y</w:t>
      </w:r>
      <w:r>
        <w:rPr>
          <w:spacing w:val="-12"/>
        </w:rPr>
        <w:t xml:space="preserve"> </w:t>
      </w:r>
      <w:r>
        <w:t>el</w:t>
      </w:r>
      <w:r>
        <w:rPr>
          <w:spacing w:val="-10"/>
        </w:rPr>
        <w:t xml:space="preserve"> </w:t>
      </w:r>
      <w:r>
        <w:t>de</w:t>
      </w:r>
      <w:r>
        <w:rPr>
          <w:spacing w:val="-4"/>
        </w:rPr>
        <w:t xml:space="preserve"> Colaboración</w:t>
      </w:r>
      <w:r>
        <w:rPr>
          <w:spacing w:val="-8"/>
        </w:rPr>
        <w:t xml:space="preserve"> </w:t>
      </w:r>
      <w:r>
        <w:rPr>
          <w:spacing w:val="-4"/>
        </w:rPr>
        <w:t>Administrativa</w:t>
      </w:r>
      <w:r>
        <w:rPr>
          <w:spacing w:val="-9"/>
        </w:rPr>
        <w:t xml:space="preserve"> </w:t>
      </w:r>
      <w:r>
        <w:t>en</w:t>
      </w:r>
      <w:r>
        <w:rPr>
          <w:spacing w:val="-9"/>
        </w:rPr>
        <w:t xml:space="preserve"> </w:t>
      </w:r>
      <w:r>
        <w:rPr>
          <w:spacing w:val="-4"/>
        </w:rPr>
        <w:t>Materia</w:t>
      </w:r>
      <w:r>
        <w:rPr>
          <w:spacing w:val="-7"/>
        </w:rPr>
        <w:t xml:space="preserve"> </w:t>
      </w:r>
      <w:r>
        <w:rPr>
          <w:spacing w:val="-4"/>
        </w:rPr>
        <w:t>Fiscal</w:t>
      </w:r>
      <w:r>
        <w:rPr>
          <w:spacing w:val="-7"/>
        </w:rPr>
        <w:t xml:space="preserve"> </w:t>
      </w:r>
      <w:r>
        <w:rPr>
          <w:spacing w:val="-4"/>
        </w:rPr>
        <w:t>Federal,</w:t>
      </w:r>
      <w:r>
        <w:rPr>
          <w:spacing w:val="-7"/>
        </w:rPr>
        <w:t xml:space="preserve"> </w:t>
      </w:r>
      <w:r>
        <w:rPr>
          <w:spacing w:val="-3"/>
        </w:rPr>
        <w:t>sus</w:t>
      </w:r>
      <w:r>
        <w:rPr>
          <w:spacing w:val="-10"/>
        </w:rPr>
        <w:t xml:space="preserve"> </w:t>
      </w:r>
      <w:r>
        <w:rPr>
          <w:spacing w:val="-3"/>
        </w:rPr>
        <w:t>anexos</w:t>
      </w:r>
      <w:r>
        <w:rPr>
          <w:spacing w:val="-9"/>
        </w:rPr>
        <w:t xml:space="preserve"> </w:t>
      </w:r>
      <w:r>
        <w:t>y</w:t>
      </w:r>
      <w:r>
        <w:rPr>
          <w:spacing w:val="-11"/>
        </w:rPr>
        <w:t xml:space="preserve"> </w:t>
      </w:r>
      <w:r>
        <w:rPr>
          <w:spacing w:val="-4"/>
        </w:rPr>
        <w:t>declaratorias.</w:t>
      </w:r>
    </w:p>
    <w:p w:rsidR="00B1356A" w:rsidRDefault="00EF41D4">
      <w:pPr>
        <w:pStyle w:val="Ttulo2"/>
        <w:spacing w:before="194" w:line="256" w:lineRule="exact"/>
        <w:ind w:left="321"/>
      </w:pPr>
      <w:r>
        <w:t>TÍTULO OCTAVO</w:t>
      </w:r>
    </w:p>
    <w:p w:rsidR="00B1356A" w:rsidRDefault="00EF41D4">
      <w:pPr>
        <w:spacing w:line="256" w:lineRule="exact"/>
        <w:ind w:left="2643"/>
        <w:rPr>
          <w:b/>
          <w:sz w:val="24"/>
        </w:rPr>
      </w:pPr>
      <w:r>
        <w:rPr>
          <w:b/>
          <w:sz w:val="24"/>
        </w:rPr>
        <w:t>DE LOS INGRESOS EXTRAORDINARIOS</w:t>
      </w:r>
    </w:p>
    <w:p w:rsidR="00B1356A" w:rsidRDefault="00EF41D4">
      <w:pPr>
        <w:spacing w:before="197"/>
        <w:ind w:left="317" w:right="930"/>
        <w:jc w:val="center"/>
        <w:rPr>
          <w:b/>
          <w:sz w:val="24"/>
        </w:rPr>
      </w:pPr>
      <w:r>
        <w:rPr>
          <w:b/>
          <w:sz w:val="24"/>
        </w:rPr>
        <w:t>CAPÍTULO ÚNICO</w:t>
      </w:r>
    </w:p>
    <w:p w:rsidR="00B1356A" w:rsidRDefault="00B1356A">
      <w:pPr>
        <w:pStyle w:val="Textoindependiente"/>
        <w:spacing w:before="4"/>
        <w:rPr>
          <w:b/>
        </w:rPr>
      </w:pPr>
    </w:p>
    <w:p w:rsidR="00B1356A" w:rsidRDefault="00EF41D4">
      <w:pPr>
        <w:pStyle w:val="Textoindependiente"/>
        <w:spacing w:line="244" w:lineRule="auto"/>
        <w:ind w:left="148" w:right="10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B1356A" w:rsidRDefault="00B1356A">
      <w:pPr>
        <w:pStyle w:val="Textoindependiente"/>
        <w:spacing w:before="6"/>
        <w:rPr>
          <w:sz w:val="17"/>
        </w:rPr>
      </w:pPr>
    </w:p>
    <w:p w:rsidR="00B1356A" w:rsidRDefault="00EF41D4">
      <w:pPr>
        <w:pStyle w:val="Ttulo2"/>
        <w:ind w:left="321"/>
      </w:pPr>
      <w:r>
        <w:t>TRANSITORIOS</w:t>
      </w:r>
    </w:p>
    <w:p w:rsidR="00B1356A" w:rsidRDefault="00EF41D4">
      <w:pPr>
        <w:pStyle w:val="Textoindependiente"/>
        <w:spacing w:before="232" w:line="247" w:lineRule="auto"/>
        <w:ind w:left="147" w:right="1041" w:firstLine="283"/>
        <w:jc w:val="both"/>
      </w:pPr>
      <w:r>
        <w:rPr>
          <w:b/>
        </w:rPr>
        <w:t xml:space="preserve">PRIMERO. </w:t>
      </w:r>
      <w:r>
        <w:t>La presente Ley deberá publicarse en e</w:t>
      </w:r>
      <w:r>
        <w:t>l Periódico Oficial del Estado y regirá del primero de enero al treinta y uno de diciembre de dos mil dieciocho, o hasta en tanto entre en vigor la que regirá para el siguiente Ejercicio Fiscal.</w:t>
      </w:r>
    </w:p>
    <w:p w:rsidR="00B1356A" w:rsidRDefault="00B1356A">
      <w:pPr>
        <w:pStyle w:val="Textoindependiente"/>
        <w:spacing w:before="4"/>
      </w:pPr>
    </w:p>
    <w:p w:rsidR="00B1356A" w:rsidRDefault="00EF41D4">
      <w:pPr>
        <w:pStyle w:val="Textoindependiente"/>
        <w:spacing w:before="1" w:line="247" w:lineRule="auto"/>
        <w:ind w:left="147" w:right="1039" w:firstLine="283"/>
        <w:jc w:val="both"/>
      </w:pPr>
      <w:r>
        <w:rPr>
          <w:b/>
        </w:rPr>
        <w:t xml:space="preserve">SEGUNDO. </w:t>
      </w:r>
      <w:r>
        <w:t xml:space="preserve">Para los efectos del Título Segundo, Capítulos I y </w:t>
      </w:r>
      <w:r>
        <w:t>II de esta Ley, cuando los valores determinados por el Instituto Registral y Catastral del Estado de Puebla, correspondan a un Ejercicio Fiscal posterior al del otorgamiento de la escritura correspondiente, la autoridad fiscal, liquidará el Impuesto Predia</w:t>
      </w:r>
      <w:r>
        <w:t>l y el Impuesto Sobre Adquisición de Bienes Inmuebles, conforme a los valores del Ejercicio Fiscal del otorgamiento, aplicando la legislación que haya estado vigente en el mismo.</w:t>
      </w:r>
    </w:p>
    <w:p w:rsidR="00B1356A" w:rsidRDefault="00B1356A">
      <w:pPr>
        <w:pStyle w:val="Textoindependiente"/>
        <w:spacing w:before="1"/>
      </w:pPr>
    </w:p>
    <w:p w:rsidR="00B1356A" w:rsidRDefault="00EF41D4">
      <w:pPr>
        <w:pStyle w:val="Textoindependiente"/>
        <w:spacing w:line="244" w:lineRule="auto"/>
        <w:ind w:left="147" w:right="1043" w:firstLine="283"/>
        <w:jc w:val="both"/>
      </w:pPr>
      <w:r>
        <w:rPr>
          <w:b/>
        </w:rPr>
        <w:t xml:space="preserve">TERCERO. </w:t>
      </w:r>
      <w:r>
        <w:t>Para el pago de los conceptos establecidos en la presente Ley en to</w:t>
      </w:r>
      <w:r>
        <w:t>do lo no previsto, se estará a lo dispuesto en la Ley Monetaria de los Estados Unidos Mexicanos.</w:t>
      </w:r>
    </w:p>
    <w:p w:rsidR="00B1356A" w:rsidRDefault="00B1356A">
      <w:pPr>
        <w:pStyle w:val="Textoindependiente"/>
        <w:spacing w:before="9"/>
      </w:pPr>
    </w:p>
    <w:p w:rsidR="00B1356A" w:rsidRDefault="00EF41D4">
      <w:pPr>
        <w:pStyle w:val="Textoindependiente"/>
        <w:spacing w:line="247" w:lineRule="auto"/>
        <w:ind w:left="147" w:right="1041" w:firstLine="283"/>
        <w:jc w:val="both"/>
      </w:pPr>
      <w:r>
        <w:rPr>
          <w:b/>
          <w:spacing w:val="4"/>
        </w:rPr>
        <w:t xml:space="preserve">CUARTO. </w:t>
      </w:r>
      <w:r>
        <w:rPr>
          <w:spacing w:val="2"/>
        </w:rPr>
        <w:t xml:space="preserve">El </w:t>
      </w:r>
      <w:r>
        <w:rPr>
          <w:spacing w:val="3"/>
        </w:rPr>
        <w:t xml:space="preserve">Presidente Municipal, como Autoridad Fiscal, podrá condonar </w:t>
      </w:r>
      <w:r>
        <w:t xml:space="preserve">o </w:t>
      </w:r>
      <w:r>
        <w:rPr>
          <w:spacing w:val="3"/>
        </w:rPr>
        <w:t xml:space="preserve">reducir </w:t>
      </w:r>
      <w:r>
        <w:rPr>
          <w:spacing w:val="2"/>
        </w:rPr>
        <w:t xml:space="preserve">el </w:t>
      </w:r>
      <w:r>
        <w:rPr>
          <w:spacing w:val="3"/>
        </w:rPr>
        <w:t xml:space="preserve">pago de contribuciones municipales respecto de </w:t>
      </w:r>
      <w:r>
        <w:rPr>
          <w:spacing w:val="4"/>
        </w:rPr>
        <w:t xml:space="preserve">proyectos </w:t>
      </w:r>
      <w:r>
        <w:t xml:space="preserve">y </w:t>
      </w:r>
      <w:r>
        <w:rPr>
          <w:spacing w:val="3"/>
        </w:rPr>
        <w:t>actividades ind</w:t>
      </w:r>
      <w:r>
        <w:rPr>
          <w:spacing w:val="3"/>
        </w:rPr>
        <w:t xml:space="preserve">ustriales, comerciales </w:t>
      </w:r>
      <w:r>
        <w:t xml:space="preserve">y </w:t>
      </w:r>
      <w:r>
        <w:rPr>
          <w:spacing w:val="3"/>
        </w:rPr>
        <w:t xml:space="preserve">de servicios </w:t>
      </w:r>
      <w:r>
        <w:rPr>
          <w:spacing w:val="2"/>
        </w:rPr>
        <w:t xml:space="preserve">que  </w:t>
      </w:r>
      <w:r>
        <w:rPr>
          <w:spacing w:val="3"/>
        </w:rPr>
        <w:t xml:space="preserve">sean </w:t>
      </w:r>
      <w:r>
        <w:rPr>
          <w:spacing w:val="4"/>
        </w:rPr>
        <w:t xml:space="preserve">compatibles </w:t>
      </w:r>
      <w:r>
        <w:rPr>
          <w:spacing w:val="2"/>
        </w:rPr>
        <w:t xml:space="preserve">con </w:t>
      </w:r>
      <w:r>
        <w:rPr>
          <w:spacing w:val="3"/>
        </w:rPr>
        <w:t xml:space="preserve">los intereses colectivos de protección 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3"/>
        </w:rPr>
        <w:t xml:space="preserve">proyectos directamente relacionados con </w:t>
      </w:r>
      <w:r>
        <w:t xml:space="preserve">la </w:t>
      </w:r>
      <w:r>
        <w:rPr>
          <w:spacing w:val="3"/>
        </w:rPr>
        <w:t xml:space="preserve">protección, prevención </w:t>
      </w:r>
      <w:r>
        <w:t xml:space="preserve">y </w:t>
      </w:r>
      <w:r>
        <w:rPr>
          <w:spacing w:val="3"/>
        </w:rPr>
        <w:t>r</w:t>
      </w:r>
      <w:r>
        <w:rPr>
          <w:spacing w:val="3"/>
        </w:rPr>
        <w:t xml:space="preserve">estauración </w:t>
      </w:r>
      <w:r>
        <w:rPr>
          <w:spacing w:val="2"/>
        </w:rPr>
        <w:t xml:space="preserve">del </w:t>
      </w:r>
      <w:r>
        <w:rPr>
          <w:spacing w:val="3"/>
        </w:rPr>
        <w:t xml:space="preserve">equilibrio ecológico. Para </w:t>
      </w:r>
      <w:r>
        <w:t xml:space="preserve">el </w:t>
      </w:r>
      <w:r>
        <w:rPr>
          <w:spacing w:val="3"/>
        </w:rPr>
        <w:t xml:space="preserve">efecto de condonar </w:t>
      </w:r>
      <w:r>
        <w:t xml:space="preserve">o </w:t>
      </w:r>
      <w:r>
        <w:rPr>
          <w:spacing w:val="3"/>
        </w:rPr>
        <w:t xml:space="preserve">reducir </w:t>
      </w:r>
      <w:r>
        <w:rPr>
          <w:spacing w:val="2"/>
        </w:rPr>
        <w:t xml:space="preserve">el </w:t>
      </w:r>
      <w:r>
        <w:rPr>
          <w:spacing w:val="3"/>
        </w:rPr>
        <w:t xml:space="preserve">pago de contribuciones  municipales que encuadren </w:t>
      </w:r>
      <w:r>
        <w:rPr>
          <w:spacing w:val="2"/>
        </w:rPr>
        <w:t xml:space="preserve">en </w:t>
      </w:r>
      <w:r>
        <w:rPr>
          <w:spacing w:val="3"/>
        </w:rPr>
        <w:t xml:space="preserve">las hipótesis descritas, </w:t>
      </w:r>
      <w:r>
        <w:rPr>
          <w:spacing w:val="2"/>
        </w:rPr>
        <w:t xml:space="preserve">los </w:t>
      </w:r>
      <w:r>
        <w:rPr>
          <w:spacing w:val="3"/>
        </w:rPr>
        <w:t xml:space="preserve">interesados deberán presentar solicitud escrita </w:t>
      </w:r>
      <w:r>
        <w:t xml:space="preserve">que </w:t>
      </w:r>
      <w:r>
        <w:rPr>
          <w:spacing w:val="3"/>
        </w:rPr>
        <w:t xml:space="preserve">compruebe </w:t>
      </w:r>
      <w:r>
        <w:t xml:space="preserve">y </w:t>
      </w:r>
      <w:r>
        <w:rPr>
          <w:spacing w:val="3"/>
        </w:rPr>
        <w:t xml:space="preserve">justifique </w:t>
      </w:r>
      <w:r>
        <w:rPr>
          <w:spacing w:val="2"/>
        </w:rPr>
        <w:t xml:space="preserve">los </w:t>
      </w:r>
      <w:r>
        <w:rPr>
          <w:spacing w:val="3"/>
        </w:rPr>
        <w:t>beneficios ambien</w:t>
      </w:r>
      <w:r>
        <w:rPr>
          <w:spacing w:val="3"/>
        </w:rPr>
        <w:t xml:space="preserve">tales </w:t>
      </w:r>
      <w:r>
        <w:rPr>
          <w:spacing w:val="2"/>
        </w:rPr>
        <w:t xml:space="preserve">del </w:t>
      </w:r>
      <w:r>
        <w:rPr>
          <w:spacing w:val="3"/>
        </w:rPr>
        <w:t xml:space="preserve">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 xml:space="preserve">conducente, teniendo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 xml:space="preserve">este artículo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B1356A" w:rsidRDefault="00B1356A">
      <w:pPr>
        <w:pStyle w:val="Textoindependiente"/>
        <w:rPr>
          <w:sz w:val="30"/>
        </w:rPr>
      </w:pPr>
    </w:p>
    <w:p w:rsidR="00B1356A" w:rsidRDefault="00EF41D4">
      <w:pPr>
        <w:pStyle w:val="Textoindependiente"/>
        <w:spacing w:before="1" w:line="247" w:lineRule="auto"/>
        <w:ind w:left="147" w:right="1042"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B1356A" w:rsidRDefault="00EF41D4">
      <w:pPr>
        <w:pStyle w:val="Textoindependiente"/>
        <w:spacing w:line="228" w:lineRule="exact"/>
        <w:ind w:left="147"/>
      </w:pPr>
      <w:r>
        <w:t>Rúbrica. Diputado Secretario. CARLOS IGNACIO MIER BAÑUELOS. Rúbrica.</w:t>
      </w:r>
    </w:p>
    <w:p w:rsidR="00B1356A" w:rsidRDefault="00B1356A">
      <w:pPr>
        <w:pStyle w:val="Textoindependiente"/>
        <w:spacing w:before="10"/>
      </w:pPr>
    </w:p>
    <w:p w:rsidR="00B1356A" w:rsidRDefault="00EF41D4">
      <w:pPr>
        <w:pStyle w:val="Textoindependiente"/>
        <w:spacing w:line="247" w:lineRule="auto"/>
        <w:ind w:left="147" w:right="1035" w:firstLine="283"/>
        <w:jc w:val="both"/>
      </w:pPr>
      <w:r>
        <w:t xml:space="preserve">Por lo tanto mando se imprima, publique y circule para sus efectos. </w:t>
      </w:r>
      <w:r>
        <w:t xml:space="preserve">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w:t>
      </w:r>
      <w:r>
        <w:rPr>
          <w:spacing w:val="3"/>
        </w:rPr>
        <w:t>ierno.</w:t>
      </w:r>
    </w:p>
    <w:p w:rsidR="00B1356A" w:rsidRDefault="00EF41D4">
      <w:pPr>
        <w:pStyle w:val="Ttulo3"/>
        <w:spacing w:line="227" w:lineRule="exact"/>
        <w:ind w:left="148"/>
        <w:rPr>
          <w:b w:val="0"/>
        </w:rPr>
      </w:pPr>
      <w:r>
        <w:t xml:space="preserve">C. DIÓDORO HUMBERTO CARRASCO ALTAMIRANO. </w:t>
      </w:r>
      <w:r>
        <w:rPr>
          <w:b w:val="0"/>
        </w:rPr>
        <w:t>Rúbrica.</w:t>
      </w:r>
    </w:p>
    <w:p w:rsidR="00B1356A" w:rsidRDefault="00B1356A">
      <w:pPr>
        <w:spacing w:line="227" w:lineRule="exact"/>
        <w:sectPr w:rsidR="00B1356A">
          <w:pgSz w:w="12240" w:h="15840"/>
          <w:pgMar w:top="880" w:right="600" w:bottom="280" w:left="1100" w:header="626" w:footer="0" w:gutter="0"/>
          <w:cols w:space="720"/>
        </w:sectPr>
      </w:pPr>
    </w:p>
    <w:p w:rsidR="00B1356A" w:rsidRDefault="00B1356A">
      <w:pPr>
        <w:pStyle w:val="Textoindependiente"/>
        <w:spacing w:before="9"/>
        <w:rPr>
          <w:sz w:val="3"/>
        </w:rPr>
      </w:pPr>
    </w:p>
    <w:p w:rsidR="00B1356A" w:rsidRDefault="004A036C">
      <w:pPr>
        <w:pStyle w:val="Textoindependiente"/>
        <w:spacing w:line="42" w:lineRule="exact"/>
        <w:ind w:left="521"/>
        <w:rPr>
          <w:sz w:val="4"/>
        </w:rPr>
      </w:pPr>
      <w:r>
        <w:rPr>
          <w:noProof/>
          <w:sz w:val="4"/>
        </w:rPr>
        <mc:AlternateContent>
          <mc:Choice Requires="wpg">
            <w:drawing>
              <wp:inline distT="0" distB="0" distL="0" distR="0">
                <wp:extent cx="5964555" cy="27305"/>
                <wp:effectExtent l="0" t="0" r="7620" b="1270"/>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8"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77E2A"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fWCET4sCAACYBQAADgAAAAAAAAAAAAAAAAAuAgAAZHJzL2Uyb0RvYy54bWxQSwECLQAUAAYA&#10;CAAAACEAGiUrwtwAAAADAQAADwAAAAAAAAAAAAAAAADlBAAAZHJzL2Rvd25yZXYueG1sUEsFBgAA&#10;AAAEAAQA8wAAAO4FA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B1356A" w:rsidRDefault="00EF41D4">
      <w:pPr>
        <w:spacing w:before="40" w:line="199" w:lineRule="auto"/>
        <w:ind w:left="3575" w:right="3396"/>
        <w:jc w:val="center"/>
        <w:rPr>
          <w:b/>
          <w:sz w:val="28"/>
        </w:rPr>
      </w:pPr>
      <w:r>
        <w:rPr>
          <w:b/>
          <w:sz w:val="28"/>
        </w:rPr>
        <w:t>GOBIERNO DEL ESTADO PODER LEGISLATIVO</w:t>
      </w:r>
    </w:p>
    <w:p w:rsidR="00B1356A" w:rsidRDefault="00EF41D4">
      <w:pPr>
        <w:pStyle w:val="Textoindependiente"/>
        <w:spacing w:before="268" w:line="230" w:lineRule="auto"/>
        <w:ind w:left="544" w:right="647"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Zihuateutla.</w:t>
      </w:r>
    </w:p>
    <w:p w:rsidR="00B1356A" w:rsidRDefault="00B1356A">
      <w:pPr>
        <w:pStyle w:val="Textoindependiente"/>
        <w:spacing w:before="4"/>
        <w:rPr>
          <w:sz w:val="18"/>
        </w:rPr>
      </w:pPr>
    </w:p>
    <w:p w:rsidR="00B1356A" w:rsidRDefault="00EF41D4">
      <w:pPr>
        <w:pStyle w:val="Textoindependiente"/>
        <w:spacing w:line="225" w:lineRule="exact"/>
        <w:ind w:left="827"/>
      </w:pPr>
      <w:r>
        <w:t>Al margen el logotipo oficial del Congreso y una leyenda que dice: H. Congreso del Estado de Puebla.</w:t>
      </w:r>
    </w:p>
    <w:p w:rsidR="00B1356A" w:rsidRDefault="00EF41D4">
      <w:pPr>
        <w:pStyle w:val="Textoindependiente"/>
        <w:spacing w:line="225" w:lineRule="exact"/>
        <w:ind w:left="544"/>
      </w:pPr>
      <w:r>
        <w:t>LIX Legislatura.</w:t>
      </w:r>
    </w:p>
    <w:p w:rsidR="00B1356A" w:rsidRDefault="00B1356A">
      <w:pPr>
        <w:pStyle w:val="Textoindependiente"/>
        <w:spacing w:before="10"/>
        <w:rPr>
          <w:sz w:val="18"/>
        </w:rPr>
      </w:pPr>
    </w:p>
    <w:p w:rsidR="00B1356A" w:rsidRDefault="00EF41D4">
      <w:pPr>
        <w:spacing w:line="230" w:lineRule="auto"/>
        <w:ind w:left="544" w:right="645" w:firstLine="283"/>
        <w:jc w:val="both"/>
        <w:rPr>
          <w:sz w:val="20"/>
        </w:rPr>
      </w:pPr>
      <w:r>
        <w:rPr>
          <w:b/>
          <w:sz w:val="20"/>
        </w:rPr>
        <w:t xml:space="preserve">JOSÉ ANTONIO GALI FAYAD, </w:t>
      </w:r>
      <w:r>
        <w:rPr>
          <w:sz w:val="20"/>
        </w:rPr>
        <w:t>Gobernador Constitucional del Estado Libre y Soberano de Puebla, a sus habitantes sabed:</w:t>
      </w:r>
    </w:p>
    <w:p w:rsidR="00B1356A" w:rsidRDefault="00B1356A">
      <w:pPr>
        <w:pStyle w:val="Textoindependiente"/>
        <w:spacing w:before="4"/>
        <w:rPr>
          <w:sz w:val="18"/>
        </w:rPr>
      </w:pPr>
    </w:p>
    <w:p w:rsidR="00B1356A" w:rsidRDefault="00EF41D4">
      <w:pPr>
        <w:pStyle w:val="Textoindependiente"/>
        <w:ind w:left="827"/>
      </w:pPr>
      <w:r>
        <w:t>Que por la Secretaría del H. Congreso, se me ha remitido el siguiente:</w:t>
      </w:r>
    </w:p>
    <w:p w:rsidR="00B1356A" w:rsidRDefault="00B1356A">
      <w:pPr>
        <w:pStyle w:val="Textoindependiente"/>
        <w:spacing w:before="10"/>
        <w:rPr>
          <w:sz w:val="18"/>
        </w:rPr>
      </w:pPr>
    </w:p>
    <w:p w:rsidR="00B1356A" w:rsidRDefault="00EF41D4">
      <w:pPr>
        <w:pStyle w:val="Ttulo2"/>
        <w:spacing w:line="192" w:lineRule="auto"/>
        <w:ind w:left="1513" w:right="1334" w:firstLine="1"/>
      </w:pPr>
      <w:r>
        <w:t>EL HONORABLE QUINCUAGÉSIMO NOVENO CONGRESO CONSTITUCIONAL DEL ESTADO LIBRE Y SOBERANO DE PUEBL</w:t>
      </w:r>
      <w:r>
        <w:t>A</w:t>
      </w:r>
    </w:p>
    <w:p w:rsidR="00B1356A" w:rsidRDefault="00EF41D4">
      <w:pPr>
        <w:spacing w:before="173"/>
        <w:ind w:left="975" w:right="797"/>
        <w:jc w:val="center"/>
        <w:rPr>
          <w:b/>
          <w:sz w:val="24"/>
        </w:rPr>
      </w:pPr>
      <w:r>
        <w:rPr>
          <w:b/>
          <w:sz w:val="24"/>
        </w:rPr>
        <w:t>EXPOSICIÓN DE MOTIVOS</w:t>
      </w:r>
    </w:p>
    <w:p w:rsidR="00B1356A" w:rsidRDefault="00EF41D4">
      <w:pPr>
        <w:pStyle w:val="Textoindependiente"/>
        <w:spacing w:before="211" w:line="230" w:lineRule="auto"/>
        <w:ind w:left="544" w:right="641" w:firstLine="283"/>
        <w:jc w:val="both"/>
      </w:pPr>
      <w:r>
        <w:rPr>
          <w:spacing w:val="-3"/>
        </w:rPr>
        <w:t>Que</w:t>
      </w:r>
      <w:r>
        <w:rPr>
          <w:spacing w:val="-6"/>
        </w:rPr>
        <w:t xml:space="preserve"> </w:t>
      </w:r>
      <w:r>
        <w:t>en</w:t>
      </w:r>
      <w:r>
        <w:rPr>
          <w:spacing w:val="-8"/>
        </w:rPr>
        <w:t xml:space="preserve"> </w:t>
      </w:r>
      <w:r>
        <w:rPr>
          <w:spacing w:val="-4"/>
        </w:rPr>
        <w:t>Sesión</w:t>
      </w:r>
      <w:r>
        <w:rPr>
          <w:spacing w:val="-8"/>
        </w:rPr>
        <w:t xml:space="preserve"> </w:t>
      </w:r>
      <w:r>
        <w:rPr>
          <w:spacing w:val="-4"/>
        </w:rPr>
        <w:t>Pública</w:t>
      </w:r>
      <w:r>
        <w:rPr>
          <w:spacing w:val="-6"/>
        </w:rPr>
        <w:t xml:space="preserve"> </w:t>
      </w:r>
      <w:r>
        <w:rPr>
          <w:spacing w:val="-4"/>
        </w:rPr>
        <w:t>Ordinaria</w:t>
      </w:r>
      <w:r>
        <w:rPr>
          <w:spacing w:val="-9"/>
        </w:rPr>
        <w:t xml:space="preserve"> </w:t>
      </w:r>
      <w:r>
        <w:rPr>
          <w:spacing w:val="-4"/>
        </w:rPr>
        <w:t>celebrada</w:t>
      </w:r>
      <w:r>
        <w:rPr>
          <w:spacing w:val="-6"/>
        </w:rPr>
        <w:t xml:space="preserve"> </w:t>
      </w:r>
      <w:r>
        <w:t>con</w:t>
      </w:r>
      <w:r>
        <w:rPr>
          <w:spacing w:val="-8"/>
        </w:rPr>
        <w:t xml:space="preserve"> </w:t>
      </w:r>
      <w:r>
        <w:rPr>
          <w:spacing w:val="-4"/>
        </w:rPr>
        <w:t>esta</w:t>
      </w:r>
      <w:r>
        <w:rPr>
          <w:spacing w:val="-3"/>
        </w:rPr>
        <w:t xml:space="preserve"> </w:t>
      </w:r>
      <w:r>
        <w:rPr>
          <w:spacing w:val="-4"/>
        </w:rPr>
        <w:t>fecha,</w:t>
      </w:r>
      <w:r>
        <w:rPr>
          <w:spacing w:val="-6"/>
        </w:rPr>
        <w:t xml:space="preserve"> </w:t>
      </w:r>
      <w:r>
        <w:rPr>
          <w:spacing w:val="-4"/>
        </w:rPr>
        <w:t>esta Soberanía</w:t>
      </w:r>
      <w:r>
        <w:rPr>
          <w:spacing w:val="-6"/>
        </w:rPr>
        <w:t xml:space="preserve"> </w:t>
      </w:r>
      <w:r>
        <w:rPr>
          <w:spacing w:val="-4"/>
        </w:rPr>
        <w:t>tuvo</w:t>
      </w:r>
      <w:r>
        <w:rPr>
          <w:spacing w:val="-5"/>
        </w:rPr>
        <w:t xml:space="preserve"> </w:t>
      </w:r>
      <w:r>
        <w:t>a</w:t>
      </w:r>
      <w:r>
        <w:rPr>
          <w:spacing w:val="-8"/>
        </w:rPr>
        <w:t xml:space="preserve"> </w:t>
      </w:r>
      <w:r>
        <w:t>bien</w:t>
      </w:r>
      <w:r>
        <w:rPr>
          <w:spacing w:val="-8"/>
        </w:rPr>
        <w:t xml:space="preserve"> </w:t>
      </w:r>
      <w:r>
        <w:rPr>
          <w:spacing w:val="-4"/>
        </w:rPr>
        <w:t>aprobar</w:t>
      </w:r>
      <w:r>
        <w:rPr>
          <w:spacing w:val="-8"/>
        </w:rPr>
        <w:t xml:space="preserve"> </w:t>
      </w:r>
      <w:r>
        <w:t>el</w:t>
      </w:r>
      <w:r>
        <w:rPr>
          <w:spacing w:val="-9"/>
        </w:rPr>
        <w:t xml:space="preserve"> </w:t>
      </w:r>
      <w:r>
        <w:rPr>
          <w:spacing w:val="-3"/>
        </w:rPr>
        <w:t>Dictamen</w:t>
      </w:r>
      <w:r>
        <w:rPr>
          <w:spacing w:val="-8"/>
        </w:rPr>
        <w:t xml:space="preserve"> </w:t>
      </w:r>
      <w:r>
        <w:t>con</w:t>
      </w:r>
      <w:r>
        <w:rPr>
          <w:spacing w:val="-8"/>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 xml:space="preserve">zonificación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5"/>
        </w:rPr>
        <w:t xml:space="preserve"> </w:t>
      </w:r>
      <w:r>
        <w:rPr>
          <w:spacing w:val="-4"/>
        </w:rPr>
        <w:t>metro</w:t>
      </w:r>
      <w:r>
        <w:rPr>
          <w:spacing w:val="-6"/>
        </w:rPr>
        <w:t xml:space="preserve"> </w:t>
      </w:r>
      <w:r>
        <w:rPr>
          <w:spacing w:val="-4"/>
        </w:rPr>
        <w:t>cuadrado,</w:t>
      </w:r>
      <w:r>
        <w:rPr>
          <w:spacing w:val="-9"/>
        </w:rPr>
        <w:t xml:space="preserve"> </w:t>
      </w:r>
      <w:r>
        <w:t>en</w:t>
      </w:r>
      <w:r>
        <w:rPr>
          <w:spacing w:val="-8"/>
        </w:rPr>
        <w:t xml:space="preserve"> </w:t>
      </w:r>
      <w:r>
        <w:rPr>
          <w:spacing w:val="-3"/>
        </w:rPr>
        <w:t>el</w:t>
      </w:r>
      <w:r>
        <w:rPr>
          <w:spacing w:val="-8"/>
        </w:rPr>
        <w:t xml:space="preserve"> </w:t>
      </w:r>
      <w:r>
        <w:rPr>
          <w:spacing w:val="-4"/>
        </w:rPr>
        <w:t>Municipio</w:t>
      </w:r>
      <w:r>
        <w:rPr>
          <w:spacing w:val="-8"/>
        </w:rPr>
        <w:t xml:space="preserve"> </w:t>
      </w:r>
      <w:r>
        <w:t>de</w:t>
      </w:r>
      <w:r>
        <w:rPr>
          <w:spacing w:val="-7"/>
        </w:rPr>
        <w:t xml:space="preserve"> </w:t>
      </w:r>
      <w:r>
        <w:rPr>
          <w:spacing w:val="-4"/>
        </w:rPr>
        <w:t>Zihuateutla,</w:t>
      </w:r>
      <w:r>
        <w:rPr>
          <w:spacing w:val="-9"/>
        </w:rPr>
        <w:t xml:space="preserve"> </w:t>
      </w:r>
      <w:r>
        <w:rPr>
          <w:spacing w:val="-4"/>
        </w:rPr>
        <w:t>Puebla.</w:t>
      </w:r>
    </w:p>
    <w:p w:rsidR="00B1356A" w:rsidRDefault="00B1356A">
      <w:pPr>
        <w:pStyle w:val="Textoindependiente"/>
        <w:spacing w:before="9"/>
        <w:rPr>
          <w:sz w:val="18"/>
        </w:rPr>
      </w:pPr>
    </w:p>
    <w:p w:rsidR="00B1356A" w:rsidRDefault="00EF41D4">
      <w:pPr>
        <w:pStyle w:val="Textoindependiente"/>
        <w:spacing w:line="230" w:lineRule="auto"/>
        <w:ind w:left="544" w:right="643" w:firstLine="283"/>
        <w:jc w:val="both"/>
      </w:pPr>
      <w:r>
        <w:t>Que en cumplimiento a la refor</w:t>
      </w:r>
      <w:r>
        <w:t>ma del artículo 115 fracción IV, párrafos Tercero y Cuarto de la Constitución Política de los Estados Unidos Mexicanos; así como lo dispuesto por los artículos 103 fracción III inciso d) de la Constitución Política del Estado Libre y Soberano de Puebla y 7</w:t>
      </w:r>
      <w:r>
        <w:t>8 fracción VIII de la Ley Orgánica Municipal del Estado Libre y Soberano de Puebla, que prevén la facultad de los Ayuntamientos de proponer al Honorable Congreso del Estado de Puebla, las zonas catastrales y las tablas de valores unitarios de suelo y const</w:t>
      </w:r>
      <w:r>
        <w:t>rucción que sirvan de base para el cobro de las contribuciones sobre la propiedad inmobiliaria, se determina aprobar la zonificación catastral y las tablas de valores unitarios de suelos urbanos y rústicos, y los valores catastrales de construcción por met</w:t>
      </w:r>
      <w:r>
        <w:t>ro cuadrado del Municipio antes</w:t>
      </w:r>
      <w:r>
        <w:rPr>
          <w:spacing w:val="2"/>
        </w:rPr>
        <w:t xml:space="preserve"> </w:t>
      </w:r>
      <w:r>
        <w:t>mencionado.</w:t>
      </w:r>
    </w:p>
    <w:p w:rsidR="00B1356A" w:rsidRDefault="00B1356A">
      <w:pPr>
        <w:pStyle w:val="Textoindependiente"/>
        <w:spacing w:before="6"/>
        <w:rPr>
          <w:sz w:val="18"/>
        </w:rPr>
      </w:pPr>
    </w:p>
    <w:p w:rsidR="00B1356A" w:rsidRDefault="00EF41D4">
      <w:pPr>
        <w:pStyle w:val="Textoindependiente"/>
        <w:spacing w:before="1" w:line="230" w:lineRule="auto"/>
        <w:ind w:left="544" w:right="6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B1356A" w:rsidRDefault="00B1356A">
      <w:pPr>
        <w:pStyle w:val="Textoindependiente"/>
        <w:spacing w:before="9"/>
        <w:rPr>
          <w:sz w:val="18"/>
        </w:rPr>
      </w:pPr>
    </w:p>
    <w:p w:rsidR="00B1356A" w:rsidRDefault="00EF41D4">
      <w:pPr>
        <w:pStyle w:val="Ttulo2"/>
        <w:spacing w:line="192" w:lineRule="auto"/>
        <w:ind w:left="1112" w:right="1145" w:firstLine="228"/>
        <w:jc w:val="left"/>
      </w:pPr>
      <w:r>
        <w:t>ZONIFICACIÓN CATASTRAL Y DE VALORES UNITARIOS DE SUELOS URBANOS Y RÚ</w:t>
      </w:r>
      <w:r>
        <w:t>STICOS EN EL MUNICIPIO DE ZIHUATEUTLA, PUEBLA</w:t>
      </w:r>
    </w:p>
    <w:p w:rsidR="00B1356A" w:rsidRDefault="00B1356A">
      <w:pPr>
        <w:pStyle w:val="Textoindependiente"/>
        <w:spacing w:before="3"/>
        <w:rPr>
          <w:b/>
          <w:sz w:val="21"/>
        </w:rPr>
      </w:pPr>
    </w:p>
    <w:p w:rsidR="00B1356A" w:rsidRDefault="00EF41D4">
      <w:pPr>
        <w:spacing w:before="54"/>
        <w:ind w:left="2838"/>
        <w:rPr>
          <w:rFonts w:ascii="Calibri"/>
          <w:b/>
          <w:sz w:val="23"/>
        </w:rPr>
      </w:pPr>
      <w:r>
        <w:rPr>
          <w:rFonts w:ascii="Calibri"/>
          <w:b/>
          <w:w w:val="105"/>
          <w:sz w:val="23"/>
        </w:rPr>
        <w:t>H. Ayuntamiento del Municipio de Zihuateutla</w:t>
      </w:r>
    </w:p>
    <w:p w:rsidR="00B1356A" w:rsidRDefault="00EF41D4">
      <w:pPr>
        <w:spacing w:before="57"/>
        <w:ind w:left="2778"/>
        <w:rPr>
          <w:rFonts w:ascii="Calibri" w:hAnsi="Calibri"/>
          <w:b/>
          <w:sz w:val="18"/>
        </w:rPr>
      </w:pPr>
      <w:r>
        <w:rPr>
          <w:rFonts w:ascii="Calibri" w:hAnsi="Calibri"/>
          <w:b/>
          <w:w w:val="110"/>
          <w:sz w:val="18"/>
        </w:rPr>
        <w:t>Tabla de valores unitarios de Suelos Urbanos y Rústicos 2018</w:t>
      </w:r>
    </w:p>
    <w:p w:rsidR="00B1356A" w:rsidRDefault="00B1356A">
      <w:pPr>
        <w:pStyle w:val="Textoindependiente"/>
        <w:spacing w:before="2"/>
        <w:rPr>
          <w:rFonts w:ascii="Calibri"/>
          <w:b/>
          <w:sz w:val="13"/>
        </w:rPr>
      </w:pPr>
    </w:p>
    <w:tbl>
      <w:tblPr>
        <w:tblStyle w:val="TableNormal"/>
        <w:tblW w:w="0" w:type="auto"/>
        <w:tblInd w:w="789" w:type="dxa"/>
        <w:tblLayout w:type="fixed"/>
        <w:tblLook w:val="01E0" w:firstRow="1" w:lastRow="1" w:firstColumn="1" w:lastColumn="1" w:noHBand="0" w:noVBand="0"/>
      </w:tblPr>
      <w:tblGrid>
        <w:gridCol w:w="1570"/>
        <w:gridCol w:w="4338"/>
        <w:gridCol w:w="2968"/>
      </w:tblGrid>
      <w:tr w:rsidR="00B1356A">
        <w:trPr>
          <w:trHeight w:val="272"/>
        </w:trPr>
        <w:tc>
          <w:tcPr>
            <w:tcW w:w="8876" w:type="dxa"/>
            <w:gridSpan w:val="3"/>
            <w:tcBorders>
              <w:bottom w:val="single" w:sz="18" w:space="0" w:color="FFFFFF"/>
            </w:tcBorders>
            <w:shd w:val="clear" w:color="auto" w:fill="233F61"/>
          </w:tcPr>
          <w:p w:rsidR="00B1356A" w:rsidRDefault="00EF41D4">
            <w:pPr>
              <w:pStyle w:val="TableParagraph"/>
              <w:spacing w:before="21" w:line="232" w:lineRule="exact"/>
              <w:ind w:left="3695" w:right="3666"/>
              <w:jc w:val="center"/>
              <w:rPr>
                <w:rFonts w:ascii="Calibri" w:hAnsi="Calibri"/>
                <w:b/>
                <w:sz w:val="21"/>
              </w:rPr>
            </w:pPr>
            <w:r>
              <w:rPr>
                <w:rFonts w:ascii="Calibri" w:hAnsi="Calibri"/>
                <w:b/>
                <w:color w:val="F2F2F2"/>
                <w:w w:val="105"/>
                <w:sz w:val="21"/>
              </w:rPr>
              <w:t>URBANOS $/m²</w:t>
            </w:r>
          </w:p>
        </w:tc>
      </w:tr>
      <w:tr w:rsidR="00B1356A">
        <w:trPr>
          <w:trHeight w:val="200"/>
        </w:trPr>
        <w:tc>
          <w:tcPr>
            <w:tcW w:w="1570" w:type="dxa"/>
            <w:tcBorders>
              <w:top w:val="single" w:sz="18" w:space="0" w:color="FFFFFF"/>
              <w:right w:val="single" w:sz="18" w:space="0" w:color="FFFFFF"/>
            </w:tcBorders>
            <w:shd w:val="clear" w:color="auto" w:fill="BFBFBF"/>
          </w:tcPr>
          <w:p w:rsidR="00B1356A" w:rsidRDefault="00EF41D4">
            <w:pPr>
              <w:pStyle w:val="TableParagraph"/>
              <w:spacing w:line="181" w:lineRule="exact"/>
              <w:ind w:left="345"/>
              <w:rPr>
                <w:rFonts w:ascii="Calibri"/>
                <w:b/>
                <w:sz w:val="17"/>
              </w:rPr>
            </w:pPr>
            <w:r>
              <w:rPr>
                <w:rFonts w:ascii="Calibri"/>
                <w:b/>
                <w:w w:val="105"/>
                <w:sz w:val="17"/>
              </w:rPr>
              <w:t>URBANOS</w:t>
            </w:r>
          </w:p>
        </w:tc>
        <w:tc>
          <w:tcPr>
            <w:tcW w:w="4338" w:type="dxa"/>
            <w:tcBorders>
              <w:top w:val="single" w:sz="18" w:space="0" w:color="FFFFFF"/>
              <w:left w:val="single" w:sz="18" w:space="0" w:color="FFFFFF"/>
              <w:right w:val="single" w:sz="24" w:space="0" w:color="FFFFFF"/>
            </w:tcBorders>
            <w:shd w:val="clear" w:color="auto" w:fill="BFBFBF"/>
          </w:tcPr>
          <w:p w:rsidR="00B1356A" w:rsidRDefault="00EF41D4">
            <w:pPr>
              <w:pStyle w:val="TableParagraph"/>
              <w:spacing w:line="181" w:lineRule="exact"/>
              <w:ind w:left="1966" w:right="1956"/>
              <w:jc w:val="center"/>
              <w:rPr>
                <w:rFonts w:ascii="Calibri"/>
                <w:b/>
                <w:sz w:val="17"/>
              </w:rPr>
            </w:pPr>
            <w:r>
              <w:rPr>
                <w:rFonts w:ascii="Calibri"/>
                <w:b/>
                <w:w w:val="105"/>
                <w:sz w:val="17"/>
              </w:rPr>
              <w:t>USO</w:t>
            </w:r>
          </w:p>
        </w:tc>
        <w:tc>
          <w:tcPr>
            <w:tcW w:w="2968" w:type="dxa"/>
            <w:tcBorders>
              <w:top w:val="single" w:sz="18" w:space="0" w:color="FFFFFF"/>
              <w:left w:val="single" w:sz="24" w:space="0" w:color="FFFFFF"/>
            </w:tcBorders>
            <w:shd w:val="clear" w:color="auto" w:fill="BFBFBF"/>
          </w:tcPr>
          <w:p w:rsidR="00B1356A" w:rsidRDefault="00EF41D4">
            <w:pPr>
              <w:pStyle w:val="TableParagraph"/>
              <w:spacing w:line="181" w:lineRule="exact"/>
              <w:ind w:left="1232" w:right="1154"/>
              <w:jc w:val="center"/>
              <w:rPr>
                <w:rFonts w:ascii="Calibri"/>
                <w:b/>
                <w:sz w:val="17"/>
              </w:rPr>
            </w:pPr>
            <w:r>
              <w:rPr>
                <w:rFonts w:ascii="Calibri"/>
                <w:b/>
                <w:w w:val="105"/>
                <w:sz w:val="17"/>
              </w:rPr>
              <w:t>VALOR</w:t>
            </w:r>
          </w:p>
        </w:tc>
      </w:tr>
    </w:tbl>
    <w:p w:rsidR="00B1356A" w:rsidRDefault="00EF41D4">
      <w:pPr>
        <w:tabs>
          <w:tab w:val="left" w:pos="7808"/>
        </w:tabs>
        <w:spacing w:before="64"/>
        <w:ind w:left="4326"/>
        <w:rPr>
          <w:rFonts w:ascii="Calibri"/>
          <w:sz w:val="21"/>
        </w:rPr>
      </w:pPr>
      <w:r>
        <w:rPr>
          <w:rFonts w:ascii="Calibri"/>
          <w:spacing w:val="-3"/>
          <w:w w:val="105"/>
          <w:sz w:val="21"/>
        </w:rPr>
        <w:t>H6.1</w:t>
      </w:r>
      <w:r>
        <w:rPr>
          <w:spacing w:val="-3"/>
          <w:w w:val="105"/>
          <w:sz w:val="21"/>
        </w:rPr>
        <w:tab/>
      </w:r>
      <w:r>
        <w:rPr>
          <w:rFonts w:ascii="Calibri"/>
          <w:w w:val="105"/>
          <w:sz w:val="21"/>
        </w:rPr>
        <w:t xml:space="preserve">$ </w:t>
      </w:r>
      <w:r>
        <w:rPr>
          <w:rFonts w:ascii="Calibri"/>
          <w:spacing w:val="41"/>
          <w:w w:val="105"/>
          <w:sz w:val="21"/>
        </w:rPr>
        <w:t xml:space="preserve"> </w:t>
      </w:r>
      <w:r>
        <w:rPr>
          <w:rFonts w:ascii="Calibri"/>
          <w:spacing w:val="-6"/>
          <w:w w:val="105"/>
          <w:sz w:val="21"/>
        </w:rPr>
        <w:t>215.00</w:t>
      </w:r>
    </w:p>
    <w:p w:rsidR="00B1356A" w:rsidRDefault="00EF41D4">
      <w:pPr>
        <w:tabs>
          <w:tab w:val="left" w:pos="7808"/>
        </w:tabs>
        <w:spacing w:before="60"/>
        <w:ind w:left="3709"/>
        <w:rPr>
          <w:rFonts w:ascii="Calibri" w:hAnsi="Calibri"/>
          <w:sz w:val="21"/>
        </w:rPr>
      </w:pPr>
      <w:r>
        <w:rPr>
          <w:rFonts w:ascii="Calibri" w:hAnsi="Calibri"/>
          <w:w w:val="105"/>
          <w:sz w:val="21"/>
        </w:rPr>
        <w:t>Localidad</w:t>
      </w:r>
      <w:r>
        <w:rPr>
          <w:rFonts w:ascii="Calibri" w:hAnsi="Calibri"/>
          <w:spacing w:val="7"/>
          <w:w w:val="105"/>
          <w:sz w:val="21"/>
        </w:rPr>
        <w:t xml:space="preserve"> </w:t>
      </w:r>
      <w:r>
        <w:rPr>
          <w:rFonts w:ascii="Calibri" w:hAnsi="Calibri"/>
          <w:w w:val="105"/>
          <w:sz w:val="21"/>
        </w:rPr>
        <w:t>foránea</w:t>
      </w:r>
      <w:r>
        <w:rPr>
          <w:w w:val="105"/>
          <w:sz w:val="21"/>
        </w:rPr>
        <w:tab/>
      </w:r>
      <w:r>
        <w:rPr>
          <w:rFonts w:ascii="Calibri" w:hAnsi="Calibri"/>
          <w:w w:val="105"/>
          <w:sz w:val="21"/>
        </w:rPr>
        <w:t xml:space="preserve">$ </w:t>
      </w:r>
      <w:r>
        <w:rPr>
          <w:rFonts w:ascii="Calibri" w:hAnsi="Calibri"/>
          <w:spacing w:val="42"/>
          <w:w w:val="105"/>
          <w:sz w:val="21"/>
        </w:rPr>
        <w:t xml:space="preserve"> </w:t>
      </w:r>
      <w:r>
        <w:rPr>
          <w:rFonts w:ascii="Calibri" w:hAnsi="Calibri"/>
          <w:spacing w:val="-6"/>
          <w:w w:val="105"/>
          <w:sz w:val="21"/>
        </w:rPr>
        <w:t>100.00</w:t>
      </w:r>
    </w:p>
    <w:p w:rsidR="00B1356A" w:rsidRDefault="00B1356A">
      <w:pPr>
        <w:pStyle w:val="Textoindependiente"/>
        <w:spacing w:before="8"/>
        <w:rPr>
          <w:rFonts w:ascii="Calibri"/>
          <w:sz w:val="26"/>
        </w:rPr>
      </w:pPr>
    </w:p>
    <w:tbl>
      <w:tblPr>
        <w:tblStyle w:val="TableNormal"/>
        <w:tblW w:w="0" w:type="auto"/>
        <w:tblInd w:w="789" w:type="dxa"/>
        <w:tblLayout w:type="fixed"/>
        <w:tblLook w:val="01E0" w:firstRow="1" w:lastRow="1" w:firstColumn="1" w:lastColumn="1" w:noHBand="0" w:noVBand="0"/>
      </w:tblPr>
      <w:tblGrid>
        <w:gridCol w:w="1570"/>
        <w:gridCol w:w="4338"/>
        <w:gridCol w:w="2968"/>
      </w:tblGrid>
      <w:tr w:rsidR="00B1356A">
        <w:trPr>
          <w:trHeight w:val="272"/>
        </w:trPr>
        <w:tc>
          <w:tcPr>
            <w:tcW w:w="8876" w:type="dxa"/>
            <w:gridSpan w:val="3"/>
            <w:tcBorders>
              <w:bottom w:val="single" w:sz="18" w:space="0" w:color="FFFFFF"/>
            </w:tcBorders>
            <w:shd w:val="clear" w:color="auto" w:fill="233F61"/>
          </w:tcPr>
          <w:p w:rsidR="00B1356A" w:rsidRDefault="00EF41D4">
            <w:pPr>
              <w:pStyle w:val="TableParagraph"/>
              <w:spacing w:before="21" w:line="232" w:lineRule="exact"/>
              <w:ind w:left="3695" w:right="3667"/>
              <w:jc w:val="center"/>
              <w:rPr>
                <w:rFonts w:ascii="Calibri" w:hAnsi="Calibri"/>
                <w:b/>
                <w:sz w:val="21"/>
              </w:rPr>
            </w:pPr>
            <w:r>
              <w:rPr>
                <w:rFonts w:ascii="Calibri" w:hAnsi="Calibri"/>
                <w:b/>
                <w:color w:val="F2F2F2"/>
                <w:w w:val="105"/>
                <w:sz w:val="21"/>
              </w:rPr>
              <w:t>RÚSTICOS $/Ha.</w:t>
            </w:r>
          </w:p>
        </w:tc>
      </w:tr>
      <w:tr w:rsidR="00B1356A">
        <w:trPr>
          <w:trHeight w:val="200"/>
        </w:trPr>
        <w:tc>
          <w:tcPr>
            <w:tcW w:w="1570" w:type="dxa"/>
            <w:tcBorders>
              <w:top w:val="single" w:sz="18" w:space="0" w:color="FFFFFF"/>
              <w:right w:val="single" w:sz="18" w:space="0" w:color="FFFFFF"/>
            </w:tcBorders>
            <w:shd w:val="clear" w:color="auto" w:fill="BFBFBF"/>
          </w:tcPr>
          <w:p w:rsidR="00B1356A" w:rsidRDefault="00EF41D4">
            <w:pPr>
              <w:pStyle w:val="TableParagraph"/>
              <w:spacing w:line="181" w:lineRule="exact"/>
              <w:ind w:left="376"/>
              <w:rPr>
                <w:rFonts w:ascii="Calibri" w:hAnsi="Calibri"/>
                <w:b/>
                <w:sz w:val="17"/>
              </w:rPr>
            </w:pPr>
            <w:r>
              <w:rPr>
                <w:rFonts w:ascii="Calibri" w:hAnsi="Calibri"/>
                <w:b/>
                <w:w w:val="105"/>
                <w:sz w:val="17"/>
              </w:rPr>
              <w:t>RÚSTICOS</w:t>
            </w:r>
          </w:p>
        </w:tc>
        <w:tc>
          <w:tcPr>
            <w:tcW w:w="4338" w:type="dxa"/>
            <w:tcBorders>
              <w:top w:val="single" w:sz="18" w:space="0" w:color="FFFFFF"/>
              <w:left w:val="single" w:sz="18" w:space="0" w:color="FFFFFF"/>
              <w:right w:val="single" w:sz="24" w:space="0" w:color="FFFFFF"/>
            </w:tcBorders>
            <w:shd w:val="clear" w:color="auto" w:fill="BFBFBF"/>
          </w:tcPr>
          <w:p w:rsidR="00B1356A" w:rsidRDefault="00EF41D4">
            <w:pPr>
              <w:pStyle w:val="TableParagraph"/>
              <w:spacing w:line="181" w:lineRule="exact"/>
              <w:ind w:left="1966" w:right="1956"/>
              <w:jc w:val="center"/>
              <w:rPr>
                <w:rFonts w:ascii="Calibri"/>
                <w:b/>
                <w:sz w:val="17"/>
              </w:rPr>
            </w:pPr>
            <w:r>
              <w:rPr>
                <w:rFonts w:ascii="Calibri"/>
                <w:b/>
                <w:w w:val="105"/>
                <w:sz w:val="17"/>
              </w:rPr>
              <w:t>USO</w:t>
            </w:r>
          </w:p>
        </w:tc>
        <w:tc>
          <w:tcPr>
            <w:tcW w:w="2968" w:type="dxa"/>
            <w:tcBorders>
              <w:top w:val="single" w:sz="18" w:space="0" w:color="FFFFFF"/>
              <w:left w:val="single" w:sz="24" w:space="0" w:color="FFFFFF"/>
            </w:tcBorders>
            <w:shd w:val="clear" w:color="auto" w:fill="BFBFBF"/>
          </w:tcPr>
          <w:p w:rsidR="00B1356A" w:rsidRDefault="00EF41D4">
            <w:pPr>
              <w:pStyle w:val="TableParagraph"/>
              <w:spacing w:line="181" w:lineRule="exact"/>
              <w:ind w:left="1232" w:right="1154"/>
              <w:jc w:val="center"/>
              <w:rPr>
                <w:rFonts w:ascii="Calibri"/>
                <w:b/>
                <w:sz w:val="17"/>
              </w:rPr>
            </w:pPr>
            <w:r>
              <w:rPr>
                <w:rFonts w:ascii="Calibri"/>
                <w:b/>
                <w:w w:val="105"/>
                <w:sz w:val="17"/>
              </w:rPr>
              <w:t>VALOR</w:t>
            </w:r>
          </w:p>
        </w:tc>
      </w:tr>
    </w:tbl>
    <w:p w:rsidR="00B1356A" w:rsidRDefault="00B1356A">
      <w:pPr>
        <w:pStyle w:val="Textoindependiente"/>
        <w:spacing w:before="4"/>
        <w:rPr>
          <w:rFonts w:ascii="Calibri"/>
          <w:sz w:val="8"/>
        </w:rPr>
      </w:pPr>
    </w:p>
    <w:tbl>
      <w:tblPr>
        <w:tblStyle w:val="TableNormal"/>
        <w:tblW w:w="0" w:type="auto"/>
        <w:tblInd w:w="3967" w:type="dxa"/>
        <w:tblLayout w:type="fixed"/>
        <w:tblLook w:val="01E0" w:firstRow="1" w:lastRow="1" w:firstColumn="1" w:lastColumn="1" w:noHBand="0" w:noVBand="0"/>
      </w:tblPr>
      <w:tblGrid>
        <w:gridCol w:w="2407"/>
        <w:gridCol w:w="2446"/>
      </w:tblGrid>
      <w:tr w:rsidR="00B1356A">
        <w:trPr>
          <w:trHeight w:val="251"/>
        </w:trPr>
        <w:tc>
          <w:tcPr>
            <w:tcW w:w="2407" w:type="dxa"/>
          </w:tcPr>
          <w:p w:rsidR="00B1356A" w:rsidRDefault="00EF41D4">
            <w:pPr>
              <w:pStyle w:val="TableParagraph"/>
              <w:spacing w:line="218" w:lineRule="exact"/>
              <w:ind w:left="125"/>
              <w:rPr>
                <w:rFonts w:ascii="Calibri"/>
                <w:sz w:val="21"/>
              </w:rPr>
            </w:pPr>
            <w:r>
              <w:rPr>
                <w:rFonts w:ascii="Calibri"/>
                <w:w w:val="105"/>
                <w:sz w:val="21"/>
              </w:rPr>
              <w:t>Temporal</w:t>
            </w:r>
          </w:p>
        </w:tc>
        <w:tc>
          <w:tcPr>
            <w:tcW w:w="2446" w:type="dxa"/>
          </w:tcPr>
          <w:p w:rsidR="00B1356A" w:rsidRDefault="00EF41D4">
            <w:pPr>
              <w:pStyle w:val="TableParagraph"/>
              <w:spacing w:line="218" w:lineRule="exact"/>
              <w:ind w:right="33"/>
              <w:jc w:val="right"/>
              <w:rPr>
                <w:rFonts w:ascii="Calibri"/>
                <w:sz w:val="21"/>
              </w:rPr>
            </w:pPr>
            <w:r>
              <w:rPr>
                <w:rFonts w:ascii="Calibri"/>
                <w:w w:val="105"/>
                <w:sz w:val="21"/>
              </w:rPr>
              <w:t xml:space="preserve">$ </w:t>
            </w:r>
            <w:r>
              <w:rPr>
                <w:rFonts w:ascii="Calibri"/>
                <w:spacing w:val="-6"/>
                <w:w w:val="105"/>
                <w:sz w:val="21"/>
              </w:rPr>
              <w:t>48,230.00</w:t>
            </w:r>
          </w:p>
        </w:tc>
      </w:tr>
      <w:tr w:rsidR="00B1356A">
        <w:trPr>
          <w:trHeight w:val="287"/>
        </w:trPr>
        <w:tc>
          <w:tcPr>
            <w:tcW w:w="2407" w:type="dxa"/>
          </w:tcPr>
          <w:p w:rsidR="00B1356A" w:rsidRDefault="00EF41D4">
            <w:pPr>
              <w:pStyle w:val="TableParagraph"/>
              <w:spacing w:line="254" w:lineRule="exact"/>
              <w:ind w:left="214"/>
              <w:rPr>
                <w:rFonts w:ascii="Calibri"/>
                <w:sz w:val="21"/>
              </w:rPr>
            </w:pPr>
            <w:r>
              <w:rPr>
                <w:rFonts w:ascii="Calibri"/>
                <w:w w:val="105"/>
                <w:sz w:val="21"/>
              </w:rPr>
              <w:t>Pastizal</w:t>
            </w:r>
          </w:p>
        </w:tc>
        <w:tc>
          <w:tcPr>
            <w:tcW w:w="2446" w:type="dxa"/>
          </w:tcPr>
          <w:p w:rsidR="00B1356A" w:rsidRDefault="00EF41D4">
            <w:pPr>
              <w:pStyle w:val="TableParagraph"/>
              <w:spacing w:line="254" w:lineRule="exact"/>
              <w:ind w:right="33"/>
              <w:jc w:val="right"/>
              <w:rPr>
                <w:rFonts w:ascii="Calibri"/>
                <w:sz w:val="21"/>
              </w:rPr>
            </w:pPr>
            <w:r>
              <w:rPr>
                <w:rFonts w:ascii="Calibri"/>
                <w:w w:val="105"/>
                <w:sz w:val="21"/>
              </w:rPr>
              <w:t xml:space="preserve">$ </w:t>
            </w:r>
            <w:r>
              <w:rPr>
                <w:rFonts w:ascii="Calibri"/>
                <w:spacing w:val="-6"/>
                <w:w w:val="105"/>
                <w:sz w:val="21"/>
              </w:rPr>
              <w:t>38,605.00</w:t>
            </w:r>
          </w:p>
        </w:tc>
      </w:tr>
      <w:tr w:rsidR="00B1356A">
        <w:trPr>
          <w:trHeight w:val="301"/>
        </w:trPr>
        <w:tc>
          <w:tcPr>
            <w:tcW w:w="2407" w:type="dxa"/>
          </w:tcPr>
          <w:p w:rsidR="00B1356A" w:rsidRDefault="00EF41D4">
            <w:pPr>
              <w:pStyle w:val="TableParagraph"/>
              <w:spacing w:line="254" w:lineRule="exact"/>
              <w:ind w:left="34"/>
              <w:rPr>
                <w:rFonts w:ascii="Calibri"/>
                <w:sz w:val="21"/>
              </w:rPr>
            </w:pPr>
            <w:r>
              <w:rPr>
                <w:rFonts w:ascii="Calibri"/>
                <w:w w:val="105"/>
                <w:sz w:val="21"/>
              </w:rPr>
              <w:t>Agostadero</w:t>
            </w:r>
          </w:p>
        </w:tc>
        <w:tc>
          <w:tcPr>
            <w:tcW w:w="2446" w:type="dxa"/>
          </w:tcPr>
          <w:p w:rsidR="00B1356A" w:rsidRDefault="00EF41D4">
            <w:pPr>
              <w:pStyle w:val="TableParagraph"/>
              <w:spacing w:line="254" w:lineRule="exact"/>
              <w:ind w:right="33"/>
              <w:jc w:val="right"/>
              <w:rPr>
                <w:rFonts w:ascii="Calibri"/>
                <w:sz w:val="21"/>
              </w:rPr>
            </w:pPr>
            <w:r>
              <w:rPr>
                <w:rFonts w:ascii="Calibri"/>
                <w:w w:val="105"/>
                <w:sz w:val="21"/>
              </w:rPr>
              <w:t xml:space="preserve">$ </w:t>
            </w:r>
            <w:r>
              <w:rPr>
                <w:rFonts w:ascii="Calibri"/>
                <w:spacing w:val="-6"/>
                <w:w w:val="105"/>
                <w:sz w:val="21"/>
              </w:rPr>
              <w:t>23,185.00</w:t>
            </w:r>
          </w:p>
        </w:tc>
      </w:tr>
      <w:tr w:rsidR="00B1356A">
        <w:trPr>
          <w:trHeight w:val="315"/>
        </w:trPr>
        <w:tc>
          <w:tcPr>
            <w:tcW w:w="2407" w:type="dxa"/>
          </w:tcPr>
          <w:p w:rsidR="00B1356A" w:rsidRDefault="00EF41D4">
            <w:pPr>
              <w:pStyle w:val="TableParagraph"/>
              <w:spacing w:before="11"/>
              <w:ind w:left="260"/>
              <w:rPr>
                <w:rFonts w:ascii="Calibri"/>
                <w:sz w:val="21"/>
              </w:rPr>
            </w:pPr>
            <w:r>
              <w:rPr>
                <w:rFonts w:ascii="Calibri"/>
                <w:w w:val="105"/>
                <w:sz w:val="21"/>
              </w:rPr>
              <w:t>Monte</w:t>
            </w:r>
          </w:p>
        </w:tc>
        <w:tc>
          <w:tcPr>
            <w:tcW w:w="2446" w:type="dxa"/>
          </w:tcPr>
          <w:p w:rsidR="00B1356A" w:rsidRDefault="00EF41D4">
            <w:pPr>
              <w:pStyle w:val="TableParagraph"/>
              <w:spacing w:before="11"/>
              <w:ind w:right="33"/>
              <w:jc w:val="right"/>
              <w:rPr>
                <w:rFonts w:ascii="Calibri"/>
                <w:sz w:val="21"/>
              </w:rPr>
            </w:pPr>
            <w:r>
              <w:rPr>
                <w:rFonts w:ascii="Calibri"/>
                <w:w w:val="105"/>
                <w:sz w:val="21"/>
              </w:rPr>
              <w:t xml:space="preserve">$ </w:t>
            </w:r>
            <w:r>
              <w:rPr>
                <w:rFonts w:ascii="Calibri"/>
                <w:spacing w:val="-6"/>
                <w:w w:val="105"/>
                <w:sz w:val="21"/>
              </w:rPr>
              <w:t>19,250.00</w:t>
            </w:r>
          </w:p>
        </w:tc>
      </w:tr>
      <w:tr w:rsidR="00B1356A">
        <w:trPr>
          <w:trHeight w:val="266"/>
        </w:trPr>
        <w:tc>
          <w:tcPr>
            <w:tcW w:w="2407" w:type="dxa"/>
          </w:tcPr>
          <w:p w:rsidR="00B1356A" w:rsidRDefault="00EF41D4">
            <w:pPr>
              <w:pStyle w:val="TableParagraph"/>
              <w:spacing w:before="12" w:line="234" w:lineRule="exact"/>
              <w:ind w:left="305"/>
              <w:rPr>
                <w:rFonts w:ascii="Calibri"/>
                <w:sz w:val="21"/>
              </w:rPr>
            </w:pPr>
            <w:r>
              <w:rPr>
                <w:rFonts w:ascii="Calibri"/>
                <w:w w:val="105"/>
                <w:sz w:val="21"/>
              </w:rPr>
              <w:t>Cerril</w:t>
            </w:r>
          </w:p>
        </w:tc>
        <w:tc>
          <w:tcPr>
            <w:tcW w:w="2446" w:type="dxa"/>
          </w:tcPr>
          <w:p w:rsidR="00B1356A" w:rsidRDefault="00EF41D4">
            <w:pPr>
              <w:pStyle w:val="TableParagraph"/>
              <w:spacing w:before="12" w:line="234" w:lineRule="exact"/>
              <w:ind w:right="77"/>
              <w:jc w:val="right"/>
              <w:rPr>
                <w:rFonts w:ascii="Calibri"/>
                <w:sz w:val="21"/>
              </w:rPr>
            </w:pPr>
            <w:r>
              <w:rPr>
                <w:rFonts w:ascii="Calibri"/>
                <w:w w:val="105"/>
                <w:sz w:val="21"/>
              </w:rPr>
              <w:t>$ 9,625.00</w:t>
            </w:r>
          </w:p>
        </w:tc>
      </w:tr>
    </w:tbl>
    <w:p w:rsidR="00B1356A" w:rsidRDefault="00B1356A">
      <w:pPr>
        <w:spacing w:line="234" w:lineRule="exact"/>
        <w:jc w:val="right"/>
        <w:rPr>
          <w:rFonts w:ascii="Calibri"/>
          <w:sz w:val="21"/>
        </w:rPr>
        <w:sectPr w:rsidR="00B1356A">
          <w:headerReference w:type="even" r:id="rId15"/>
          <w:headerReference w:type="default" r:id="rId16"/>
          <w:pgSz w:w="12240" w:h="15840"/>
          <w:pgMar w:top="880" w:right="600" w:bottom="280" w:left="1100" w:header="626" w:footer="0" w:gutter="0"/>
          <w:pgNumType w:start="30"/>
          <w:cols w:space="720"/>
        </w:sectPr>
      </w:pPr>
    </w:p>
    <w:p w:rsidR="00B1356A" w:rsidRDefault="00B1356A">
      <w:pPr>
        <w:pStyle w:val="Textoindependiente"/>
        <w:rPr>
          <w:rFonts w:ascii="Calibri"/>
          <w:sz w:val="2"/>
        </w:rPr>
      </w:pPr>
    </w:p>
    <w:p w:rsidR="00B1356A" w:rsidRDefault="004A036C">
      <w:pPr>
        <w:pStyle w:val="Textoindependiente"/>
        <w:spacing w:line="40" w:lineRule="exact"/>
        <w:ind w:left="125"/>
        <w:rPr>
          <w:rFonts w:ascii="Calibri"/>
          <w:sz w:val="4"/>
        </w:rPr>
      </w:pPr>
      <w:r>
        <w:rPr>
          <w:rFonts w:ascii="Calibri"/>
          <w:noProof/>
          <w:sz w:val="4"/>
        </w:rPr>
        <mc:AlternateContent>
          <mc:Choice Requires="wpg">
            <w:drawing>
              <wp:inline distT="0" distB="0" distL="0" distR="0">
                <wp:extent cx="5939155" cy="25400"/>
                <wp:effectExtent l="19050" t="0" r="13970" b="3175"/>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66" name="Line 33"/>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90528" id="Group 32"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Dnl1Mh9AgAAlwUA&#10;AA4AAAAAAAAAAAAAAAAALgIAAGRycy9lMm9Eb2MueG1sUEsBAi0AFAAGAAgAAAAhAHwevsLcAAAA&#10;AwEAAA8AAAAAAAAAAAAAAAAA1wQAAGRycy9kb3ducmV2LnhtbFBLBQYAAAAABAAEAPMAAADgBQAA&#10;AAA=&#10;">
                <v:line id="Line 33"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B1356A" w:rsidRDefault="00EF41D4">
      <w:pPr>
        <w:spacing w:before="55"/>
        <w:ind w:left="1926" w:right="2520" w:hanging="281"/>
        <w:rPr>
          <w:b/>
          <w:sz w:val="24"/>
        </w:rPr>
      </w:pPr>
      <w:r>
        <w:rPr>
          <w:b/>
          <w:sz w:val="24"/>
        </w:rPr>
        <w:t>VALORES CATASTRALES DE CONSTRUCCIÓN POR M</w:t>
      </w:r>
      <w:r>
        <w:rPr>
          <w:b/>
          <w:position w:val="8"/>
          <w:sz w:val="16"/>
        </w:rPr>
        <w:t xml:space="preserve">2 </w:t>
      </w:r>
      <w:r>
        <w:rPr>
          <w:b/>
          <w:sz w:val="24"/>
        </w:rPr>
        <w:t>PARA EL MUNICIPIO DE ZIHUATEUTLA, PUEBLA</w:t>
      </w:r>
    </w:p>
    <w:p w:rsidR="00B1356A" w:rsidRDefault="00B1356A">
      <w:pPr>
        <w:pStyle w:val="Textoindependiente"/>
        <w:spacing w:before="8"/>
        <w:rPr>
          <w:b/>
          <w:sz w:val="19"/>
        </w:rPr>
      </w:pPr>
    </w:p>
    <w:p w:rsidR="00B1356A" w:rsidRDefault="00EF41D4">
      <w:pPr>
        <w:spacing w:before="76"/>
        <w:ind w:left="3455"/>
        <w:rPr>
          <w:rFonts w:ascii="Calibri"/>
          <w:b/>
          <w:sz w:val="12"/>
        </w:rPr>
      </w:pPr>
      <w:r>
        <w:rPr>
          <w:rFonts w:ascii="Calibri"/>
          <w:b/>
          <w:w w:val="130"/>
          <w:sz w:val="12"/>
        </w:rPr>
        <w:t>H. Ayuntamiento del Municipio de Zihuateutla</w:t>
      </w:r>
    </w:p>
    <w:p w:rsidR="00B1356A" w:rsidRDefault="00EF41D4">
      <w:pPr>
        <w:spacing w:before="38" w:after="57"/>
        <w:ind w:left="2787"/>
        <w:rPr>
          <w:rFonts w:ascii="Calibri" w:hAnsi="Calibri"/>
          <w:b/>
          <w:sz w:val="10"/>
        </w:rPr>
      </w:pPr>
      <w:r>
        <w:rPr>
          <w:rFonts w:ascii="Calibri" w:hAnsi="Calibri"/>
          <w:b/>
          <w:w w:val="140"/>
          <w:sz w:val="10"/>
        </w:rPr>
        <w:t>Valores catastrales unitarios por m</w:t>
      </w:r>
      <w:r>
        <w:rPr>
          <w:rFonts w:ascii="Calibri" w:hAnsi="Calibri"/>
          <w:b/>
          <w:w w:val="140"/>
          <w:sz w:val="10"/>
          <w:vertAlign w:val="superscript"/>
        </w:rPr>
        <w:t>2</w:t>
      </w:r>
      <w:r>
        <w:rPr>
          <w:rFonts w:ascii="Calibri" w:hAnsi="Calibri"/>
          <w:b/>
          <w:w w:val="140"/>
          <w:sz w:val="10"/>
        </w:rPr>
        <w:t xml:space="preserve"> para la(s) construcción(es). Año 2018</w:t>
      </w:r>
    </w:p>
    <w:tbl>
      <w:tblPr>
        <w:tblStyle w:val="TableNormal"/>
        <w:tblW w:w="0" w:type="auto"/>
        <w:tblInd w:w="1913" w:type="dxa"/>
        <w:tblLayout w:type="fixed"/>
        <w:tblLook w:val="01E0" w:firstRow="1" w:lastRow="1" w:firstColumn="1" w:lastColumn="1" w:noHBand="0" w:noVBand="0"/>
      </w:tblPr>
      <w:tblGrid>
        <w:gridCol w:w="544"/>
        <w:gridCol w:w="1305"/>
        <w:gridCol w:w="728"/>
        <w:gridCol w:w="660"/>
        <w:gridCol w:w="1829"/>
        <w:gridCol w:w="1042"/>
      </w:tblGrid>
      <w:tr w:rsidR="00B1356A">
        <w:trPr>
          <w:trHeight w:val="136"/>
        </w:trPr>
        <w:tc>
          <w:tcPr>
            <w:tcW w:w="544" w:type="dxa"/>
          </w:tcPr>
          <w:p w:rsidR="00B1356A" w:rsidRDefault="00EF41D4">
            <w:pPr>
              <w:pStyle w:val="TableParagraph"/>
              <w:spacing w:before="17" w:line="99" w:lineRule="exact"/>
              <w:ind w:left="15" w:right="128"/>
              <w:jc w:val="center"/>
              <w:rPr>
                <w:rFonts w:ascii="Calibri" w:hAnsi="Calibri"/>
                <w:b/>
                <w:sz w:val="9"/>
              </w:rPr>
            </w:pPr>
            <w:r>
              <w:rPr>
                <w:rFonts w:ascii="Calibri" w:hAnsi="Calibri"/>
                <w:b/>
                <w:w w:val="140"/>
                <w:sz w:val="9"/>
                <w:shd w:val="clear" w:color="auto" w:fill="D9D9D9"/>
              </w:rPr>
              <w:t>Código</w:t>
            </w:r>
          </w:p>
        </w:tc>
        <w:tc>
          <w:tcPr>
            <w:tcW w:w="1305" w:type="dxa"/>
            <w:shd w:val="clear" w:color="auto" w:fill="D9D9D9"/>
          </w:tcPr>
          <w:p w:rsidR="00B1356A" w:rsidRDefault="00EF41D4">
            <w:pPr>
              <w:pStyle w:val="TableParagraph"/>
              <w:spacing w:before="17" w:line="99" w:lineRule="exact"/>
              <w:ind w:left="30"/>
              <w:rPr>
                <w:rFonts w:ascii="Calibri" w:hAnsi="Calibri"/>
                <w:b/>
                <w:sz w:val="9"/>
              </w:rPr>
            </w:pPr>
            <w:r>
              <w:rPr>
                <w:rFonts w:ascii="Calibri" w:hAnsi="Calibri"/>
                <w:b/>
                <w:w w:val="140"/>
                <w:sz w:val="9"/>
              </w:rPr>
              <w:t>Tipo de Construcción</w:t>
            </w:r>
          </w:p>
        </w:tc>
        <w:tc>
          <w:tcPr>
            <w:tcW w:w="728" w:type="dxa"/>
            <w:shd w:val="clear" w:color="auto" w:fill="D9D9D9"/>
          </w:tcPr>
          <w:p w:rsidR="00B1356A" w:rsidRDefault="00EF41D4">
            <w:pPr>
              <w:pStyle w:val="TableParagraph"/>
              <w:spacing w:before="17" w:line="99" w:lineRule="exact"/>
              <w:ind w:left="314"/>
              <w:rPr>
                <w:rFonts w:ascii="Calibri"/>
                <w:b/>
                <w:sz w:val="9"/>
              </w:rPr>
            </w:pPr>
            <w:r>
              <w:rPr>
                <w:rFonts w:ascii="Calibri"/>
                <w:b/>
                <w:w w:val="140"/>
                <w:sz w:val="9"/>
              </w:rPr>
              <w:t>Valor</w:t>
            </w:r>
          </w:p>
        </w:tc>
        <w:tc>
          <w:tcPr>
            <w:tcW w:w="660" w:type="dxa"/>
          </w:tcPr>
          <w:p w:rsidR="00B1356A" w:rsidRDefault="00EF41D4">
            <w:pPr>
              <w:pStyle w:val="TableParagraph"/>
              <w:spacing w:before="17" w:line="99" w:lineRule="exact"/>
              <w:ind w:left="123" w:right="136"/>
              <w:jc w:val="center"/>
              <w:rPr>
                <w:rFonts w:ascii="Calibri" w:hAnsi="Calibri"/>
                <w:b/>
                <w:sz w:val="9"/>
              </w:rPr>
            </w:pPr>
            <w:r>
              <w:rPr>
                <w:rFonts w:ascii="Calibri" w:hAnsi="Calibri"/>
                <w:b/>
                <w:w w:val="140"/>
                <w:sz w:val="9"/>
                <w:shd w:val="clear" w:color="auto" w:fill="D9D9D9"/>
              </w:rPr>
              <w:t>Código</w:t>
            </w:r>
          </w:p>
        </w:tc>
        <w:tc>
          <w:tcPr>
            <w:tcW w:w="1829" w:type="dxa"/>
            <w:shd w:val="clear" w:color="auto" w:fill="D9D9D9"/>
          </w:tcPr>
          <w:p w:rsidR="00B1356A" w:rsidRDefault="00EF41D4">
            <w:pPr>
              <w:pStyle w:val="TableParagraph"/>
              <w:spacing w:before="17" w:line="99" w:lineRule="exact"/>
              <w:ind w:left="28"/>
              <w:rPr>
                <w:rFonts w:ascii="Calibri" w:hAnsi="Calibri"/>
                <w:b/>
                <w:sz w:val="9"/>
              </w:rPr>
            </w:pPr>
            <w:r>
              <w:rPr>
                <w:rFonts w:ascii="Calibri" w:hAnsi="Calibri"/>
                <w:b/>
                <w:w w:val="140"/>
                <w:sz w:val="9"/>
              </w:rPr>
              <w:t>Tipo de Construcción</w:t>
            </w:r>
          </w:p>
        </w:tc>
        <w:tc>
          <w:tcPr>
            <w:tcW w:w="1042" w:type="dxa"/>
            <w:shd w:val="clear" w:color="auto" w:fill="D9D9D9"/>
          </w:tcPr>
          <w:p w:rsidR="00B1356A" w:rsidRDefault="00EF41D4">
            <w:pPr>
              <w:pStyle w:val="TableParagraph"/>
              <w:spacing w:before="17" w:line="99" w:lineRule="exact"/>
              <w:ind w:left="268"/>
              <w:rPr>
                <w:rFonts w:ascii="Calibri"/>
                <w:b/>
                <w:sz w:val="9"/>
              </w:rPr>
            </w:pPr>
            <w:r>
              <w:rPr>
                <w:rFonts w:ascii="Calibri"/>
                <w:b/>
                <w:w w:val="140"/>
                <w:sz w:val="9"/>
              </w:rPr>
              <w:t>Valor</w:t>
            </w:r>
          </w:p>
        </w:tc>
      </w:tr>
      <w:tr w:rsidR="00B1356A">
        <w:trPr>
          <w:trHeight w:val="200"/>
        </w:trPr>
        <w:tc>
          <w:tcPr>
            <w:tcW w:w="544" w:type="dxa"/>
          </w:tcPr>
          <w:p w:rsidR="00B1356A" w:rsidRDefault="00B1356A">
            <w:pPr>
              <w:pStyle w:val="TableParagraph"/>
              <w:rPr>
                <w:sz w:val="12"/>
              </w:rPr>
            </w:pPr>
          </w:p>
        </w:tc>
        <w:tc>
          <w:tcPr>
            <w:tcW w:w="1305" w:type="dxa"/>
          </w:tcPr>
          <w:p w:rsidR="00B1356A" w:rsidRDefault="00EF41D4">
            <w:pPr>
              <w:pStyle w:val="TableParagraph"/>
              <w:spacing w:before="72" w:line="107" w:lineRule="exact"/>
              <w:ind w:left="30"/>
              <w:rPr>
                <w:rFonts w:ascii="Calibri" w:hAnsi="Calibri"/>
                <w:b/>
                <w:sz w:val="9"/>
              </w:rPr>
            </w:pPr>
            <w:r>
              <w:rPr>
                <w:rFonts w:ascii="Calibri" w:hAnsi="Calibri"/>
                <w:b/>
                <w:w w:val="140"/>
                <w:sz w:val="9"/>
              </w:rPr>
              <w:t>ANTIGUO HISTÓRICA</w:t>
            </w:r>
          </w:p>
        </w:tc>
        <w:tc>
          <w:tcPr>
            <w:tcW w:w="728" w:type="dxa"/>
          </w:tcPr>
          <w:p w:rsidR="00B1356A" w:rsidRDefault="00B1356A">
            <w:pPr>
              <w:pStyle w:val="TableParagraph"/>
              <w:rPr>
                <w:sz w:val="12"/>
              </w:rPr>
            </w:pPr>
          </w:p>
        </w:tc>
        <w:tc>
          <w:tcPr>
            <w:tcW w:w="660" w:type="dxa"/>
          </w:tcPr>
          <w:p w:rsidR="00B1356A" w:rsidRDefault="00B1356A">
            <w:pPr>
              <w:pStyle w:val="TableParagraph"/>
              <w:rPr>
                <w:sz w:val="12"/>
              </w:rPr>
            </w:pPr>
          </w:p>
        </w:tc>
        <w:tc>
          <w:tcPr>
            <w:tcW w:w="1829" w:type="dxa"/>
          </w:tcPr>
          <w:p w:rsidR="00B1356A" w:rsidRDefault="00EF41D4">
            <w:pPr>
              <w:pStyle w:val="TableParagraph"/>
              <w:spacing w:before="72" w:line="107" w:lineRule="exact"/>
              <w:ind w:left="28"/>
              <w:rPr>
                <w:rFonts w:ascii="Calibri"/>
                <w:b/>
                <w:sz w:val="9"/>
              </w:rPr>
            </w:pPr>
            <w:r>
              <w:rPr>
                <w:rFonts w:ascii="Calibri"/>
                <w:b/>
                <w:w w:val="140"/>
                <w:sz w:val="9"/>
              </w:rPr>
              <w:t>INDUSTRIAL MEDIANA</w:t>
            </w:r>
          </w:p>
        </w:tc>
        <w:tc>
          <w:tcPr>
            <w:tcW w:w="1042" w:type="dxa"/>
          </w:tcPr>
          <w:p w:rsidR="00B1356A" w:rsidRDefault="00B1356A">
            <w:pPr>
              <w:pStyle w:val="TableParagraph"/>
              <w:rPr>
                <w:sz w:val="12"/>
              </w:rPr>
            </w:pPr>
          </w:p>
        </w:tc>
      </w:tr>
      <w:tr w:rsidR="00B1356A">
        <w:trPr>
          <w:trHeight w:val="121"/>
        </w:trPr>
        <w:tc>
          <w:tcPr>
            <w:tcW w:w="544" w:type="dxa"/>
          </w:tcPr>
          <w:p w:rsidR="00B1356A" w:rsidRDefault="00EF41D4">
            <w:pPr>
              <w:pStyle w:val="TableParagraph"/>
              <w:spacing w:line="102" w:lineRule="exact"/>
              <w:ind w:left="15" w:right="126"/>
              <w:jc w:val="center"/>
              <w:rPr>
                <w:rFonts w:ascii="Calibri"/>
                <w:sz w:val="9"/>
              </w:rPr>
            </w:pPr>
            <w:r>
              <w:rPr>
                <w:rFonts w:ascii="Calibri"/>
                <w:w w:val="135"/>
                <w:sz w:val="9"/>
              </w:rPr>
              <w:t>01</w:t>
            </w:r>
          </w:p>
        </w:tc>
        <w:tc>
          <w:tcPr>
            <w:tcW w:w="1305" w:type="dxa"/>
          </w:tcPr>
          <w:p w:rsidR="00B1356A" w:rsidRDefault="00EF41D4">
            <w:pPr>
              <w:pStyle w:val="TableParagraph"/>
              <w:spacing w:line="102" w:lineRule="exact"/>
              <w:ind w:left="21"/>
              <w:rPr>
                <w:rFonts w:ascii="Calibri"/>
                <w:sz w:val="9"/>
              </w:rPr>
            </w:pPr>
            <w:r>
              <w:rPr>
                <w:rFonts w:ascii="Calibri"/>
                <w:w w:val="135"/>
                <w:sz w:val="9"/>
              </w:rPr>
              <w:t>Especial</w:t>
            </w:r>
          </w:p>
        </w:tc>
        <w:tc>
          <w:tcPr>
            <w:tcW w:w="728" w:type="dxa"/>
          </w:tcPr>
          <w:p w:rsidR="00B1356A" w:rsidRDefault="00EF41D4">
            <w:pPr>
              <w:pStyle w:val="TableParagraph"/>
              <w:spacing w:line="102" w:lineRule="exact"/>
              <w:ind w:left="96"/>
              <w:rPr>
                <w:rFonts w:ascii="Calibri"/>
                <w:sz w:val="9"/>
              </w:rPr>
            </w:pPr>
            <w:r>
              <w:rPr>
                <w:rFonts w:ascii="Calibri"/>
                <w:w w:val="135"/>
                <w:sz w:val="9"/>
              </w:rPr>
              <w:t>$ 6,425.00</w:t>
            </w:r>
          </w:p>
        </w:tc>
        <w:tc>
          <w:tcPr>
            <w:tcW w:w="660" w:type="dxa"/>
          </w:tcPr>
          <w:p w:rsidR="00B1356A" w:rsidRDefault="00EF41D4">
            <w:pPr>
              <w:pStyle w:val="TableParagraph"/>
              <w:spacing w:line="102" w:lineRule="exact"/>
              <w:ind w:left="121" w:right="136"/>
              <w:jc w:val="center"/>
              <w:rPr>
                <w:rFonts w:ascii="Calibri"/>
                <w:sz w:val="9"/>
              </w:rPr>
            </w:pPr>
            <w:r>
              <w:rPr>
                <w:rFonts w:ascii="Calibri"/>
                <w:w w:val="135"/>
                <w:sz w:val="9"/>
              </w:rPr>
              <w:t>31</w:t>
            </w:r>
          </w:p>
        </w:tc>
        <w:tc>
          <w:tcPr>
            <w:tcW w:w="1829" w:type="dxa"/>
          </w:tcPr>
          <w:p w:rsidR="00B1356A" w:rsidRDefault="00EF41D4">
            <w:pPr>
              <w:pStyle w:val="TableParagraph"/>
              <w:spacing w:line="102" w:lineRule="exact"/>
              <w:ind w:left="20"/>
              <w:rPr>
                <w:rFonts w:ascii="Calibri"/>
                <w:sz w:val="9"/>
              </w:rPr>
            </w:pPr>
            <w:r>
              <w:rPr>
                <w:rFonts w:ascii="Calibri"/>
                <w:w w:val="135"/>
                <w:sz w:val="9"/>
              </w:rPr>
              <w:t>Media</w:t>
            </w:r>
          </w:p>
        </w:tc>
        <w:tc>
          <w:tcPr>
            <w:tcW w:w="1042" w:type="dxa"/>
          </w:tcPr>
          <w:p w:rsidR="00B1356A" w:rsidRDefault="00EF41D4">
            <w:pPr>
              <w:pStyle w:val="TableParagraph"/>
              <w:tabs>
                <w:tab w:val="left" w:pos="560"/>
              </w:tabs>
              <w:spacing w:line="102" w:lineRule="exact"/>
              <w:ind w:left="104"/>
              <w:rPr>
                <w:rFonts w:ascii="Calibri"/>
                <w:sz w:val="9"/>
              </w:rPr>
            </w:pPr>
            <w:r>
              <w:rPr>
                <w:rFonts w:ascii="Calibri"/>
                <w:w w:val="135"/>
                <w:sz w:val="9"/>
              </w:rPr>
              <w:t>$</w:t>
            </w:r>
            <w:r>
              <w:rPr>
                <w:w w:val="135"/>
                <w:sz w:val="9"/>
              </w:rPr>
              <w:tab/>
            </w:r>
            <w:r>
              <w:rPr>
                <w:rFonts w:ascii="Calibri"/>
                <w:w w:val="135"/>
                <w:sz w:val="9"/>
              </w:rPr>
              <w:t>3,735.00</w:t>
            </w:r>
          </w:p>
        </w:tc>
      </w:tr>
      <w:tr w:rsidR="00B1356A">
        <w:trPr>
          <w:trHeight w:val="118"/>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02</w:t>
            </w:r>
          </w:p>
        </w:tc>
        <w:tc>
          <w:tcPr>
            <w:tcW w:w="1305" w:type="dxa"/>
          </w:tcPr>
          <w:p w:rsidR="00B1356A" w:rsidRDefault="00EF41D4">
            <w:pPr>
              <w:pStyle w:val="TableParagraph"/>
              <w:spacing w:line="99" w:lineRule="exact"/>
              <w:ind w:left="21"/>
              <w:rPr>
                <w:rFonts w:ascii="Calibri"/>
                <w:sz w:val="9"/>
              </w:rPr>
            </w:pPr>
            <w:r>
              <w:rPr>
                <w:rFonts w:ascii="Calibri"/>
                <w:w w:val="135"/>
                <w:sz w:val="9"/>
              </w:rPr>
              <w:t>Superior</w:t>
            </w:r>
          </w:p>
        </w:tc>
        <w:tc>
          <w:tcPr>
            <w:tcW w:w="728" w:type="dxa"/>
          </w:tcPr>
          <w:p w:rsidR="00B1356A" w:rsidRDefault="00EF41D4">
            <w:pPr>
              <w:pStyle w:val="TableParagraph"/>
              <w:spacing w:line="99" w:lineRule="exact"/>
              <w:ind w:left="96"/>
              <w:rPr>
                <w:rFonts w:ascii="Calibri"/>
                <w:sz w:val="9"/>
              </w:rPr>
            </w:pPr>
            <w:r>
              <w:rPr>
                <w:rFonts w:ascii="Calibri"/>
                <w:w w:val="135"/>
                <w:sz w:val="9"/>
              </w:rPr>
              <w:t>$ 4,280.00</w:t>
            </w:r>
          </w:p>
        </w:tc>
        <w:tc>
          <w:tcPr>
            <w:tcW w:w="660" w:type="dxa"/>
          </w:tcPr>
          <w:p w:rsidR="00B1356A" w:rsidRDefault="00EF41D4">
            <w:pPr>
              <w:pStyle w:val="TableParagraph"/>
              <w:spacing w:line="99" w:lineRule="exact"/>
              <w:ind w:left="121" w:right="136"/>
              <w:jc w:val="center"/>
              <w:rPr>
                <w:rFonts w:ascii="Calibri"/>
                <w:sz w:val="9"/>
              </w:rPr>
            </w:pPr>
            <w:r>
              <w:rPr>
                <w:rFonts w:ascii="Calibri"/>
                <w:w w:val="135"/>
                <w:sz w:val="9"/>
              </w:rPr>
              <w:t>32</w:t>
            </w:r>
          </w:p>
        </w:tc>
        <w:tc>
          <w:tcPr>
            <w:tcW w:w="1829" w:type="dxa"/>
          </w:tcPr>
          <w:p w:rsidR="00B1356A" w:rsidRDefault="00EF41D4">
            <w:pPr>
              <w:pStyle w:val="TableParagraph"/>
              <w:spacing w:line="99" w:lineRule="exact"/>
              <w:ind w:left="20"/>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line="99" w:lineRule="exact"/>
              <w:ind w:left="104"/>
              <w:rPr>
                <w:rFonts w:ascii="Calibri"/>
                <w:sz w:val="9"/>
              </w:rPr>
            </w:pPr>
            <w:r>
              <w:rPr>
                <w:rFonts w:ascii="Calibri"/>
                <w:w w:val="135"/>
                <w:sz w:val="9"/>
              </w:rPr>
              <w:t>$</w:t>
            </w:r>
            <w:r>
              <w:rPr>
                <w:w w:val="135"/>
                <w:sz w:val="9"/>
              </w:rPr>
              <w:tab/>
            </w:r>
            <w:r>
              <w:rPr>
                <w:rFonts w:ascii="Calibri"/>
                <w:w w:val="135"/>
                <w:sz w:val="9"/>
              </w:rPr>
              <w:t>2,985.00</w:t>
            </w:r>
          </w:p>
        </w:tc>
      </w:tr>
      <w:tr w:rsidR="00B1356A">
        <w:trPr>
          <w:trHeight w:val="120"/>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03</w:t>
            </w:r>
          </w:p>
        </w:tc>
        <w:tc>
          <w:tcPr>
            <w:tcW w:w="1305" w:type="dxa"/>
          </w:tcPr>
          <w:p w:rsidR="00B1356A" w:rsidRDefault="00EF41D4">
            <w:pPr>
              <w:pStyle w:val="TableParagraph"/>
              <w:spacing w:line="100" w:lineRule="exact"/>
              <w:ind w:left="21"/>
              <w:rPr>
                <w:rFonts w:ascii="Calibri"/>
                <w:sz w:val="9"/>
              </w:rPr>
            </w:pPr>
            <w:r>
              <w:rPr>
                <w:rFonts w:ascii="Calibri"/>
                <w:w w:val="135"/>
                <w:sz w:val="9"/>
              </w:rPr>
              <w:t>Media</w:t>
            </w:r>
          </w:p>
        </w:tc>
        <w:tc>
          <w:tcPr>
            <w:tcW w:w="728" w:type="dxa"/>
          </w:tcPr>
          <w:p w:rsidR="00B1356A" w:rsidRDefault="00EF41D4">
            <w:pPr>
              <w:pStyle w:val="TableParagraph"/>
              <w:spacing w:line="100" w:lineRule="exact"/>
              <w:ind w:left="96"/>
              <w:rPr>
                <w:rFonts w:ascii="Calibri"/>
                <w:sz w:val="9"/>
              </w:rPr>
            </w:pPr>
            <w:r>
              <w:rPr>
                <w:rFonts w:ascii="Calibri"/>
                <w:w w:val="135"/>
                <w:sz w:val="9"/>
              </w:rPr>
              <w:t>$ 2,995.00</w:t>
            </w:r>
          </w:p>
        </w:tc>
        <w:tc>
          <w:tcPr>
            <w:tcW w:w="660" w:type="dxa"/>
          </w:tcPr>
          <w:p w:rsidR="00B1356A" w:rsidRDefault="00B1356A">
            <w:pPr>
              <w:pStyle w:val="TableParagraph"/>
              <w:rPr>
                <w:sz w:val="6"/>
              </w:rPr>
            </w:pPr>
          </w:p>
        </w:tc>
        <w:tc>
          <w:tcPr>
            <w:tcW w:w="1829" w:type="dxa"/>
          </w:tcPr>
          <w:p w:rsidR="00B1356A" w:rsidRDefault="00B1356A">
            <w:pPr>
              <w:pStyle w:val="TableParagraph"/>
              <w:rPr>
                <w:sz w:val="6"/>
              </w:rPr>
            </w:pPr>
          </w:p>
        </w:tc>
        <w:tc>
          <w:tcPr>
            <w:tcW w:w="1042" w:type="dxa"/>
          </w:tcPr>
          <w:p w:rsidR="00B1356A" w:rsidRDefault="00B1356A">
            <w:pPr>
              <w:pStyle w:val="TableParagraph"/>
              <w:rPr>
                <w:sz w:val="6"/>
              </w:rPr>
            </w:pPr>
          </w:p>
        </w:tc>
      </w:tr>
      <w:tr w:rsidR="00B1356A">
        <w:trPr>
          <w:trHeight w:val="127"/>
        </w:trPr>
        <w:tc>
          <w:tcPr>
            <w:tcW w:w="544" w:type="dxa"/>
          </w:tcPr>
          <w:p w:rsidR="00B1356A" w:rsidRDefault="00B1356A">
            <w:pPr>
              <w:pStyle w:val="TableParagraph"/>
              <w:rPr>
                <w:sz w:val="6"/>
              </w:rPr>
            </w:pPr>
          </w:p>
        </w:tc>
        <w:tc>
          <w:tcPr>
            <w:tcW w:w="1305" w:type="dxa"/>
          </w:tcPr>
          <w:p w:rsidR="00B1356A" w:rsidRDefault="00B1356A">
            <w:pPr>
              <w:pStyle w:val="TableParagraph"/>
              <w:rPr>
                <w:sz w:val="6"/>
              </w:rPr>
            </w:pPr>
          </w:p>
        </w:tc>
        <w:tc>
          <w:tcPr>
            <w:tcW w:w="728" w:type="dxa"/>
          </w:tcPr>
          <w:p w:rsidR="00B1356A" w:rsidRDefault="00B1356A">
            <w:pPr>
              <w:pStyle w:val="TableParagraph"/>
              <w:rPr>
                <w:sz w:val="6"/>
              </w:rPr>
            </w:pPr>
          </w:p>
        </w:tc>
        <w:tc>
          <w:tcPr>
            <w:tcW w:w="660" w:type="dxa"/>
          </w:tcPr>
          <w:p w:rsidR="00B1356A" w:rsidRDefault="00B1356A">
            <w:pPr>
              <w:pStyle w:val="TableParagraph"/>
              <w:rPr>
                <w:sz w:val="6"/>
              </w:rPr>
            </w:pPr>
          </w:p>
        </w:tc>
        <w:tc>
          <w:tcPr>
            <w:tcW w:w="1829" w:type="dxa"/>
          </w:tcPr>
          <w:p w:rsidR="00B1356A" w:rsidRDefault="00EF41D4">
            <w:pPr>
              <w:pStyle w:val="TableParagraph"/>
              <w:spacing w:before="1" w:line="106" w:lineRule="exact"/>
              <w:ind w:left="28"/>
              <w:rPr>
                <w:rFonts w:ascii="Calibri"/>
                <w:b/>
                <w:sz w:val="9"/>
              </w:rPr>
            </w:pPr>
            <w:r>
              <w:rPr>
                <w:rFonts w:ascii="Calibri"/>
                <w:b/>
                <w:w w:val="140"/>
                <w:sz w:val="9"/>
              </w:rPr>
              <w:t>INDUSTRIAL LIGERA</w:t>
            </w:r>
          </w:p>
        </w:tc>
        <w:tc>
          <w:tcPr>
            <w:tcW w:w="1042" w:type="dxa"/>
          </w:tcPr>
          <w:p w:rsidR="00B1356A" w:rsidRDefault="00B1356A">
            <w:pPr>
              <w:pStyle w:val="TableParagraph"/>
              <w:rPr>
                <w:sz w:val="6"/>
              </w:rPr>
            </w:pPr>
          </w:p>
        </w:tc>
      </w:tr>
      <w:tr w:rsidR="00B1356A">
        <w:trPr>
          <w:trHeight w:val="131"/>
        </w:trPr>
        <w:tc>
          <w:tcPr>
            <w:tcW w:w="544" w:type="dxa"/>
          </w:tcPr>
          <w:p w:rsidR="00B1356A" w:rsidRDefault="00B1356A">
            <w:pPr>
              <w:pStyle w:val="TableParagraph"/>
              <w:rPr>
                <w:sz w:val="6"/>
              </w:rPr>
            </w:pPr>
          </w:p>
        </w:tc>
        <w:tc>
          <w:tcPr>
            <w:tcW w:w="1305" w:type="dxa"/>
          </w:tcPr>
          <w:p w:rsidR="00B1356A" w:rsidRDefault="00EF41D4">
            <w:pPr>
              <w:pStyle w:val="TableParagraph"/>
              <w:spacing w:before="3" w:line="108" w:lineRule="exact"/>
              <w:ind w:left="30"/>
              <w:rPr>
                <w:rFonts w:ascii="Calibri"/>
                <w:b/>
                <w:sz w:val="9"/>
              </w:rPr>
            </w:pPr>
            <w:r>
              <w:rPr>
                <w:rFonts w:ascii="Calibri"/>
                <w:b/>
                <w:w w:val="140"/>
                <w:sz w:val="9"/>
              </w:rPr>
              <w:t>ANTIGUO REGIONAL</w:t>
            </w:r>
          </w:p>
        </w:tc>
        <w:tc>
          <w:tcPr>
            <w:tcW w:w="728" w:type="dxa"/>
          </w:tcPr>
          <w:p w:rsidR="00B1356A" w:rsidRDefault="00B1356A">
            <w:pPr>
              <w:pStyle w:val="TableParagraph"/>
              <w:rPr>
                <w:sz w:val="6"/>
              </w:rPr>
            </w:pPr>
          </w:p>
        </w:tc>
        <w:tc>
          <w:tcPr>
            <w:tcW w:w="660" w:type="dxa"/>
          </w:tcPr>
          <w:p w:rsidR="00B1356A" w:rsidRDefault="00EF41D4">
            <w:pPr>
              <w:pStyle w:val="TableParagraph"/>
              <w:spacing w:before="5" w:line="105" w:lineRule="exact"/>
              <w:ind w:left="121" w:right="136"/>
              <w:jc w:val="center"/>
              <w:rPr>
                <w:rFonts w:ascii="Calibri"/>
                <w:sz w:val="9"/>
              </w:rPr>
            </w:pPr>
            <w:r>
              <w:rPr>
                <w:rFonts w:ascii="Calibri"/>
                <w:w w:val="135"/>
                <w:sz w:val="9"/>
              </w:rPr>
              <w:t>33</w:t>
            </w:r>
          </w:p>
        </w:tc>
        <w:tc>
          <w:tcPr>
            <w:tcW w:w="1829" w:type="dxa"/>
          </w:tcPr>
          <w:p w:rsidR="00B1356A" w:rsidRDefault="00EF41D4">
            <w:pPr>
              <w:pStyle w:val="TableParagraph"/>
              <w:spacing w:before="5" w:line="105" w:lineRule="exact"/>
              <w:ind w:left="21"/>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before="5" w:line="105" w:lineRule="exact"/>
              <w:ind w:left="104"/>
              <w:rPr>
                <w:rFonts w:ascii="Calibri"/>
                <w:sz w:val="9"/>
              </w:rPr>
            </w:pPr>
            <w:r>
              <w:rPr>
                <w:rFonts w:ascii="Calibri"/>
                <w:w w:val="135"/>
                <w:sz w:val="9"/>
              </w:rPr>
              <w:t>$</w:t>
            </w:r>
            <w:r>
              <w:rPr>
                <w:w w:val="135"/>
                <w:sz w:val="9"/>
              </w:rPr>
              <w:tab/>
            </w:r>
            <w:r>
              <w:rPr>
                <w:rFonts w:ascii="Calibri"/>
                <w:w w:val="135"/>
                <w:sz w:val="9"/>
              </w:rPr>
              <w:t>1,815.00</w:t>
            </w:r>
          </w:p>
        </w:tc>
      </w:tr>
      <w:tr w:rsidR="00B1356A">
        <w:trPr>
          <w:trHeight w:val="121"/>
        </w:trPr>
        <w:tc>
          <w:tcPr>
            <w:tcW w:w="544" w:type="dxa"/>
          </w:tcPr>
          <w:p w:rsidR="00B1356A" w:rsidRDefault="00EF41D4">
            <w:pPr>
              <w:pStyle w:val="TableParagraph"/>
              <w:spacing w:line="101" w:lineRule="exact"/>
              <w:ind w:left="15" w:right="126"/>
              <w:jc w:val="center"/>
              <w:rPr>
                <w:rFonts w:ascii="Calibri"/>
                <w:sz w:val="9"/>
              </w:rPr>
            </w:pPr>
            <w:r>
              <w:rPr>
                <w:rFonts w:ascii="Calibri"/>
                <w:w w:val="135"/>
                <w:sz w:val="9"/>
              </w:rPr>
              <w:t>04</w:t>
            </w:r>
          </w:p>
        </w:tc>
        <w:tc>
          <w:tcPr>
            <w:tcW w:w="1305" w:type="dxa"/>
          </w:tcPr>
          <w:p w:rsidR="00B1356A" w:rsidRDefault="00EF41D4">
            <w:pPr>
              <w:pStyle w:val="TableParagraph"/>
              <w:spacing w:line="101" w:lineRule="exact"/>
              <w:ind w:left="21"/>
              <w:rPr>
                <w:rFonts w:ascii="Calibri"/>
                <w:sz w:val="9"/>
              </w:rPr>
            </w:pPr>
            <w:r>
              <w:rPr>
                <w:rFonts w:ascii="Calibri"/>
                <w:w w:val="135"/>
                <w:sz w:val="9"/>
              </w:rPr>
              <w:t>Superior</w:t>
            </w:r>
          </w:p>
        </w:tc>
        <w:tc>
          <w:tcPr>
            <w:tcW w:w="728" w:type="dxa"/>
          </w:tcPr>
          <w:p w:rsidR="00B1356A" w:rsidRDefault="00EF41D4">
            <w:pPr>
              <w:pStyle w:val="TableParagraph"/>
              <w:spacing w:line="101" w:lineRule="exact"/>
              <w:ind w:left="96"/>
              <w:rPr>
                <w:rFonts w:ascii="Calibri"/>
                <w:sz w:val="9"/>
              </w:rPr>
            </w:pPr>
            <w:r>
              <w:rPr>
                <w:rFonts w:ascii="Calibri"/>
                <w:w w:val="135"/>
                <w:sz w:val="9"/>
              </w:rPr>
              <w:t>$ 4,335.00</w:t>
            </w:r>
          </w:p>
        </w:tc>
        <w:tc>
          <w:tcPr>
            <w:tcW w:w="660" w:type="dxa"/>
          </w:tcPr>
          <w:p w:rsidR="00B1356A" w:rsidRDefault="00EF41D4">
            <w:pPr>
              <w:pStyle w:val="TableParagraph"/>
              <w:spacing w:line="101" w:lineRule="exact"/>
              <w:ind w:left="121" w:right="136"/>
              <w:jc w:val="center"/>
              <w:rPr>
                <w:rFonts w:ascii="Calibri"/>
                <w:sz w:val="9"/>
              </w:rPr>
            </w:pPr>
            <w:r>
              <w:rPr>
                <w:rFonts w:ascii="Calibri"/>
                <w:w w:val="135"/>
                <w:sz w:val="9"/>
              </w:rPr>
              <w:t>34</w:t>
            </w:r>
          </w:p>
        </w:tc>
        <w:tc>
          <w:tcPr>
            <w:tcW w:w="1829" w:type="dxa"/>
          </w:tcPr>
          <w:p w:rsidR="00B1356A" w:rsidRDefault="00EF41D4">
            <w:pPr>
              <w:pStyle w:val="TableParagraph"/>
              <w:spacing w:line="101" w:lineRule="exact"/>
              <w:ind w:left="20"/>
              <w:rPr>
                <w:rFonts w:ascii="Calibri"/>
                <w:sz w:val="9"/>
              </w:rPr>
            </w:pPr>
            <w:r>
              <w:rPr>
                <w:rFonts w:ascii="Calibri"/>
                <w:w w:val="135"/>
                <w:sz w:val="9"/>
              </w:rPr>
              <w:t>Baja</w:t>
            </w:r>
          </w:p>
        </w:tc>
        <w:tc>
          <w:tcPr>
            <w:tcW w:w="1042" w:type="dxa"/>
          </w:tcPr>
          <w:p w:rsidR="00B1356A" w:rsidRDefault="00EF41D4">
            <w:pPr>
              <w:pStyle w:val="TableParagraph"/>
              <w:tabs>
                <w:tab w:val="left" w:pos="560"/>
              </w:tabs>
              <w:spacing w:line="101" w:lineRule="exact"/>
              <w:ind w:left="104"/>
              <w:rPr>
                <w:rFonts w:ascii="Calibri"/>
                <w:sz w:val="9"/>
              </w:rPr>
            </w:pPr>
            <w:r>
              <w:rPr>
                <w:rFonts w:ascii="Calibri"/>
                <w:w w:val="135"/>
                <w:sz w:val="9"/>
              </w:rPr>
              <w:t>$</w:t>
            </w:r>
            <w:r>
              <w:rPr>
                <w:w w:val="135"/>
                <w:sz w:val="9"/>
              </w:rPr>
              <w:tab/>
            </w:r>
            <w:r>
              <w:rPr>
                <w:rFonts w:ascii="Calibri"/>
                <w:w w:val="135"/>
                <w:sz w:val="9"/>
              </w:rPr>
              <w:t>1,380.00</w:t>
            </w:r>
          </w:p>
        </w:tc>
      </w:tr>
      <w:tr w:rsidR="00B1356A">
        <w:trPr>
          <w:trHeight w:val="119"/>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05</w:t>
            </w:r>
          </w:p>
        </w:tc>
        <w:tc>
          <w:tcPr>
            <w:tcW w:w="1305" w:type="dxa"/>
          </w:tcPr>
          <w:p w:rsidR="00B1356A" w:rsidRDefault="00EF41D4">
            <w:pPr>
              <w:pStyle w:val="TableParagraph"/>
              <w:spacing w:line="99" w:lineRule="exact"/>
              <w:ind w:left="21"/>
              <w:rPr>
                <w:rFonts w:ascii="Calibri"/>
                <w:sz w:val="9"/>
              </w:rPr>
            </w:pPr>
            <w:r>
              <w:rPr>
                <w:rFonts w:ascii="Calibri"/>
                <w:w w:val="135"/>
                <w:sz w:val="9"/>
              </w:rPr>
              <w:t>Media</w:t>
            </w:r>
          </w:p>
        </w:tc>
        <w:tc>
          <w:tcPr>
            <w:tcW w:w="728" w:type="dxa"/>
          </w:tcPr>
          <w:p w:rsidR="00B1356A" w:rsidRDefault="00EF41D4">
            <w:pPr>
              <w:pStyle w:val="TableParagraph"/>
              <w:spacing w:line="99" w:lineRule="exact"/>
              <w:ind w:left="96"/>
              <w:rPr>
                <w:rFonts w:ascii="Calibri"/>
                <w:sz w:val="9"/>
              </w:rPr>
            </w:pPr>
            <w:r>
              <w:rPr>
                <w:rFonts w:ascii="Calibri"/>
                <w:w w:val="135"/>
                <w:sz w:val="9"/>
              </w:rPr>
              <w:t>$ 3,615.00</w:t>
            </w:r>
          </w:p>
        </w:tc>
        <w:tc>
          <w:tcPr>
            <w:tcW w:w="660" w:type="dxa"/>
          </w:tcPr>
          <w:p w:rsidR="00B1356A" w:rsidRDefault="00B1356A">
            <w:pPr>
              <w:pStyle w:val="TableParagraph"/>
              <w:rPr>
                <w:sz w:val="6"/>
              </w:rPr>
            </w:pPr>
          </w:p>
        </w:tc>
        <w:tc>
          <w:tcPr>
            <w:tcW w:w="1829" w:type="dxa"/>
          </w:tcPr>
          <w:p w:rsidR="00B1356A" w:rsidRDefault="00B1356A">
            <w:pPr>
              <w:pStyle w:val="TableParagraph"/>
              <w:rPr>
                <w:sz w:val="6"/>
              </w:rPr>
            </w:pPr>
          </w:p>
        </w:tc>
        <w:tc>
          <w:tcPr>
            <w:tcW w:w="1042" w:type="dxa"/>
          </w:tcPr>
          <w:p w:rsidR="00B1356A" w:rsidRDefault="00B1356A">
            <w:pPr>
              <w:pStyle w:val="TableParagraph"/>
              <w:rPr>
                <w:sz w:val="6"/>
              </w:rPr>
            </w:pPr>
          </w:p>
        </w:tc>
      </w:tr>
      <w:tr w:rsidR="00B1356A">
        <w:trPr>
          <w:trHeight w:val="127"/>
        </w:trPr>
        <w:tc>
          <w:tcPr>
            <w:tcW w:w="544" w:type="dxa"/>
          </w:tcPr>
          <w:p w:rsidR="00B1356A" w:rsidRDefault="00EF41D4">
            <w:pPr>
              <w:pStyle w:val="TableParagraph"/>
              <w:spacing w:before="1" w:line="106" w:lineRule="exact"/>
              <w:ind w:left="15" w:right="126"/>
              <w:jc w:val="center"/>
              <w:rPr>
                <w:rFonts w:ascii="Calibri"/>
                <w:sz w:val="9"/>
              </w:rPr>
            </w:pPr>
            <w:r>
              <w:rPr>
                <w:rFonts w:ascii="Calibri"/>
                <w:w w:val="135"/>
                <w:sz w:val="9"/>
              </w:rPr>
              <w:t>06</w:t>
            </w:r>
          </w:p>
        </w:tc>
        <w:tc>
          <w:tcPr>
            <w:tcW w:w="1305" w:type="dxa"/>
          </w:tcPr>
          <w:p w:rsidR="00B1356A" w:rsidRDefault="00EF41D4">
            <w:pPr>
              <w:pStyle w:val="TableParagraph"/>
              <w:spacing w:before="1" w:line="106" w:lineRule="exact"/>
              <w:ind w:left="21"/>
              <w:rPr>
                <w:rFonts w:ascii="Calibri" w:hAnsi="Calibri"/>
                <w:sz w:val="9"/>
              </w:rPr>
            </w:pPr>
            <w:r>
              <w:rPr>
                <w:rFonts w:ascii="Calibri" w:hAnsi="Calibri"/>
                <w:w w:val="135"/>
                <w:sz w:val="9"/>
              </w:rPr>
              <w:t>Económica</w:t>
            </w:r>
          </w:p>
        </w:tc>
        <w:tc>
          <w:tcPr>
            <w:tcW w:w="728" w:type="dxa"/>
          </w:tcPr>
          <w:p w:rsidR="00B1356A" w:rsidRDefault="00EF41D4">
            <w:pPr>
              <w:pStyle w:val="TableParagraph"/>
              <w:spacing w:before="1" w:line="106" w:lineRule="exact"/>
              <w:ind w:left="96"/>
              <w:rPr>
                <w:rFonts w:ascii="Calibri"/>
                <w:sz w:val="9"/>
              </w:rPr>
            </w:pPr>
            <w:r>
              <w:rPr>
                <w:rFonts w:ascii="Calibri"/>
                <w:w w:val="135"/>
                <w:sz w:val="9"/>
              </w:rPr>
              <w:t>$ 2,530.00</w:t>
            </w:r>
          </w:p>
        </w:tc>
        <w:tc>
          <w:tcPr>
            <w:tcW w:w="660" w:type="dxa"/>
          </w:tcPr>
          <w:p w:rsidR="00B1356A" w:rsidRDefault="00B1356A">
            <w:pPr>
              <w:pStyle w:val="TableParagraph"/>
              <w:rPr>
                <w:sz w:val="6"/>
              </w:rPr>
            </w:pPr>
          </w:p>
        </w:tc>
        <w:tc>
          <w:tcPr>
            <w:tcW w:w="1829" w:type="dxa"/>
          </w:tcPr>
          <w:p w:rsidR="00B1356A" w:rsidRDefault="00EF41D4">
            <w:pPr>
              <w:pStyle w:val="TableParagraph"/>
              <w:spacing w:before="1" w:line="106" w:lineRule="exact"/>
              <w:ind w:left="28"/>
              <w:rPr>
                <w:rFonts w:ascii="Calibri"/>
                <w:b/>
                <w:sz w:val="9"/>
              </w:rPr>
            </w:pPr>
            <w:r>
              <w:rPr>
                <w:rFonts w:ascii="Calibri"/>
                <w:b/>
                <w:w w:val="140"/>
                <w:sz w:val="9"/>
              </w:rPr>
              <w:t>SERVICIOS HOTEL-HOSPITAL</w:t>
            </w:r>
          </w:p>
        </w:tc>
        <w:tc>
          <w:tcPr>
            <w:tcW w:w="1042" w:type="dxa"/>
          </w:tcPr>
          <w:p w:rsidR="00B1356A" w:rsidRDefault="00B1356A">
            <w:pPr>
              <w:pStyle w:val="TableParagraph"/>
              <w:rPr>
                <w:sz w:val="6"/>
              </w:rPr>
            </w:pPr>
          </w:p>
        </w:tc>
      </w:tr>
      <w:tr w:rsidR="00B1356A">
        <w:trPr>
          <w:trHeight w:val="121"/>
        </w:trPr>
        <w:tc>
          <w:tcPr>
            <w:tcW w:w="544" w:type="dxa"/>
          </w:tcPr>
          <w:p w:rsidR="00B1356A" w:rsidRDefault="00B1356A">
            <w:pPr>
              <w:pStyle w:val="TableParagraph"/>
              <w:rPr>
                <w:sz w:val="6"/>
              </w:rPr>
            </w:pPr>
          </w:p>
        </w:tc>
        <w:tc>
          <w:tcPr>
            <w:tcW w:w="1305" w:type="dxa"/>
          </w:tcPr>
          <w:p w:rsidR="00B1356A" w:rsidRDefault="00B1356A">
            <w:pPr>
              <w:pStyle w:val="TableParagraph"/>
              <w:rPr>
                <w:sz w:val="6"/>
              </w:rPr>
            </w:pPr>
          </w:p>
        </w:tc>
        <w:tc>
          <w:tcPr>
            <w:tcW w:w="728" w:type="dxa"/>
          </w:tcPr>
          <w:p w:rsidR="00B1356A" w:rsidRDefault="00B1356A">
            <w:pPr>
              <w:pStyle w:val="TableParagraph"/>
              <w:rPr>
                <w:sz w:val="6"/>
              </w:rPr>
            </w:pPr>
          </w:p>
        </w:tc>
        <w:tc>
          <w:tcPr>
            <w:tcW w:w="660" w:type="dxa"/>
          </w:tcPr>
          <w:p w:rsidR="00B1356A" w:rsidRDefault="00EF41D4">
            <w:pPr>
              <w:pStyle w:val="TableParagraph"/>
              <w:spacing w:line="102" w:lineRule="exact"/>
              <w:ind w:left="121" w:right="136"/>
              <w:jc w:val="center"/>
              <w:rPr>
                <w:rFonts w:ascii="Calibri"/>
                <w:sz w:val="9"/>
              </w:rPr>
            </w:pPr>
            <w:r>
              <w:rPr>
                <w:rFonts w:ascii="Calibri"/>
                <w:w w:val="135"/>
                <w:sz w:val="9"/>
              </w:rPr>
              <w:t>35</w:t>
            </w:r>
          </w:p>
        </w:tc>
        <w:tc>
          <w:tcPr>
            <w:tcW w:w="1829" w:type="dxa"/>
          </w:tcPr>
          <w:p w:rsidR="00B1356A" w:rsidRDefault="00EF41D4">
            <w:pPr>
              <w:pStyle w:val="TableParagraph"/>
              <w:spacing w:line="102" w:lineRule="exact"/>
              <w:ind w:left="21"/>
              <w:rPr>
                <w:rFonts w:ascii="Calibri"/>
                <w:sz w:val="9"/>
              </w:rPr>
            </w:pPr>
            <w:r>
              <w:rPr>
                <w:rFonts w:ascii="Calibri"/>
                <w:w w:val="135"/>
                <w:sz w:val="9"/>
              </w:rPr>
              <w:t>Lujo</w:t>
            </w:r>
          </w:p>
        </w:tc>
        <w:tc>
          <w:tcPr>
            <w:tcW w:w="1042" w:type="dxa"/>
          </w:tcPr>
          <w:p w:rsidR="00B1356A" w:rsidRDefault="00EF41D4">
            <w:pPr>
              <w:pStyle w:val="TableParagraph"/>
              <w:tabs>
                <w:tab w:val="left" w:pos="500"/>
              </w:tabs>
              <w:spacing w:line="102" w:lineRule="exact"/>
              <w:ind w:left="104"/>
              <w:rPr>
                <w:rFonts w:ascii="Calibri"/>
                <w:sz w:val="9"/>
              </w:rPr>
            </w:pPr>
            <w:r>
              <w:rPr>
                <w:rFonts w:ascii="Calibri"/>
                <w:w w:val="135"/>
                <w:sz w:val="9"/>
              </w:rPr>
              <w:t>$</w:t>
            </w:r>
            <w:r>
              <w:rPr>
                <w:w w:val="135"/>
                <w:sz w:val="9"/>
              </w:rPr>
              <w:tab/>
            </w:r>
            <w:r>
              <w:rPr>
                <w:rFonts w:ascii="Calibri"/>
                <w:w w:val="135"/>
                <w:sz w:val="9"/>
              </w:rPr>
              <w:t>12,820.00</w:t>
            </w:r>
          </w:p>
        </w:tc>
      </w:tr>
      <w:tr w:rsidR="00B1356A">
        <w:trPr>
          <w:trHeight w:val="129"/>
        </w:trPr>
        <w:tc>
          <w:tcPr>
            <w:tcW w:w="544" w:type="dxa"/>
          </w:tcPr>
          <w:p w:rsidR="00B1356A" w:rsidRDefault="00B1356A">
            <w:pPr>
              <w:pStyle w:val="TableParagraph"/>
              <w:rPr>
                <w:sz w:val="6"/>
              </w:rPr>
            </w:pPr>
          </w:p>
        </w:tc>
        <w:tc>
          <w:tcPr>
            <w:tcW w:w="1305" w:type="dxa"/>
          </w:tcPr>
          <w:p w:rsidR="00B1356A" w:rsidRDefault="00EF41D4">
            <w:pPr>
              <w:pStyle w:val="TableParagraph"/>
              <w:spacing w:before="1" w:line="108" w:lineRule="exact"/>
              <w:ind w:left="30"/>
              <w:rPr>
                <w:rFonts w:ascii="Calibri"/>
                <w:b/>
                <w:sz w:val="9"/>
              </w:rPr>
            </w:pPr>
            <w:r>
              <w:rPr>
                <w:rFonts w:ascii="Calibri"/>
                <w:b/>
                <w:w w:val="140"/>
                <w:sz w:val="9"/>
              </w:rPr>
              <w:t>MODERNO REGIONAL</w:t>
            </w:r>
          </w:p>
        </w:tc>
        <w:tc>
          <w:tcPr>
            <w:tcW w:w="728" w:type="dxa"/>
          </w:tcPr>
          <w:p w:rsidR="00B1356A" w:rsidRDefault="00B1356A">
            <w:pPr>
              <w:pStyle w:val="TableParagraph"/>
              <w:rPr>
                <w:sz w:val="6"/>
              </w:rPr>
            </w:pPr>
          </w:p>
        </w:tc>
        <w:tc>
          <w:tcPr>
            <w:tcW w:w="660" w:type="dxa"/>
          </w:tcPr>
          <w:p w:rsidR="00B1356A" w:rsidRDefault="00EF41D4">
            <w:pPr>
              <w:pStyle w:val="TableParagraph"/>
              <w:spacing w:before="4" w:line="105" w:lineRule="exact"/>
              <w:ind w:left="121" w:right="136"/>
              <w:jc w:val="center"/>
              <w:rPr>
                <w:rFonts w:ascii="Calibri"/>
                <w:sz w:val="9"/>
              </w:rPr>
            </w:pPr>
            <w:r>
              <w:rPr>
                <w:rFonts w:ascii="Calibri"/>
                <w:w w:val="135"/>
                <w:sz w:val="9"/>
              </w:rPr>
              <w:t>36</w:t>
            </w:r>
          </w:p>
        </w:tc>
        <w:tc>
          <w:tcPr>
            <w:tcW w:w="1829" w:type="dxa"/>
          </w:tcPr>
          <w:p w:rsidR="00B1356A" w:rsidRDefault="00EF41D4">
            <w:pPr>
              <w:pStyle w:val="TableParagraph"/>
              <w:spacing w:before="4" w:line="105" w:lineRule="exact"/>
              <w:ind w:left="21"/>
              <w:rPr>
                <w:rFonts w:ascii="Calibri"/>
                <w:sz w:val="9"/>
              </w:rPr>
            </w:pPr>
            <w:r>
              <w:rPr>
                <w:rFonts w:ascii="Calibri"/>
                <w:w w:val="135"/>
                <w:sz w:val="9"/>
              </w:rPr>
              <w:t>Superior</w:t>
            </w:r>
          </w:p>
        </w:tc>
        <w:tc>
          <w:tcPr>
            <w:tcW w:w="1042" w:type="dxa"/>
          </w:tcPr>
          <w:p w:rsidR="00B1356A" w:rsidRDefault="00EF41D4">
            <w:pPr>
              <w:pStyle w:val="TableParagraph"/>
              <w:tabs>
                <w:tab w:val="left" w:pos="560"/>
              </w:tabs>
              <w:spacing w:before="4" w:line="105" w:lineRule="exact"/>
              <w:ind w:left="104"/>
              <w:rPr>
                <w:rFonts w:ascii="Calibri"/>
                <w:sz w:val="9"/>
              </w:rPr>
            </w:pPr>
            <w:r>
              <w:rPr>
                <w:rFonts w:ascii="Calibri"/>
                <w:w w:val="135"/>
                <w:sz w:val="9"/>
              </w:rPr>
              <w:t>$</w:t>
            </w:r>
            <w:r>
              <w:rPr>
                <w:w w:val="135"/>
                <w:sz w:val="9"/>
              </w:rPr>
              <w:tab/>
            </w:r>
            <w:r>
              <w:rPr>
                <w:rFonts w:ascii="Calibri"/>
                <w:w w:val="135"/>
                <w:sz w:val="9"/>
              </w:rPr>
              <w:t>9,860.00</w:t>
            </w:r>
          </w:p>
        </w:tc>
      </w:tr>
      <w:tr w:rsidR="00B1356A">
        <w:trPr>
          <w:trHeight w:val="121"/>
        </w:trPr>
        <w:tc>
          <w:tcPr>
            <w:tcW w:w="544" w:type="dxa"/>
          </w:tcPr>
          <w:p w:rsidR="00B1356A" w:rsidRDefault="00EF41D4">
            <w:pPr>
              <w:pStyle w:val="TableParagraph"/>
              <w:spacing w:line="101" w:lineRule="exact"/>
              <w:ind w:left="15" w:right="126"/>
              <w:jc w:val="center"/>
              <w:rPr>
                <w:rFonts w:ascii="Calibri"/>
                <w:sz w:val="9"/>
              </w:rPr>
            </w:pPr>
            <w:r>
              <w:rPr>
                <w:rFonts w:ascii="Calibri"/>
                <w:w w:val="135"/>
                <w:sz w:val="9"/>
              </w:rPr>
              <w:t>07</w:t>
            </w:r>
          </w:p>
        </w:tc>
        <w:tc>
          <w:tcPr>
            <w:tcW w:w="1305" w:type="dxa"/>
          </w:tcPr>
          <w:p w:rsidR="00B1356A" w:rsidRDefault="00EF41D4">
            <w:pPr>
              <w:pStyle w:val="TableParagraph"/>
              <w:spacing w:line="101" w:lineRule="exact"/>
              <w:ind w:left="21"/>
              <w:rPr>
                <w:rFonts w:ascii="Calibri"/>
                <w:sz w:val="9"/>
              </w:rPr>
            </w:pPr>
            <w:r>
              <w:rPr>
                <w:rFonts w:ascii="Calibri"/>
                <w:w w:val="135"/>
                <w:sz w:val="9"/>
              </w:rPr>
              <w:t>Superior</w:t>
            </w:r>
          </w:p>
        </w:tc>
        <w:tc>
          <w:tcPr>
            <w:tcW w:w="728" w:type="dxa"/>
          </w:tcPr>
          <w:p w:rsidR="00B1356A" w:rsidRDefault="00EF41D4">
            <w:pPr>
              <w:pStyle w:val="TableParagraph"/>
              <w:spacing w:line="101" w:lineRule="exact"/>
              <w:ind w:left="96"/>
              <w:rPr>
                <w:rFonts w:ascii="Calibri"/>
                <w:sz w:val="9"/>
              </w:rPr>
            </w:pPr>
            <w:r>
              <w:rPr>
                <w:rFonts w:ascii="Calibri"/>
                <w:w w:val="135"/>
                <w:sz w:val="9"/>
              </w:rPr>
              <w:t>$ 4,675.00</w:t>
            </w:r>
          </w:p>
        </w:tc>
        <w:tc>
          <w:tcPr>
            <w:tcW w:w="660" w:type="dxa"/>
          </w:tcPr>
          <w:p w:rsidR="00B1356A" w:rsidRDefault="00EF41D4">
            <w:pPr>
              <w:pStyle w:val="TableParagraph"/>
              <w:spacing w:line="101" w:lineRule="exact"/>
              <w:ind w:left="121" w:right="136"/>
              <w:jc w:val="center"/>
              <w:rPr>
                <w:rFonts w:ascii="Calibri"/>
                <w:sz w:val="9"/>
              </w:rPr>
            </w:pPr>
            <w:r>
              <w:rPr>
                <w:rFonts w:ascii="Calibri"/>
                <w:w w:val="135"/>
                <w:sz w:val="9"/>
              </w:rPr>
              <w:t>37</w:t>
            </w:r>
          </w:p>
        </w:tc>
        <w:tc>
          <w:tcPr>
            <w:tcW w:w="1829" w:type="dxa"/>
          </w:tcPr>
          <w:p w:rsidR="00B1356A" w:rsidRDefault="00EF41D4">
            <w:pPr>
              <w:pStyle w:val="TableParagraph"/>
              <w:spacing w:line="101" w:lineRule="exact"/>
              <w:ind w:left="20"/>
              <w:rPr>
                <w:rFonts w:ascii="Calibri"/>
                <w:sz w:val="9"/>
              </w:rPr>
            </w:pPr>
            <w:r>
              <w:rPr>
                <w:rFonts w:ascii="Calibri"/>
                <w:w w:val="135"/>
                <w:sz w:val="9"/>
              </w:rPr>
              <w:t>Media</w:t>
            </w:r>
          </w:p>
        </w:tc>
        <w:tc>
          <w:tcPr>
            <w:tcW w:w="1042" w:type="dxa"/>
          </w:tcPr>
          <w:p w:rsidR="00B1356A" w:rsidRDefault="00EF41D4">
            <w:pPr>
              <w:pStyle w:val="TableParagraph"/>
              <w:tabs>
                <w:tab w:val="left" w:pos="560"/>
              </w:tabs>
              <w:spacing w:line="101" w:lineRule="exact"/>
              <w:ind w:left="104"/>
              <w:rPr>
                <w:rFonts w:ascii="Calibri"/>
                <w:sz w:val="9"/>
              </w:rPr>
            </w:pPr>
            <w:r>
              <w:rPr>
                <w:rFonts w:ascii="Calibri"/>
                <w:w w:val="135"/>
                <w:sz w:val="9"/>
              </w:rPr>
              <w:t>$</w:t>
            </w:r>
            <w:r>
              <w:rPr>
                <w:w w:val="135"/>
                <w:sz w:val="9"/>
              </w:rPr>
              <w:tab/>
            </w:r>
            <w:r>
              <w:rPr>
                <w:rFonts w:ascii="Calibri"/>
                <w:w w:val="135"/>
                <w:sz w:val="9"/>
              </w:rPr>
              <w:t>8,030.00</w:t>
            </w:r>
          </w:p>
        </w:tc>
      </w:tr>
      <w:tr w:rsidR="00B1356A">
        <w:trPr>
          <w:trHeight w:val="118"/>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08</w:t>
            </w:r>
          </w:p>
        </w:tc>
        <w:tc>
          <w:tcPr>
            <w:tcW w:w="1305" w:type="dxa"/>
          </w:tcPr>
          <w:p w:rsidR="00B1356A" w:rsidRDefault="00EF41D4">
            <w:pPr>
              <w:pStyle w:val="TableParagraph"/>
              <w:spacing w:line="99" w:lineRule="exact"/>
              <w:ind w:left="21"/>
              <w:rPr>
                <w:rFonts w:ascii="Calibri"/>
                <w:sz w:val="9"/>
              </w:rPr>
            </w:pPr>
            <w:r>
              <w:rPr>
                <w:rFonts w:ascii="Calibri"/>
                <w:w w:val="135"/>
                <w:sz w:val="9"/>
              </w:rPr>
              <w:t>Media</w:t>
            </w:r>
          </w:p>
        </w:tc>
        <w:tc>
          <w:tcPr>
            <w:tcW w:w="728" w:type="dxa"/>
          </w:tcPr>
          <w:p w:rsidR="00B1356A" w:rsidRDefault="00EF41D4">
            <w:pPr>
              <w:pStyle w:val="TableParagraph"/>
              <w:spacing w:line="99" w:lineRule="exact"/>
              <w:ind w:left="96"/>
              <w:rPr>
                <w:rFonts w:ascii="Calibri"/>
                <w:sz w:val="9"/>
              </w:rPr>
            </w:pPr>
            <w:r>
              <w:rPr>
                <w:rFonts w:ascii="Calibri"/>
                <w:w w:val="135"/>
                <w:sz w:val="9"/>
              </w:rPr>
              <w:t>$ 4,295.00</w:t>
            </w:r>
          </w:p>
        </w:tc>
        <w:tc>
          <w:tcPr>
            <w:tcW w:w="660" w:type="dxa"/>
          </w:tcPr>
          <w:p w:rsidR="00B1356A" w:rsidRDefault="00EF41D4">
            <w:pPr>
              <w:pStyle w:val="TableParagraph"/>
              <w:spacing w:line="99" w:lineRule="exact"/>
              <w:ind w:left="121" w:right="136"/>
              <w:jc w:val="center"/>
              <w:rPr>
                <w:rFonts w:ascii="Calibri"/>
                <w:sz w:val="9"/>
              </w:rPr>
            </w:pPr>
            <w:r>
              <w:rPr>
                <w:rFonts w:ascii="Calibri"/>
                <w:w w:val="135"/>
                <w:sz w:val="9"/>
              </w:rPr>
              <w:t>38</w:t>
            </w:r>
          </w:p>
        </w:tc>
        <w:tc>
          <w:tcPr>
            <w:tcW w:w="1829" w:type="dxa"/>
          </w:tcPr>
          <w:p w:rsidR="00B1356A" w:rsidRDefault="00EF41D4">
            <w:pPr>
              <w:pStyle w:val="TableParagraph"/>
              <w:spacing w:line="99" w:lineRule="exact"/>
              <w:ind w:left="21"/>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line="99" w:lineRule="exact"/>
              <w:ind w:left="104"/>
              <w:rPr>
                <w:rFonts w:ascii="Calibri"/>
                <w:sz w:val="9"/>
              </w:rPr>
            </w:pPr>
            <w:r>
              <w:rPr>
                <w:rFonts w:ascii="Calibri"/>
                <w:w w:val="135"/>
                <w:sz w:val="9"/>
              </w:rPr>
              <w:t>$</w:t>
            </w:r>
            <w:r>
              <w:rPr>
                <w:w w:val="135"/>
                <w:sz w:val="9"/>
              </w:rPr>
              <w:tab/>
            </w:r>
            <w:r>
              <w:rPr>
                <w:rFonts w:ascii="Calibri"/>
                <w:w w:val="135"/>
                <w:sz w:val="9"/>
              </w:rPr>
              <w:t>5,125.00</w:t>
            </w:r>
          </w:p>
        </w:tc>
      </w:tr>
      <w:tr w:rsidR="00B1356A">
        <w:trPr>
          <w:trHeight w:val="120"/>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09</w:t>
            </w:r>
          </w:p>
        </w:tc>
        <w:tc>
          <w:tcPr>
            <w:tcW w:w="1305" w:type="dxa"/>
          </w:tcPr>
          <w:p w:rsidR="00B1356A" w:rsidRDefault="00EF41D4">
            <w:pPr>
              <w:pStyle w:val="TableParagraph"/>
              <w:spacing w:line="100" w:lineRule="exact"/>
              <w:ind w:left="21"/>
              <w:rPr>
                <w:rFonts w:ascii="Calibri" w:hAnsi="Calibri"/>
                <w:sz w:val="9"/>
              </w:rPr>
            </w:pPr>
            <w:r>
              <w:rPr>
                <w:rFonts w:ascii="Calibri" w:hAnsi="Calibri"/>
                <w:w w:val="135"/>
                <w:sz w:val="9"/>
              </w:rPr>
              <w:t>Económica</w:t>
            </w:r>
          </w:p>
        </w:tc>
        <w:tc>
          <w:tcPr>
            <w:tcW w:w="728" w:type="dxa"/>
          </w:tcPr>
          <w:p w:rsidR="00B1356A" w:rsidRDefault="00EF41D4">
            <w:pPr>
              <w:pStyle w:val="TableParagraph"/>
              <w:spacing w:line="100" w:lineRule="exact"/>
              <w:ind w:left="96"/>
              <w:rPr>
                <w:rFonts w:ascii="Calibri"/>
                <w:sz w:val="9"/>
              </w:rPr>
            </w:pPr>
            <w:r>
              <w:rPr>
                <w:rFonts w:ascii="Calibri"/>
                <w:w w:val="135"/>
                <w:sz w:val="9"/>
              </w:rPr>
              <w:t>$ 3,490.00</w:t>
            </w:r>
          </w:p>
        </w:tc>
        <w:tc>
          <w:tcPr>
            <w:tcW w:w="660" w:type="dxa"/>
          </w:tcPr>
          <w:p w:rsidR="00B1356A" w:rsidRDefault="00B1356A">
            <w:pPr>
              <w:pStyle w:val="TableParagraph"/>
              <w:rPr>
                <w:sz w:val="6"/>
              </w:rPr>
            </w:pPr>
          </w:p>
        </w:tc>
        <w:tc>
          <w:tcPr>
            <w:tcW w:w="1829" w:type="dxa"/>
          </w:tcPr>
          <w:p w:rsidR="00B1356A" w:rsidRDefault="00B1356A">
            <w:pPr>
              <w:pStyle w:val="TableParagraph"/>
              <w:rPr>
                <w:sz w:val="6"/>
              </w:rPr>
            </w:pPr>
          </w:p>
        </w:tc>
        <w:tc>
          <w:tcPr>
            <w:tcW w:w="1042" w:type="dxa"/>
          </w:tcPr>
          <w:p w:rsidR="00B1356A" w:rsidRDefault="00B1356A">
            <w:pPr>
              <w:pStyle w:val="TableParagraph"/>
              <w:rPr>
                <w:sz w:val="6"/>
              </w:rPr>
            </w:pPr>
          </w:p>
        </w:tc>
      </w:tr>
      <w:tr w:rsidR="00B1356A">
        <w:trPr>
          <w:trHeight w:val="127"/>
        </w:trPr>
        <w:tc>
          <w:tcPr>
            <w:tcW w:w="544" w:type="dxa"/>
          </w:tcPr>
          <w:p w:rsidR="00B1356A" w:rsidRDefault="00B1356A">
            <w:pPr>
              <w:pStyle w:val="TableParagraph"/>
              <w:rPr>
                <w:sz w:val="6"/>
              </w:rPr>
            </w:pPr>
          </w:p>
        </w:tc>
        <w:tc>
          <w:tcPr>
            <w:tcW w:w="1305" w:type="dxa"/>
          </w:tcPr>
          <w:p w:rsidR="00B1356A" w:rsidRDefault="00B1356A">
            <w:pPr>
              <w:pStyle w:val="TableParagraph"/>
              <w:rPr>
                <w:sz w:val="6"/>
              </w:rPr>
            </w:pPr>
          </w:p>
        </w:tc>
        <w:tc>
          <w:tcPr>
            <w:tcW w:w="728" w:type="dxa"/>
          </w:tcPr>
          <w:p w:rsidR="00B1356A" w:rsidRDefault="00B1356A">
            <w:pPr>
              <w:pStyle w:val="TableParagraph"/>
              <w:rPr>
                <w:sz w:val="6"/>
              </w:rPr>
            </w:pPr>
          </w:p>
        </w:tc>
        <w:tc>
          <w:tcPr>
            <w:tcW w:w="660" w:type="dxa"/>
          </w:tcPr>
          <w:p w:rsidR="00B1356A" w:rsidRDefault="00B1356A">
            <w:pPr>
              <w:pStyle w:val="TableParagraph"/>
              <w:rPr>
                <w:sz w:val="6"/>
              </w:rPr>
            </w:pPr>
          </w:p>
        </w:tc>
        <w:tc>
          <w:tcPr>
            <w:tcW w:w="1829" w:type="dxa"/>
          </w:tcPr>
          <w:p w:rsidR="00B1356A" w:rsidRDefault="00EF41D4">
            <w:pPr>
              <w:pStyle w:val="TableParagraph"/>
              <w:spacing w:before="1" w:line="106" w:lineRule="exact"/>
              <w:ind w:left="28"/>
              <w:rPr>
                <w:rFonts w:ascii="Calibri" w:hAnsi="Calibri"/>
                <w:b/>
                <w:sz w:val="9"/>
              </w:rPr>
            </w:pPr>
            <w:r>
              <w:rPr>
                <w:rFonts w:ascii="Calibri" w:hAnsi="Calibri"/>
                <w:b/>
                <w:w w:val="140"/>
                <w:sz w:val="9"/>
              </w:rPr>
              <w:t>SERVICIOS EDUCACIÓN</w:t>
            </w:r>
          </w:p>
        </w:tc>
        <w:tc>
          <w:tcPr>
            <w:tcW w:w="1042" w:type="dxa"/>
          </w:tcPr>
          <w:p w:rsidR="00B1356A" w:rsidRDefault="00B1356A">
            <w:pPr>
              <w:pStyle w:val="TableParagraph"/>
              <w:rPr>
                <w:sz w:val="6"/>
              </w:rPr>
            </w:pPr>
          </w:p>
        </w:tc>
      </w:tr>
      <w:tr w:rsidR="00B1356A">
        <w:trPr>
          <w:trHeight w:val="129"/>
        </w:trPr>
        <w:tc>
          <w:tcPr>
            <w:tcW w:w="544" w:type="dxa"/>
          </w:tcPr>
          <w:p w:rsidR="00B1356A" w:rsidRDefault="00B1356A">
            <w:pPr>
              <w:pStyle w:val="TableParagraph"/>
              <w:rPr>
                <w:sz w:val="6"/>
              </w:rPr>
            </w:pPr>
          </w:p>
        </w:tc>
        <w:tc>
          <w:tcPr>
            <w:tcW w:w="2033" w:type="dxa"/>
            <w:gridSpan w:val="2"/>
          </w:tcPr>
          <w:p w:rsidR="00B1356A" w:rsidRDefault="00EF41D4">
            <w:pPr>
              <w:pStyle w:val="TableParagraph"/>
              <w:spacing w:line="93" w:lineRule="exact"/>
              <w:ind w:left="30"/>
              <w:rPr>
                <w:rFonts w:ascii="Calibri"/>
                <w:b/>
                <w:sz w:val="9"/>
              </w:rPr>
            </w:pPr>
            <w:r>
              <w:rPr>
                <w:rFonts w:ascii="Calibri"/>
                <w:b/>
                <w:w w:val="140"/>
                <w:sz w:val="9"/>
              </w:rPr>
              <w:t>MODERNO HABITACIONAL</w:t>
            </w:r>
          </w:p>
        </w:tc>
        <w:tc>
          <w:tcPr>
            <w:tcW w:w="660" w:type="dxa"/>
          </w:tcPr>
          <w:p w:rsidR="00B1356A" w:rsidRDefault="00EF41D4">
            <w:pPr>
              <w:pStyle w:val="TableParagraph"/>
              <w:spacing w:line="93" w:lineRule="exact"/>
              <w:ind w:left="121" w:right="136"/>
              <w:jc w:val="center"/>
              <w:rPr>
                <w:rFonts w:ascii="Calibri"/>
                <w:sz w:val="9"/>
              </w:rPr>
            </w:pPr>
            <w:r>
              <w:rPr>
                <w:rFonts w:ascii="Calibri"/>
                <w:w w:val="135"/>
                <w:sz w:val="9"/>
              </w:rPr>
              <w:t>39</w:t>
            </w:r>
          </w:p>
        </w:tc>
        <w:tc>
          <w:tcPr>
            <w:tcW w:w="1829" w:type="dxa"/>
          </w:tcPr>
          <w:p w:rsidR="00B1356A" w:rsidRDefault="00EF41D4">
            <w:pPr>
              <w:pStyle w:val="TableParagraph"/>
              <w:spacing w:line="93" w:lineRule="exact"/>
              <w:ind w:left="21"/>
              <w:rPr>
                <w:rFonts w:ascii="Calibri"/>
                <w:sz w:val="9"/>
              </w:rPr>
            </w:pPr>
            <w:r>
              <w:rPr>
                <w:rFonts w:ascii="Calibri"/>
                <w:w w:val="135"/>
                <w:sz w:val="9"/>
              </w:rPr>
              <w:t>Superior</w:t>
            </w:r>
          </w:p>
        </w:tc>
        <w:tc>
          <w:tcPr>
            <w:tcW w:w="1042" w:type="dxa"/>
          </w:tcPr>
          <w:p w:rsidR="00B1356A" w:rsidRDefault="00EF41D4">
            <w:pPr>
              <w:pStyle w:val="TableParagraph"/>
              <w:tabs>
                <w:tab w:val="left" w:pos="560"/>
              </w:tabs>
              <w:spacing w:line="93" w:lineRule="exact"/>
              <w:ind w:left="104"/>
              <w:rPr>
                <w:rFonts w:ascii="Calibri"/>
                <w:sz w:val="9"/>
              </w:rPr>
            </w:pPr>
            <w:r>
              <w:rPr>
                <w:rFonts w:ascii="Calibri"/>
                <w:w w:val="135"/>
                <w:sz w:val="9"/>
              </w:rPr>
              <w:t>$</w:t>
            </w:r>
            <w:r>
              <w:rPr>
                <w:w w:val="135"/>
                <w:sz w:val="9"/>
              </w:rPr>
              <w:tab/>
            </w:r>
            <w:r>
              <w:rPr>
                <w:rFonts w:ascii="Calibri"/>
                <w:w w:val="135"/>
                <w:sz w:val="9"/>
              </w:rPr>
              <w:t>6,605.00</w:t>
            </w:r>
          </w:p>
        </w:tc>
      </w:tr>
      <w:tr w:rsidR="00B1356A">
        <w:trPr>
          <w:trHeight w:val="121"/>
        </w:trPr>
        <w:tc>
          <w:tcPr>
            <w:tcW w:w="544" w:type="dxa"/>
          </w:tcPr>
          <w:p w:rsidR="00B1356A" w:rsidRDefault="00EF41D4">
            <w:pPr>
              <w:pStyle w:val="TableParagraph"/>
              <w:spacing w:line="102" w:lineRule="exact"/>
              <w:ind w:left="15" w:right="126"/>
              <w:jc w:val="center"/>
              <w:rPr>
                <w:rFonts w:ascii="Calibri"/>
                <w:sz w:val="9"/>
              </w:rPr>
            </w:pPr>
            <w:r>
              <w:rPr>
                <w:rFonts w:ascii="Calibri"/>
                <w:w w:val="135"/>
                <w:sz w:val="9"/>
              </w:rPr>
              <w:t>10</w:t>
            </w:r>
          </w:p>
        </w:tc>
        <w:tc>
          <w:tcPr>
            <w:tcW w:w="2033" w:type="dxa"/>
            <w:gridSpan w:val="2"/>
          </w:tcPr>
          <w:p w:rsidR="00B1356A" w:rsidRDefault="00EF41D4">
            <w:pPr>
              <w:pStyle w:val="TableParagraph"/>
              <w:tabs>
                <w:tab w:val="left" w:pos="1401"/>
              </w:tabs>
              <w:spacing w:line="102" w:lineRule="exact"/>
              <w:ind w:left="21"/>
              <w:rPr>
                <w:rFonts w:ascii="Calibri"/>
                <w:sz w:val="9"/>
              </w:rPr>
            </w:pPr>
            <w:r>
              <w:rPr>
                <w:rFonts w:ascii="Calibri"/>
                <w:w w:val="135"/>
                <w:sz w:val="9"/>
              </w:rPr>
              <w:t>Lujo</w:t>
            </w:r>
            <w:r>
              <w:rPr>
                <w:w w:val="135"/>
                <w:sz w:val="9"/>
              </w:rPr>
              <w:tab/>
            </w:r>
            <w:r>
              <w:rPr>
                <w:rFonts w:ascii="Calibri"/>
                <w:w w:val="135"/>
                <w:sz w:val="9"/>
              </w:rPr>
              <w:t>$</w:t>
            </w:r>
            <w:r>
              <w:rPr>
                <w:rFonts w:ascii="Calibri"/>
                <w:spacing w:val="27"/>
                <w:w w:val="135"/>
                <w:sz w:val="9"/>
              </w:rPr>
              <w:t xml:space="preserve"> </w:t>
            </w:r>
            <w:r>
              <w:rPr>
                <w:rFonts w:ascii="Calibri"/>
                <w:w w:val="135"/>
                <w:sz w:val="9"/>
              </w:rPr>
              <w:t>8,270.00</w:t>
            </w:r>
          </w:p>
        </w:tc>
        <w:tc>
          <w:tcPr>
            <w:tcW w:w="660" w:type="dxa"/>
          </w:tcPr>
          <w:p w:rsidR="00B1356A" w:rsidRDefault="00EF41D4">
            <w:pPr>
              <w:pStyle w:val="TableParagraph"/>
              <w:spacing w:line="102" w:lineRule="exact"/>
              <w:ind w:left="121" w:right="136"/>
              <w:jc w:val="center"/>
              <w:rPr>
                <w:rFonts w:ascii="Calibri"/>
                <w:sz w:val="9"/>
              </w:rPr>
            </w:pPr>
            <w:r>
              <w:rPr>
                <w:rFonts w:ascii="Calibri"/>
                <w:w w:val="135"/>
                <w:sz w:val="9"/>
              </w:rPr>
              <w:t>40</w:t>
            </w:r>
          </w:p>
        </w:tc>
        <w:tc>
          <w:tcPr>
            <w:tcW w:w="1829" w:type="dxa"/>
          </w:tcPr>
          <w:p w:rsidR="00B1356A" w:rsidRDefault="00EF41D4">
            <w:pPr>
              <w:pStyle w:val="TableParagraph"/>
              <w:spacing w:line="102" w:lineRule="exact"/>
              <w:ind w:left="21"/>
              <w:rPr>
                <w:rFonts w:ascii="Calibri"/>
                <w:sz w:val="9"/>
              </w:rPr>
            </w:pPr>
            <w:r>
              <w:rPr>
                <w:rFonts w:ascii="Calibri"/>
                <w:w w:val="135"/>
                <w:sz w:val="9"/>
              </w:rPr>
              <w:t>Media</w:t>
            </w:r>
          </w:p>
        </w:tc>
        <w:tc>
          <w:tcPr>
            <w:tcW w:w="1042" w:type="dxa"/>
          </w:tcPr>
          <w:p w:rsidR="00B1356A" w:rsidRDefault="00EF41D4">
            <w:pPr>
              <w:pStyle w:val="TableParagraph"/>
              <w:tabs>
                <w:tab w:val="left" w:pos="560"/>
              </w:tabs>
              <w:spacing w:line="102" w:lineRule="exact"/>
              <w:ind w:left="104"/>
              <w:rPr>
                <w:rFonts w:ascii="Calibri"/>
                <w:sz w:val="9"/>
              </w:rPr>
            </w:pPr>
            <w:r>
              <w:rPr>
                <w:rFonts w:ascii="Calibri"/>
                <w:w w:val="135"/>
                <w:sz w:val="9"/>
              </w:rPr>
              <w:t>$</w:t>
            </w:r>
            <w:r>
              <w:rPr>
                <w:w w:val="135"/>
                <w:sz w:val="9"/>
              </w:rPr>
              <w:tab/>
            </w:r>
            <w:r>
              <w:rPr>
                <w:rFonts w:ascii="Calibri"/>
                <w:w w:val="135"/>
                <w:sz w:val="9"/>
              </w:rPr>
              <w:t>4,535.00</w:t>
            </w:r>
          </w:p>
        </w:tc>
      </w:tr>
      <w:tr w:rsidR="00B1356A">
        <w:trPr>
          <w:trHeight w:val="119"/>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11</w:t>
            </w:r>
          </w:p>
        </w:tc>
        <w:tc>
          <w:tcPr>
            <w:tcW w:w="2033" w:type="dxa"/>
            <w:gridSpan w:val="2"/>
          </w:tcPr>
          <w:p w:rsidR="00B1356A" w:rsidRDefault="00EF41D4">
            <w:pPr>
              <w:pStyle w:val="TableParagraph"/>
              <w:tabs>
                <w:tab w:val="left" w:pos="1401"/>
              </w:tabs>
              <w:spacing w:line="100" w:lineRule="exact"/>
              <w:ind w:left="21"/>
              <w:rPr>
                <w:rFonts w:ascii="Calibri"/>
                <w:sz w:val="9"/>
              </w:rPr>
            </w:pPr>
            <w:r>
              <w:rPr>
                <w:rFonts w:ascii="Calibri"/>
                <w:spacing w:val="-3"/>
                <w:w w:val="135"/>
                <w:sz w:val="9"/>
              </w:rPr>
              <w:t>Superior</w:t>
            </w:r>
            <w:r>
              <w:rPr>
                <w:spacing w:val="-3"/>
                <w:w w:val="135"/>
                <w:sz w:val="9"/>
              </w:rPr>
              <w:tab/>
            </w:r>
            <w:r>
              <w:rPr>
                <w:rFonts w:ascii="Calibri"/>
                <w:w w:val="135"/>
                <w:sz w:val="9"/>
              </w:rPr>
              <w:t>$</w:t>
            </w:r>
            <w:r>
              <w:rPr>
                <w:rFonts w:ascii="Calibri"/>
                <w:spacing w:val="27"/>
                <w:w w:val="135"/>
                <w:sz w:val="9"/>
              </w:rPr>
              <w:t xml:space="preserve"> </w:t>
            </w:r>
            <w:r>
              <w:rPr>
                <w:rFonts w:ascii="Calibri"/>
                <w:w w:val="135"/>
                <w:sz w:val="9"/>
              </w:rPr>
              <w:t>6,895.00</w:t>
            </w:r>
          </w:p>
        </w:tc>
        <w:tc>
          <w:tcPr>
            <w:tcW w:w="660" w:type="dxa"/>
          </w:tcPr>
          <w:p w:rsidR="00B1356A" w:rsidRDefault="00EF41D4">
            <w:pPr>
              <w:pStyle w:val="TableParagraph"/>
              <w:spacing w:line="100" w:lineRule="exact"/>
              <w:ind w:left="121" w:right="136"/>
              <w:jc w:val="center"/>
              <w:rPr>
                <w:rFonts w:ascii="Calibri"/>
                <w:sz w:val="9"/>
              </w:rPr>
            </w:pPr>
            <w:r>
              <w:rPr>
                <w:rFonts w:ascii="Calibri"/>
                <w:w w:val="135"/>
                <w:sz w:val="9"/>
              </w:rPr>
              <w:t>41</w:t>
            </w:r>
          </w:p>
        </w:tc>
        <w:tc>
          <w:tcPr>
            <w:tcW w:w="1829" w:type="dxa"/>
          </w:tcPr>
          <w:p w:rsidR="00B1356A" w:rsidRDefault="00EF41D4">
            <w:pPr>
              <w:pStyle w:val="TableParagraph"/>
              <w:spacing w:line="100" w:lineRule="exact"/>
              <w:ind w:left="20"/>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line="100" w:lineRule="exact"/>
              <w:ind w:left="104"/>
              <w:rPr>
                <w:rFonts w:ascii="Calibri"/>
                <w:sz w:val="9"/>
              </w:rPr>
            </w:pPr>
            <w:r>
              <w:rPr>
                <w:rFonts w:ascii="Calibri"/>
                <w:w w:val="135"/>
                <w:sz w:val="9"/>
              </w:rPr>
              <w:t>$</w:t>
            </w:r>
            <w:r>
              <w:rPr>
                <w:w w:val="135"/>
                <w:sz w:val="9"/>
              </w:rPr>
              <w:tab/>
            </w:r>
            <w:r>
              <w:rPr>
                <w:rFonts w:ascii="Calibri"/>
                <w:w w:val="135"/>
                <w:sz w:val="9"/>
              </w:rPr>
              <w:t>3,280.00</w:t>
            </w:r>
          </w:p>
        </w:tc>
      </w:tr>
      <w:tr w:rsidR="00B1356A">
        <w:trPr>
          <w:trHeight w:val="119"/>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12</w:t>
            </w:r>
          </w:p>
        </w:tc>
        <w:tc>
          <w:tcPr>
            <w:tcW w:w="2033" w:type="dxa"/>
            <w:gridSpan w:val="2"/>
          </w:tcPr>
          <w:p w:rsidR="00B1356A" w:rsidRDefault="00EF41D4">
            <w:pPr>
              <w:pStyle w:val="TableParagraph"/>
              <w:tabs>
                <w:tab w:val="left" w:pos="1401"/>
              </w:tabs>
              <w:spacing w:line="100" w:lineRule="exact"/>
              <w:ind w:left="21"/>
              <w:rPr>
                <w:rFonts w:ascii="Calibri"/>
                <w:sz w:val="9"/>
              </w:rPr>
            </w:pPr>
            <w:r>
              <w:rPr>
                <w:rFonts w:ascii="Calibri"/>
                <w:w w:val="135"/>
                <w:sz w:val="9"/>
              </w:rPr>
              <w:t>Media</w:t>
            </w:r>
            <w:r>
              <w:rPr>
                <w:w w:val="135"/>
                <w:sz w:val="9"/>
              </w:rPr>
              <w:tab/>
            </w:r>
            <w:r>
              <w:rPr>
                <w:rFonts w:ascii="Calibri"/>
                <w:w w:val="135"/>
                <w:sz w:val="9"/>
              </w:rPr>
              <w:t>$</w:t>
            </w:r>
            <w:r>
              <w:rPr>
                <w:rFonts w:ascii="Calibri"/>
                <w:spacing w:val="27"/>
                <w:w w:val="135"/>
                <w:sz w:val="9"/>
              </w:rPr>
              <w:t xml:space="preserve"> </w:t>
            </w:r>
            <w:r>
              <w:rPr>
                <w:rFonts w:ascii="Calibri"/>
                <w:w w:val="135"/>
                <w:sz w:val="9"/>
              </w:rPr>
              <w:t>6,295.00</w:t>
            </w:r>
          </w:p>
        </w:tc>
        <w:tc>
          <w:tcPr>
            <w:tcW w:w="660" w:type="dxa"/>
          </w:tcPr>
          <w:p w:rsidR="00B1356A" w:rsidRDefault="00EF41D4">
            <w:pPr>
              <w:pStyle w:val="TableParagraph"/>
              <w:spacing w:line="100" w:lineRule="exact"/>
              <w:ind w:left="121" w:right="136"/>
              <w:jc w:val="center"/>
              <w:rPr>
                <w:rFonts w:ascii="Calibri"/>
                <w:sz w:val="9"/>
              </w:rPr>
            </w:pPr>
            <w:r>
              <w:rPr>
                <w:rFonts w:ascii="Calibri"/>
                <w:w w:val="135"/>
                <w:sz w:val="9"/>
              </w:rPr>
              <w:t>42</w:t>
            </w:r>
          </w:p>
        </w:tc>
        <w:tc>
          <w:tcPr>
            <w:tcW w:w="1829" w:type="dxa"/>
          </w:tcPr>
          <w:p w:rsidR="00B1356A" w:rsidRDefault="00EF41D4">
            <w:pPr>
              <w:pStyle w:val="TableParagraph"/>
              <w:spacing w:line="100" w:lineRule="exact"/>
              <w:ind w:left="21"/>
              <w:rPr>
                <w:rFonts w:ascii="Calibri"/>
                <w:sz w:val="9"/>
              </w:rPr>
            </w:pPr>
            <w:r>
              <w:rPr>
                <w:rFonts w:ascii="Calibri"/>
                <w:w w:val="135"/>
                <w:sz w:val="9"/>
              </w:rPr>
              <w:t>Precaria</w:t>
            </w:r>
          </w:p>
        </w:tc>
        <w:tc>
          <w:tcPr>
            <w:tcW w:w="1042" w:type="dxa"/>
          </w:tcPr>
          <w:p w:rsidR="00B1356A" w:rsidRDefault="00EF41D4">
            <w:pPr>
              <w:pStyle w:val="TableParagraph"/>
              <w:tabs>
                <w:tab w:val="left" w:pos="560"/>
              </w:tabs>
              <w:spacing w:line="100" w:lineRule="exact"/>
              <w:ind w:left="104"/>
              <w:rPr>
                <w:rFonts w:ascii="Calibri"/>
                <w:sz w:val="9"/>
              </w:rPr>
            </w:pPr>
            <w:r>
              <w:rPr>
                <w:rFonts w:ascii="Calibri"/>
                <w:w w:val="135"/>
                <w:sz w:val="9"/>
              </w:rPr>
              <w:t>$</w:t>
            </w:r>
            <w:r>
              <w:rPr>
                <w:w w:val="135"/>
                <w:sz w:val="9"/>
              </w:rPr>
              <w:tab/>
            </w:r>
            <w:r>
              <w:rPr>
                <w:rFonts w:ascii="Calibri"/>
                <w:w w:val="135"/>
                <w:sz w:val="9"/>
              </w:rPr>
              <w:t>1,640.00</w:t>
            </w:r>
          </w:p>
        </w:tc>
      </w:tr>
      <w:tr w:rsidR="00B1356A">
        <w:trPr>
          <w:trHeight w:val="118"/>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13</w:t>
            </w:r>
          </w:p>
        </w:tc>
        <w:tc>
          <w:tcPr>
            <w:tcW w:w="2033" w:type="dxa"/>
            <w:gridSpan w:val="2"/>
          </w:tcPr>
          <w:p w:rsidR="00B1356A" w:rsidRDefault="00EF41D4">
            <w:pPr>
              <w:pStyle w:val="TableParagraph"/>
              <w:tabs>
                <w:tab w:val="left" w:pos="1401"/>
              </w:tabs>
              <w:spacing w:line="99" w:lineRule="exact"/>
              <w:ind w:left="21"/>
              <w:rPr>
                <w:rFonts w:ascii="Calibri" w:hAnsi="Calibri"/>
                <w:sz w:val="9"/>
              </w:rPr>
            </w:pPr>
            <w:r>
              <w:rPr>
                <w:rFonts w:ascii="Calibri" w:hAnsi="Calibri"/>
                <w:w w:val="135"/>
                <w:sz w:val="9"/>
              </w:rPr>
              <w:t>Económica</w:t>
            </w:r>
            <w:r>
              <w:rPr>
                <w:w w:val="135"/>
                <w:sz w:val="9"/>
              </w:rPr>
              <w:tab/>
            </w:r>
            <w:r>
              <w:rPr>
                <w:rFonts w:ascii="Calibri" w:hAnsi="Calibri"/>
                <w:w w:val="135"/>
                <w:sz w:val="9"/>
              </w:rPr>
              <w:t>$</w:t>
            </w:r>
            <w:r>
              <w:rPr>
                <w:rFonts w:ascii="Calibri" w:hAnsi="Calibri"/>
                <w:spacing w:val="27"/>
                <w:w w:val="135"/>
                <w:sz w:val="9"/>
              </w:rPr>
              <w:t xml:space="preserve"> </w:t>
            </w:r>
            <w:r>
              <w:rPr>
                <w:rFonts w:ascii="Calibri" w:hAnsi="Calibri"/>
                <w:w w:val="135"/>
                <w:sz w:val="9"/>
              </w:rPr>
              <w:t>4,795.00</w:t>
            </w:r>
          </w:p>
        </w:tc>
        <w:tc>
          <w:tcPr>
            <w:tcW w:w="660" w:type="dxa"/>
          </w:tcPr>
          <w:p w:rsidR="00B1356A" w:rsidRDefault="00B1356A">
            <w:pPr>
              <w:pStyle w:val="TableParagraph"/>
              <w:rPr>
                <w:sz w:val="6"/>
              </w:rPr>
            </w:pPr>
          </w:p>
        </w:tc>
        <w:tc>
          <w:tcPr>
            <w:tcW w:w="1829" w:type="dxa"/>
          </w:tcPr>
          <w:p w:rsidR="00B1356A" w:rsidRDefault="00B1356A">
            <w:pPr>
              <w:pStyle w:val="TableParagraph"/>
              <w:rPr>
                <w:sz w:val="6"/>
              </w:rPr>
            </w:pPr>
          </w:p>
        </w:tc>
        <w:tc>
          <w:tcPr>
            <w:tcW w:w="1042" w:type="dxa"/>
          </w:tcPr>
          <w:p w:rsidR="00B1356A" w:rsidRDefault="00B1356A">
            <w:pPr>
              <w:pStyle w:val="TableParagraph"/>
              <w:rPr>
                <w:sz w:val="6"/>
              </w:rPr>
            </w:pPr>
          </w:p>
        </w:tc>
      </w:tr>
      <w:tr w:rsidR="00B1356A">
        <w:trPr>
          <w:trHeight w:val="118"/>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14</w:t>
            </w:r>
          </w:p>
        </w:tc>
        <w:tc>
          <w:tcPr>
            <w:tcW w:w="2033" w:type="dxa"/>
            <w:gridSpan w:val="2"/>
          </w:tcPr>
          <w:p w:rsidR="00B1356A" w:rsidRDefault="00EF41D4">
            <w:pPr>
              <w:pStyle w:val="TableParagraph"/>
              <w:tabs>
                <w:tab w:val="left" w:pos="1401"/>
              </w:tabs>
              <w:spacing w:line="99" w:lineRule="exact"/>
              <w:ind w:left="21"/>
              <w:rPr>
                <w:rFonts w:ascii="Calibri" w:hAnsi="Calibri"/>
                <w:sz w:val="9"/>
              </w:rPr>
            </w:pPr>
            <w:r>
              <w:rPr>
                <w:rFonts w:ascii="Calibri" w:hAnsi="Calibri"/>
                <w:w w:val="135"/>
                <w:sz w:val="9"/>
              </w:rPr>
              <w:t>Interés Social</w:t>
            </w:r>
            <w:r>
              <w:rPr>
                <w:w w:val="135"/>
                <w:sz w:val="9"/>
              </w:rPr>
              <w:tab/>
            </w:r>
            <w:r>
              <w:rPr>
                <w:rFonts w:ascii="Calibri" w:hAnsi="Calibri"/>
                <w:w w:val="135"/>
                <w:sz w:val="9"/>
              </w:rPr>
              <w:t>$  4,255.00</w:t>
            </w:r>
          </w:p>
        </w:tc>
        <w:tc>
          <w:tcPr>
            <w:tcW w:w="660" w:type="dxa"/>
          </w:tcPr>
          <w:p w:rsidR="00B1356A" w:rsidRDefault="00B1356A">
            <w:pPr>
              <w:pStyle w:val="TableParagraph"/>
              <w:rPr>
                <w:sz w:val="6"/>
              </w:rPr>
            </w:pPr>
          </w:p>
        </w:tc>
        <w:tc>
          <w:tcPr>
            <w:tcW w:w="1829" w:type="dxa"/>
          </w:tcPr>
          <w:p w:rsidR="00B1356A" w:rsidRDefault="00EF41D4">
            <w:pPr>
              <w:pStyle w:val="TableParagraph"/>
              <w:spacing w:line="99" w:lineRule="exact"/>
              <w:ind w:left="21"/>
              <w:rPr>
                <w:rFonts w:ascii="Calibri"/>
                <w:b/>
                <w:sz w:val="9"/>
              </w:rPr>
            </w:pPr>
            <w:r>
              <w:rPr>
                <w:rFonts w:ascii="Calibri"/>
                <w:b/>
                <w:w w:val="135"/>
                <w:sz w:val="9"/>
              </w:rPr>
              <w:t>SERVICIOS AUDITORIO-GIMNASIO</w:t>
            </w:r>
          </w:p>
        </w:tc>
        <w:tc>
          <w:tcPr>
            <w:tcW w:w="1042" w:type="dxa"/>
          </w:tcPr>
          <w:p w:rsidR="00B1356A" w:rsidRDefault="00B1356A">
            <w:pPr>
              <w:pStyle w:val="TableParagraph"/>
              <w:rPr>
                <w:sz w:val="6"/>
              </w:rPr>
            </w:pPr>
          </w:p>
        </w:tc>
      </w:tr>
      <w:tr w:rsidR="00B1356A">
        <w:trPr>
          <w:trHeight w:val="119"/>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15</w:t>
            </w:r>
          </w:p>
        </w:tc>
        <w:tc>
          <w:tcPr>
            <w:tcW w:w="2033" w:type="dxa"/>
            <w:gridSpan w:val="2"/>
          </w:tcPr>
          <w:p w:rsidR="00B1356A" w:rsidRDefault="00EF41D4">
            <w:pPr>
              <w:pStyle w:val="TableParagraph"/>
              <w:tabs>
                <w:tab w:val="left" w:pos="1401"/>
              </w:tabs>
              <w:spacing w:line="100" w:lineRule="exact"/>
              <w:ind w:left="21"/>
              <w:rPr>
                <w:rFonts w:ascii="Calibri"/>
                <w:sz w:val="9"/>
              </w:rPr>
            </w:pPr>
            <w:r>
              <w:rPr>
                <w:rFonts w:ascii="Calibri"/>
                <w:w w:val="135"/>
                <w:sz w:val="9"/>
              </w:rPr>
              <w:t>Progresiva</w:t>
            </w:r>
            <w:r>
              <w:rPr>
                <w:w w:val="135"/>
                <w:sz w:val="9"/>
              </w:rPr>
              <w:tab/>
            </w:r>
            <w:r>
              <w:rPr>
                <w:rFonts w:ascii="Calibri"/>
                <w:w w:val="135"/>
                <w:sz w:val="9"/>
              </w:rPr>
              <w:t>$</w:t>
            </w:r>
            <w:r>
              <w:rPr>
                <w:rFonts w:ascii="Calibri"/>
                <w:spacing w:val="27"/>
                <w:w w:val="135"/>
                <w:sz w:val="9"/>
              </w:rPr>
              <w:t xml:space="preserve"> </w:t>
            </w:r>
            <w:r>
              <w:rPr>
                <w:rFonts w:ascii="Calibri"/>
                <w:w w:val="135"/>
                <w:sz w:val="9"/>
              </w:rPr>
              <w:t>3,455.00</w:t>
            </w:r>
          </w:p>
        </w:tc>
        <w:tc>
          <w:tcPr>
            <w:tcW w:w="660" w:type="dxa"/>
          </w:tcPr>
          <w:p w:rsidR="00B1356A" w:rsidRDefault="00EF41D4">
            <w:pPr>
              <w:pStyle w:val="TableParagraph"/>
              <w:spacing w:line="100" w:lineRule="exact"/>
              <w:ind w:left="122" w:right="136"/>
              <w:jc w:val="center"/>
              <w:rPr>
                <w:rFonts w:ascii="Calibri"/>
                <w:sz w:val="9"/>
              </w:rPr>
            </w:pPr>
            <w:r>
              <w:rPr>
                <w:rFonts w:ascii="Calibri"/>
                <w:w w:val="135"/>
                <w:sz w:val="9"/>
              </w:rPr>
              <w:t>43</w:t>
            </w:r>
          </w:p>
        </w:tc>
        <w:tc>
          <w:tcPr>
            <w:tcW w:w="1829" w:type="dxa"/>
          </w:tcPr>
          <w:p w:rsidR="00B1356A" w:rsidRDefault="00EF41D4">
            <w:pPr>
              <w:pStyle w:val="TableParagraph"/>
              <w:spacing w:line="100" w:lineRule="exact"/>
              <w:ind w:left="21"/>
              <w:rPr>
                <w:rFonts w:ascii="Calibri"/>
                <w:sz w:val="9"/>
              </w:rPr>
            </w:pPr>
            <w:r>
              <w:rPr>
                <w:rFonts w:ascii="Calibri"/>
                <w:w w:val="135"/>
                <w:sz w:val="9"/>
              </w:rPr>
              <w:t>Especial</w:t>
            </w:r>
          </w:p>
        </w:tc>
        <w:tc>
          <w:tcPr>
            <w:tcW w:w="1042" w:type="dxa"/>
          </w:tcPr>
          <w:p w:rsidR="00B1356A" w:rsidRDefault="00EF41D4">
            <w:pPr>
              <w:pStyle w:val="TableParagraph"/>
              <w:tabs>
                <w:tab w:val="left" w:pos="560"/>
              </w:tabs>
              <w:spacing w:line="100" w:lineRule="exact"/>
              <w:ind w:left="104"/>
              <w:rPr>
                <w:rFonts w:ascii="Calibri"/>
                <w:sz w:val="9"/>
              </w:rPr>
            </w:pPr>
            <w:r>
              <w:rPr>
                <w:rFonts w:ascii="Calibri"/>
                <w:w w:val="135"/>
                <w:sz w:val="9"/>
              </w:rPr>
              <w:t>$</w:t>
            </w:r>
            <w:r>
              <w:rPr>
                <w:w w:val="135"/>
                <w:sz w:val="9"/>
              </w:rPr>
              <w:tab/>
            </w:r>
            <w:r>
              <w:rPr>
                <w:rFonts w:ascii="Calibri"/>
                <w:w w:val="135"/>
                <w:sz w:val="9"/>
              </w:rPr>
              <w:t>5,380.00</w:t>
            </w:r>
          </w:p>
        </w:tc>
      </w:tr>
      <w:tr w:rsidR="00B1356A">
        <w:trPr>
          <w:trHeight w:val="118"/>
        </w:trPr>
        <w:tc>
          <w:tcPr>
            <w:tcW w:w="544" w:type="dxa"/>
          </w:tcPr>
          <w:p w:rsidR="00B1356A" w:rsidRDefault="00EF41D4">
            <w:pPr>
              <w:pStyle w:val="TableParagraph"/>
              <w:spacing w:line="99" w:lineRule="exact"/>
              <w:ind w:left="15" w:right="126"/>
              <w:jc w:val="center"/>
              <w:rPr>
                <w:rFonts w:ascii="Calibri"/>
                <w:sz w:val="9"/>
              </w:rPr>
            </w:pPr>
            <w:r>
              <w:rPr>
                <w:rFonts w:ascii="Calibri"/>
                <w:w w:val="135"/>
                <w:sz w:val="9"/>
              </w:rPr>
              <w:t>16</w:t>
            </w:r>
          </w:p>
        </w:tc>
        <w:tc>
          <w:tcPr>
            <w:tcW w:w="2033" w:type="dxa"/>
            <w:gridSpan w:val="2"/>
          </w:tcPr>
          <w:p w:rsidR="00B1356A" w:rsidRDefault="00EF41D4">
            <w:pPr>
              <w:pStyle w:val="TableParagraph"/>
              <w:tabs>
                <w:tab w:val="left" w:pos="1401"/>
              </w:tabs>
              <w:spacing w:line="99" w:lineRule="exact"/>
              <w:ind w:left="21"/>
              <w:rPr>
                <w:rFonts w:ascii="Calibri"/>
                <w:sz w:val="9"/>
              </w:rPr>
            </w:pPr>
            <w:r>
              <w:rPr>
                <w:rFonts w:ascii="Calibri"/>
                <w:w w:val="135"/>
                <w:sz w:val="9"/>
              </w:rPr>
              <w:t>Precaria</w:t>
            </w:r>
            <w:r>
              <w:rPr>
                <w:w w:val="135"/>
                <w:sz w:val="9"/>
              </w:rPr>
              <w:tab/>
            </w:r>
            <w:r>
              <w:rPr>
                <w:rFonts w:ascii="Calibri"/>
                <w:w w:val="135"/>
                <w:sz w:val="9"/>
              </w:rPr>
              <w:t>$</w:t>
            </w:r>
            <w:r>
              <w:rPr>
                <w:rFonts w:ascii="Calibri"/>
                <w:spacing w:val="27"/>
                <w:w w:val="135"/>
                <w:sz w:val="9"/>
              </w:rPr>
              <w:t xml:space="preserve"> </w:t>
            </w:r>
            <w:r>
              <w:rPr>
                <w:rFonts w:ascii="Calibri"/>
                <w:w w:val="135"/>
                <w:sz w:val="9"/>
              </w:rPr>
              <w:t>1,035.00</w:t>
            </w:r>
          </w:p>
        </w:tc>
        <w:tc>
          <w:tcPr>
            <w:tcW w:w="660" w:type="dxa"/>
          </w:tcPr>
          <w:p w:rsidR="00B1356A" w:rsidRDefault="00EF41D4">
            <w:pPr>
              <w:pStyle w:val="TableParagraph"/>
              <w:spacing w:line="99" w:lineRule="exact"/>
              <w:ind w:left="122" w:right="136"/>
              <w:jc w:val="center"/>
              <w:rPr>
                <w:rFonts w:ascii="Calibri"/>
                <w:sz w:val="9"/>
              </w:rPr>
            </w:pPr>
            <w:r>
              <w:rPr>
                <w:rFonts w:ascii="Calibri"/>
                <w:w w:val="135"/>
                <w:sz w:val="9"/>
              </w:rPr>
              <w:t>44</w:t>
            </w:r>
          </w:p>
        </w:tc>
        <w:tc>
          <w:tcPr>
            <w:tcW w:w="1829" w:type="dxa"/>
          </w:tcPr>
          <w:p w:rsidR="00B1356A" w:rsidRDefault="00EF41D4">
            <w:pPr>
              <w:pStyle w:val="TableParagraph"/>
              <w:spacing w:line="99" w:lineRule="exact"/>
              <w:ind w:left="21"/>
              <w:rPr>
                <w:rFonts w:ascii="Calibri"/>
                <w:sz w:val="9"/>
              </w:rPr>
            </w:pPr>
            <w:r>
              <w:rPr>
                <w:rFonts w:ascii="Calibri"/>
                <w:w w:val="135"/>
                <w:sz w:val="9"/>
              </w:rPr>
              <w:t>Superior</w:t>
            </w:r>
          </w:p>
        </w:tc>
        <w:tc>
          <w:tcPr>
            <w:tcW w:w="1042" w:type="dxa"/>
          </w:tcPr>
          <w:p w:rsidR="00B1356A" w:rsidRDefault="00EF41D4">
            <w:pPr>
              <w:pStyle w:val="TableParagraph"/>
              <w:tabs>
                <w:tab w:val="left" w:pos="560"/>
              </w:tabs>
              <w:spacing w:line="99" w:lineRule="exact"/>
              <w:ind w:left="104"/>
              <w:rPr>
                <w:rFonts w:ascii="Calibri"/>
                <w:sz w:val="9"/>
              </w:rPr>
            </w:pPr>
            <w:r>
              <w:rPr>
                <w:rFonts w:ascii="Calibri"/>
                <w:w w:val="135"/>
                <w:sz w:val="9"/>
              </w:rPr>
              <w:t>$</w:t>
            </w:r>
            <w:r>
              <w:rPr>
                <w:w w:val="135"/>
                <w:sz w:val="9"/>
              </w:rPr>
              <w:tab/>
            </w:r>
            <w:r>
              <w:rPr>
                <w:rFonts w:ascii="Calibri"/>
                <w:w w:val="135"/>
                <w:sz w:val="9"/>
              </w:rPr>
              <w:t>4,485.00</w:t>
            </w:r>
          </w:p>
        </w:tc>
      </w:tr>
      <w:tr w:rsidR="00B1356A">
        <w:trPr>
          <w:trHeight w:val="119"/>
        </w:trPr>
        <w:tc>
          <w:tcPr>
            <w:tcW w:w="544" w:type="dxa"/>
          </w:tcPr>
          <w:p w:rsidR="00B1356A" w:rsidRDefault="00B1356A">
            <w:pPr>
              <w:pStyle w:val="TableParagraph"/>
              <w:rPr>
                <w:sz w:val="6"/>
              </w:rPr>
            </w:pPr>
          </w:p>
        </w:tc>
        <w:tc>
          <w:tcPr>
            <w:tcW w:w="2033" w:type="dxa"/>
            <w:gridSpan w:val="2"/>
          </w:tcPr>
          <w:p w:rsidR="00B1356A" w:rsidRDefault="00B1356A">
            <w:pPr>
              <w:pStyle w:val="TableParagraph"/>
              <w:rPr>
                <w:sz w:val="6"/>
              </w:rPr>
            </w:pPr>
          </w:p>
        </w:tc>
        <w:tc>
          <w:tcPr>
            <w:tcW w:w="660" w:type="dxa"/>
          </w:tcPr>
          <w:p w:rsidR="00B1356A" w:rsidRDefault="00EF41D4">
            <w:pPr>
              <w:pStyle w:val="TableParagraph"/>
              <w:spacing w:line="99" w:lineRule="exact"/>
              <w:ind w:left="121" w:right="136"/>
              <w:jc w:val="center"/>
              <w:rPr>
                <w:rFonts w:ascii="Calibri"/>
                <w:sz w:val="9"/>
              </w:rPr>
            </w:pPr>
            <w:r>
              <w:rPr>
                <w:rFonts w:ascii="Calibri"/>
                <w:w w:val="135"/>
                <w:sz w:val="9"/>
              </w:rPr>
              <w:t>45</w:t>
            </w:r>
          </w:p>
        </w:tc>
        <w:tc>
          <w:tcPr>
            <w:tcW w:w="1829" w:type="dxa"/>
          </w:tcPr>
          <w:p w:rsidR="00B1356A" w:rsidRDefault="00EF41D4">
            <w:pPr>
              <w:pStyle w:val="TableParagraph"/>
              <w:spacing w:line="99" w:lineRule="exact"/>
              <w:ind w:left="21"/>
              <w:rPr>
                <w:rFonts w:ascii="Calibri"/>
                <w:sz w:val="9"/>
              </w:rPr>
            </w:pPr>
            <w:r>
              <w:rPr>
                <w:rFonts w:ascii="Calibri"/>
                <w:w w:val="135"/>
                <w:sz w:val="9"/>
              </w:rPr>
              <w:t>Media</w:t>
            </w:r>
          </w:p>
        </w:tc>
        <w:tc>
          <w:tcPr>
            <w:tcW w:w="1042" w:type="dxa"/>
          </w:tcPr>
          <w:p w:rsidR="00B1356A" w:rsidRDefault="00EF41D4">
            <w:pPr>
              <w:pStyle w:val="TableParagraph"/>
              <w:tabs>
                <w:tab w:val="left" w:pos="560"/>
              </w:tabs>
              <w:spacing w:line="99" w:lineRule="exact"/>
              <w:ind w:left="104"/>
              <w:rPr>
                <w:rFonts w:ascii="Calibri"/>
                <w:sz w:val="9"/>
              </w:rPr>
            </w:pPr>
            <w:r>
              <w:rPr>
                <w:rFonts w:ascii="Calibri"/>
                <w:w w:val="135"/>
                <w:sz w:val="9"/>
              </w:rPr>
              <w:t>$</w:t>
            </w:r>
            <w:r>
              <w:rPr>
                <w:w w:val="135"/>
                <w:sz w:val="9"/>
              </w:rPr>
              <w:tab/>
            </w:r>
            <w:r>
              <w:rPr>
                <w:rFonts w:ascii="Calibri"/>
                <w:w w:val="135"/>
                <w:sz w:val="9"/>
              </w:rPr>
              <w:t>3,580.00</w:t>
            </w:r>
          </w:p>
        </w:tc>
      </w:tr>
      <w:tr w:rsidR="00B1356A">
        <w:trPr>
          <w:trHeight w:val="127"/>
        </w:trPr>
        <w:tc>
          <w:tcPr>
            <w:tcW w:w="544" w:type="dxa"/>
          </w:tcPr>
          <w:p w:rsidR="00B1356A" w:rsidRDefault="00B1356A">
            <w:pPr>
              <w:pStyle w:val="TableParagraph"/>
              <w:rPr>
                <w:sz w:val="6"/>
              </w:rPr>
            </w:pPr>
          </w:p>
        </w:tc>
        <w:tc>
          <w:tcPr>
            <w:tcW w:w="2033" w:type="dxa"/>
            <w:gridSpan w:val="2"/>
          </w:tcPr>
          <w:p w:rsidR="00B1356A" w:rsidRDefault="00EF41D4">
            <w:pPr>
              <w:pStyle w:val="TableParagraph"/>
              <w:spacing w:before="1" w:line="106" w:lineRule="exact"/>
              <w:ind w:left="30"/>
              <w:rPr>
                <w:rFonts w:ascii="Calibri"/>
                <w:b/>
                <w:sz w:val="9"/>
              </w:rPr>
            </w:pPr>
            <w:r>
              <w:rPr>
                <w:rFonts w:ascii="Calibri"/>
                <w:b/>
                <w:w w:val="140"/>
                <w:sz w:val="9"/>
              </w:rPr>
              <w:t>COMERCIAL PLAZA</w:t>
            </w:r>
          </w:p>
        </w:tc>
        <w:tc>
          <w:tcPr>
            <w:tcW w:w="660" w:type="dxa"/>
          </w:tcPr>
          <w:p w:rsidR="00B1356A" w:rsidRDefault="00EF41D4">
            <w:pPr>
              <w:pStyle w:val="TableParagraph"/>
              <w:spacing w:before="1" w:line="106" w:lineRule="exact"/>
              <w:ind w:left="121" w:right="136"/>
              <w:jc w:val="center"/>
              <w:rPr>
                <w:rFonts w:ascii="Calibri"/>
                <w:sz w:val="9"/>
              </w:rPr>
            </w:pPr>
            <w:r>
              <w:rPr>
                <w:rFonts w:ascii="Calibri"/>
                <w:w w:val="135"/>
                <w:sz w:val="9"/>
              </w:rPr>
              <w:t>46</w:t>
            </w:r>
          </w:p>
        </w:tc>
        <w:tc>
          <w:tcPr>
            <w:tcW w:w="1829" w:type="dxa"/>
          </w:tcPr>
          <w:p w:rsidR="00B1356A" w:rsidRDefault="00EF41D4">
            <w:pPr>
              <w:pStyle w:val="TableParagraph"/>
              <w:spacing w:before="1" w:line="106" w:lineRule="exact"/>
              <w:ind w:left="21"/>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before="1" w:line="106" w:lineRule="exact"/>
              <w:ind w:left="104"/>
              <w:rPr>
                <w:rFonts w:ascii="Calibri"/>
                <w:sz w:val="9"/>
              </w:rPr>
            </w:pPr>
            <w:r>
              <w:rPr>
                <w:rFonts w:ascii="Calibri"/>
                <w:w w:val="135"/>
                <w:sz w:val="9"/>
              </w:rPr>
              <w:t>$</w:t>
            </w:r>
            <w:r>
              <w:rPr>
                <w:w w:val="135"/>
                <w:sz w:val="9"/>
              </w:rPr>
              <w:tab/>
            </w:r>
            <w:r>
              <w:rPr>
                <w:rFonts w:ascii="Calibri"/>
                <w:w w:val="135"/>
                <w:sz w:val="9"/>
              </w:rPr>
              <w:t>2,180.00</w:t>
            </w:r>
          </w:p>
        </w:tc>
      </w:tr>
      <w:tr w:rsidR="00B1356A">
        <w:trPr>
          <w:trHeight w:val="107"/>
        </w:trPr>
        <w:tc>
          <w:tcPr>
            <w:tcW w:w="544" w:type="dxa"/>
          </w:tcPr>
          <w:p w:rsidR="00B1356A" w:rsidRDefault="00EF41D4">
            <w:pPr>
              <w:pStyle w:val="TableParagraph"/>
              <w:spacing w:line="87" w:lineRule="exact"/>
              <w:ind w:left="15" w:right="126"/>
              <w:jc w:val="center"/>
              <w:rPr>
                <w:rFonts w:ascii="Calibri"/>
                <w:sz w:val="9"/>
              </w:rPr>
            </w:pPr>
            <w:r>
              <w:rPr>
                <w:rFonts w:ascii="Calibri"/>
                <w:w w:val="135"/>
                <w:sz w:val="9"/>
              </w:rPr>
              <w:t>17</w:t>
            </w:r>
          </w:p>
        </w:tc>
        <w:tc>
          <w:tcPr>
            <w:tcW w:w="2033" w:type="dxa"/>
            <w:gridSpan w:val="2"/>
          </w:tcPr>
          <w:p w:rsidR="00B1356A" w:rsidRDefault="00EF41D4">
            <w:pPr>
              <w:pStyle w:val="TableParagraph"/>
              <w:tabs>
                <w:tab w:val="left" w:pos="1401"/>
              </w:tabs>
              <w:spacing w:line="87" w:lineRule="exact"/>
              <w:ind w:left="21"/>
              <w:rPr>
                <w:rFonts w:ascii="Calibri"/>
                <w:sz w:val="9"/>
              </w:rPr>
            </w:pPr>
            <w:r>
              <w:rPr>
                <w:rFonts w:ascii="Calibri"/>
                <w:w w:val="135"/>
                <w:sz w:val="9"/>
              </w:rPr>
              <w:t>Lujo</w:t>
            </w:r>
            <w:r>
              <w:rPr>
                <w:w w:val="135"/>
                <w:sz w:val="9"/>
              </w:rPr>
              <w:tab/>
            </w:r>
            <w:r>
              <w:rPr>
                <w:rFonts w:ascii="Calibri"/>
                <w:w w:val="135"/>
                <w:sz w:val="9"/>
              </w:rPr>
              <w:t>$</w:t>
            </w:r>
            <w:r>
              <w:rPr>
                <w:rFonts w:ascii="Calibri"/>
                <w:spacing w:val="27"/>
                <w:w w:val="135"/>
                <w:sz w:val="9"/>
              </w:rPr>
              <w:t xml:space="preserve"> </w:t>
            </w:r>
            <w:r>
              <w:rPr>
                <w:rFonts w:ascii="Calibri"/>
                <w:w w:val="135"/>
                <w:sz w:val="9"/>
              </w:rPr>
              <w:t>7,785.00</w:t>
            </w:r>
          </w:p>
        </w:tc>
        <w:tc>
          <w:tcPr>
            <w:tcW w:w="660" w:type="dxa"/>
          </w:tcPr>
          <w:p w:rsidR="00B1356A" w:rsidRDefault="00B1356A">
            <w:pPr>
              <w:pStyle w:val="TableParagraph"/>
              <w:rPr>
                <w:sz w:val="4"/>
              </w:rPr>
            </w:pPr>
          </w:p>
        </w:tc>
        <w:tc>
          <w:tcPr>
            <w:tcW w:w="1829" w:type="dxa"/>
          </w:tcPr>
          <w:p w:rsidR="00B1356A" w:rsidRDefault="00B1356A">
            <w:pPr>
              <w:pStyle w:val="TableParagraph"/>
              <w:rPr>
                <w:sz w:val="4"/>
              </w:rPr>
            </w:pPr>
          </w:p>
        </w:tc>
        <w:tc>
          <w:tcPr>
            <w:tcW w:w="1042" w:type="dxa"/>
          </w:tcPr>
          <w:p w:rsidR="00B1356A" w:rsidRDefault="00B1356A">
            <w:pPr>
              <w:pStyle w:val="TableParagraph"/>
              <w:rPr>
                <w:sz w:val="4"/>
              </w:rPr>
            </w:pPr>
          </w:p>
        </w:tc>
      </w:tr>
      <w:tr w:rsidR="00B1356A">
        <w:trPr>
          <w:trHeight w:val="142"/>
        </w:trPr>
        <w:tc>
          <w:tcPr>
            <w:tcW w:w="6108" w:type="dxa"/>
            <w:gridSpan w:val="6"/>
          </w:tcPr>
          <w:p w:rsidR="00B1356A" w:rsidRDefault="00EF41D4">
            <w:pPr>
              <w:pStyle w:val="TableParagraph"/>
              <w:tabs>
                <w:tab w:val="left" w:pos="565"/>
                <w:tab w:val="left" w:pos="1945"/>
                <w:tab w:val="left" w:pos="3265"/>
              </w:tabs>
              <w:spacing w:before="16" w:line="106" w:lineRule="exact"/>
              <w:ind w:left="154"/>
              <w:rPr>
                <w:rFonts w:ascii="Calibri"/>
                <w:b/>
                <w:sz w:val="9"/>
              </w:rPr>
            </w:pPr>
            <w:r>
              <w:rPr>
                <w:rFonts w:ascii="Calibri"/>
                <w:w w:val="140"/>
                <w:sz w:val="9"/>
              </w:rPr>
              <w:t>18</w:t>
            </w:r>
            <w:r>
              <w:rPr>
                <w:w w:val="140"/>
                <w:sz w:val="9"/>
              </w:rPr>
              <w:tab/>
            </w:r>
            <w:r>
              <w:rPr>
                <w:rFonts w:ascii="Calibri"/>
                <w:spacing w:val="-3"/>
                <w:w w:val="140"/>
                <w:sz w:val="9"/>
              </w:rPr>
              <w:t>Superior</w:t>
            </w:r>
            <w:r>
              <w:rPr>
                <w:spacing w:val="-3"/>
                <w:w w:val="140"/>
                <w:sz w:val="9"/>
              </w:rPr>
              <w:tab/>
            </w:r>
            <w:r>
              <w:rPr>
                <w:rFonts w:ascii="Calibri"/>
                <w:w w:val="140"/>
                <w:sz w:val="9"/>
              </w:rPr>
              <w:t xml:space="preserve">$ </w:t>
            </w:r>
            <w:r>
              <w:rPr>
                <w:rFonts w:ascii="Calibri"/>
                <w:spacing w:val="13"/>
                <w:w w:val="140"/>
                <w:sz w:val="9"/>
              </w:rPr>
              <w:t xml:space="preserve"> </w:t>
            </w:r>
            <w:r>
              <w:rPr>
                <w:rFonts w:ascii="Calibri"/>
                <w:w w:val="140"/>
                <w:sz w:val="9"/>
              </w:rPr>
              <w:t>5,990.00</w:t>
            </w:r>
            <w:r>
              <w:rPr>
                <w:w w:val="140"/>
                <w:sz w:val="9"/>
              </w:rPr>
              <w:tab/>
            </w:r>
            <w:r>
              <w:rPr>
                <w:rFonts w:ascii="Calibri"/>
                <w:b/>
                <w:spacing w:val="2"/>
                <w:w w:val="140"/>
                <w:sz w:val="9"/>
              </w:rPr>
              <w:t xml:space="preserve">OBRA </w:t>
            </w:r>
            <w:r>
              <w:rPr>
                <w:rFonts w:ascii="Calibri"/>
                <w:b/>
                <w:w w:val="140"/>
                <w:sz w:val="9"/>
              </w:rPr>
              <w:t>COMPLEMENTARIA:</w:t>
            </w:r>
            <w:r>
              <w:rPr>
                <w:rFonts w:ascii="Calibri"/>
                <w:b/>
                <w:spacing w:val="1"/>
                <w:w w:val="140"/>
                <w:sz w:val="9"/>
              </w:rPr>
              <w:t xml:space="preserve"> </w:t>
            </w:r>
            <w:r>
              <w:rPr>
                <w:rFonts w:ascii="Calibri"/>
                <w:b/>
                <w:w w:val="140"/>
                <w:sz w:val="9"/>
              </w:rPr>
              <w:t>ALBERCAS</w:t>
            </w:r>
          </w:p>
        </w:tc>
      </w:tr>
      <w:tr w:rsidR="00B1356A">
        <w:trPr>
          <w:trHeight w:val="121"/>
        </w:trPr>
        <w:tc>
          <w:tcPr>
            <w:tcW w:w="544" w:type="dxa"/>
          </w:tcPr>
          <w:p w:rsidR="00B1356A" w:rsidRDefault="00EF41D4">
            <w:pPr>
              <w:pStyle w:val="TableParagraph"/>
              <w:spacing w:line="85" w:lineRule="exact"/>
              <w:ind w:left="15" w:right="126"/>
              <w:jc w:val="center"/>
              <w:rPr>
                <w:rFonts w:ascii="Calibri"/>
                <w:sz w:val="9"/>
              </w:rPr>
            </w:pPr>
            <w:r>
              <w:rPr>
                <w:rFonts w:ascii="Calibri"/>
                <w:w w:val="135"/>
                <w:sz w:val="9"/>
              </w:rPr>
              <w:t>19</w:t>
            </w:r>
          </w:p>
        </w:tc>
        <w:tc>
          <w:tcPr>
            <w:tcW w:w="1305" w:type="dxa"/>
          </w:tcPr>
          <w:p w:rsidR="00B1356A" w:rsidRDefault="00EF41D4">
            <w:pPr>
              <w:pStyle w:val="TableParagraph"/>
              <w:spacing w:line="85" w:lineRule="exact"/>
              <w:ind w:left="21"/>
              <w:rPr>
                <w:rFonts w:ascii="Calibri"/>
                <w:sz w:val="9"/>
              </w:rPr>
            </w:pPr>
            <w:r>
              <w:rPr>
                <w:rFonts w:ascii="Calibri"/>
                <w:w w:val="135"/>
                <w:sz w:val="9"/>
              </w:rPr>
              <w:t>Media</w:t>
            </w:r>
          </w:p>
        </w:tc>
        <w:tc>
          <w:tcPr>
            <w:tcW w:w="728" w:type="dxa"/>
          </w:tcPr>
          <w:p w:rsidR="00B1356A" w:rsidRDefault="00EF41D4">
            <w:pPr>
              <w:pStyle w:val="TableParagraph"/>
              <w:spacing w:line="85" w:lineRule="exact"/>
              <w:ind w:left="96"/>
              <w:rPr>
                <w:rFonts w:ascii="Calibri"/>
                <w:sz w:val="9"/>
              </w:rPr>
            </w:pPr>
            <w:r>
              <w:rPr>
                <w:rFonts w:ascii="Calibri"/>
                <w:w w:val="135"/>
                <w:sz w:val="9"/>
              </w:rPr>
              <w:t>$ 4,775.00</w:t>
            </w:r>
          </w:p>
        </w:tc>
        <w:tc>
          <w:tcPr>
            <w:tcW w:w="660" w:type="dxa"/>
          </w:tcPr>
          <w:p w:rsidR="00B1356A" w:rsidRDefault="00EF41D4">
            <w:pPr>
              <w:pStyle w:val="TableParagraph"/>
              <w:spacing w:line="85" w:lineRule="exact"/>
              <w:ind w:left="121" w:right="136"/>
              <w:jc w:val="center"/>
              <w:rPr>
                <w:rFonts w:ascii="Calibri"/>
                <w:sz w:val="9"/>
              </w:rPr>
            </w:pPr>
            <w:r>
              <w:rPr>
                <w:rFonts w:ascii="Calibri"/>
                <w:w w:val="135"/>
                <w:sz w:val="9"/>
              </w:rPr>
              <w:t>47</w:t>
            </w:r>
          </w:p>
        </w:tc>
        <w:tc>
          <w:tcPr>
            <w:tcW w:w="1829" w:type="dxa"/>
          </w:tcPr>
          <w:p w:rsidR="00B1356A" w:rsidRDefault="00EF41D4">
            <w:pPr>
              <w:pStyle w:val="TableParagraph"/>
              <w:spacing w:line="85" w:lineRule="exact"/>
              <w:ind w:left="21"/>
              <w:rPr>
                <w:rFonts w:ascii="Calibri"/>
                <w:sz w:val="9"/>
              </w:rPr>
            </w:pPr>
            <w:r>
              <w:rPr>
                <w:rFonts w:ascii="Calibri"/>
                <w:w w:val="135"/>
                <w:sz w:val="9"/>
              </w:rPr>
              <w:t>Lujo</w:t>
            </w:r>
          </w:p>
        </w:tc>
        <w:tc>
          <w:tcPr>
            <w:tcW w:w="1042" w:type="dxa"/>
          </w:tcPr>
          <w:p w:rsidR="00B1356A" w:rsidRDefault="00EF41D4">
            <w:pPr>
              <w:pStyle w:val="TableParagraph"/>
              <w:tabs>
                <w:tab w:val="left" w:pos="560"/>
              </w:tabs>
              <w:spacing w:line="85" w:lineRule="exact"/>
              <w:ind w:left="104"/>
              <w:rPr>
                <w:rFonts w:ascii="Calibri"/>
                <w:sz w:val="9"/>
              </w:rPr>
            </w:pPr>
            <w:r>
              <w:rPr>
                <w:rFonts w:ascii="Calibri"/>
                <w:w w:val="135"/>
                <w:sz w:val="9"/>
              </w:rPr>
              <w:t>$</w:t>
            </w:r>
            <w:r>
              <w:rPr>
                <w:w w:val="135"/>
                <w:sz w:val="9"/>
              </w:rPr>
              <w:tab/>
            </w:r>
            <w:r>
              <w:rPr>
                <w:rFonts w:ascii="Calibri"/>
                <w:w w:val="135"/>
                <w:sz w:val="9"/>
              </w:rPr>
              <w:t>5,640.00</w:t>
            </w:r>
          </w:p>
        </w:tc>
      </w:tr>
      <w:tr w:rsidR="00B1356A">
        <w:trPr>
          <w:trHeight w:val="119"/>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20</w:t>
            </w:r>
          </w:p>
        </w:tc>
        <w:tc>
          <w:tcPr>
            <w:tcW w:w="1305" w:type="dxa"/>
          </w:tcPr>
          <w:p w:rsidR="00B1356A" w:rsidRDefault="00EF41D4">
            <w:pPr>
              <w:pStyle w:val="TableParagraph"/>
              <w:spacing w:line="100" w:lineRule="exact"/>
              <w:ind w:left="21"/>
              <w:rPr>
                <w:rFonts w:ascii="Calibri" w:hAnsi="Calibri"/>
                <w:sz w:val="9"/>
              </w:rPr>
            </w:pPr>
            <w:r>
              <w:rPr>
                <w:rFonts w:ascii="Calibri" w:hAnsi="Calibri"/>
                <w:w w:val="135"/>
                <w:sz w:val="9"/>
              </w:rPr>
              <w:t>Económica</w:t>
            </w:r>
          </w:p>
        </w:tc>
        <w:tc>
          <w:tcPr>
            <w:tcW w:w="728" w:type="dxa"/>
          </w:tcPr>
          <w:p w:rsidR="00B1356A" w:rsidRDefault="00EF41D4">
            <w:pPr>
              <w:pStyle w:val="TableParagraph"/>
              <w:spacing w:line="100" w:lineRule="exact"/>
              <w:ind w:left="96"/>
              <w:rPr>
                <w:rFonts w:ascii="Calibri"/>
                <w:sz w:val="9"/>
              </w:rPr>
            </w:pPr>
            <w:r>
              <w:rPr>
                <w:rFonts w:ascii="Calibri"/>
                <w:w w:val="135"/>
                <w:sz w:val="9"/>
              </w:rPr>
              <w:t>$ 4,350.00</w:t>
            </w:r>
          </w:p>
        </w:tc>
        <w:tc>
          <w:tcPr>
            <w:tcW w:w="660" w:type="dxa"/>
          </w:tcPr>
          <w:p w:rsidR="00B1356A" w:rsidRDefault="00EF41D4">
            <w:pPr>
              <w:pStyle w:val="TableParagraph"/>
              <w:spacing w:line="100" w:lineRule="exact"/>
              <w:ind w:left="121" w:right="136"/>
              <w:jc w:val="center"/>
              <w:rPr>
                <w:rFonts w:ascii="Calibri"/>
                <w:sz w:val="9"/>
              </w:rPr>
            </w:pPr>
            <w:r>
              <w:rPr>
                <w:rFonts w:ascii="Calibri"/>
                <w:w w:val="135"/>
                <w:sz w:val="9"/>
              </w:rPr>
              <w:t>48</w:t>
            </w:r>
          </w:p>
        </w:tc>
        <w:tc>
          <w:tcPr>
            <w:tcW w:w="1829" w:type="dxa"/>
          </w:tcPr>
          <w:p w:rsidR="00B1356A" w:rsidRDefault="00EF41D4">
            <w:pPr>
              <w:pStyle w:val="TableParagraph"/>
              <w:spacing w:line="100" w:lineRule="exact"/>
              <w:ind w:left="20"/>
              <w:rPr>
                <w:rFonts w:ascii="Calibri"/>
                <w:sz w:val="9"/>
              </w:rPr>
            </w:pPr>
            <w:r>
              <w:rPr>
                <w:rFonts w:ascii="Calibri"/>
                <w:w w:val="135"/>
                <w:sz w:val="9"/>
              </w:rPr>
              <w:t>Superior</w:t>
            </w:r>
          </w:p>
        </w:tc>
        <w:tc>
          <w:tcPr>
            <w:tcW w:w="1042" w:type="dxa"/>
          </w:tcPr>
          <w:p w:rsidR="00B1356A" w:rsidRDefault="00EF41D4">
            <w:pPr>
              <w:pStyle w:val="TableParagraph"/>
              <w:tabs>
                <w:tab w:val="left" w:pos="560"/>
              </w:tabs>
              <w:spacing w:line="100" w:lineRule="exact"/>
              <w:ind w:left="104"/>
              <w:rPr>
                <w:rFonts w:ascii="Calibri"/>
                <w:sz w:val="9"/>
              </w:rPr>
            </w:pPr>
            <w:r>
              <w:rPr>
                <w:rFonts w:ascii="Calibri"/>
                <w:w w:val="135"/>
                <w:sz w:val="9"/>
              </w:rPr>
              <w:t>$</w:t>
            </w:r>
            <w:r>
              <w:rPr>
                <w:w w:val="135"/>
                <w:sz w:val="9"/>
              </w:rPr>
              <w:tab/>
            </w:r>
            <w:r>
              <w:rPr>
                <w:rFonts w:ascii="Calibri"/>
                <w:w w:val="135"/>
                <w:sz w:val="9"/>
              </w:rPr>
              <w:t>3,780.00</w:t>
            </w:r>
          </w:p>
        </w:tc>
      </w:tr>
      <w:tr w:rsidR="00B1356A">
        <w:trPr>
          <w:trHeight w:val="119"/>
        </w:trPr>
        <w:tc>
          <w:tcPr>
            <w:tcW w:w="544" w:type="dxa"/>
          </w:tcPr>
          <w:p w:rsidR="00B1356A" w:rsidRDefault="00EF41D4">
            <w:pPr>
              <w:pStyle w:val="TableParagraph"/>
              <w:spacing w:line="100" w:lineRule="exact"/>
              <w:ind w:left="15" w:right="126"/>
              <w:jc w:val="center"/>
              <w:rPr>
                <w:rFonts w:ascii="Calibri"/>
                <w:sz w:val="9"/>
              </w:rPr>
            </w:pPr>
            <w:r>
              <w:rPr>
                <w:rFonts w:ascii="Calibri"/>
                <w:w w:val="135"/>
                <w:sz w:val="9"/>
              </w:rPr>
              <w:t>21</w:t>
            </w:r>
          </w:p>
        </w:tc>
        <w:tc>
          <w:tcPr>
            <w:tcW w:w="1305" w:type="dxa"/>
          </w:tcPr>
          <w:p w:rsidR="00B1356A" w:rsidRDefault="00EF41D4">
            <w:pPr>
              <w:pStyle w:val="TableParagraph"/>
              <w:spacing w:line="100" w:lineRule="exact"/>
              <w:ind w:left="21"/>
              <w:rPr>
                <w:rFonts w:ascii="Calibri"/>
                <w:sz w:val="9"/>
              </w:rPr>
            </w:pPr>
            <w:r>
              <w:rPr>
                <w:rFonts w:ascii="Calibri"/>
                <w:w w:val="135"/>
                <w:sz w:val="9"/>
              </w:rPr>
              <w:t>Progresiva</w:t>
            </w:r>
          </w:p>
        </w:tc>
        <w:tc>
          <w:tcPr>
            <w:tcW w:w="728" w:type="dxa"/>
          </w:tcPr>
          <w:p w:rsidR="00B1356A" w:rsidRDefault="00EF41D4">
            <w:pPr>
              <w:pStyle w:val="TableParagraph"/>
              <w:spacing w:line="100" w:lineRule="exact"/>
              <w:ind w:left="96"/>
              <w:rPr>
                <w:rFonts w:ascii="Calibri"/>
                <w:sz w:val="9"/>
              </w:rPr>
            </w:pPr>
            <w:r>
              <w:rPr>
                <w:rFonts w:ascii="Calibri"/>
                <w:w w:val="135"/>
                <w:sz w:val="9"/>
              </w:rPr>
              <w:t>$ 3,360.00</w:t>
            </w:r>
          </w:p>
        </w:tc>
        <w:tc>
          <w:tcPr>
            <w:tcW w:w="660" w:type="dxa"/>
          </w:tcPr>
          <w:p w:rsidR="00B1356A" w:rsidRDefault="00EF41D4">
            <w:pPr>
              <w:pStyle w:val="TableParagraph"/>
              <w:spacing w:line="100" w:lineRule="exact"/>
              <w:ind w:left="122" w:right="136"/>
              <w:jc w:val="center"/>
              <w:rPr>
                <w:rFonts w:ascii="Calibri"/>
                <w:sz w:val="9"/>
              </w:rPr>
            </w:pPr>
            <w:r>
              <w:rPr>
                <w:rFonts w:ascii="Calibri"/>
                <w:w w:val="135"/>
                <w:sz w:val="9"/>
              </w:rPr>
              <w:t>49</w:t>
            </w:r>
          </w:p>
        </w:tc>
        <w:tc>
          <w:tcPr>
            <w:tcW w:w="1829" w:type="dxa"/>
          </w:tcPr>
          <w:p w:rsidR="00B1356A" w:rsidRDefault="00EF41D4">
            <w:pPr>
              <w:pStyle w:val="TableParagraph"/>
              <w:spacing w:line="100" w:lineRule="exact"/>
              <w:ind w:left="21"/>
              <w:rPr>
                <w:rFonts w:ascii="Calibri"/>
                <w:sz w:val="9"/>
              </w:rPr>
            </w:pPr>
            <w:r>
              <w:rPr>
                <w:rFonts w:ascii="Calibri"/>
                <w:w w:val="135"/>
                <w:sz w:val="9"/>
              </w:rPr>
              <w:t>Media</w:t>
            </w:r>
          </w:p>
        </w:tc>
        <w:tc>
          <w:tcPr>
            <w:tcW w:w="1042" w:type="dxa"/>
          </w:tcPr>
          <w:p w:rsidR="00B1356A" w:rsidRDefault="00EF41D4">
            <w:pPr>
              <w:pStyle w:val="TableParagraph"/>
              <w:tabs>
                <w:tab w:val="left" w:pos="560"/>
              </w:tabs>
              <w:spacing w:line="100" w:lineRule="exact"/>
              <w:ind w:left="104"/>
              <w:rPr>
                <w:rFonts w:ascii="Calibri"/>
                <w:sz w:val="9"/>
              </w:rPr>
            </w:pPr>
            <w:r>
              <w:rPr>
                <w:rFonts w:ascii="Calibri"/>
                <w:w w:val="135"/>
                <w:sz w:val="9"/>
              </w:rPr>
              <w:t>$</w:t>
            </w:r>
            <w:r>
              <w:rPr>
                <w:w w:val="135"/>
                <w:sz w:val="9"/>
              </w:rPr>
              <w:tab/>
            </w:r>
            <w:r>
              <w:rPr>
                <w:rFonts w:ascii="Calibri"/>
                <w:w w:val="135"/>
                <w:sz w:val="9"/>
              </w:rPr>
              <w:t>2,565.00</w:t>
            </w:r>
          </w:p>
        </w:tc>
      </w:tr>
      <w:tr w:rsidR="00B1356A">
        <w:trPr>
          <w:trHeight w:val="105"/>
        </w:trPr>
        <w:tc>
          <w:tcPr>
            <w:tcW w:w="544" w:type="dxa"/>
          </w:tcPr>
          <w:p w:rsidR="00B1356A" w:rsidRDefault="00B1356A">
            <w:pPr>
              <w:pStyle w:val="TableParagraph"/>
              <w:rPr>
                <w:sz w:val="4"/>
              </w:rPr>
            </w:pPr>
          </w:p>
        </w:tc>
        <w:tc>
          <w:tcPr>
            <w:tcW w:w="1305" w:type="dxa"/>
          </w:tcPr>
          <w:p w:rsidR="00B1356A" w:rsidRDefault="00B1356A">
            <w:pPr>
              <w:pStyle w:val="TableParagraph"/>
              <w:rPr>
                <w:sz w:val="4"/>
              </w:rPr>
            </w:pPr>
          </w:p>
        </w:tc>
        <w:tc>
          <w:tcPr>
            <w:tcW w:w="728" w:type="dxa"/>
          </w:tcPr>
          <w:p w:rsidR="00B1356A" w:rsidRDefault="00B1356A">
            <w:pPr>
              <w:pStyle w:val="TableParagraph"/>
              <w:rPr>
                <w:sz w:val="4"/>
              </w:rPr>
            </w:pPr>
          </w:p>
        </w:tc>
        <w:tc>
          <w:tcPr>
            <w:tcW w:w="660" w:type="dxa"/>
          </w:tcPr>
          <w:p w:rsidR="00B1356A" w:rsidRDefault="00EF41D4">
            <w:pPr>
              <w:pStyle w:val="TableParagraph"/>
              <w:spacing w:line="85" w:lineRule="exact"/>
              <w:ind w:left="121" w:right="136"/>
              <w:jc w:val="center"/>
              <w:rPr>
                <w:rFonts w:ascii="Calibri"/>
                <w:sz w:val="9"/>
              </w:rPr>
            </w:pPr>
            <w:r>
              <w:rPr>
                <w:rFonts w:ascii="Calibri"/>
                <w:w w:val="135"/>
                <w:sz w:val="9"/>
              </w:rPr>
              <w:t>50</w:t>
            </w:r>
          </w:p>
        </w:tc>
        <w:tc>
          <w:tcPr>
            <w:tcW w:w="1829" w:type="dxa"/>
          </w:tcPr>
          <w:p w:rsidR="00B1356A" w:rsidRDefault="00EF41D4">
            <w:pPr>
              <w:pStyle w:val="TableParagraph"/>
              <w:spacing w:line="85" w:lineRule="exact"/>
              <w:ind w:left="21"/>
              <w:rPr>
                <w:rFonts w:ascii="Calibri" w:hAnsi="Calibri"/>
                <w:sz w:val="9"/>
              </w:rPr>
            </w:pPr>
            <w:r>
              <w:rPr>
                <w:rFonts w:ascii="Calibri" w:hAnsi="Calibri"/>
                <w:w w:val="135"/>
                <w:sz w:val="9"/>
              </w:rPr>
              <w:t>Económica</w:t>
            </w:r>
          </w:p>
        </w:tc>
        <w:tc>
          <w:tcPr>
            <w:tcW w:w="1042" w:type="dxa"/>
          </w:tcPr>
          <w:p w:rsidR="00B1356A" w:rsidRDefault="00EF41D4">
            <w:pPr>
              <w:pStyle w:val="TableParagraph"/>
              <w:tabs>
                <w:tab w:val="left" w:pos="560"/>
              </w:tabs>
              <w:spacing w:line="85" w:lineRule="exact"/>
              <w:ind w:left="104"/>
              <w:rPr>
                <w:rFonts w:ascii="Calibri"/>
                <w:sz w:val="9"/>
              </w:rPr>
            </w:pPr>
            <w:r>
              <w:rPr>
                <w:rFonts w:ascii="Calibri"/>
                <w:w w:val="135"/>
                <w:sz w:val="9"/>
              </w:rPr>
              <w:t>$</w:t>
            </w:r>
            <w:r>
              <w:rPr>
                <w:w w:val="135"/>
                <w:sz w:val="9"/>
              </w:rPr>
              <w:tab/>
            </w:r>
            <w:r>
              <w:rPr>
                <w:rFonts w:ascii="Calibri"/>
                <w:w w:val="135"/>
                <w:sz w:val="9"/>
              </w:rPr>
              <w:t>2,125.00</w:t>
            </w:r>
          </w:p>
        </w:tc>
      </w:tr>
    </w:tbl>
    <w:p w:rsidR="00B1356A" w:rsidRDefault="00EF41D4">
      <w:pPr>
        <w:spacing w:before="14"/>
        <w:ind w:left="2480"/>
        <w:rPr>
          <w:rFonts w:ascii="Calibri"/>
          <w:b/>
          <w:sz w:val="9"/>
        </w:rPr>
      </w:pPr>
      <w:r>
        <w:rPr>
          <w:rFonts w:ascii="Calibri"/>
          <w:b/>
          <w:w w:val="140"/>
          <w:sz w:val="9"/>
        </w:rPr>
        <w:t>COMERCIAL ESTACIONAMIENTO</w:t>
      </w:r>
    </w:p>
    <w:p w:rsidR="00B1356A" w:rsidRDefault="00B1356A">
      <w:pPr>
        <w:rPr>
          <w:rFonts w:ascii="Calibri"/>
          <w:sz w:val="9"/>
        </w:rPr>
        <w:sectPr w:rsidR="00B1356A">
          <w:pgSz w:w="12240" w:h="15840"/>
          <w:pgMar w:top="880" w:right="600" w:bottom="280" w:left="1100" w:header="626" w:footer="0" w:gutter="0"/>
          <w:cols w:space="720"/>
        </w:sectPr>
      </w:pPr>
    </w:p>
    <w:p w:rsidR="00B1356A" w:rsidRDefault="00EF41D4">
      <w:pPr>
        <w:tabs>
          <w:tab w:val="left" w:pos="410"/>
        </w:tabs>
        <w:spacing w:before="22"/>
        <w:jc w:val="right"/>
        <w:rPr>
          <w:rFonts w:ascii="Calibri"/>
          <w:sz w:val="9"/>
        </w:rPr>
      </w:pPr>
      <w:r>
        <w:rPr>
          <w:rFonts w:ascii="Calibri"/>
          <w:w w:val="135"/>
          <w:sz w:val="9"/>
        </w:rPr>
        <w:t>22</w:t>
      </w:r>
      <w:r>
        <w:rPr>
          <w:w w:val="135"/>
          <w:sz w:val="9"/>
        </w:rPr>
        <w:tab/>
      </w:r>
      <w:r>
        <w:rPr>
          <w:rFonts w:ascii="Calibri"/>
          <w:spacing w:val="-3"/>
          <w:w w:val="135"/>
          <w:sz w:val="9"/>
        </w:rPr>
        <w:t>Superior</w:t>
      </w:r>
    </w:p>
    <w:p w:rsidR="00B1356A" w:rsidRDefault="00EF41D4">
      <w:pPr>
        <w:spacing w:before="22"/>
        <w:ind w:left="938"/>
        <w:rPr>
          <w:rFonts w:ascii="Calibri"/>
          <w:sz w:val="9"/>
        </w:rPr>
      </w:pPr>
      <w:r>
        <w:br w:type="column"/>
      </w:r>
      <w:r>
        <w:rPr>
          <w:rFonts w:ascii="Calibri"/>
          <w:w w:val="135"/>
          <w:sz w:val="9"/>
        </w:rPr>
        <w:t>$ 3,990.00</w:t>
      </w:r>
    </w:p>
    <w:p w:rsidR="00B1356A" w:rsidRDefault="00EF41D4">
      <w:pPr>
        <w:spacing w:before="22"/>
        <w:ind w:left="707"/>
        <w:rPr>
          <w:rFonts w:ascii="Calibri"/>
          <w:b/>
          <w:sz w:val="9"/>
        </w:rPr>
      </w:pPr>
      <w:r>
        <w:br w:type="column"/>
      </w:r>
      <w:r>
        <w:rPr>
          <w:rFonts w:ascii="Calibri"/>
          <w:b/>
          <w:w w:val="140"/>
          <w:sz w:val="9"/>
        </w:rPr>
        <w:t>OBRA COMPLEMENTARIA: CISTERNA</w:t>
      </w:r>
    </w:p>
    <w:p w:rsidR="00B1356A" w:rsidRDefault="00B1356A">
      <w:pPr>
        <w:rPr>
          <w:rFonts w:ascii="Calibri"/>
          <w:sz w:val="9"/>
        </w:rPr>
        <w:sectPr w:rsidR="00B1356A">
          <w:type w:val="continuous"/>
          <w:pgSz w:w="12240" w:h="15840"/>
          <w:pgMar w:top="1020" w:right="600" w:bottom="280" w:left="1100" w:header="720" w:footer="720" w:gutter="0"/>
          <w:cols w:num="3" w:space="720" w:equalWidth="0">
            <w:col w:w="2873" w:space="40"/>
            <w:col w:w="1511" w:space="39"/>
            <w:col w:w="6077"/>
          </w:cols>
        </w:sectPr>
      </w:pPr>
    </w:p>
    <w:p w:rsidR="00B1356A" w:rsidRDefault="00B1356A">
      <w:pPr>
        <w:pStyle w:val="Textoindependiente"/>
        <w:spacing w:before="8"/>
        <w:rPr>
          <w:rFonts w:ascii="Calibri"/>
          <w:b/>
          <w:sz w:val="2"/>
        </w:rPr>
      </w:pPr>
    </w:p>
    <w:tbl>
      <w:tblPr>
        <w:tblStyle w:val="TableNormal"/>
        <w:tblW w:w="0" w:type="auto"/>
        <w:tblInd w:w="2033" w:type="dxa"/>
        <w:tblLayout w:type="fixed"/>
        <w:tblLook w:val="01E0" w:firstRow="1" w:lastRow="1" w:firstColumn="1" w:lastColumn="1" w:noHBand="0" w:noVBand="0"/>
      </w:tblPr>
      <w:tblGrid>
        <w:gridCol w:w="300"/>
        <w:gridCol w:w="1096"/>
        <w:gridCol w:w="1161"/>
        <w:gridCol w:w="431"/>
        <w:gridCol w:w="1325"/>
        <w:gridCol w:w="1649"/>
      </w:tblGrid>
      <w:tr w:rsidR="00B1356A">
        <w:trPr>
          <w:trHeight w:val="105"/>
        </w:trPr>
        <w:tc>
          <w:tcPr>
            <w:tcW w:w="300" w:type="dxa"/>
          </w:tcPr>
          <w:p w:rsidR="00B1356A" w:rsidRDefault="00EF41D4">
            <w:pPr>
              <w:pStyle w:val="TableParagraph"/>
              <w:spacing w:line="85" w:lineRule="exact"/>
              <w:ind w:left="34"/>
              <w:rPr>
                <w:rFonts w:ascii="Calibri"/>
                <w:sz w:val="9"/>
              </w:rPr>
            </w:pPr>
            <w:r>
              <w:rPr>
                <w:rFonts w:ascii="Calibri"/>
                <w:w w:val="135"/>
                <w:sz w:val="9"/>
              </w:rPr>
              <w:t>23</w:t>
            </w:r>
          </w:p>
        </w:tc>
        <w:tc>
          <w:tcPr>
            <w:tcW w:w="1096" w:type="dxa"/>
          </w:tcPr>
          <w:p w:rsidR="00B1356A" w:rsidRDefault="00EF41D4">
            <w:pPr>
              <w:pStyle w:val="TableParagraph"/>
              <w:spacing w:line="85" w:lineRule="exact"/>
              <w:ind w:left="145"/>
              <w:rPr>
                <w:rFonts w:ascii="Calibri"/>
                <w:sz w:val="9"/>
              </w:rPr>
            </w:pPr>
            <w:r>
              <w:rPr>
                <w:rFonts w:ascii="Calibri"/>
                <w:w w:val="135"/>
                <w:sz w:val="9"/>
              </w:rPr>
              <w:t>Media</w:t>
            </w:r>
          </w:p>
        </w:tc>
        <w:tc>
          <w:tcPr>
            <w:tcW w:w="1161" w:type="dxa"/>
          </w:tcPr>
          <w:p w:rsidR="00B1356A" w:rsidRDefault="00EF41D4">
            <w:pPr>
              <w:pStyle w:val="TableParagraph"/>
              <w:spacing w:line="85" w:lineRule="exact"/>
              <w:ind w:right="157"/>
              <w:jc w:val="right"/>
              <w:rPr>
                <w:rFonts w:ascii="Calibri"/>
                <w:sz w:val="9"/>
              </w:rPr>
            </w:pPr>
            <w:r>
              <w:rPr>
                <w:rFonts w:ascii="Calibri"/>
                <w:w w:val="135"/>
                <w:sz w:val="9"/>
              </w:rPr>
              <w:t>$ 3,050.00</w:t>
            </w:r>
          </w:p>
        </w:tc>
        <w:tc>
          <w:tcPr>
            <w:tcW w:w="431" w:type="dxa"/>
          </w:tcPr>
          <w:p w:rsidR="00B1356A" w:rsidRDefault="00EF41D4">
            <w:pPr>
              <w:pStyle w:val="TableParagraph"/>
              <w:spacing w:line="85" w:lineRule="exact"/>
              <w:ind w:right="147"/>
              <w:jc w:val="right"/>
              <w:rPr>
                <w:rFonts w:ascii="Calibri"/>
                <w:sz w:val="9"/>
              </w:rPr>
            </w:pPr>
            <w:r>
              <w:rPr>
                <w:rFonts w:ascii="Calibri"/>
                <w:w w:val="130"/>
                <w:sz w:val="9"/>
              </w:rPr>
              <w:t>51</w:t>
            </w:r>
          </w:p>
        </w:tc>
        <w:tc>
          <w:tcPr>
            <w:tcW w:w="1325" w:type="dxa"/>
          </w:tcPr>
          <w:p w:rsidR="00B1356A" w:rsidRDefault="00EF41D4">
            <w:pPr>
              <w:pStyle w:val="TableParagraph"/>
              <w:spacing w:line="85" w:lineRule="exact"/>
              <w:ind w:left="150"/>
              <w:rPr>
                <w:rFonts w:ascii="Calibri"/>
                <w:sz w:val="9"/>
              </w:rPr>
            </w:pPr>
            <w:r>
              <w:rPr>
                <w:rFonts w:ascii="Calibri"/>
                <w:w w:val="135"/>
                <w:sz w:val="9"/>
              </w:rPr>
              <w:t>Concreto</w:t>
            </w:r>
          </w:p>
        </w:tc>
        <w:tc>
          <w:tcPr>
            <w:tcW w:w="1649" w:type="dxa"/>
          </w:tcPr>
          <w:p w:rsidR="00B1356A" w:rsidRDefault="00EF41D4">
            <w:pPr>
              <w:pStyle w:val="TableParagraph"/>
              <w:tabs>
                <w:tab w:val="left" w:pos="455"/>
              </w:tabs>
              <w:spacing w:line="85" w:lineRule="exact"/>
              <w:ind w:right="32"/>
              <w:jc w:val="right"/>
              <w:rPr>
                <w:rFonts w:ascii="Calibri"/>
                <w:sz w:val="9"/>
              </w:rPr>
            </w:pPr>
            <w:r>
              <w:rPr>
                <w:rFonts w:ascii="Calibri"/>
                <w:w w:val="135"/>
                <w:sz w:val="9"/>
              </w:rPr>
              <w:t>$</w:t>
            </w:r>
            <w:r>
              <w:rPr>
                <w:w w:val="135"/>
                <w:sz w:val="9"/>
              </w:rPr>
              <w:tab/>
            </w:r>
            <w:r>
              <w:rPr>
                <w:rFonts w:ascii="Calibri"/>
                <w:spacing w:val="-1"/>
                <w:w w:val="130"/>
                <w:sz w:val="9"/>
              </w:rPr>
              <w:t>2,160.00</w:t>
            </w:r>
          </w:p>
        </w:tc>
      </w:tr>
      <w:tr w:rsidR="00B1356A">
        <w:trPr>
          <w:trHeight w:val="105"/>
        </w:trPr>
        <w:tc>
          <w:tcPr>
            <w:tcW w:w="300" w:type="dxa"/>
          </w:tcPr>
          <w:p w:rsidR="00B1356A" w:rsidRDefault="00EF41D4">
            <w:pPr>
              <w:pStyle w:val="TableParagraph"/>
              <w:spacing w:line="85" w:lineRule="exact"/>
              <w:ind w:left="34"/>
              <w:rPr>
                <w:rFonts w:ascii="Calibri"/>
                <w:sz w:val="9"/>
              </w:rPr>
            </w:pPr>
            <w:r>
              <w:rPr>
                <w:rFonts w:ascii="Calibri"/>
                <w:w w:val="135"/>
                <w:sz w:val="9"/>
              </w:rPr>
              <w:t>24</w:t>
            </w:r>
          </w:p>
        </w:tc>
        <w:tc>
          <w:tcPr>
            <w:tcW w:w="1096" w:type="dxa"/>
          </w:tcPr>
          <w:p w:rsidR="00B1356A" w:rsidRDefault="00EF41D4">
            <w:pPr>
              <w:pStyle w:val="TableParagraph"/>
              <w:spacing w:line="85" w:lineRule="exact"/>
              <w:ind w:left="145"/>
              <w:rPr>
                <w:rFonts w:ascii="Calibri" w:hAnsi="Calibri"/>
                <w:sz w:val="9"/>
              </w:rPr>
            </w:pPr>
            <w:r>
              <w:rPr>
                <w:rFonts w:ascii="Calibri" w:hAnsi="Calibri"/>
                <w:w w:val="135"/>
                <w:sz w:val="9"/>
              </w:rPr>
              <w:t>Económica</w:t>
            </w:r>
          </w:p>
        </w:tc>
        <w:tc>
          <w:tcPr>
            <w:tcW w:w="1161" w:type="dxa"/>
          </w:tcPr>
          <w:p w:rsidR="00B1356A" w:rsidRDefault="00EF41D4">
            <w:pPr>
              <w:pStyle w:val="TableParagraph"/>
              <w:spacing w:line="85" w:lineRule="exact"/>
              <w:ind w:right="157"/>
              <w:jc w:val="right"/>
              <w:rPr>
                <w:rFonts w:ascii="Calibri"/>
                <w:sz w:val="9"/>
              </w:rPr>
            </w:pPr>
            <w:r>
              <w:rPr>
                <w:rFonts w:ascii="Calibri"/>
                <w:w w:val="135"/>
                <w:sz w:val="9"/>
              </w:rPr>
              <w:t>$ 2,490.00</w:t>
            </w:r>
          </w:p>
        </w:tc>
        <w:tc>
          <w:tcPr>
            <w:tcW w:w="431" w:type="dxa"/>
          </w:tcPr>
          <w:p w:rsidR="00B1356A" w:rsidRDefault="00EF41D4">
            <w:pPr>
              <w:pStyle w:val="TableParagraph"/>
              <w:spacing w:line="85" w:lineRule="exact"/>
              <w:ind w:right="147"/>
              <w:jc w:val="right"/>
              <w:rPr>
                <w:rFonts w:ascii="Calibri"/>
                <w:sz w:val="9"/>
              </w:rPr>
            </w:pPr>
            <w:r>
              <w:rPr>
                <w:rFonts w:ascii="Calibri"/>
                <w:w w:val="130"/>
                <w:sz w:val="9"/>
              </w:rPr>
              <w:t>52</w:t>
            </w:r>
          </w:p>
        </w:tc>
        <w:tc>
          <w:tcPr>
            <w:tcW w:w="1325" w:type="dxa"/>
          </w:tcPr>
          <w:p w:rsidR="00B1356A" w:rsidRDefault="00EF41D4">
            <w:pPr>
              <w:pStyle w:val="TableParagraph"/>
              <w:spacing w:line="85" w:lineRule="exact"/>
              <w:ind w:left="149"/>
              <w:rPr>
                <w:rFonts w:ascii="Calibri"/>
                <w:sz w:val="9"/>
              </w:rPr>
            </w:pPr>
            <w:r>
              <w:rPr>
                <w:rFonts w:ascii="Calibri"/>
                <w:w w:val="135"/>
                <w:sz w:val="9"/>
              </w:rPr>
              <w:t>Tabique</w:t>
            </w:r>
          </w:p>
        </w:tc>
        <w:tc>
          <w:tcPr>
            <w:tcW w:w="1649" w:type="dxa"/>
          </w:tcPr>
          <w:p w:rsidR="00B1356A" w:rsidRDefault="00EF41D4">
            <w:pPr>
              <w:pStyle w:val="TableParagraph"/>
              <w:tabs>
                <w:tab w:val="left" w:pos="455"/>
              </w:tabs>
              <w:spacing w:line="85" w:lineRule="exact"/>
              <w:ind w:right="32"/>
              <w:jc w:val="right"/>
              <w:rPr>
                <w:rFonts w:ascii="Calibri"/>
                <w:sz w:val="9"/>
              </w:rPr>
            </w:pPr>
            <w:r>
              <w:rPr>
                <w:rFonts w:ascii="Calibri"/>
                <w:w w:val="135"/>
                <w:sz w:val="9"/>
              </w:rPr>
              <w:t>$</w:t>
            </w:r>
            <w:r>
              <w:rPr>
                <w:w w:val="135"/>
                <w:sz w:val="9"/>
              </w:rPr>
              <w:tab/>
            </w:r>
            <w:r>
              <w:rPr>
                <w:rFonts w:ascii="Calibri"/>
                <w:spacing w:val="-1"/>
                <w:w w:val="130"/>
                <w:sz w:val="9"/>
              </w:rPr>
              <w:t>1,180.00</w:t>
            </w:r>
          </w:p>
        </w:tc>
      </w:tr>
    </w:tbl>
    <w:p w:rsidR="00B1356A" w:rsidRDefault="00B1356A">
      <w:pPr>
        <w:pStyle w:val="Textoindependiente"/>
        <w:spacing w:before="7"/>
        <w:rPr>
          <w:rFonts w:ascii="Calibri"/>
          <w:b/>
          <w:sz w:val="10"/>
        </w:rPr>
      </w:pPr>
    </w:p>
    <w:p w:rsidR="00B1356A" w:rsidRDefault="00EF41D4">
      <w:pPr>
        <w:tabs>
          <w:tab w:val="left" w:pos="5171"/>
        </w:tabs>
        <w:spacing w:after="33"/>
        <w:ind w:left="2480"/>
        <w:rPr>
          <w:rFonts w:ascii="Calibri"/>
          <w:b/>
          <w:sz w:val="9"/>
        </w:rPr>
      </w:pPr>
      <w:r>
        <w:rPr>
          <w:rFonts w:ascii="Calibri"/>
          <w:b/>
          <w:w w:val="140"/>
          <w:sz w:val="9"/>
        </w:rPr>
        <w:t>COMERCIAL</w:t>
      </w:r>
      <w:r>
        <w:rPr>
          <w:rFonts w:ascii="Calibri"/>
          <w:b/>
          <w:spacing w:val="8"/>
          <w:w w:val="140"/>
          <w:sz w:val="9"/>
        </w:rPr>
        <w:t xml:space="preserve"> </w:t>
      </w:r>
      <w:r>
        <w:rPr>
          <w:rFonts w:ascii="Calibri"/>
          <w:b/>
          <w:w w:val="140"/>
          <w:sz w:val="9"/>
        </w:rPr>
        <w:t>OFICINA</w:t>
      </w:r>
      <w:r>
        <w:rPr>
          <w:w w:val="140"/>
          <w:sz w:val="9"/>
        </w:rPr>
        <w:tab/>
      </w:r>
      <w:r>
        <w:rPr>
          <w:rFonts w:ascii="Calibri"/>
          <w:b/>
          <w:spacing w:val="2"/>
          <w:w w:val="140"/>
          <w:sz w:val="9"/>
        </w:rPr>
        <w:t xml:space="preserve">OBRA </w:t>
      </w:r>
      <w:r>
        <w:rPr>
          <w:rFonts w:ascii="Calibri"/>
          <w:b/>
          <w:w w:val="140"/>
          <w:sz w:val="9"/>
        </w:rPr>
        <w:t>COMPLEMENTARIA: PAVIMENTOS</w:t>
      </w:r>
    </w:p>
    <w:tbl>
      <w:tblPr>
        <w:tblStyle w:val="TableNormal"/>
        <w:tblW w:w="0" w:type="auto"/>
        <w:tblInd w:w="2033" w:type="dxa"/>
        <w:tblLayout w:type="fixed"/>
        <w:tblLook w:val="01E0" w:firstRow="1" w:lastRow="1" w:firstColumn="1" w:lastColumn="1" w:noHBand="0" w:noVBand="0"/>
      </w:tblPr>
      <w:tblGrid>
        <w:gridCol w:w="300"/>
        <w:gridCol w:w="1096"/>
        <w:gridCol w:w="1161"/>
        <w:gridCol w:w="431"/>
        <w:gridCol w:w="1546"/>
        <w:gridCol w:w="1429"/>
      </w:tblGrid>
      <w:tr w:rsidR="00B1356A">
        <w:trPr>
          <w:trHeight w:val="105"/>
        </w:trPr>
        <w:tc>
          <w:tcPr>
            <w:tcW w:w="300" w:type="dxa"/>
          </w:tcPr>
          <w:p w:rsidR="00B1356A" w:rsidRDefault="00EF41D4">
            <w:pPr>
              <w:pStyle w:val="TableParagraph"/>
              <w:spacing w:line="85" w:lineRule="exact"/>
              <w:ind w:left="34"/>
              <w:rPr>
                <w:rFonts w:ascii="Calibri"/>
                <w:sz w:val="9"/>
              </w:rPr>
            </w:pPr>
            <w:r>
              <w:rPr>
                <w:rFonts w:ascii="Calibri"/>
                <w:w w:val="135"/>
                <w:sz w:val="9"/>
              </w:rPr>
              <w:t>25</w:t>
            </w:r>
          </w:p>
        </w:tc>
        <w:tc>
          <w:tcPr>
            <w:tcW w:w="1096" w:type="dxa"/>
          </w:tcPr>
          <w:p w:rsidR="00B1356A" w:rsidRDefault="00EF41D4">
            <w:pPr>
              <w:pStyle w:val="TableParagraph"/>
              <w:spacing w:line="85" w:lineRule="exact"/>
              <w:ind w:left="145"/>
              <w:rPr>
                <w:rFonts w:ascii="Calibri"/>
                <w:sz w:val="9"/>
              </w:rPr>
            </w:pPr>
            <w:r>
              <w:rPr>
                <w:rFonts w:ascii="Calibri"/>
                <w:w w:val="135"/>
                <w:sz w:val="9"/>
              </w:rPr>
              <w:t>Lujo</w:t>
            </w:r>
          </w:p>
        </w:tc>
        <w:tc>
          <w:tcPr>
            <w:tcW w:w="1161" w:type="dxa"/>
          </w:tcPr>
          <w:p w:rsidR="00B1356A" w:rsidRDefault="00EF41D4">
            <w:pPr>
              <w:pStyle w:val="TableParagraph"/>
              <w:spacing w:line="85" w:lineRule="exact"/>
              <w:ind w:right="157"/>
              <w:jc w:val="right"/>
              <w:rPr>
                <w:rFonts w:ascii="Calibri"/>
                <w:sz w:val="9"/>
              </w:rPr>
            </w:pPr>
            <w:r>
              <w:rPr>
                <w:rFonts w:ascii="Calibri"/>
                <w:w w:val="135"/>
                <w:sz w:val="9"/>
              </w:rPr>
              <w:t>$ 9,015.00</w:t>
            </w:r>
          </w:p>
        </w:tc>
        <w:tc>
          <w:tcPr>
            <w:tcW w:w="431" w:type="dxa"/>
          </w:tcPr>
          <w:p w:rsidR="00B1356A" w:rsidRDefault="00EF41D4">
            <w:pPr>
              <w:pStyle w:val="TableParagraph"/>
              <w:spacing w:line="85" w:lineRule="exact"/>
              <w:ind w:right="147"/>
              <w:jc w:val="right"/>
              <w:rPr>
                <w:rFonts w:ascii="Calibri"/>
                <w:sz w:val="9"/>
              </w:rPr>
            </w:pPr>
            <w:r>
              <w:rPr>
                <w:rFonts w:ascii="Calibri"/>
                <w:w w:val="130"/>
                <w:sz w:val="9"/>
              </w:rPr>
              <w:t>53</w:t>
            </w:r>
          </w:p>
        </w:tc>
        <w:tc>
          <w:tcPr>
            <w:tcW w:w="1546" w:type="dxa"/>
          </w:tcPr>
          <w:p w:rsidR="00B1356A" w:rsidRDefault="00EF41D4">
            <w:pPr>
              <w:pStyle w:val="TableParagraph"/>
              <w:spacing w:line="85" w:lineRule="exact"/>
              <w:ind w:left="150"/>
              <w:rPr>
                <w:rFonts w:ascii="Calibri" w:hAnsi="Calibri"/>
                <w:sz w:val="9"/>
              </w:rPr>
            </w:pPr>
            <w:r>
              <w:rPr>
                <w:rFonts w:ascii="Calibri" w:hAnsi="Calibri"/>
                <w:w w:val="135"/>
                <w:sz w:val="9"/>
              </w:rPr>
              <w:t>Concreto/Adoquín</w:t>
            </w:r>
          </w:p>
        </w:tc>
        <w:tc>
          <w:tcPr>
            <w:tcW w:w="1429" w:type="dxa"/>
          </w:tcPr>
          <w:p w:rsidR="00B1356A" w:rsidRDefault="00EF41D4">
            <w:pPr>
              <w:pStyle w:val="TableParagraph"/>
              <w:tabs>
                <w:tab w:val="left" w:pos="547"/>
              </w:tabs>
              <w:spacing w:line="85" w:lineRule="exact"/>
              <w:ind w:right="33"/>
              <w:jc w:val="right"/>
              <w:rPr>
                <w:rFonts w:ascii="Calibri"/>
                <w:sz w:val="9"/>
              </w:rPr>
            </w:pPr>
            <w:r>
              <w:rPr>
                <w:rFonts w:ascii="Calibri"/>
                <w:w w:val="135"/>
                <w:sz w:val="9"/>
              </w:rPr>
              <w:t>$</w:t>
            </w:r>
            <w:r>
              <w:rPr>
                <w:w w:val="135"/>
                <w:sz w:val="9"/>
              </w:rPr>
              <w:tab/>
            </w:r>
            <w:r>
              <w:rPr>
                <w:rFonts w:ascii="Calibri"/>
                <w:spacing w:val="-1"/>
                <w:w w:val="130"/>
                <w:sz w:val="9"/>
              </w:rPr>
              <w:t>445.00</w:t>
            </w:r>
          </w:p>
        </w:tc>
      </w:tr>
      <w:tr w:rsidR="00B1356A">
        <w:trPr>
          <w:trHeight w:val="119"/>
        </w:trPr>
        <w:tc>
          <w:tcPr>
            <w:tcW w:w="300" w:type="dxa"/>
          </w:tcPr>
          <w:p w:rsidR="00B1356A" w:rsidRDefault="00EF41D4">
            <w:pPr>
              <w:pStyle w:val="TableParagraph"/>
              <w:spacing w:line="100" w:lineRule="exact"/>
              <w:ind w:left="34"/>
              <w:rPr>
                <w:rFonts w:ascii="Calibri"/>
                <w:sz w:val="9"/>
              </w:rPr>
            </w:pPr>
            <w:r>
              <w:rPr>
                <w:rFonts w:ascii="Calibri"/>
                <w:w w:val="135"/>
                <w:sz w:val="9"/>
              </w:rPr>
              <w:t>26</w:t>
            </w:r>
          </w:p>
        </w:tc>
        <w:tc>
          <w:tcPr>
            <w:tcW w:w="1096" w:type="dxa"/>
          </w:tcPr>
          <w:p w:rsidR="00B1356A" w:rsidRDefault="00EF41D4">
            <w:pPr>
              <w:pStyle w:val="TableParagraph"/>
              <w:spacing w:line="100" w:lineRule="exact"/>
              <w:ind w:left="145"/>
              <w:rPr>
                <w:rFonts w:ascii="Calibri"/>
                <w:sz w:val="9"/>
              </w:rPr>
            </w:pPr>
            <w:r>
              <w:rPr>
                <w:rFonts w:ascii="Calibri"/>
                <w:w w:val="135"/>
                <w:sz w:val="9"/>
              </w:rPr>
              <w:t>Superior</w:t>
            </w:r>
          </w:p>
        </w:tc>
        <w:tc>
          <w:tcPr>
            <w:tcW w:w="1161" w:type="dxa"/>
          </w:tcPr>
          <w:p w:rsidR="00B1356A" w:rsidRDefault="00EF41D4">
            <w:pPr>
              <w:pStyle w:val="TableParagraph"/>
              <w:spacing w:line="100" w:lineRule="exact"/>
              <w:ind w:right="157"/>
              <w:jc w:val="right"/>
              <w:rPr>
                <w:rFonts w:ascii="Calibri"/>
                <w:sz w:val="9"/>
              </w:rPr>
            </w:pPr>
            <w:r>
              <w:rPr>
                <w:rFonts w:ascii="Calibri"/>
                <w:w w:val="135"/>
                <w:sz w:val="9"/>
              </w:rPr>
              <w:t>$ 7,565.00</w:t>
            </w:r>
          </w:p>
        </w:tc>
        <w:tc>
          <w:tcPr>
            <w:tcW w:w="431" w:type="dxa"/>
          </w:tcPr>
          <w:p w:rsidR="00B1356A" w:rsidRDefault="00EF41D4">
            <w:pPr>
              <w:pStyle w:val="TableParagraph"/>
              <w:spacing w:line="100" w:lineRule="exact"/>
              <w:ind w:right="147"/>
              <w:jc w:val="right"/>
              <w:rPr>
                <w:rFonts w:ascii="Calibri"/>
                <w:sz w:val="9"/>
              </w:rPr>
            </w:pPr>
            <w:r>
              <w:rPr>
                <w:rFonts w:ascii="Calibri"/>
                <w:w w:val="130"/>
                <w:sz w:val="9"/>
              </w:rPr>
              <w:t>54</w:t>
            </w:r>
          </w:p>
        </w:tc>
        <w:tc>
          <w:tcPr>
            <w:tcW w:w="1546" w:type="dxa"/>
          </w:tcPr>
          <w:p w:rsidR="00B1356A" w:rsidRDefault="00EF41D4">
            <w:pPr>
              <w:pStyle w:val="TableParagraph"/>
              <w:spacing w:line="100" w:lineRule="exact"/>
              <w:ind w:left="149"/>
              <w:rPr>
                <w:rFonts w:ascii="Calibri"/>
                <w:sz w:val="9"/>
              </w:rPr>
            </w:pPr>
            <w:r>
              <w:rPr>
                <w:rFonts w:ascii="Calibri"/>
                <w:w w:val="135"/>
                <w:sz w:val="9"/>
              </w:rPr>
              <w:t>Asfalto</w:t>
            </w:r>
          </w:p>
        </w:tc>
        <w:tc>
          <w:tcPr>
            <w:tcW w:w="1429" w:type="dxa"/>
          </w:tcPr>
          <w:p w:rsidR="00B1356A" w:rsidRDefault="00EF41D4">
            <w:pPr>
              <w:pStyle w:val="TableParagraph"/>
              <w:tabs>
                <w:tab w:val="left" w:pos="547"/>
              </w:tabs>
              <w:spacing w:line="100" w:lineRule="exact"/>
              <w:ind w:right="33"/>
              <w:jc w:val="right"/>
              <w:rPr>
                <w:rFonts w:ascii="Calibri"/>
                <w:sz w:val="9"/>
              </w:rPr>
            </w:pPr>
            <w:r>
              <w:rPr>
                <w:rFonts w:ascii="Calibri"/>
                <w:w w:val="135"/>
                <w:sz w:val="9"/>
              </w:rPr>
              <w:t>$</w:t>
            </w:r>
            <w:r>
              <w:rPr>
                <w:w w:val="135"/>
                <w:sz w:val="9"/>
              </w:rPr>
              <w:tab/>
            </w:r>
            <w:r>
              <w:rPr>
                <w:rFonts w:ascii="Calibri"/>
                <w:spacing w:val="-1"/>
                <w:w w:val="130"/>
                <w:sz w:val="9"/>
              </w:rPr>
              <w:t>355.00</w:t>
            </w:r>
          </w:p>
        </w:tc>
      </w:tr>
      <w:tr w:rsidR="00B1356A">
        <w:trPr>
          <w:trHeight w:val="118"/>
        </w:trPr>
        <w:tc>
          <w:tcPr>
            <w:tcW w:w="300" w:type="dxa"/>
          </w:tcPr>
          <w:p w:rsidR="00B1356A" w:rsidRDefault="00EF41D4">
            <w:pPr>
              <w:pStyle w:val="TableParagraph"/>
              <w:spacing w:line="99" w:lineRule="exact"/>
              <w:ind w:left="34"/>
              <w:rPr>
                <w:rFonts w:ascii="Calibri"/>
                <w:sz w:val="9"/>
              </w:rPr>
            </w:pPr>
            <w:r>
              <w:rPr>
                <w:rFonts w:ascii="Calibri"/>
                <w:w w:val="135"/>
                <w:sz w:val="9"/>
              </w:rPr>
              <w:t>27</w:t>
            </w:r>
          </w:p>
        </w:tc>
        <w:tc>
          <w:tcPr>
            <w:tcW w:w="1096" w:type="dxa"/>
          </w:tcPr>
          <w:p w:rsidR="00B1356A" w:rsidRDefault="00EF41D4">
            <w:pPr>
              <w:pStyle w:val="TableParagraph"/>
              <w:spacing w:line="99" w:lineRule="exact"/>
              <w:ind w:left="145"/>
              <w:rPr>
                <w:rFonts w:ascii="Calibri"/>
                <w:sz w:val="9"/>
              </w:rPr>
            </w:pPr>
            <w:r>
              <w:rPr>
                <w:rFonts w:ascii="Calibri"/>
                <w:w w:val="135"/>
                <w:sz w:val="9"/>
              </w:rPr>
              <w:t>Media</w:t>
            </w:r>
          </w:p>
        </w:tc>
        <w:tc>
          <w:tcPr>
            <w:tcW w:w="1161" w:type="dxa"/>
          </w:tcPr>
          <w:p w:rsidR="00B1356A" w:rsidRDefault="00EF41D4">
            <w:pPr>
              <w:pStyle w:val="TableParagraph"/>
              <w:spacing w:line="99" w:lineRule="exact"/>
              <w:ind w:right="157"/>
              <w:jc w:val="right"/>
              <w:rPr>
                <w:rFonts w:ascii="Calibri"/>
                <w:sz w:val="9"/>
              </w:rPr>
            </w:pPr>
            <w:r>
              <w:rPr>
                <w:rFonts w:ascii="Calibri"/>
                <w:w w:val="135"/>
                <w:sz w:val="9"/>
              </w:rPr>
              <w:t>$ 6,335.00</w:t>
            </w:r>
          </w:p>
        </w:tc>
        <w:tc>
          <w:tcPr>
            <w:tcW w:w="431" w:type="dxa"/>
          </w:tcPr>
          <w:p w:rsidR="00B1356A" w:rsidRDefault="00EF41D4">
            <w:pPr>
              <w:pStyle w:val="TableParagraph"/>
              <w:spacing w:line="99" w:lineRule="exact"/>
              <w:ind w:right="147"/>
              <w:jc w:val="right"/>
              <w:rPr>
                <w:rFonts w:ascii="Calibri"/>
                <w:sz w:val="9"/>
              </w:rPr>
            </w:pPr>
            <w:r>
              <w:rPr>
                <w:rFonts w:ascii="Calibri"/>
                <w:w w:val="130"/>
                <w:sz w:val="9"/>
              </w:rPr>
              <w:t>55</w:t>
            </w:r>
          </w:p>
        </w:tc>
        <w:tc>
          <w:tcPr>
            <w:tcW w:w="1546" w:type="dxa"/>
          </w:tcPr>
          <w:p w:rsidR="00B1356A" w:rsidRDefault="00EF41D4">
            <w:pPr>
              <w:pStyle w:val="TableParagraph"/>
              <w:spacing w:line="99" w:lineRule="exact"/>
              <w:ind w:left="150"/>
              <w:rPr>
                <w:rFonts w:ascii="Calibri"/>
                <w:sz w:val="9"/>
              </w:rPr>
            </w:pPr>
            <w:r>
              <w:rPr>
                <w:rFonts w:ascii="Calibri"/>
                <w:w w:val="135"/>
                <w:sz w:val="9"/>
              </w:rPr>
              <w:t>Revestimiento</w:t>
            </w:r>
          </w:p>
        </w:tc>
        <w:tc>
          <w:tcPr>
            <w:tcW w:w="1429" w:type="dxa"/>
          </w:tcPr>
          <w:p w:rsidR="00B1356A" w:rsidRDefault="00EF41D4">
            <w:pPr>
              <w:pStyle w:val="TableParagraph"/>
              <w:tabs>
                <w:tab w:val="left" w:pos="547"/>
              </w:tabs>
              <w:spacing w:line="99" w:lineRule="exact"/>
              <w:ind w:right="33"/>
              <w:jc w:val="right"/>
              <w:rPr>
                <w:rFonts w:ascii="Calibri"/>
                <w:sz w:val="9"/>
              </w:rPr>
            </w:pPr>
            <w:r>
              <w:rPr>
                <w:rFonts w:ascii="Calibri"/>
                <w:w w:val="135"/>
                <w:sz w:val="9"/>
              </w:rPr>
              <w:t>$</w:t>
            </w:r>
            <w:r>
              <w:rPr>
                <w:w w:val="135"/>
                <w:sz w:val="9"/>
              </w:rPr>
              <w:tab/>
            </w:r>
            <w:r>
              <w:rPr>
                <w:rFonts w:ascii="Calibri"/>
                <w:spacing w:val="-1"/>
                <w:w w:val="130"/>
                <w:sz w:val="9"/>
              </w:rPr>
              <w:t>265.00</w:t>
            </w:r>
          </w:p>
        </w:tc>
      </w:tr>
      <w:tr w:rsidR="00B1356A">
        <w:trPr>
          <w:trHeight w:val="104"/>
        </w:trPr>
        <w:tc>
          <w:tcPr>
            <w:tcW w:w="300" w:type="dxa"/>
          </w:tcPr>
          <w:p w:rsidR="00B1356A" w:rsidRDefault="00EF41D4">
            <w:pPr>
              <w:pStyle w:val="TableParagraph"/>
              <w:spacing w:line="84" w:lineRule="exact"/>
              <w:ind w:left="34"/>
              <w:rPr>
                <w:rFonts w:ascii="Calibri"/>
                <w:sz w:val="9"/>
              </w:rPr>
            </w:pPr>
            <w:r>
              <w:rPr>
                <w:rFonts w:ascii="Calibri"/>
                <w:w w:val="135"/>
                <w:sz w:val="9"/>
              </w:rPr>
              <w:t>28</w:t>
            </w:r>
          </w:p>
        </w:tc>
        <w:tc>
          <w:tcPr>
            <w:tcW w:w="1096" w:type="dxa"/>
          </w:tcPr>
          <w:p w:rsidR="00B1356A" w:rsidRDefault="00EF41D4">
            <w:pPr>
              <w:pStyle w:val="TableParagraph"/>
              <w:spacing w:line="84" w:lineRule="exact"/>
              <w:ind w:left="145"/>
              <w:rPr>
                <w:rFonts w:ascii="Calibri" w:hAnsi="Calibri"/>
                <w:sz w:val="9"/>
              </w:rPr>
            </w:pPr>
            <w:r>
              <w:rPr>
                <w:rFonts w:ascii="Calibri" w:hAnsi="Calibri"/>
                <w:w w:val="135"/>
                <w:sz w:val="9"/>
              </w:rPr>
              <w:t>Económica</w:t>
            </w:r>
          </w:p>
        </w:tc>
        <w:tc>
          <w:tcPr>
            <w:tcW w:w="1161" w:type="dxa"/>
          </w:tcPr>
          <w:p w:rsidR="00B1356A" w:rsidRDefault="00EF41D4">
            <w:pPr>
              <w:pStyle w:val="TableParagraph"/>
              <w:spacing w:line="84" w:lineRule="exact"/>
              <w:ind w:right="157"/>
              <w:jc w:val="right"/>
              <w:rPr>
                <w:rFonts w:ascii="Calibri"/>
                <w:sz w:val="9"/>
              </w:rPr>
            </w:pPr>
            <w:r>
              <w:rPr>
                <w:rFonts w:ascii="Calibri"/>
                <w:w w:val="135"/>
                <w:sz w:val="9"/>
              </w:rPr>
              <w:t>$ 4,890.00</w:t>
            </w:r>
          </w:p>
        </w:tc>
        <w:tc>
          <w:tcPr>
            <w:tcW w:w="431" w:type="dxa"/>
          </w:tcPr>
          <w:p w:rsidR="00B1356A" w:rsidRDefault="00B1356A">
            <w:pPr>
              <w:pStyle w:val="TableParagraph"/>
              <w:rPr>
                <w:sz w:val="4"/>
              </w:rPr>
            </w:pPr>
          </w:p>
        </w:tc>
        <w:tc>
          <w:tcPr>
            <w:tcW w:w="1546" w:type="dxa"/>
          </w:tcPr>
          <w:p w:rsidR="00B1356A" w:rsidRDefault="00B1356A">
            <w:pPr>
              <w:pStyle w:val="TableParagraph"/>
              <w:rPr>
                <w:sz w:val="4"/>
              </w:rPr>
            </w:pPr>
          </w:p>
        </w:tc>
        <w:tc>
          <w:tcPr>
            <w:tcW w:w="1429" w:type="dxa"/>
          </w:tcPr>
          <w:p w:rsidR="00B1356A" w:rsidRDefault="00B1356A">
            <w:pPr>
              <w:pStyle w:val="TableParagraph"/>
              <w:rPr>
                <w:sz w:val="4"/>
              </w:rPr>
            </w:pPr>
          </w:p>
        </w:tc>
      </w:tr>
    </w:tbl>
    <w:p w:rsidR="00B1356A" w:rsidRDefault="00EF41D4">
      <w:pPr>
        <w:spacing w:before="16"/>
        <w:ind w:left="5171"/>
        <w:rPr>
          <w:rFonts w:ascii="Calibri" w:hAnsi="Calibri"/>
          <w:b/>
          <w:sz w:val="9"/>
        </w:rPr>
      </w:pPr>
      <w:r>
        <w:rPr>
          <w:rFonts w:ascii="Calibri" w:hAnsi="Calibri"/>
          <w:b/>
          <w:w w:val="140"/>
          <w:sz w:val="9"/>
        </w:rPr>
        <w:t>OBRA COMPLEMENTARIA: LAGUNA DE EVAPORACIÓ</w:t>
      </w:r>
    </w:p>
    <w:p w:rsidR="00B1356A" w:rsidRDefault="00B1356A">
      <w:pPr>
        <w:rPr>
          <w:rFonts w:ascii="Calibri" w:hAnsi="Calibri"/>
          <w:sz w:val="9"/>
        </w:rPr>
        <w:sectPr w:rsidR="00B1356A">
          <w:type w:val="continuous"/>
          <w:pgSz w:w="12240" w:h="15840"/>
          <w:pgMar w:top="1020" w:right="600" w:bottom="280" w:left="1100" w:header="720" w:footer="720" w:gutter="0"/>
          <w:cols w:space="720"/>
        </w:sectPr>
      </w:pPr>
    </w:p>
    <w:p w:rsidR="00B1356A" w:rsidRDefault="00EF41D4">
      <w:pPr>
        <w:tabs>
          <w:tab w:val="left" w:pos="4743"/>
          <w:tab w:val="left" w:pos="5163"/>
          <w:tab w:val="left" w:pos="7076"/>
        </w:tabs>
        <w:ind w:left="2480"/>
        <w:rPr>
          <w:rFonts w:ascii="Calibri"/>
          <w:sz w:val="9"/>
        </w:rPr>
      </w:pPr>
      <w:r>
        <w:rPr>
          <w:rFonts w:ascii="Calibri"/>
          <w:b/>
          <w:w w:val="135"/>
          <w:position w:val="1"/>
          <w:sz w:val="9"/>
        </w:rPr>
        <w:t>INDUSTRIAL</w:t>
      </w:r>
      <w:r>
        <w:rPr>
          <w:rFonts w:ascii="Calibri"/>
          <w:b/>
          <w:spacing w:val="16"/>
          <w:w w:val="135"/>
          <w:position w:val="1"/>
          <w:sz w:val="9"/>
        </w:rPr>
        <w:t xml:space="preserve"> </w:t>
      </w:r>
      <w:r>
        <w:rPr>
          <w:rFonts w:ascii="Calibri"/>
          <w:b/>
          <w:w w:val="135"/>
          <w:position w:val="1"/>
          <w:sz w:val="9"/>
        </w:rPr>
        <w:t>PESADA</w:t>
      </w:r>
      <w:r>
        <w:rPr>
          <w:w w:val="135"/>
          <w:position w:val="1"/>
          <w:sz w:val="9"/>
        </w:rPr>
        <w:tab/>
      </w:r>
      <w:r>
        <w:rPr>
          <w:rFonts w:ascii="Calibri"/>
          <w:w w:val="135"/>
          <w:sz w:val="9"/>
        </w:rPr>
        <w:t>56</w:t>
      </w:r>
      <w:r>
        <w:rPr>
          <w:w w:val="135"/>
          <w:sz w:val="9"/>
        </w:rPr>
        <w:tab/>
      </w:r>
      <w:r>
        <w:rPr>
          <w:rFonts w:ascii="Calibri"/>
          <w:w w:val="135"/>
          <w:sz w:val="9"/>
        </w:rPr>
        <w:t>Laguna con</w:t>
      </w:r>
      <w:r>
        <w:rPr>
          <w:rFonts w:ascii="Calibri"/>
          <w:spacing w:val="-9"/>
          <w:w w:val="135"/>
          <w:sz w:val="9"/>
        </w:rPr>
        <w:t xml:space="preserve"> </w:t>
      </w:r>
      <w:r>
        <w:rPr>
          <w:rFonts w:ascii="Calibri"/>
          <w:w w:val="135"/>
          <w:sz w:val="9"/>
        </w:rPr>
        <w:t>Digestor</w:t>
      </w:r>
      <w:r>
        <w:rPr>
          <w:rFonts w:ascii="Calibri"/>
          <w:spacing w:val="-8"/>
          <w:w w:val="135"/>
          <w:sz w:val="9"/>
        </w:rPr>
        <w:t xml:space="preserve"> </w:t>
      </w:r>
      <w:r>
        <w:rPr>
          <w:rFonts w:ascii="Calibri"/>
          <w:w w:val="135"/>
          <w:sz w:val="9"/>
        </w:rPr>
        <w:t>Completo</w:t>
      </w:r>
      <w:r>
        <w:rPr>
          <w:w w:val="135"/>
          <w:sz w:val="9"/>
        </w:rPr>
        <w:tab/>
      </w:r>
      <w:r>
        <w:rPr>
          <w:rFonts w:ascii="Calibri"/>
          <w:spacing w:val="-20"/>
          <w:w w:val="135"/>
          <w:sz w:val="9"/>
        </w:rPr>
        <w:t>$</w:t>
      </w:r>
    </w:p>
    <w:p w:rsidR="00B1356A" w:rsidRDefault="00EF41D4">
      <w:pPr>
        <w:spacing w:before="5"/>
        <w:ind w:left="446"/>
        <w:rPr>
          <w:rFonts w:ascii="Calibri"/>
          <w:sz w:val="9"/>
        </w:rPr>
      </w:pPr>
      <w:r>
        <w:br w:type="column"/>
      </w:r>
      <w:r>
        <w:rPr>
          <w:rFonts w:ascii="Calibri"/>
          <w:w w:val="135"/>
          <w:sz w:val="9"/>
        </w:rPr>
        <w:t>475.00</w:t>
      </w:r>
    </w:p>
    <w:p w:rsidR="00B1356A" w:rsidRDefault="00B1356A">
      <w:pPr>
        <w:rPr>
          <w:rFonts w:ascii="Calibri"/>
          <w:sz w:val="9"/>
        </w:rPr>
        <w:sectPr w:rsidR="00B1356A">
          <w:type w:val="continuous"/>
          <w:pgSz w:w="12240" w:h="15840"/>
          <w:pgMar w:top="1020" w:right="600" w:bottom="280" w:left="1100" w:header="720" w:footer="720" w:gutter="0"/>
          <w:cols w:num="2" w:space="720" w:equalWidth="0">
            <w:col w:w="7138" w:space="40"/>
            <w:col w:w="3362"/>
          </w:cols>
        </w:sectPr>
      </w:pPr>
    </w:p>
    <w:p w:rsidR="00B1356A" w:rsidRDefault="00EF41D4">
      <w:pPr>
        <w:tabs>
          <w:tab w:val="left" w:pos="410"/>
        </w:tabs>
        <w:spacing w:before="10"/>
        <w:jc w:val="right"/>
        <w:rPr>
          <w:rFonts w:ascii="Calibri"/>
          <w:sz w:val="9"/>
        </w:rPr>
      </w:pPr>
      <w:r>
        <w:rPr>
          <w:rFonts w:ascii="Calibri"/>
          <w:w w:val="135"/>
          <w:sz w:val="9"/>
        </w:rPr>
        <w:t>29</w:t>
      </w:r>
      <w:r>
        <w:rPr>
          <w:w w:val="135"/>
          <w:sz w:val="9"/>
        </w:rPr>
        <w:tab/>
      </w:r>
      <w:r>
        <w:rPr>
          <w:rFonts w:ascii="Calibri"/>
          <w:spacing w:val="-3"/>
          <w:w w:val="135"/>
          <w:sz w:val="9"/>
        </w:rPr>
        <w:t>Superior</w:t>
      </w:r>
    </w:p>
    <w:p w:rsidR="00B1356A" w:rsidRDefault="00EF41D4">
      <w:pPr>
        <w:spacing w:before="10"/>
        <w:ind w:left="938"/>
        <w:rPr>
          <w:rFonts w:ascii="Calibri"/>
          <w:sz w:val="9"/>
        </w:rPr>
      </w:pPr>
      <w:r>
        <w:br w:type="column"/>
      </w:r>
      <w:r>
        <w:rPr>
          <w:rFonts w:ascii="Calibri"/>
          <w:w w:val="135"/>
          <w:sz w:val="9"/>
        </w:rPr>
        <w:t>$ 6,540.00</w:t>
      </w:r>
    </w:p>
    <w:p w:rsidR="00B1356A" w:rsidRDefault="00EF41D4">
      <w:pPr>
        <w:pStyle w:val="Prrafodelista"/>
        <w:numPr>
          <w:ilvl w:val="0"/>
          <w:numId w:val="3"/>
        </w:numPr>
        <w:tabs>
          <w:tab w:val="left" w:pos="700"/>
          <w:tab w:val="left" w:pos="701"/>
        </w:tabs>
        <w:spacing w:before="10"/>
        <w:ind w:hanging="420"/>
        <w:jc w:val="left"/>
        <w:rPr>
          <w:rFonts w:ascii="Calibri"/>
          <w:sz w:val="9"/>
        </w:rPr>
      </w:pPr>
      <w:r>
        <w:rPr>
          <w:rFonts w:ascii="Calibri"/>
          <w:spacing w:val="2"/>
          <w:w w:val="133"/>
          <w:sz w:val="9"/>
        </w:rPr>
        <w:br w:type="column"/>
      </w:r>
      <w:r>
        <w:rPr>
          <w:rFonts w:ascii="Calibri"/>
          <w:w w:val="135"/>
          <w:sz w:val="9"/>
        </w:rPr>
        <w:t xml:space="preserve">Laguna Primaria </w:t>
      </w:r>
      <w:r>
        <w:rPr>
          <w:rFonts w:ascii="Calibri"/>
          <w:spacing w:val="2"/>
          <w:w w:val="135"/>
          <w:sz w:val="9"/>
        </w:rPr>
        <w:t>sin</w:t>
      </w:r>
      <w:r>
        <w:rPr>
          <w:rFonts w:ascii="Calibri"/>
          <w:spacing w:val="-18"/>
          <w:w w:val="135"/>
          <w:sz w:val="9"/>
        </w:rPr>
        <w:t xml:space="preserve"> </w:t>
      </w:r>
      <w:r>
        <w:rPr>
          <w:rFonts w:ascii="Calibri"/>
          <w:w w:val="135"/>
          <w:sz w:val="9"/>
        </w:rPr>
        <w:t>Digestor</w:t>
      </w:r>
    </w:p>
    <w:p w:rsidR="00B1356A" w:rsidRDefault="00EF41D4">
      <w:pPr>
        <w:tabs>
          <w:tab w:val="left" w:pos="1015"/>
        </w:tabs>
        <w:spacing w:before="10"/>
        <w:ind w:left="468"/>
        <w:rPr>
          <w:rFonts w:ascii="Calibri"/>
          <w:sz w:val="9"/>
        </w:rPr>
      </w:pPr>
      <w:r>
        <w:br w:type="column"/>
      </w:r>
      <w:r>
        <w:rPr>
          <w:rFonts w:ascii="Calibri"/>
          <w:w w:val="135"/>
          <w:sz w:val="9"/>
        </w:rPr>
        <w:t>$</w:t>
      </w:r>
      <w:r>
        <w:rPr>
          <w:w w:val="135"/>
          <w:sz w:val="9"/>
        </w:rPr>
        <w:tab/>
      </w:r>
      <w:r>
        <w:rPr>
          <w:rFonts w:ascii="Calibri"/>
          <w:w w:val="135"/>
          <w:sz w:val="9"/>
        </w:rPr>
        <w:t>420.00</w:t>
      </w:r>
    </w:p>
    <w:p w:rsidR="00B1356A" w:rsidRDefault="00B1356A">
      <w:pPr>
        <w:rPr>
          <w:rFonts w:ascii="Calibri"/>
          <w:sz w:val="9"/>
        </w:rPr>
        <w:sectPr w:rsidR="00B1356A">
          <w:type w:val="continuous"/>
          <w:pgSz w:w="12240" w:h="15840"/>
          <w:pgMar w:top="1020" w:right="600" w:bottom="280" w:left="1100" w:header="720" w:footer="720" w:gutter="0"/>
          <w:cols w:num="4" w:space="720" w:equalWidth="0">
            <w:col w:w="2873" w:space="40"/>
            <w:col w:w="1511" w:space="39"/>
            <w:col w:w="2106" w:space="40"/>
            <w:col w:w="3931"/>
          </w:cols>
        </w:sectPr>
      </w:pPr>
    </w:p>
    <w:p w:rsidR="00B1356A" w:rsidRDefault="00EF41D4">
      <w:pPr>
        <w:tabs>
          <w:tab w:val="left" w:pos="410"/>
        </w:tabs>
        <w:spacing w:before="8"/>
        <w:jc w:val="right"/>
        <w:rPr>
          <w:rFonts w:ascii="Calibri"/>
          <w:sz w:val="9"/>
        </w:rPr>
      </w:pPr>
      <w:r>
        <w:rPr>
          <w:rFonts w:ascii="Calibri"/>
          <w:w w:val="135"/>
          <w:sz w:val="9"/>
        </w:rPr>
        <w:t>30</w:t>
      </w:r>
      <w:r>
        <w:rPr>
          <w:w w:val="135"/>
          <w:sz w:val="9"/>
        </w:rPr>
        <w:tab/>
      </w:r>
      <w:r>
        <w:rPr>
          <w:rFonts w:ascii="Calibri"/>
          <w:spacing w:val="-2"/>
          <w:w w:val="135"/>
          <w:sz w:val="9"/>
        </w:rPr>
        <w:t>Media</w:t>
      </w:r>
    </w:p>
    <w:p w:rsidR="00B1356A" w:rsidRDefault="00EF41D4">
      <w:pPr>
        <w:spacing w:before="8"/>
        <w:ind w:left="1032"/>
        <w:rPr>
          <w:rFonts w:ascii="Calibri"/>
          <w:sz w:val="9"/>
        </w:rPr>
      </w:pPr>
      <w:r>
        <w:br w:type="column"/>
      </w:r>
      <w:r>
        <w:rPr>
          <w:rFonts w:ascii="Calibri"/>
          <w:w w:val="135"/>
          <w:sz w:val="9"/>
        </w:rPr>
        <w:t>$ 4,945.00</w:t>
      </w:r>
    </w:p>
    <w:p w:rsidR="00B1356A" w:rsidRDefault="00EF41D4">
      <w:pPr>
        <w:pStyle w:val="Prrafodelista"/>
        <w:numPr>
          <w:ilvl w:val="0"/>
          <w:numId w:val="3"/>
        </w:numPr>
        <w:tabs>
          <w:tab w:val="left" w:pos="700"/>
          <w:tab w:val="left" w:pos="701"/>
        </w:tabs>
        <w:spacing w:before="8"/>
        <w:ind w:hanging="420"/>
        <w:jc w:val="left"/>
        <w:rPr>
          <w:rFonts w:ascii="Calibri"/>
          <w:sz w:val="9"/>
        </w:rPr>
      </w:pPr>
      <w:r>
        <w:rPr>
          <w:rFonts w:ascii="Calibri"/>
          <w:spacing w:val="-5"/>
          <w:w w:val="133"/>
          <w:sz w:val="9"/>
        </w:rPr>
        <w:br w:type="column"/>
      </w:r>
      <w:r>
        <w:rPr>
          <w:rFonts w:ascii="Calibri"/>
          <w:spacing w:val="-3"/>
          <w:w w:val="135"/>
          <w:sz w:val="9"/>
        </w:rPr>
        <w:t xml:space="preserve">Movimiento </w:t>
      </w:r>
      <w:r>
        <w:rPr>
          <w:rFonts w:ascii="Calibri"/>
          <w:w w:val="135"/>
          <w:sz w:val="9"/>
        </w:rPr>
        <w:t xml:space="preserve">de tierras con revestimie </w:t>
      </w:r>
      <w:r>
        <w:rPr>
          <w:rFonts w:ascii="Calibri"/>
          <w:spacing w:val="15"/>
          <w:w w:val="135"/>
          <w:sz w:val="9"/>
        </w:rPr>
        <w:t xml:space="preserve"> </w:t>
      </w:r>
      <w:r>
        <w:rPr>
          <w:rFonts w:ascii="Calibri"/>
          <w:w w:val="135"/>
          <w:sz w:val="9"/>
        </w:rPr>
        <w:t>$</w:t>
      </w:r>
    </w:p>
    <w:p w:rsidR="00B1356A" w:rsidRDefault="00EF41D4">
      <w:pPr>
        <w:pStyle w:val="Prrafodelista"/>
        <w:numPr>
          <w:ilvl w:val="0"/>
          <w:numId w:val="3"/>
        </w:numPr>
        <w:tabs>
          <w:tab w:val="left" w:pos="700"/>
          <w:tab w:val="left" w:pos="701"/>
        </w:tabs>
        <w:spacing w:before="10"/>
        <w:ind w:hanging="420"/>
        <w:jc w:val="left"/>
        <w:rPr>
          <w:rFonts w:ascii="Calibri"/>
          <w:sz w:val="9"/>
        </w:rPr>
      </w:pPr>
      <w:r>
        <w:rPr>
          <w:rFonts w:ascii="Calibri"/>
          <w:spacing w:val="-3"/>
          <w:w w:val="135"/>
          <w:sz w:val="9"/>
        </w:rPr>
        <w:t xml:space="preserve">Movimiento </w:t>
      </w:r>
      <w:r>
        <w:rPr>
          <w:rFonts w:ascii="Calibri"/>
          <w:w w:val="135"/>
          <w:sz w:val="9"/>
        </w:rPr>
        <w:t>de tierras sin revestimien</w:t>
      </w:r>
      <w:r>
        <w:rPr>
          <w:rFonts w:ascii="Calibri"/>
          <w:spacing w:val="20"/>
          <w:w w:val="135"/>
          <w:sz w:val="9"/>
        </w:rPr>
        <w:t xml:space="preserve"> </w:t>
      </w:r>
      <w:r>
        <w:rPr>
          <w:rFonts w:ascii="Calibri"/>
          <w:w w:val="135"/>
          <w:sz w:val="9"/>
        </w:rPr>
        <w:t>$</w:t>
      </w:r>
    </w:p>
    <w:p w:rsidR="00B1356A" w:rsidRDefault="00EF41D4">
      <w:pPr>
        <w:spacing w:before="8"/>
        <w:ind w:left="446"/>
        <w:rPr>
          <w:rFonts w:ascii="Calibri"/>
          <w:sz w:val="9"/>
        </w:rPr>
      </w:pPr>
      <w:r>
        <w:br w:type="column"/>
      </w:r>
      <w:r>
        <w:rPr>
          <w:rFonts w:ascii="Calibri"/>
          <w:w w:val="135"/>
          <w:sz w:val="9"/>
        </w:rPr>
        <w:t>260.00</w:t>
      </w:r>
    </w:p>
    <w:p w:rsidR="00B1356A" w:rsidRDefault="00EF41D4">
      <w:pPr>
        <w:spacing w:before="10"/>
        <w:ind w:left="446"/>
        <w:rPr>
          <w:rFonts w:ascii="Calibri"/>
          <w:sz w:val="9"/>
        </w:rPr>
      </w:pPr>
      <w:r>
        <w:rPr>
          <w:rFonts w:ascii="Calibri"/>
          <w:w w:val="135"/>
          <w:sz w:val="9"/>
        </w:rPr>
        <w:t>195.00</w:t>
      </w:r>
    </w:p>
    <w:p w:rsidR="00B1356A" w:rsidRDefault="00B1356A">
      <w:pPr>
        <w:rPr>
          <w:rFonts w:ascii="Calibri"/>
          <w:sz w:val="9"/>
        </w:rPr>
        <w:sectPr w:rsidR="00B1356A">
          <w:type w:val="continuous"/>
          <w:pgSz w:w="12240" w:h="15840"/>
          <w:pgMar w:top="1020" w:right="600" w:bottom="280" w:left="1100" w:header="720" w:footer="720" w:gutter="0"/>
          <w:cols w:num="4" w:space="720" w:equalWidth="0">
            <w:col w:w="2779" w:space="40"/>
            <w:col w:w="1606" w:space="39"/>
            <w:col w:w="2675" w:space="39"/>
            <w:col w:w="3362"/>
          </w:cols>
        </w:sectPr>
      </w:pPr>
    </w:p>
    <w:p w:rsidR="00B1356A" w:rsidRDefault="00EF41D4">
      <w:pPr>
        <w:tabs>
          <w:tab w:val="left" w:pos="2749"/>
          <w:tab w:val="left" w:pos="4482"/>
        </w:tabs>
        <w:spacing w:before="3"/>
        <w:ind w:left="1909"/>
        <w:rPr>
          <w:sz w:val="9"/>
        </w:rPr>
      </w:pPr>
      <w:r>
        <w:rPr>
          <w:w w:val="133"/>
          <w:sz w:val="9"/>
          <w:shd w:val="clear" w:color="auto" w:fill="D9D9D9"/>
        </w:rPr>
        <w:t xml:space="preserve"> </w:t>
      </w:r>
      <w:r>
        <w:rPr>
          <w:sz w:val="9"/>
          <w:shd w:val="clear" w:color="auto" w:fill="D9D9D9"/>
        </w:rPr>
        <w:tab/>
      </w:r>
      <w:r>
        <w:rPr>
          <w:rFonts w:ascii="Calibri"/>
          <w:w w:val="135"/>
          <w:sz w:val="9"/>
          <w:shd w:val="clear" w:color="auto" w:fill="D9D9D9"/>
        </w:rPr>
        <w:t>Factores de</w:t>
      </w:r>
      <w:r>
        <w:rPr>
          <w:rFonts w:ascii="Calibri"/>
          <w:spacing w:val="-16"/>
          <w:w w:val="135"/>
          <w:sz w:val="9"/>
          <w:shd w:val="clear" w:color="auto" w:fill="D9D9D9"/>
        </w:rPr>
        <w:t xml:space="preserve"> </w:t>
      </w:r>
      <w:r>
        <w:rPr>
          <w:rFonts w:ascii="Calibri"/>
          <w:w w:val="135"/>
          <w:sz w:val="9"/>
          <w:shd w:val="clear" w:color="auto" w:fill="D9D9D9"/>
        </w:rPr>
        <w:t>ajuste</w:t>
      </w:r>
      <w:r>
        <w:rPr>
          <w:sz w:val="9"/>
          <w:shd w:val="clear" w:color="auto" w:fill="D9D9D9"/>
        </w:rPr>
        <w:tab/>
      </w:r>
    </w:p>
    <w:p w:rsidR="00B1356A" w:rsidRDefault="00EF41D4">
      <w:pPr>
        <w:spacing w:before="10"/>
        <w:ind w:left="5171"/>
        <w:rPr>
          <w:rFonts w:ascii="Calibri"/>
          <w:b/>
          <w:sz w:val="9"/>
        </w:rPr>
      </w:pPr>
      <w:r>
        <w:rPr>
          <w:rFonts w:ascii="Calibri"/>
          <w:b/>
          <w:w w:val="140"/>
          <w:sz w:val="9"/>
        </w:rPr>
        <w:t>OBRA COMPLEMENTARIA: COBERTIZO</w:t>
      </w:r>
    </w:p>
    <w:p w:rsidR="00B1356A" w:rsidRDefault="00B1356A">
      <w:pPr>
        <w:rPr>
          <w:rFonts w:ascii="Calibri"/>
          <w:sz w:val="9"/>
        </w:rPr>
        <w:sectPr w:rsidR="00B1356A">
          <w:type w:val="continuous"/>
          <w:pgSz w:w="12240" w:h="15840"/>
          <w:pgMar w:top="1020" w:right="600" w:bottom="280" w:left="1100" w:header="720" w:footer="720" w:gutter="0"/>
          <w:cols w:space="720"/>
        </w:sectPr>
      </w:pPr>
    </w:p>
    <w:p w:rsidR="00B1356A" w:rsidRDefault="004A036C">
      <w:pPr>
        <w:pStyle w:val="Prrafodelista"/>
        <w:numPr>
          <w:ilvl w:val="0"/>
          <w:numId w:val="3"/>
        </w:numPr>
        <w:tabs>
          <w:tab w:val="left" w:pos="5163"/>
          <w:tab w:val="left" w:pos="5164"/>
          <w:tab w:val="left" w:pos="7076"/>
        </w:tabs>
        <w:spacing w:before="15"/>
        <w:ind w:left="5163" w:hanging="420"/>
        <w:jc w:val="left"/>
        <w:rPr>
          <w:rFonts w:ascii="Calibri"/>
          <w:sz w:val="9"/>
        </w:rPr>
      </w:pPr>
      <w:r>
        <w:rPr>
          <w:noProof/>
        </w:rPr>
        <mc:AlternateContent>
          <mc:Choice Requires="wpg">
            <w:drawing>
              <wp:anchor distT="0" distB="0" distL="114300" distR="114300" simplePos="0" relativeHeight="251642880" behindDoc="0" locked="0" layoutInCell="1" allowOverlap="1">
                <wp:simplePos x="0" y="0"/>
                <wp:positionH relativeFrom="page">
                  <wp:posOffset>1911350</wp:posOffset>
                </wp:positionH>
                <wp:positionV relativeFrom="paragraph">
                  <wp:posOffset>1270</wp:posOffset>
                </wp:positionV>
                <wp:extent cx="1633855" cy="155575"/>
                <wp:effectExtent l="0" t="1270" r="0" b="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55575"/>
                          <a:chOff x="3010" y="2"/>
                          <a:chExt cx="2573" cy="245"/>
                        </a:xfrm>
                      </wpg:grpSpPr>
                      <wps:wsp>
                        <wps:cNvPr id="59" name="Rectangle 31"/>
                        <wps:cNvSpPr>
                          <a:spLocks noChangeArrowheads="1"/>
                        </wps:cNvSpPr>
                        <wps:spPr bwMode="auto">
                          <a:xfrm>
                            <a:off x="3009" y="2"/>
                            <a:ext cx="257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0"/>
                        <wps:cNvSpPr>
                          <a:spLocks noChangeArrowheads="1"/>
                        </wps:cNvSpPr>
                        <wps:spPr bwMode="auto">
                          <a:xfrm>
                            <a:off x="3009" y="122"/>
                            <a:ext cx="2573"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Text Box 29"/>
                        <wps:cNvSpPr txBox="1">
                          <a:spLocks noChangeArrowheads="1"/>
                        </wps:cNvSpPr>
                        <wps:spPr bwMode="auto">
                          <a:xfrm>
                            <a:off x="5214" y="152"/>
                            <a:ext cx="324"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62" name="Text Box 28"/>
                        <wps:cNvSpPr txBox="1">
                          <a:spLocks noChangeArrowheads="1"/>
                        </wps:cNvSpPr>
                        <wps:spPr bwMode="auto">
                          <a:xfrm>
                            <a:off x="4509" y="152"/>
                            <a:ext cx="36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63" name="Text Box 27"/>
                        <wps:cNvSpPr txBox="1">
                          <a:spLocks noChangeArrowheads="1"/>
                        </wps:cNvSpPr>
                        <wps:spPr bwMode="auto">
                          <a:xfrm>
                            <a:off x="3024" y="152"/>
                            <a:ext cx="48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Concepto</w:t>
                              </w:r>
                            </w:p>
                          </w:txbxContent>
                        </wps:txbx>
                        <wps:bodyPr rot="0" vert="horz" wrap="square" lIns="0" tIns="0" rIns="0" bIns="0" anchor="t" anchorCtr="0" upright="1">
                          <a:noAutofit/>
                        </wps:bodyPr>
                      </wps:wsp>
                      <wps:wsp>
                        <wps:cNvPr id="64" name="Text Box 26"/>
                        <wps:cNvSpPr txBox="1">
                          <a:spLocks noChangeArrowheads="1"/>
                        </wps:cNvSpPr>
                        <wps:spPr bwMode="auto">
                          <a:xfrm>
                            <a:off x="3009" y="2"/>
                            <a:ext cx="257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2" w:line="107" w:lineRule="exact"/>
                                <w:ind w:left="14"/>
                                <w:rPr>
                                  <w:rFonts w:ascii="Calibri" w:hAnsi="Calibri"/>
                                  <w:sz w:val="9"/>
                                </w:rPr>
                              </w:pPr>
                              <w:r>
                                <w:rPr>
                                  <w:rFonts w:ascii="Calibri" w:hAnsi="Calibri"/>
                                  <w:w w:val="135"/>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50.5pt;margin-top:.1pt;width:128.65pt;height:12.25pt;z-index:251642880;mso-position-horizontal-relative:page" coordorigin="3010,2" coordsize="25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">
                <v:rect id="Rectangle 31" o:spid="_x0000_s1027" style="position:absolute;left:3009;top:2;width:25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30" o:spid="_x0000_s1028" style="position:absolute;left:3009;top:122;width:257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shapetype id="_x0000_t202" coordsize="21600,21600" o:spt="202" path="m,l,21600r21600,l21600,xe">
                  <v:stroke joinstyle="miter"/>
                  <v:path gradientshapeok="t" o:connecttype="rect"/>
                </v:shapetype>
                <v:shape id="_x0000_s1029" type="#_x0000_t202" style="position:absolute;left:5214;top:152;width:32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B1356A" w:rsidRDefault="00EF41D4">
                        <w:pPr>
                          <w:spacing w:line="91" w:lineRule="exact"/>
                          <w:rPr>
                            <w:rFonts w:ascii="Calibri"/>
                            <w:sz w:val="9"/>
                          </w:rPr>
                        </w:pPr>
                        <w:r>
                          <w:rPr>
                            <w:rFonts w:ascii="Calibri"/>
                            <w:w w:val="135"/>
                            <w:sz w:val="9"/>
                          </w:rPr>
                          <w:t>Factor</w:t>
                        </w:r>
                      </w:p>
                    </w:txbxContent>
                  </v:textbox>
                </v:shape>
                <v:shape id="_x0000_s1030" type="#_x0000_t202" style="position:absolute;left:4509;top:152;width:36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B1356A" w:rsidRDefault="00EF41D4">
                        <w:pPr>
                          <w:spacing w:line="91" w:lineRule="exact"/>
                          <w:rPr>
                            <w:rFonts w:ascii="Calibri" w:hAnsi="Calibri"/>
                            <w:sz w:val="9"/>
                          </w:rPr>
                        </w:pPr>
                        <w:r>
                          <w:rPr>
                            <w:rFonts w:ascii="Calibri" w:hAnsi="Calibri"/>
                            <w:w w:val="135"/>
                            <w:sz w:val="9"/>
                          </w:rPr>
                          <w:t>Código</w:t>
                        </w:r>
                      </w:p>
                    </w:txbxContent>
                  </v:textbox>
                </v:shape>
                <v:shape id="_x0000_s1031" type="#_x0000_t202" style="position:absolute;left:3024;top:152;width:48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B1356A" w:rsidRDefault="00EF41D4">
                        <w:pPr>
                          <w:spacing w:line="91" w:lineRule="exact"/>
                          <w:rPr>
                            <w:rFonts w:ascii="Calibri"/>
                            <w:sz w:val="9"/>
                          </w:rPr>
                        </w:pPr>
                        <w:r>
                          <w:rPr>
                            <w:rFonts w:ascii="Calibri"/>
                            <w:w w:val="135"/>
                            <w:sz w:val="9"/>
                          </w:rPr>
                          <w:t>Concepto</w:t>
                        </w:r>
                      </w:p>
                    </w:txbxContent>
                  </v:textbox>
                </v:shape>
                <v:shape id="_x0000_s1032" type="#_x0000_t202" style="position:absolute;left:3009;top:2;width:25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" fillcolor="#d9d9d9" stroked="f">
                  <v:textbox inset="0,0,0,0">
                    <w:txbxContent>
                      <w:p w:rsidR="00B1356A" w:rsidRDefault="00EF41D4">
                        <w:pPr>
                          <w:spacing w:before="12" w:line="107" w:lineRule="exact"/>
                          <w:ind w:left="14"/>
                          <w:rPr>
                            <w:rFonts w:ascii="Calibri" w:hAnsi="Calibri"/>
                            <w:sz w:val="9"/>
                          </w:rPr>
                        </w:pPr>
                        <w:r>
                          <w:rPr>
                            <w:rFonts w:ascii="Calibri" w:hAnsi="Calibri"/>
                            <w:w w:val="135"/>
                            <w:sz w:val="9"/>
                          </w:rPr>
                          <w:t>Estado de conservación</w:t>
                        </w:r>
                      </w:p>
                    </w:txbxContent>
                  </v:textbox>
                </v:shape>
                <w10:wrap anchorx="page"/>
              </v:group>
            </w:pict>
          </mc:Fallback>
        </mc:AlternateContent>
      </w:r>
      <w:r w:rsidR="00EF41D4">
        <w:rPr>
          <w:rFonts w:ascii="Calibri"/>
          <w:w w:val="135"/>
          <w:sz w:val="9"/>
        </w:rPr>
        <w:t>Medio</w:t>
      </w:r>
      <w:r w:rsidR="00EF41D4">
        <w:rPr>
          <w:w w:val="135"/>
          <w:sz w:val="9"/>
        </w:rPr>
        <w:tab/>
      </w:r>
      <w:r w:rsidR="00EF41D4">
        <w:rPr>
          <w:rFonts w:ascii="Calibri"/>
          <w:spacing w:val="-20"/>
          <w:w w:val="135"/>
          <w:sz w:val="9"/>
        </w:rPr>
        <w:t>$</w:t>
      </w:r>
    </w:p>
    <w:p w:rsidR="00B1356A" w:rsidRDefault="00EF41D4">
      <w:pPr>
        <w:pStyle w:val="Prrafodelista"/>
        <w:numPr>
          <w:ilvl w:val="0"/>
          <w:numId w:val="3"/>
        </w:numPr>
        <w:tabs>
          <w:tab w:val="left" w:pos="5163"/>
          <w:tab w:val="left" w:pos="5164"/>
          <w:tab w:val="left" w:pos="7076"/>
        </w:tabs>
        <w:spacing w:before="10"/>
        <w:ind w:left="5163" w:hanging="420"/>
        <w:jc w:val="left"/>
        <w:rPr>
          <w:rFonts w:ascii="Calibri"/>
          <w:sz w:val="9"/>
        </w:rPr>
      </w:pPr>
      <w:r>
        <w:rPr>
          <w:rFonts w:ascii="Calibri"/>
          <w:w w:val="135"/>
          <w:sz w:val="9"/>
        </w:rPr>
        <w:t>Regional</w:t>
      </w:r>
      <w:r>
        <w:rPr>
          <w:w w:val="135"/>
          <w:sz w:val="9"/>
        </w:rPr>
        <w:tab/>
      </w:r>
      <w:r>
        <w:rPr>
          <w:rFonts w:ascii="Calibri"/>
          <w:spacing w:val="-20"/>
          <w:w w:val="135"/>
          <w:sz w:val="9"/>
        </w:rPr>
        <w:t>$</w:t>
      </w:r>
    </w:p>
    <w:p w:rsidR="00B1356A" w:rsidRDefault="00EF41D4">
      <w:pPr>
        <w:tabs>
          <w:tab w:val="left" w:pos="3551"/>
          <w:tab w:val="left" w:pos="4165"/>
          <w:tab w:val="left" w:pos="4743"/>
          <w:tab w:val="left" w:pos="5163"/>
          <w:tab w:val="left" w:pos="7076"/>
        </w:tabs>
        <w:spacing w:before="10"/>
        <w:ind w:left="1923"/>
        <w:rPr>
          <w:rFonts w:ascii="Calibri" w:hAnsi="Calibri"/>
          <w:sz w:val="9"/>
        </w:rPr>
      </w:pPr>
      <w:r>
        <w:rPr>
          <w:rFonts w:ascii="Calibri" w:hAnsi="Calibri"/>
          <w:w w:val="135"/>
          <w:position w:val="1"/>
          <w:sz w:val="8"/>
        </w:rPr>
        <w:t>Bueno</w:t>
      </w:r>
      <w:r>
        <w:rPr>
          <w:w w:val="135"/>
          <w:position w:val="1"/>
          <w:sz w:val="8"/>
        </w:rPr>
        <w:tab/>
      </w:r>
      <w:r>
        <w:rPr>
          <w:rFonts w:ascii="Calibri" w:hAnsi="Calibri"/>
          <w:w w:val="135"/>
          <w:sz w:val="8"/>
        </w:rPr>
        <w:t>1</w:t>
      </w:r>
      <w:r>
        <w:rPr>
          <w:w w:val="135"/>
          <w:sz w:val="8"/>
        </w:rPr>
        <w:tab/>
      </w:r>
      <w:r>
        <w:rPr>
          <w:rFonts w:ascii="Calibri" w:hAnsi="Calibri"/>
          <w:w w:val="135"/>
          <w:sz w:val="8"/>
        </w:rPr>
        <w:t>1.00</w:t>
      </w:r>
      <w:r>
        <w:rPr>
          <w:w w:val="135"/>
          <w:sz w:val="8"/>
        </w:rPr>
        <w:tab/>
      </w:r>
      <w:r>
        <w:rPr>
          <w:rFonts w:ascii="Calibri" w:hAnsi="Calibri"/>
          <w:w w:val="135"/>
          <w:sz w:val="9"/>
        </w:rPr>
        <w:t>62</w:t>
      </w:r>
      <w:r>
        <w:rPr>
          <w:w w:val="135"/>
          <w:sz w:val="9"/>
        </w:rPr>
        <w:tab/>
      </w:r>
      <w:r>
        <w:rPr>
          <w:rFonts w:ascii="Calibri" w:hAnsi="Calibri"/>
          <w:w w:val="135"/>
          <w:sz w:val="9"/>
        </w:rPr>
        <w:t>Económico</w:t>
      </w:r>
      <w:r>
        <w:rPr>
          <w:w w:val="135"/>
          <w:sz w:val="9"/>
        </w:rPr>
        <w:tab/>
      </w:r>
      <w:r>
        <w:rPr>
          <w:rFonts w:ascii="Calibri" w:hAnsi="Calibri"/>
          <w:spacing w:val="-20"/>
          <w:w w:val="135"/>
          <w:sz w:val="9"/>
        </w:rPr>
        <w:t>$</w:t>
      </w:r>
    </w:p>
    <w:p w:rsidR="00B1356A" w:rsidRDefault="00EF41D4">
      <w:pPr>
        <w:tabs>
          <w:tab w:val="left" w:pos="3551"/>
          <w:tab w:val="right" w:pos="4359"/>
        </w:tabs>
        <w:spacing w:before="13" w:line="95" w:lineRule="exact"/>
        <w:ind w:left="1923"/>
        <w:rPr>
          <w:rFonts w:ascii="Calibri"/>
          <w:sz w:val="8"/>
        </w:rPr>
      </w:pPr>
      <w:r>
        <w:rPr>
          <w:rFonts w:ascii="Calibri"/>
          <w:w w:val="140"/>
          <w:sz w:val="8"/>
        </w:rPr>
        <w:t>Regular</w:t>
      </w:r>
      <w:r>
        <w:rPr>
          <w:w w:val="140"/>
          <w:sz w:val="8"/>
        </w:rPr>
        <w:tab/>
      </w:r>
      <w:r>
        <w:rPr>
          <w:rFonts w:ascii="Calibri"/>
          <w:w w:val="140"/>
          <w:sz w:val="8"/>
        </w:rPr>
        <w:t>2</w:t>
      </w:r>
      <w:r>
        <w:rPr>
          <w:rFonts w:ascii="Calibri"/>
          <w:w w:val="140"/>
          <w:sz w:val="8"/>
        </w:rPr>
        <w:tab/>
        <w:t>0.75</w:t>
      </w:r>
    </w:p>
    <w:p w:rsidR="00B1356A" w:rsidRDefault="00EF41D4">
      <w:pPr>
        <w:tabs>
          <w:tab w:val="left" w:pos="3551"/>
          <w:tab w:val="left" w:pos="4165"/>
          <w:tab w:val="left" w:pos="5171"/>
        </w:tabs>
        <w:spacing w:line="115" w:lineRule="exact"/>
        <w:ind w:left="1923"/>
        <w:rPr>
          <w:rFonts w:ascii="Calibri"/>
          <w:b/>
          <w:sz w:val="9"/>
        </w:rPr>
      </w:pPr>
      <w:r>
        <w:rPr>
          <w:rFonts w:ascii="Calibri"/>
          <w:w w:val="140"/>
          <w:sz w:val="8"/>
        </w:rPr>
        <w:t>Malo</w:t>
      </w:r>
      <w:r>
        <w:rPr>
          <w:w w:val="140"/>
          <w:sz w:val="8"/>
        </w:rPr>
        <w:tab/>
      </w:r>
      <w:r>
        <w:rPr>
          <w:rFonts w:ascii="Calibri"/>
          <w:w w:val="140"/>
          <w:sz w:val="8"/>
        </w:rPr>
        <w:t>3</w:t>
      </w:r>
      <w:r>
        <w:rPr>
          <w:w w:val="140"/>
          <w:sz w:val="8"/>
        </w:rPr>
        <w:tab/>
      </w:r>
      <w:r>
        <w:rPr>
          <w:rFonts w:ascii="Calibri"/>
          <w:w w:val="140"/>
          <w:sz w:val="8"/>
        </w:rPr>
        <w:t>0.60</w:t>
      </w:r>
      <w:r>
        <w:rPr>
          <w:w w:val="140"/>
          <w:sz w:val="8"/>
        </w:rPr>
        <w:tab/>
      </w:r>
      <w:r>
        <w:rPr>
          <w:rFonts w:ascii="Calibri"/>
          <w:b/>
          <w:spacing w:val="2"/>
          <w:w w:val="140"/>
          <w:position w:val="1"/>
          <w:sz w:val="9"/>
        </w:rPr>
        <w:t xml:space="preserve">OBRA </w:t>
      </w:r>
      <w:r>
        <w:rPr>
          <w:rFonts w:ascii="Calibri"/>
          <w:b/>
          <w:w w:val="140"/>
          <w:position w:val="1"/>
          <w:sz w:val="9"/>
        </w:rPr>
        <w:t>COMPLEMENTARIA:</w:t>
      </w:r>
      <w:r>
        <w:rPr>
          <w:rFonts w:ascii="Calibri"/>
          <w:b/>
          <w:spacing w:val="5"/>
          <w:w w:val="140"/>
          <w:position w:val="1"/>
          <w:sz w:val="9"/>
        </w:rPr>
        <w:t xml:space="preserve"> </w:t>
      </w:r>
      <w:r>
        <w:rPr>
          <w:rFonts w:ascii="Calibri"/>
          <w:b/>
          <w:w w:val="140"/>
          <w:position w:val="1"/>
          <w:sz w:val="9"/>
        </w:rPr>
        <w:t>BARDAS</w:t>
      </w:r>
    </w:p>
    <w:p w:rsidR="00B1356A" w:rsidRDefault="004A036C">
      <w:pPr>
        <w:pStyle w:val="Prrafodelista"/>
        <w:numPr>
          <w:ilvl w:val="0"/>
          <w:numId w:val="2"/>
        </w:numPr>
        <w:tabs>
          <w:tab w:val="left" w:pos="5163"/>
          <w:tab w:val="left" w:pos="5164"/>
          <w:tab w:val="left" w:pos="7076"/>
        </w:tabs>
        <w:spacing w:before="17"/>
        <w:rPr>
          <w:rFonts w:ascii="Calibri"/>
          <w:sz w:val="9"/>
        </w:rPr>
      </w:pPr>
      <w:r>
        <w:rPr>
          <w:noProof/>
        </w:rPr>
        <mc:AlternateContent>
          <mc:Choice Requires="wpg">
            <w:drawing>
              <wp:anchor distT="0" distB="0" distL="114300" distR="114300" simplePos="0" relativeHeight="251643904" behindDoc="0" locked="0" layoutInCell="1" allowOverlap="1">
                <wp:simplePos x="0" y="0"/>
                <wp:positionH relativeFrom="page">
                  <wp:posOffset>1911350</wp:posOffset>
                </wp:positionH>
                <wp:positionV relativeFrom="paragraph">
                  <wp:posOffset>78740</wp:posOffset>
                </wp:positionV>
                <wp:extent cx="1633855" cy="151130"/>
                <wp:effectExtent l="0" t="2540" r="0" b="0"/>
                <wp:wrapNone/>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51130"/>
                          <a:chOff x="3010" y="124"/>
                          <a:chExt cx="2573" cy="238"/>
                        </a:xfrm>
                      </wpg:grpSpPr>
                      <wps:wsp>
                        <wps:cNvPr id="52" name="Rectangle 24"/>
                        <wps:cNvSpPr>
                          <a:spLocks noChangeArrowheads="1"/>
                        </wps:cNvSpPr>
                        <wps:spPr bwMode="auto">
                          <a:xfrm>
                            <a:off x="3009" y="124"/>
                            <a:ext cx="257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3"/>
                        <wps:cNvSpPr>
                          <a:spLocks noChangeArrowheads="1"/>
                        </wps:cNvSpPr>
                        <wps:spPr bwMode="auto">
                          <a:xfrm>
                            <a:off x="3009" y="244"/>
                            <a:ext cx="2573"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22"/>
                        <wps:cNvSpPr txBox="1">
                          <a:spLocks noChangeArrowheads="1"/>
                        </wps:cNvSpPr>
                        <wps:spPr bwMode="auto">
                          <a:xfrm>
                            <a:off x="5214" y="267"/>
                            <a:ext cx="324"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55" name="Text Box 21"/>
                        <wps:cNvSpPr txBox="1">
                          <a:spLocks noChangeArrowheads="1"/>
                        </wps:cNvSpPr>
                        <wps:spPr bwMode="auto">
                          <a:xfrm>
                            <a:off x="4509" y="267"/>
                            <a:ext cx="36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56" name="Text Box 20"/>
                        <wps:cNvSpPr txBox="1">
                          <a:spLocks noChangeArrowheads="1"/>
                        </wps:cNvSpPr>
                        <wps:spPr bwMode="auto">
                          <a:xfrm>
                            <a:off x="3024" y="267"/>
                            <a:ext cx="48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Concepto</w:t>
                              </w:r>
                            </w:p>
                          </w:txbxContent>
                        </wps:txbx>
                        <wps:bodyPr rot="0" vert="horz" wrap="square" lIns="0" tIns="0" rIns="0" bIns="0" anchor="t" anchorCtr="0" upright="1">
                          <a:noAutofit/>
                        </wps:bodyPr>
                      </wps:wsp>
                      <wps:wsp>
                        <wps:cNvPr id="57" name="Text Box 19"/>
                        <wps:cNvSpPr txBox="1">
                          <a:spLocks noChangeArrowheads="1"/>
                        </wps:cNvSpPr>
                        <wps:spPr bwMode="auto">
                          <a:xfrm>
                            <a:off x="3009" y="124"/>
                            <a:ext cx="257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2" w:line="107" w:lineRule="exact"/>
                                <w:ind w:left="14"/>
                                <w:rPr>
                                  <w:rFonts w:ascii="Calibri"/>
                                  <w:sz w:val="9"/>
                                </w:rPr>
                              </w:pPr>
                              <w:r>
                                <w:rPr>
                                  <w:rFonts w:ascii="Calibri"/>
                                  <w:w w:val="135"/>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50.5pt;margin-top:6.2pt;width:128.65pt;height:11.9pt;z-index:251643904;mso-position-horizontal-relative:page" coordorigin="3010,124" coordsize="25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">
                <v:rect id="Rectangle 24" o:spid="_x0000_s1034" style="position:absolute;left:3009;top:124;width:25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23" o:spid="_x0000_s1035" style="position:absolute;left:3009;top:244;width:2573;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pYxQAAANsAAAAPAAAAZHJzL2Rvd25yZXYueG1sRI9Ba8JA&#10;FITvQv/D8gq9iG6sWC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DdmnpYxQAAANsAAAAP&#10;AAAAAAAAAAAAAAAAAAcCAABkcnMvZG93bnJldi54bWxQSwUGAAAAAAMAAwC3AAAA+QIAAAAA&#10;" fillcolor="#f2f2f2" stroked="f"/>
                <v:shape id="_x0000_s1036" type="#_x0000_t202" style="position:absolute;left:5214;top:267;width:32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B1356A" w:rsidRDefault="00EF41D4">
                        <w:pPr>
                          <w:spacing w:line="91" w:lineRule="exact"/>
                          <w:rPr>
                            <w:rFonts w:ascii="Calibri"/>
                            <w:sz w:val="9"/>
                          </w:rPr>
                        </w:pPr>
                        <w:r>
                          <w:rPr>
                            <w:rFonts w:ascii="Calibri"/>
                            <w:w w:val="135"/>
                            <w:sz w:val="9"/>
                          </w:rPr>
                          <w:t>Factor</w:t>
                        </w:r>
                      </w:p>
                    </w:txbxContent>
                  </v:textbox>
                </v:shape>
                <v:shape id="_x0000_s1037" type="#_x0000_t202" style="position:absolute;left:4509;top:267;width:36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B1356A" w:rsidRDefault="00EF41D4">
                        <w:pPr>
                          <w:spacing w:line="91" w:lineRule="exact"/>
                          <w:rPr>
                            <w:rFonts w:ascii="Calibri" w:hAnsi="Calibri"/>
                            <w:sz w:val="9"/>
                          </w:rPr>
                        </w:pPr>
                        <w:r>
                          <w:rPr>
                            <w:rFonts w:ascii="Calibri" w:hAnsi="Calibri"/>
                            <w:w w:val="135"/>
                            <w:sz w:val="9"/>
                          </w:rPr>
                          <w:t>Código</w:t>
                        </w:r>
                      </w:p>
                    </w:txbxContent>
                  </v:textbox>
                </v:shape>
                <v:shape id="_x0000_s1038" type="#_x0000_t202" style="position:absolute;left:3024;top:267;width:48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B1356A" w:rsidRDefault="00EF41D4">
                        <w:pPr>
                          <w:spacing w:line="91" w:lineRule="exact"/>
                          <w:rPr>
                            <w:rFonts w:ascii="Calibri"/>
                            <w:sz w:val="9"/>
                          </w:rPr>
                        </w:pPr>
                        <w:r>
                          <w:rPr>
                            <w:rFonts w:ascii="Calibri"/>
                            <w:w w:val="135"/>
                            <w:sz w:val="9"/>
                          </w:rPr>
                          <w:t>Concepto</w:t>
                        </w:r>
                      </w:p>
                    </w:txbxContent>
                  </v:textbox>
                </v:shape>
                <v:shape id="_x0000_s1039" type="#_x0000_t202" style="position:absolute;left:3009;top:124;width:25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" fillcolor="#d9d9d9" stroked="f">
                  <v:textbox inset="0,0,0,0">
                    <w:txbxContent>
                      <w:p w:rsidR="00B1356A" w:rsidRDefault="00EF41D4">
                        <w:pPr>
                          <w:spacing w:before="12" w:line="107" w:lineRule="exact"/>
                          <w:ind w:left="14"/>
                          <w:rPr>
                            <w:rFonts w:ascii="Calibri"/>
                            <w:sz w:val="9"/>
                          </w:rPr>
                        </w:pPr>
                        <w:r>
                          <w:rPr>
                            <w:rFonts w:ascii="Calibri"/>
                            <w:w w:val="135"/>
                            <w:sz w:val="9"/>
                          </w:rPr>
                          <w:t>Avance de obra</w:t>
                        </w:r>
                      </w:p>
                    </w:txbxContent>
                  </v:textbox>
                </v:shape>
                <w10:wrap anchorx="page"/>
              </v:group>
            </w:pict>
          </mc:Fallback>
        </mc:AlternateContent>
      </w:r>
      <w:r w:rsidR="00EF41D4">
        <w:rPr>
          <w:rFonts w:ascii="Calibri"/>
          <w:w w:val="135"/>
          <w:sz w:val="9"/>
        </w:rPr>
        <w:t>Prefabricadas</w:t>
      </w:r>
      <w:r w:rsidR="00EF41D4">
        <w:rPr>
          <w:w w:val="135"/>
          <w:sz w:val="9"/>
        </w:rPr>
        <w:tab/>
      </w:r>
      <w:r w:rsidR="00EF41D4">
        <w:rPr>
          <w:rFonts w:ascii="Calibri"/>
          <w:spacing w:val="-20"/>
          <w:w w:val="135"/>
          <w:sz w:val="9"/>
        </w:rPr>
        <w:t>$</w:t>
      </w:r>
    </w:p>
    <w:p w:rsidR="00B1356A" w:rsidRDefault="00EF41D4">
      <w:pPr>
        <w:pStyle w:val="Prrafodelista"/>
        <w:numPr>
          <w:ilvl w:val="0"/>
          <w:numId w:val="2"/>
        </w:numPr>
        <w:tabs>
          <w:tab w:val="left" w:pos="5163"/>
          <w:tab w:val="left" w:pos="5165"/>
          <w:tab w:val="left" w:pos="7076"/>
        </w:tabs>
        <w:spacing w:before="10"/>
        <w:rPr>
          <w:rFonts w:ascii="Calibri"/>
          <w:sz w:val="9"/>
        </w:rPr>
      </w:pPr>
      <w:r>
        <w:rPr>
          <w:rFonts w:ascii="Calibri"/>
          <w:w w:val="135"/>
          <w:sz w:val="9"/>
        </w:rPr>
        <w:t>Con</w:t>
      </w:r>
      <w:r>
        <w:rPr>
          <w:rFonts w:ascii="Calibri"/>
          <w:spacing w:val="-8"/>
          <w:w w:val="135"/>
          <w:sz w:val="9"/>
        </w:rPr>
        <w:t xml:space="preserve"> </w:t>
      </w:r>
      <w:r>
        <w:rPr>
          <w:rFonts w:ascii="Calibri"/>
          <w:w w:val="135"/>
          <w:sz w:val="9"/>
        </w:rPr>
        <w:t>Acabados</w:t>
      </w:r>
      <w:r>
        <w:rPr>
          <w:w w:val="135"/>
          <w:sz w:val="9"/>
        </w:rPr>
        <w:tab/>
      </w:r>
      <w:r>
        <w:rPr>
          <w:rFonts w:ascii="Calibri"/>
          <w:spacing w:val="-20"/>
          <w:w w:val="135"/>
          <w:sz w:val="9"/>
        </w:rPr>
        <w:t>$</w:t>
      </w:r>
    </w:p>
    <w:p w:rsidR="00B1356A" w:rsidRDefault="004A036C">
      <w:pPr>
        <w:pStyle w:val="Prrafodelista"/>
        <w:numPr>
          <w:ilvl w:val="0"/>
          <w:numId w:val="2"/>
        </w:numPr>
        <w:tabs>
          <w:tab w:val="left" w:pos="5163"/>
          <w:tab w:val="left" w:pos="5164"/>
          <w:tab w:val="left" w:pos="7076"/>
        </w:tabs>
        <w:spacing w:before="3"/>
        <w:ind w:left="5163"/>
        <w:rPr>
          <w:rFonts w:ascii="Calibri"/>
          <w:sz w:val="9"/>
        </w:rPr>
      </w:pPr>
      <w:r>
        <w:rPr>
          <w:noProof/>
        </w:rPr>
        <mc:AlternateContent>
          <mc:Choice Requires="wpg">
            <w:drawing>
              <wp:anchor distT="0" distB="0" distL="114300" distR="114300" simplePos="0" relativeHeight="251645952" behindDoc="0" locked="0" layoutInCell="1" allowOverlap="1">
                <wp:simplePos x="0" y="0"/>
                <wp:positionH relativeFrom="page">
                  <wp:posOffset>3614420</wp:posOffset>
                </wp:positionH>
                <wp:positionV relativeFrom="paragraph">
                  <wp:posOffset>69850</wp:posOffset>
                </wp:positionV>
                <wp:extent cx="2172970" cy="969645"/>
                <wp:effectExtent l="4445" t="3175" r="3810" b="8255"/>
                <wp:wrapNone/>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969645"/>
                          <a:chOff x="5692" y="110"/>
                          <a:chExt cx="3422" cy="1527"/>
                        </a:xfrm>
                      </wpg:grpSpPr>
                      <wps:wsp>
                        <wps:cNvPr id="43" name="Line 17"/>
                        <wps:cNvCnPr>
                          <a:cxnSpLocks noChangeShapeType="1"/>
                        </wps:cNvCnPr>
                        <wps:spPr bwMode="auto">
                          <a:xfrm>
                            <a:off x="5693" y="235"/>
                            <a:ext cx="0" cy="108"/>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16"/>
                        <wps:cNvSpPr>
                          <a:spLocks noChangeArrowheads="1"/>
                        </wps:cNvSpPr>
                        <wps:spPr bwMode="auto">
                          <a:xfrm>
                            <a:off x="5695" y="235"/>
                            <a:ext cx="8"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
                        <wps:cNvCnPr>
                          <a:cxnSpLocks noChangeShapeType="1"/>
                        </wps:cNvCnPr>
                        <wps:spPr bwMode="auto">
                          <a:xfrm>
                            <a:off x="9103" y="235"/>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9109" y="235"/>
                            <a:ext cx="0" cy="1063"/>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 name="Rectangle 13"/>
                        <wps:cNvSpPr>
                          <a:spLocks noChangeArrowheads="1"/>
                        </wps:cNvSpPr>
                        <wps:spPr bwMode="auto">
                          <a:xfrm>
                            <a:off x="5702" y="247"/>
                            <a:ext cx="3404" cy="13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2"/>
                        <wps:cNvSpPr>
                          <a:spLocks/>
                        </wps:cNvSpPr>
                        <wps:spPr bwMode="auto">
                          <a:xfrm>
                            <a:off x="5700" y="244"/>
                            <a:ext cx="3411" cy="1392"/>
                          </a:xfrm>
                          <a:custGeom>
                            <a:avLst/>
                            <a:gdLst>
                              <a:gd name="T0" fmla="+- 0 9108 5700"/>
                              <a:gd name="T1" fmla="*/ T0 w 3411"/>
                              <a:gd name="T2" fmla="+- 0 245 245"/>
                              <a:gd name="T3" fmla="*/ 245 h 1392"/>
                              <a:gd name="T4" fmla="+- 0 5700 5700"/>
                              <a:gd name="T5" fmla="*/ T4 w 3411"/>
                              <a:gd name="T6" fmla="+- 0 245 245"/>
                              <a:gd name="T7" fmla="*/ 245 h 1392"/>
                              <a:gd name="T8" fmla="+- 0 5700 5700"/>
                              <a:gd name="T9" fmla="*/ T8 w 3411"/>
                              <a:gd name="T10" fmla="+- 0 1637 245"/>
                              <a:gd name="T11" fmla="*/ 1637 h 1392"/>
                              <a:gd name="T12" fmla="+- 0 9108 5700"/>
                              <a:gd name="T13" fmla="*/ T12 w 3411"/>
                              <a:gd name="T14" fmla="+- 0 1637 245"/>
                              <a:gd name="T15" fmla="*/ 1637 h 1392"/>
                              <a:gd name="T16" fmla="+- 0 9110 5700"/>
                              <a:gd name="T17" fmla="*/ T16 w 3411"/>
                              <a:gd name="T18" fmla="+- 0 1634 245"/>
                              <a:gd name="T19" fmla="*/ 1634 h 1392"/>
                              <a:gd name="T20" fmla="+- 0 5707 5700"/>
                              <a:gd name="T21" fmla="*/ T20 w 3411"/>
                              <a:gd name="T22" fmla="+- 0 1634 245"/>
                              <a:gd name="T23" fmla="*/ 1634 h 1392"/>
                              <a:gd name="T24" fmla="+- 0 5702 5700"/>
                              <a:gd name="T25" fmla="*/ T24 w 3411"/>
                              <a:gd name="T26" fmla="+- 0 1629 245"/>
                              <a:gd name="T27" fmla="*/ 1629 h 1392"/>
                              <a:gd name="T28" fmla="+- 0 5707 5700"/>
                              <a:gd name="T29" fmla="*/ T28 w 3411"/>
                              <a:gd name="T30" fmla="+- 0 1629 245"/>
                              <a:gd name="T31" fmla="*/ 1629 h 1392"/>
                              <a:gd name="T32" fmla="+- 0 5707 5700"/>
                              <a:gd name="T33" fmla="*/ T32 w 3411"/>
                              <a:gd name="T34" fmla="+- 0 252 245"/>
                              <a:gd name="T35" fmla="*/ 252 h 1392"/>
                              <a:gd name="T36" fmla="+- 0 5702 5700"/>
                              <a:gd name="T37" fmla="*/ T36 w 3411"/>
                              <a:gd name="T38" fmla="+- 0 252 245"/>
                              <a:gd name="T39" fmla="*/ 252 h 1392"/>
                              <a:gd name="T40" fmla="+- 0 5707 5700"/>
                              <a:gd name="T41" fmla="*/ T40 w 3411"/>
                              <a:gd name="T42" fmla="+- 0 247 245"/>
                              <a:gd name="T43" fmla="*/ 247 h 1392"/>
                              <a:gd name="T44" fmla="+- 0 9110 5700"/>
                              <a:gd name="T45" fmla="*/ T44 w 3411"/>
                              <a:gd name="T46" fmla="+- 0 247 245"/>
                              <a:gd name="T47" fmla="*/ 247 h 1392"/>
                              <a:gd name="T48" fmla="+- 0 9108 5700"/>
                              <a:gd name="T49" fmla="*/ T48 w 3411"/>
                              <a:gd name="T50" fmla="+- 0 245 245"/>
                              <a:gd name="T51" fmla="*/ 245 h 1392"/>
                              <a:gd name="T52" fmla="+- 0 5707 5700"/>
                              <a:gd name="T53" fmla="*/ T52 w 3411"/>
                              <a:gd name="T54" fmla="+- 0 1629 245"/>
                              <a:gd name="T55" fmla="*/ 1629 h 1392"/>
                              <a:gd name="T56" fmla="+- 0 5702 5700"/>
                              <a:gd name="T57" fmla="*/ T56 w 3411"/>
                              <a:gd name="T58" fmla="+- 0 1629 245"/>
                              <a:gd name="T59" fmla="*/ 1629 h 1392"/>
                              <a:gd name="T60" fmla="+- 0 5707 5700"/>
                              <a:gd name="T61" fmla="*/ T60 w 3411"/>
                              <a:gd name="T62" fmla="+- 0 1634 245"/>
                              <a:gd name="T63" fmla="*/ 1634 h 1392"/>
                              <a:gd name="T64" fmla="+- 0 5707 5700"/>
                              <a:gd name="T65" fmla="*/ T64 w 3411"/>
                              <a:gd name="T66" fmla="+- 0 1629 245"/>
                              <a:gd name="T67" fmla="*/ 1629 h 1392"/>
                              <a:gd name="T68" fmla="+- 0 9103 5700"/>
                              <a:gd name="T69" fmla="*/ T68 w 3411"/>
                              <a:gd name="T70" fmla="+- 0 1629 245"/>
                              <a:gd name="T71" fmla="*/ 1629 h 1392"/>
                              <a:gd name="T72" fmla="+- 0 5707 5700"/>
                              <a:gd name="T73" fmla="*/ T72 w 3411"/>
                              <a:gd name="T74" fmla="+- 0 1629 245"/>
                              <a:gd name="T75" fmla="*/ 1629 h 1392"/>
                              <a:gd name="T76" fmla="+- 0 5707 5700"/>
                              <a:gd name="T77" fmla="*/ T76 w 3411"/>
                              <a:gd name="T78" fmla="+- 0 1634 245"/>
                              <a:gd name="T79" fmla="*/ 1634 h 1392"/>
                              <a:gd name="T80" fmla="+- 0 9103 5700"/>
                              <a:gd name="T81" fmla="*/ T80 w 3411"/>
                              <a:gd name="T82" fmla="+- 0 1634 245"/>
                              <a:gd name="T83" fmla="*/ 1634 h 1392"/>
                              <a:gd name="T84" fmla="+- 0 9103 5700"/>
                              <a:gd name="T85" fmla="*/ T84 w 3411"/>
                              <a:gd name="T86" fmla="+- 0 1629 245"/>
                              <a:gd name="T87" fmla="*/ 1629 h 1392"/>
                              <a:gd name="T88" fmla="+- 0 9103 5700"/>
                              <a:gd name="T89" fmla="*/ T88 w 3411"/>
                              <a:gd name="T90" fmla="+- 0 247 245"/>
                              <a:gd name="T91" fmla="*/ 247 h 1392"/>
                              <a:gd name="T92" fmla="+- 0 9103 5700"/>
                              <a:gd name="T93" fmla="*/ T92 w 3411"/>
                              <a:gd name="T94" fmla="+- 0 1634 245"/>
                              <a:gd name="T95" fmla="*/ 1634 h 1392"/>
                              <a:gd name="T96" fmla="+- 0 9106 5700"/>
                              <a:gd name="T97" fmla="*/ T96 w 3411"/>
                              <a:gd name="T98" fmla="+- 0 1629 245"/>
                              <a:gd name="T99" fmla="*/ 1629 h 1392"/>
                              <a:gd name="T100" fmla="+- 0 9110 5700"/>
                              <a:gd name="T101" fmla="*/ T100 w 3411"/>
                              <a:gd name="T102" fmla="+- 0 1629 245"/>
                              <a:gd name="T103" fmla="*/ 1629 h 1392"/>
                              <a:gd name="T104" fmla="+- 0 9110 5700"/>
                              <a:gd name="T105" fmla="*/ T104 w 3411"/>
                              <a:gd name="T106" fmla="+- 0 252 245"/>
                              <a:gd name="T107" fmla="*/ 252 h 1392"/>
                              <a:gd name="T108" fmla="+- 0 9106 5700"/>
                              <a:gd name="T109" fmla="*/ T108 w 3411"/>
                              <a:gd name="T110" fmla="+- 0 252 245"/>
                              <a:gd name="T111" fmla="*/ 252 h 1392"/>
                              <a:gd name="T112" fmla="+- 0 9103 5700"/>
                              <a:gd name="T113" fmla="*/ T112 w 3411"/>
                              <a:gd name="T114" fmla="+- 0 247 245"/>
                              <a:gd name="T115" fmla="*/ 247 h 1392"/>
                              <a:gd name="T116" fmla="+- 0 9110 5700"/>
                              <a:gd name="T117" fmla="*/ T116 w 3411"/>
                              <a:gd name="T118" fmla="+- 0 1629 245"/>
                              <a:gd name="T119" fmla="*/ 1629 h 1392"/>
                              <a:gd name="T120" fmla="+- 0 9106 5700"/>
                              <a:gd name="T121" fmla="*/ T120 w 3411"/>
                              <a:gd name="T122" fmla="+- 0 1629 245"/>
                              <a:gd name="T123" fmla="*/ 1629 h 1392"/>
                              <a:gd name="T124" fmla="+- 0 9103 5700"/>
                              <a:gd name="T125" fmla="*/ T124 w 3411"/>
                              <a:gd name="T126" fmla="+- 0 1634 245"/>
                              <a:gd name="T127" fmla="*/ 1634 h 1392"/>
                              <a:gd name="T128" fmla="+- 0 9110 5700"/>
                              <a:gd name="T129" fmla="*/ T128 w 3411"/>
                              <a:gd name="T130" fmla="+- 0 1634 245"/>
                              <a:gd name="T131" fmla="*/ 1634 h 1392"/>
                              <a:gd name="T132" fmla="+- 0 9110 5700"/>
                              <a:gd name="T133" fmla="*/ T132 w 3411"/>
                              <a:gd name="T134" fmla="+- 0 1629 245"/>
                              <a:gd name="T135" fmla="*/ 1629 h 1392"/>
                              <a:gd name="T136" fmla="+- 0 5707 5700"/>
                              <a:gd name="T137" fmla="*/ T136 w 3411"/>
                              <a:gd name="T138" fmla="+- 0 247 245"/>
                              <a:gd name="T139" fmla="*/ 247 h 1392"/>
                              <a:gd name="T140" fmla="+- 0 5702 5700"/>
                              <a:gd name="T141" fmla="*/ T140 w 3411"/>
                              <a:gd name="T142" fmla="+- 0 252 245"/>
                              <a:gd name="T143" fmla="*/ 252 h 1392"/>
                              <a:gd name="T144" fmla="+- 0 5707 5700"/>
                              <a:gd name="T145" fmla="*/ T144 w 3411"/>
                              <a:gd name="T146" fmla="+- 0 252 245"/>
                              <a:gd name="T147" fmla="*/ 252 h 1392"/>
                              <a:gd name="T148" fmla="+- 0 5707 5700"/>
                              <a:gd name="T149" fmla="*/ T148 w 3411"/>
                              <a:gd name="T150" fmla="+- 0 247 245"/>
                              <a:gd name="T151" fmla="*/ 247 h 1392"/>
                              <a:gd name="T152" fmla="+- 0 9103 5700"/>
                              <a:gd name="T153" fmla="*/ T152 w 3411"/>
                              <a:gd name="T154" fmla="+- 0 247 245"/>
                              <a:gd name="T155" fmla="*/ 247 h 1392"/>
                              <a:gd name="T156" fmla="+- 0 5707 5700"/>
                              <a:gd name="T157" fmla="*/ T156 w 3411"/>
                              <a:gd name="T158" fmla="+- 0 247 245"/>
                              <a:gd name="T159" fmla="*/ 247 h 1392"/>
                              <a:gd name="T160" fmla="+- 0 5707 5700"/>
                              <a:gd name="T161" fmla="*/ T160 w 3411"/>
                              <a:gd name="T162" fmla="+- 0 252 245"/>
                              <a:gd name="T163" fmla="*/ 252 h 1392"/>
                              <a:gd name="T164" fmla="+- 0 9103 5700"/>
                              <a:gd name="T165" fmla="*/ T164 w 3411"/>
                              <a:gd name="T166" fmla="+- 0 252 245"/>
                              <a:gd name="T167" fmla="*/ 252 h 1392"/>
                              <a:gd name="T168" fmla="+- 0 9103 5700"/>
                              <a:gd name="T169" fmla="*/ T168 w 3411"/>
                              <a:gd name="T170" fmla="+- 0 247 245"/>
                              <a:gd name="T171" fmla="*/ 247 h 1392"/>
                              <a:gd name="T172" fmla="+- 0 9110 5700"/>
                              <a:gd name="T173" fmla="*/ T172 w 3411"/>
                              <a:gd name="T174" fmla="+- 0 247 245"/>
                              <a:gd name="T175" fmla="*/ 247 h 1392"/>
                              <a:gd name="T176" fmla="+- 0 9103 5700"/>
                              <a:gd name="T177" fmla="*/ T176 w 3411"/>
                              <a:gd name="T178" fmla="+- 0 247 245"/>
                              <a:gd name="T179" fmla="*/ 247 h 1392"/>
                              <a:gd name="T180" fmla="+- 0 9106 5700"/>
                              <a:gd name="T181" fmla="*/ T180 w 3411"/>
                              <a:gd name="T182" fmla="+- 0 252 245"/>
                              <a:gd name="T183" fmla="*/ 252 h 1392"/>
                              <a:gd name="T184" fmla="+- 0 9110 5700"/>
                              <a:gd name="T185" fmla="*/ T184 w 3411"/>
                              <a:gd name="T186" fmla="+- 0 252 245"/>
                              <a:gd name="T187" fmla="*/ 252 h 1392"/>
                              <a:gd name="T188" fmla="+- 0 9110 5700"/>
                              <a:gd name="T189" fmla="*/ T188 w 3411"/>
                              <a:gd name="T190" fmla="+- 0 247 245"/>
                              <a:gd name="T191" fmla="*/ 247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11" h="1392">
                                <a:moveTo>
                                  <a:pt x="3408" y="0"/>
                                </a:moveTo>
                                <a:lnTo>
                                  <a:pt x="0" y="0"/>
                                </a:lnTo>
                                <a:lnTo>
                                  <a:pt x="0" y="1392"/>
                                </a:lnTo>
                                <a:lnTo>
                                  <a:pt x="3408" y="1392"/>
                                </a:lnTo>
                                <a:lnTo>
                                  <a:pt x="3410" y="1389"/>
                                </a:lnTo>
                                <a:lnTo>
                                  <a:pt x="7" y="1389"/>
                                </a:lnTo>
                                <a:lnTo>
                                  <a:pt x="2" y="1384"/>
                                </a:lnTo>
                                <a:lnTo>
                                  <a:pt x="7" y="1384"/>
                                </a:lnTo>
                                <a:lnTo>
                                  <a:pt x="7" y="7"/>
                                </a:lnTo>
                                <a:lnTo>
                                  <a:pt x="2" y="7"/>
                                </a:lnTo>
                                <a:lnTo>
                                  <a:pt x="7" y="2"/>
                                </a:lnTo>
                                <a:lnTo>
                                  <a:pt x="3410" y="2"/>
                                </a:lnTo>
                                <a:lnTo>
                                  <a:pt x="3408" y="0"/>
                                </a:lnTo>
                                <a:close/>
                                <a:moveTo>
                                  <a:pt x="7" y="1384"/>
                                </a:moveTo>
                                <a:lnTo>
                                  <a:pt x="2" y="1384"/>
                                </a:lnTo>
                                <a:lnTo>
                                  <a:pt x="7" y="1389"/>
                                </a:lnTo>
                                <a:lnTo>
                                  <a:pt x="7" y="1384"/>
                                </a:lnTo>
                                <a:close/>
                                <a:moveTo>
                                  <a:pt x="3403" y="1384"/>
                                </a:moveTo>
                                <a:lnTo>
                                  <a:pt x="7" y="1384"/>
                                </a:lnTo>
                                <a:lnTo>
                                  <a:pt x="7" y="1389"/>
                                </a:lnTo>
                                <a:lnTo>
                                  <a:pt x="3403" y="1389"/>
                                </a:lnTo>
                                <a:lnTo>
                                  <a:pt x="3403" y="1384"/>
                                </a:lnTo>
                                <a:close/>
                                <a:moveTo>
                                  <a:pt x="3403" y="2"/>
                                </a:moveTo>
                                <a:lnTo>
                                  <a:pt x="3403" y="1389"/>
                                </a:lnTo>
                                <a:lnTo>
                                  <a:pt x="3406" y="1384"/>
                                </a:lnTo>
                                <a:lnTo>
                                  <a:pt x="3410" y="1384"/>
                                </a:lnTo>
                                <a:lnTo>
                                  <a:pt x="3410" y="7"/>
                                </a:lnTo>
                                <a:lnTo>
                                  <a:pt x="3406" y="7"/>
                                </a:lnTo>
                                <a:lnTo>
                                  <a:pt x="3403" y="2"/>
                                </a:lnTo>
                                <a:close/>
                                <a:moveTo>
                                  <a:pt x="3410" y="1384"/>
                                </a:moveTo>
                                <a:lnTo>
                                  <a:pt x="3406" y="1384"/>
                                </a:lnTo>
                                <a:lnTo>
                                  <a:pt x="3403" y="1389"/>
                                </a:lnTo>
                                <a:lnTo>
                                  <a:pt x="3410" y="1389"/>
                                </a:lnTo>
                                <a:lnTo>
                                  <a:pt x="3410" y="1384"/>
                                </a:lnTo>
                                <a:close/>
                                <a:moveTo>
                                  <a:pt x="7" y="2"/>
                                </a:moveTo>
                                <a:lnTo>
                                  <a:pt x="2" y="7"/>
                                </a:lnTo>
                                <a:lnTo>
                                  <a:pt x="7" y="7"/>
                                </a:lnTo>
                                <a:lnTo>
                                  <a:pt x="7" y="2"/>
                                </a:lnTo>
                                <a:close/>
                                <a:moveTo>
                                  <a:pt x="3403" y="2"/>
                                </a:moveTo>
                                <a:lnTo>
                                  <a:pt x="7" y="2"/>
                                </a:lnTo>
                                <a:lnTo>
                                  <a:pt x="7" y="7"/>
                                </a:lnTo>
                                <a:lnTo>
                                  <a:pt x="3403" y="7"/>
                                </a:lnTo>
                                <a:lnTo>
                                  <a:pt x="3403" y="2"/>
                                </a:lnTo>
                                <a:close/>
                                <a:moveTo>
                                  <a:pt x="3410" y="2"/>
                                </a:moveTo>
                                <a:lnTo>
                                  <a:pt x="3403" y="2"/>
                                </a:lnTo>
                                <a:lnTo>
                                  <a:pt x="3406" y="7"/>
                                </a:lnTo>
                                <a:lnTo>
                                  <a:pt x="3410" y="7"/>
                                </a:lnTo>
                                <a:lnTo>
                                  <a:pt x="341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11"/>
                        <wps:cNvSpPr txBox="1">
                          <a:spLocks noChangeArrowheads="1"/>
                        </wps:cNvSpPr>
                        <wps:spPr bwMode="auto">
                          <a:xfrm>
                            <a:off x="5700" y="247"/>
                            <a:ext cx="3404"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numPr>
                                  <w:ilvl w:val="0"/>
                                  <w:numId w:val="1"/>
                                </w:numPr>
                                <w:tabs>
                                  <w:tab w:val="left" w:pos="194"/>
                                </w:tabs>
                                <w:spacing w:before="34" w:line="259" w:lineRule="auto"/>
                                <w:ind w:right="60" w:firstLine="0"/>
                                <w:jc w:val="both"/>
                                <w:rPr>
                                  <w:rFonts w:ascii="Calibri" w:hAnsi="Calibri"/>
                                  <w:sz w:val="7"/>
                                </w:rPr>
                              </w:pPr>
                              <w:r>
                                <w:rPr>
                                  <w:rFonts w:ascii="Calibri" w:hAnsi="Calibri"/>
                                  <w:w w:val="140"/>
                                  <w:sz w:val="7"/>
                                </w:rPr>
                                <w:t xml:space="preserve">Cuando </w:t>
                              </w:r>
                              <w:r>
                                <w:rPr>
                                  <w:rFonts w:ascii="Calibri" w:hAnsi="Calibri"/>
                                  <w:spacing w:val="-3"/>
                                  <w:w w:val="140"/>
                                  <w:sz w:val="7"/>
                                </w:rPr>
                                <w:t xml:space="preserve">en </w:t>
                              </w:r>
                              <w:r>
                                <w:rPr>
                                  <w:rFonts w:ascii="Calibri" w:hAnsi="Calibri"/>
                                  <w:w w:val="140"/>
                                  <w:sz w:val="7"/>
                                </w:rPr>
                                <w:t xml:space="preserve">la inspección catastral </w:t>
                              </w:r>
                              <w:r>
                                <w:rPr>
                                  <w:rFonts w:ascii="Calibri" w:hAnsi="Calibri"/>
                                  <w:spacing w:val="3"/>
                                  <w:w w:val="140"/>
                                  <w:sz w:val="7"/>
                                </w:rPr>
                                <w:t xml:space="preserve">se </w:t>
                              </w:r>
                              <w:r>
                                <w:rPr>
                                  <w:rFonts w:ascii="Calibri" w:hAnsi="Calibri"/>
                                  <w:w w:val="140"/>
                                  <w:sz w:val="7"/>
                                </w:rPr>
                                <w:t xml:space="preserve">identifique una construcción que no corresponda con los tipos indicados en </w:t>
                              </w:r>
                              <w:r>
                                <w:rPr>
                                  <w:rFonts w:ascii="Calibri" w:hAnsi="Calibri"/>
                                  <w:spacing w:val="4"/>
                                  <w:w w:val="140"/>
                                  <w:sz w:val="7"/>
                                </w:rPr>
                                <w:t xml:space="preserve">la </w:t>
                              </w:r>
                              <w:r>
                                <w:rPr>
                                  <w:rFonts w:ascii="Calibri" w:hAnsi="Calibri"/>
                                  <w:w w:val="140"/>
                                  <w:sz w:val="7"/>
                                </w:rPr>
                                <w:t xml:space="preserve">presente </w:t>
                              </w:r>
                              <w:r>
                                <w:rPr>
                                  <w:rFonts w:ascii="Calibri" w:hAnsi="Calibri"/>
                                  <w:spacing w:val="2"/>
                                  <w:w w:val="140"/>
                                  <w:sz w:val="7"/>
                                </w:rPr>
                                <w:t xml:space="preserve">tabla, se </w:t>
                              </w:r>
                              <w:r>
                                <w:rPr>
                                  <w:rFonts w:ascii="Calibri" w:hAnsi="Calibri"/>
                                  <w:w w:val="140"/>
                                  <w:sz w:val="7"/>
                                </w:rPr>
                                <w:t xml:space="preserve">asignará un tipo de construcción provisional, </w:t>
                              </w:r>
                              <w:r>
                                <w:rPr>
                                  <w:rFonts w:ascii="Calibri" w:hAnsi="Calibri"/>
                                  <w:spacing w:val="3"/>
                                  <w:w w:val="140"/>
                                  <w:sz w:val="7"/>
                                </w:rPr>
                                <w:t xml:space="preserve">se </w:t>
                              </w:r>
                              <w:r>
                                <w:rPr>
                                  <w:rFonts w:ascii="Calibri" w:hAnsi="Calibri"/>
                                  <w:w w:val="140"/>
                                  <w:sz w:val="7"/>
                                </w:rPr>
                                <w:t xml:space="preserve">efectuará el análisis de costos correspondientes a valores de reposición, y </w:t>
                              </w:r>
                              <w:r>
                                <w:rPr>
                                  <w:rFonts w:ascii="Calibri" w:hAnsi="Calibri"/>
                                  <w:spacing w:val="3"/>
                                  <w:w w:val="140"/>
                                  <w:sz w:val="7"/>
                                </w:rPr>
                                <w:t xml:space="preserve">se </w:t>
                              </w:r>
                              <w:r>
                                <w:rPr>
                                  <w:rFonts w:ascii="Calibri" w:hAnsi="Calibri"/>
                                  <w:w w:val="140"/>
                                  <w:sz w:val="7"/>
                                </w:rPr>
                                <w:t xml:space="preserve">utilizará como el </w:t>
                              </w:r>
                              <w:r>
                                <w:rPr>
                                  <w:rFonts w:ascii="Calibri" w:hAnsi="Calibri"/>
                                  <w:spacing w:val="2"/>
                                  <w:w w:val="140"/>
                                  <w:sz w:val="7"/>
                                </w:rPr>
                                <w:t xml:space="preserve">valor </w:t>
                              </w:r>
                              <w:r>
                                <w:rPr>
                                  <w:rFonts w:ascii="Calibri" w:hAnsi="Calibri"/>
                                  <w:w w:val="140"/>
                                  <w:sz w:val="7"/>
                                </w:rPr>
                                <w:t>provisi</w:t>
                              </w:r>
                              <w:r>
                                <w:rPr>
                                  <w:rFonts w:ascii="Calibri" w:hAnsi="Calibri"/>
                                  <w:w w:val="140"/>
                                  <w:sz w:val="7"/>
                                </w:rPr>
                                <w:t>onal, en</w:t>
                              </w:r>
                              <w:r>
                                <w:rPr>
                                  <w:rFonts w:ascii="Calibri" w:hAnsi="Calibri"/>
                                  <w:spacing w:val="22"/>
                                  <w:w w:val="140"/>
                                  <w:sz w:val="7"/>
                                </w:rPr>
                                <w:t xml:space="preserve"> </w:t>
                              </w:r>
                              <w:r>
                                <w:rPr>
                                  <w:rFonts w:ascii="Calibri" w:hAnsi="Calibri"/>
                                  <w:w w:val="140"/>
                                  <w:sz w:val="7"/>
                                </w:rPr>
                                <w:t xml:space="preserve">tanto  </w:t>
                              </w:r>
                              <w:r>
                                <w:rPr>
                                  <w:rFonts w:ascii="Calibri" w:hAnsi="Calibri"/>
                                  <w:spacing w:val="3"/>
                                  <w:w w:val="140"/>
                                  <w:sz w:val="7"/>
                                </w:rPr>
                                <w:t xml:space="preserve">se </w:t>
                              </w:r>
                              <w:r>
                                <w:rPr>
                                  <w:rFonts w:ascii="Calibri" w:hAnsi="Calibri"/>
                                  <w:spacing w:val="2"/>
                                  <w:w w:val="140"/>
                                  <w:sz w:val="7"/>
                                </w:rPr>
                                <w:t xml:space="preserve">incluye </w:t>
                              </w:r>
                              <w:r>
                                <w:rPr>
                                  <w:rFonts w:ascii="Calibri" w:hAnsi="Calibri"/>
                                  <w:w w:val="140"/>
                                  <w:sz w:val="7"/>
                                </w:rPr>
                                <w:t>en esta</w:t>
                              </w:r>
                              <w:r>
                                <w:rPr>
                                  <w:rFonts w:ascii="Calibri" w:hAnsi="Calibri"/>
                                  <w:spacing w:val="-8"/>
                                  <w:w w:val="140"/>
                                  <w:sz w:val="7"/>
                                </w:rPr>
                                <w:t xml:space="preserve"> </w:t>
                              </w:r>
                              <w:r>
                                <w:rPr>
                                  <w:rFonts w:ascii="Calibri" w:hAnsi="Calibri"/>
                                  <w:spacing w:val="2"/>
                                  <w:w w:val="140"/>
                                  <w:sz w:val="7"/>
                                </w:rPr>
                                <w:t>tabla.</w:t>
                              </w:r>
                            </w:p>
                            <w:p w:rsidR="00B1356A" w:rsidRDefault="00EF41D4">
                              <w:pPr>
                                <w:numPr>
                                  <w:ilvl w:val="0"/>
                                  <w:numId w:val="1"/>
                                </w:numPr>
                                <w:tabs>
                                  <w:tab w:val="left" w:pos="185"/>
                                </w:tabs>
                                <w:spacing w:line="256" w:lineRule="auto"/>
                                <w:ind w:right="60" w:firstLine="0"/>
                                <w:jc w:val="both"/>
                                <w:rPr>
                                  <w:rFonts w:ascii="Calibri" w:hAnsi="Calibri"/>
                                  <w:sz w:val="7"/>
                                </w:rPr>
                              </w:pPr>
                              <w:r>
                                <w:rPr>
                                  <w:rFonts w:ascii="Calibri" w:hAnsi="Calibri"/>
                                  <w:w w:val="140"/>
                                  <w:sz w:val="7"/>
                                </w:rPr>
                                <w:t xml:space="preserve">Cuando una construcción tenga avance de obra esté terminada </w:t>
                              </w:r>
                              <w:r>
                                <w:rPr>
                                  <w:rFonts w:ascii="Calibri" w:hAnsi="Calibri"/>
                                  <w:spacing w:val="2"/>
                                  <w:w w:val="140"/>
                                  <w:sz w:val="7"/>
                                </w:rPr>
                                <w:t xml:space="preserve">se </w:t>
                              </w:r>
                              <w:r>
                                <w:rPr>
                                  <w:rFonts w:ascii="Calibri" w:hAnsi="Calibri"/>
                                  <w:w w:val="140"/>
                                  <w:sz w:val="7"/>
                                </w:rPr>
                                <w:t xml:space="preserve">podrán aplicar los factores de Estado de Conservación y Edad, correspondientes. Si califica como ocupada sin terminar no </w:t>
                              </w:r>
                              <w:r>
                                <w:rPr>
                                  <w:rFonts w:ascii="Calibri" w:hAnsi="Calibri"/>
                                  <w:spacing w:val="3"/>
                                  <w:w w:val="140"/>
                                  <w:sz w:val="7"/>
                                </w:rPr>
                                <w:t xml:space="preserve">se </w:t>
                              </w:r>
                              <w:r>
                                <w:rPr>
                                  <w:rFonts w:ascii="Calibri" w:hAnsi="Calibri"/>
                                  <w:w w:val="140"/>
                                  <w:sz w:val="7"/>
                                </w:rPr>
                                <w:t>demeritara por Estado de</w:t>
                              </w:r>
                              <w:r>
                                <w:rPr>
                                  <w:rFonts w:ascii="Calibri" w:hAnsi="Calibri"/>
                                  <w:spacing w:val="22"/>
                                  <w:w w:val="140"/>
                                  <w:sz w:val="7"/>
                                </w:rPr>
                                <w:t xml:space="preserve"> </w:t>
                              </w:r>
                              <w:r>
                                <w:rPr>
                                  <w:rFonts w:ascii="Calibri" w:hAnsi="Calibri"/>
                                  <w:w w:val="140"/>
                                  <w:sz w:val="7"/>
                                </w:rPr>
                                <w:t>Co</w:t>
                              </w:r>
                              <w:r>
                                <w:rPr>
                                  <w:rFonts w:ascii="Calibri" w:hAnsi="Calibri"/>
                                  <w:w w:val="140"/>
                                  <w:sz w:val="7"/>
                                </w:rPr>
                                <w:t xml:space="preserve">nservación. Si Califica como Obra Negra, no </w:t>
                              </w:r>
                              <w:r>
                                <w:rPr>
                                  <w:rFonts w:ascii="Calibri" w:hAnsi="Calibri"/>
                                  <w:spacing w:val="2"/>
                                  <w:w w:val="140"/>
                                  <w:sz w:val="7"/>
                                </w:rPr>
                                <w:t xml:space="preserve">se demeritara </w:t>
                              </w:r>
                              <w:r>
                                <w:rPr>
                                  <w:rFonts w:ascii="Calibri" w:hAnsi="Calibri"/>
                                  <w:w w:val="140"/>
                                  <w:sz w:val="7"/>
                                </w:rPr>
                                <w:t>por Edad.</w:t>
                              </w:r>
                              <w:r>
                                <w:rPr>
                                  <w:rFonts w:ascii="Calibri" w:hAnsi="Calibri"/>
                                  <w:spacing w:val="22"/>
                                  <w:w w:val="140"/>
                                  <w:sz w:val="7"/>
                                </w:rPr>
                                <w:t xml:space="preserve"> </w:t>
                              </w:r>
                              <w:r>
                                <w:rPr>
                                  <w:rFonts w:ascii="Calibri" w:hAnsi="Calibri"/>
                                  <w:w w:val="140"/>
                                  <w:sz w:val="7"/>
                                </w:rPr>
                                <w:t xml:space="preserve">En ningún </w:t>
                              </w:r>
                              <w:r>
                                <w:rPr>
                                  <w:rFonts w:ascii="Calibri" w:hAnsi="Calibri"/>
                                  <w:spacing w:val="3"/>
                                  <w:w w:val="140"/>
                                  <w:sz w:val="7"/>
                                </w:rPr>
                                <w:t xml:space="preserve">caso </w:t>
                              </w:r>
                              <w:r>
                                <w:rPr>
                                  <w:rFonts w:ascii="Calibri" w:hAnsi="Calibri"/>
                                  <w:w w:val="140"/>
                                  <w:sz w:val="7"/>
                                </w:rPr>
                                <w:t>el factor resultante podrá ser menor</w:t>
                              </w:r>
                              <w:r>
                                <w:rPr>
                                  <w:rFonts w:ascii="Calibri" w:hAnsi="Calibri"/>
                                  <w:spacing w:val="16"/>
                                  <w:w w:val="140"/>
                                  <w:sz w:val="7"/>
                                </w:rPr>
                                <w:t xml:space="preserve"> </w:t>
                              </w:r>
                              <w:r>
                                <w:rPr>
                                  <w:rFonts w:ascii="Calibri" w:hAnsi="Calibri"/>
                                  <w:w w:val="140"/>
                                  <w:sz w:val="7"/>
                                </w:rPr>
                                <w:t>0.50.</w:t>
                              </w:r>
                            </w:p>
                            <w:p w:rsidR="00B1356A" w:rsidRDefault="00EF41D4">
                              <w:pPr>
                                <w:numPr>
                                  <w:ilvl w:val="0"/>
                                  <w:numId w:val="1"/>
                                </w:numPr>
                                <w:tabs>
                                  <w:tab w:val="left" w:pos="194"/>
                                </w:tabs>
                                <w:spacing w:line="276" w:lineRule="auto"/>
                                <w:ind w:right="71" w:firstLine="0"/>
                                <w:jc w:val="both"/>
                                <w:rPr>
                                  <w:rFonts w:ascii="Calibri" w:hAnsi="Calibri"/>
                                  <w:sz w:val="7"/>
                                </w:rPr>
                              </w:pPr>
                              <w:r>
                                <w:rPr>
                                  <w:rFonts w:ascii="Calibri" w:hAnsi="Calibri"/>
                                  <w:spacing w:val="-3"/>
                                  <w:w w:val="140"/>
                                  <w:sz w:val="7"/>
                                </w:rPr>
                                <w:t xml:space="preserve">En </w:t>
                              </w:r>
                              <w:r>
                                <w:rPr>
                                  <w:rFonts w:ascii="Calibri" w:hAnsi="Calibri"/>
                                  <w:w w:val="140"/>
                                  <w:sz w:val="7"/>
                                </w:rPr>
                                <w:t xml:space="preserve">el campo de edad </w:t>
                              </w:r>
                              <w:r>
                                <w:rPr>
                                  <w:rFonts w:ascii="Calibri" w:hAnsi="Calibri"/>
                                  <w:spacing w:val="3"/>
                                  <w:w w:val="140"/>
                                  <w:sz w:val="7"/>
                                </w:rPr>
                                <w:t xml:space="preserve">se </w:t>
                              </w:r>
                              <w:r>
                                <w:rPr>
                                  <w:rFonts w:ascii="Calibri" w:hAnsi="Calibri"/>
                                  <w:w w:val="140"/>
                                  <w:sz w:val="7"/>
                                </w:rPr>
                                <w:t xml:space="preserve">anotará el </w:t>
                              </w:r>
                              <w:r>
                                <w:rPr>
                                  <w:rFonts w:ascii="Calibri" w:hAnsi="Calibri"/>
                                  <w:spacing w:val="2"/>
                                  <w:w w:val="140"/>
                                  <w:sz w:val="7"/>
                                </w:rPr>
                                <w:t xml:space="preserve">año </w:t>
                              </w:r>
                              <w:r>
                                <w:rPr>
                                  <w:rFonts w:ascii="Calibri" w:hAnsi="Calibri"/>
                                  <w:spacing w:val="-3"/>
                                  <w:w w:val="140"/>
                                  <w:sz w:val="7"/>
                                </w:rPr>
                                <w:t xml:space="preserve">en </w:t>
                              </w:r>
                              <w:r>
                                <w:rPr>
                                  <w:rFonts w:ascii="Calibri" w:hAnsi="Calibri"/>
                                  <w:w w:val="140"/>
                                  <w:sz w:val="7"/>
                                </w:rPr>
                                <w:t xml:space="preserve">el </w:t>
                              </w:r>
                              <w:r>
                                <w:rPr>
                                  <w:rFonts w:ascii="Calibri" w:hAnsi="Calibri"/>
                                  <w:spacing w:val="3"/>
                                  <w:w w:val="140"/>
                                  <w:sz w:val="7"/>
                                </w:rPr>
                                <w:t xml:space="preserve">que </w:t>
                              </w:r>
                              <w:r>
                                <w:rPr>
                                  <w:rFonts w:ascii="Calibri" w:hAnsi="Calibri"/>
                                  <w:w w:val="140"/>
                                  <w:sz w:val="7"/>
                                </w:rPr>
                                <w:t xml:space="preserve">terminó u ocupó </w:t>
                              </w:r>
                              <w:r>
                                <w:rPr>
                                  <w:rFonts w:ascii="Calibri" w:hAnsi="Calibri"/>
                                  <w:spacing w:val="4"/>
                                  <w:w w:val="140"/>
                                  <w:sz w:val="7"/>
                                </w:rPr>
                                <w:t xml:space="preserve">la </w:t>
                              </w:r>
                              <w:r>
                                <w:rPr>
                                  <w:rFonts w:ascii="Calibri" w:hAnsi="Calibri"/>
                                  <w:spacing w:val="2"/>
                                  <w:w w:val="140"/>
                                  <w:sz w:val="7"/>
                                </w:rPr>
                                <w:t>construcción.</w:t>
                              </w:r>
                            </w:p>
                            <w:p w:rsidR="00B1356A" w:rsidRDefault="00EF41D4">
                              <w:pPr>
                                <w:numPr>
                                  <w:ilvl w:val="0"/>
                                  <w:numId w:val="1"/>
                                </w:numPr>
                                <w:tabs>
                                  <w:tab w:val="left" w:pos="177"/>
                                </w:tabs>
                                <w:spacing w:line="76" w:lineRule="exact"/>
                                <w:ind w:left="176" w:hanging="103"/>
                                <w:jc w:val="both"/>
                                <w:rPr>
                                  <w:rFonts w:ascii="Calibri" w:hAnsi="Calibri"/>
                                  <w:sz w:val="7"/>
                                </w:rPr>
                              </w:pPr>
                              <w:r>
                                <w:rPr>
                                  <w:rFonts w:ascii="Calibri" w:hAnsi="Calibri"/>
                                  <w:w w:val="140"/>
                                  <w:sz w:val="7"/>
                                </w:rPr>
                                <w:t xml:space="preserve">Para el </w:t>
                              </w:r>
                              <w:r>
                                <w:rPr>
                                  <w:rFonts w:ascii="Calibri" w:hAnsi="Calibri"/>
                                  <w:spacing w:val="2"/>
                                  <w:w w:val="140"/>
                                  <w:sz w:val="7"/>
                                </w:rPr>
                                <w:t xml:space="preserve">caso </w:t>
                              </w:r>
                              <w:r>
                                <w:rPr>
                                  <w:rFonts w:ascii="Calibri" w:hAnsi="Calibri"/>
                                  <w:w w:val="140"/>
                                  <w:sz w:val="7"/>
                                </w:rPr>
                                <w:t>de las edificaciones clasificadas como antigua histórica y</w:t>
                              </w:r>
                              <w:r>
                                <w:rPr>
                                  <w:rFonts w:ascii="Calibri" w:hAnsi="Calibri"/>
                                  <w:spacing w:val="3"/>
                                  <w:w w:val="140"/>
                                  <w:sz w:val="7"/>
                                </w:rPr>
                                <w:t xml:space="preserve"> </w:t>
                              </w:r>
                              <w:r>
                                <w:rPr>
                                  <w:rFonts w:ascii="Calibri" w:hAnsi="Calibri"/>
                                  <w:w w:val="140"/>
                                  <w:sz w:val="7"/>
                                </w:rPr>
                                <w:t>antigua</w:t>
                              </w:r>
                            </w:p>
                            <w:p w:rsidR="00B1356A" w:rsidRDefault="00EF41D4">
                              <w:pPr>
                                <w:spacing w:before="6"/>
                                <w:ind w:left="73"/>
                                <w:jc w:val="both"/>
                                <w:rPr>
                                  <w:rFonts w:ascii="Calibri" w:hAnsi="Calibri"/>
                                  <w:sz w:val="7"/>
                                </w:rPr>
                              </w:pPr>
                              <w:r>
                                <w:rPr>
                                  <w:rFonts w:ascii="Calibri" w:hAnsi="Calibri"/>
                                  <w:w w:val="140"/>
                                  <w:sz w:val="7"/>
                                </w:rPr>
                                <w:t>regional, no aplicará el demérito por edad.</w:t>
                              </w:r>
                            </w:p>
                          </w:txbxContent>
                        </wps:txbx>
                        <wps:bodyPr rot="0" vert="horz" wrap="square" lIns="0" tIns="0" rIns="0" bIns="0" anchor="t" anchorCtr="0" upright="1">
                          <a:noAutofit/>
                        </wps:bodyPr>
                      </wps:wsp>
                      <wps:wsp>
                        <wps:cNvPr id="50" name="Text Box 10"/>
                        <wps:cNvSpPr txBox="1">
                          <a:spLocks noChangeArrowheads="1"/>
                        </wps:cNvSpPr>
                        <wps:spPr bwMode="auto">
                          <a:xfrm>
                            <a:off x="5697" y="110"/>
                            <a:ext cx="3411" cy="13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5"/>
                                <w:ind w:left="1046"/>
                                <w:rPr>
                                  <w:rFonts w:ascii="Calibri"/>
                                  <w:sz w:val="9"/>
                                </w:rPr>
                              </w:pPr>
                              <w:r>
                                <w:rPr>
                                  <w:rFonts w:ascii="Calibri"/>
                                  <w:w w:val="135"/>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4.6pt;margin-top:5.5pt;width:171.1pt;height:76.35pt;z-index:251645952;mso-position-horizontal-relative:page" coordorigin="5692,110" coordsize="3422,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">
                <v:line id="Line 17" o:spid="_x0000_s1041" style="position:absolute;visibility:visible;mso-wrap-style:square" from="5693,235" to="569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" strokecolor="#dadcdd" strokeweight=".12pt"/>
                <v:rect id="Rectangle 16" o:spid="_x0000_s1042" style="position:absolute;left:5695;top:235;width: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15" o:spid="_x0000_s1043" style="position:absolute;visibility:visible;mso-wrap-style:square" from="9103,235" to="910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TixAAAANsAAAAPAAAAZHJzL2Rvd25yZXYueG1sRI/disIw&#10;FITvBd8hHGFvRNNdXJ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A7CFOLEAAAA2wAAAA8A&#10;AAAAAAAAAAAAAAAABwIAAGRycy9kb3ducmV2LnhtbFBLBQYAAAAAAwADALcAAAD4AgAAAAA=&#10;" strokecolor="#dadcdd" strokeweight=".12pt"/>
                <v:line id="Line 14" o:spid="_x0000_s1044" style="position:absolute;visibility:visible;mso-wrap-style:square" from="9109,235" to="9109,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" strokecolor="#dadcdd" strokeweight=".36pt"/>
                <v:rect id="Rectangle 13" o:spid="_x0000_s1045" style="position:absolute;left:5702;top:247;width:340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v:shape id="AutoShape 12" o:spid="_x0000_s1046" style="position:absolute;left:5700;top:244;width:3411;height:1392;visibility:visible;mso-wrap-style:square;v-text-anchor:top" coordsize="34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" path="m3408,l,,,1392r3408,l3410,1389,7,1389r-5,-5l7,1384,7,7,2,7,7,2r3403,l3408,xm7,1384r-5,l7,1389r,-5xm3403,1384l7,1384r,5l3403,1389r,-5xm3403,2r,1387l3406,1384r4,l3410,7r-4,l3403,2xm3410,1384r-4,l3403,1389r7,l3410,1384xm7,2l2,7r5,l7,2xm3403,2l7,2r,5l3403,7r,-5xm3410,2r-7,l3406,7r4,l3410,2xe" fillcolor="black" stroked="f">
                  <v:path arrowok="t" o:connecttype="custom" o:connectlocs="3408,245;0,245;0,1637;3408,1637;3410,1634;7,1634;2,1629;7,1629;7,252;2,252;7,247;3410,247;3408,245;7,1629;2,1629;7,1634;7,1629;3403,1629;7,1629;7,1634;3403,1634;3403,1629;3403,247;3403,1634;3406,1629;3410,1629;3410,252;3406,252;3403,247;3410,1629;3406,1629;3403,1634;3410,1634;3410,1629;7,247;2,252;7,252;7,247;3403,247;7,247;7,252;3403,252;3403,247;3410,247;3403,247;3406,252;3410,252;3410,247" o:connectangles="0,0,0,0,0,0,0,0,0,0,0,0,0,0,0,0,0,0,0,0,0,0,0,0,0,0,0,0,0,0,0,0,0,0,0,0,0,0,0,0,0,0,0,0,0,0,0,0"/>
                </v:shape>
                <v:shape id="_x0000_s1047" type="#_x0000_t202" style="position:absolute;left:5700;top:247;width:340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B1356A" w:rsidRDefault="00EF41D4">
                        <w:pPr>
                          <w:numPr>
                            <w:ilvl w:val="0"/>
                            <w:numId w:val="1"/>
                          </w:numPr>
                          <w:tabs>
                            <w:tab w:val="left" w:pos="194"/>
                          </w:tabs>
                          <w:spacing w:before="34" w:line="259" w:lineRule="auto"/>
                          <w:ind w:right="60" w:firstLine="0"/>
                          <w:jc w:val="both"/>
                          <w:rPr>
                            <w:rFonts w:ascii="Calibri" w:hAnsi="Calibri"/>
                            <w:sz w:val="7"/>
                          </w:rPr>
                        </w:pPr>
                        <w:r>
                          <w:rPr>
                            <w:rFonts w:ascii="Calibri" w:hAnsi="Calibri"/>
                            <w:w w:val="140"/>
                            <w:sz w:val="7"/>
                          </w:rPr>
                          <w:t xml:space="preserve">Cuando </w:t>
                        </w:r>
                        <w:r>
                          <w:rPr>
                            <w:rFonts w:ascii="Calibri" w:hAnsi="Calibri"/>
                            <w:spacing w:val="-3"/>
                            <w:w w:val="140"/>
                            <w:sz w:val="7"/>
                          </w:rPr>
                          <w:t xml:space="preserve">en </w:t>
                        </w:r>
                        <w:r>
                          <w:rPr>
                            <w:rFonts w:ascii="Calibri" w:hAnsi="Calibri"/>
                            <w:w w:val="140"/>
                            <w:sz w:val="7"/>
                          </w:rPr>
                          <w:t xml:space="preserve">la inspección catastral </w:t>
                        </w:r>
                        <w:r>
                          <w:rPr>
                            <w:rFonts w:ascii="Calibri" w:hAnsi="Calibri"/>
                            <w:spacing w:val="3"/>
                            <w:w w:val="140"/>
                            <w:sz w:val="7"/>
                          </w:rPr>
                          <w:t xml:space="preserve">se </w:t>
                        </w:r>
                        <w:r>
                          <w:rPr>
                            <w:rFonts w:ascii="Calibri" w:hAnsi="Calibri"/>
                            <w:w w:val="140"/>
                            <w:sz w:val="7"/>
                          </w:rPr>
                          <w:t xml:space="preserve">identifique una construcción que no corresponda con los tipos indicados en </w:t>
                        </w:r>
                        <w:r>
                          <w:rPr>
                            <w:rFonts w:ascii="Calibri" w:hAnsi="Calibri"/>
                            <w:spacing w:val="4"/>
                            <w:w w:val="140"/>
                            <w:sz w:val="7"/>
                          </w:rPr>
                          <w:t xml:space="preserve">la </w:t>
                        </w:r>
                        <w:r>
                          <w:rPr>
                            <w:rFonts w:ascii="Calibri" w:hAnsi="Calibri"/>
                            <w:w w:val="140"/>
                            <w:sz w:val="7"/>
                          </w:rPr>
                          <w:t xml:space="preserve">presente </w:t>
                        </w:r>
                        <w:r>
                          <w:rPr>
                            <w:rFonts w:ascii="Calibri" w:hAnsi="Calibri"/>
                            <w:spacing w:val="2"/>
                            <w:w w:val="140"/>
                            <w:sz w:val="7"/>
                          </w:rPr>
                          <w:t xml:space="preserve">tabla, se </w:t>
                        </w:r>
                        <w:r>
                          <w:rPr>
                            <w:rFonts w:ascii="Calibri" w:hAnsi="Calibri"/>
                            <w:w w:val="140"/>
                            <w:sz w:val="7"/>
                          </w:rPr>
                          <w:t xml:space="preserve">asignará un tipo de construcción provisional, </w:t>
                        </w:r>
                        <w:r>
                          <w:rPr>
                            <w:rFonts w:ascii="Calibri" w:hAnsi="Calibri"/>
                            <w:spacing w:val="3"/>
                            <w:w w:val="140"/>
                            <w:sz w:val="7"/>
                          </w:rPr>
                          <w:t xml:space="preserve">se </w:t>
                        </w:r>
                        <w:r>
                          <w:rPr>
                            <w:rFonts w:ascii="Calibri" w:hAnsi="Calibri"/>
                            <w:w w:val="140"/>
                            <w:sz w:val="7"/>
                          </w:rPr>
                          <w:t xml:space="preserve">efectuará el análisis de costos correspondientes a valores de reposición, y </w:t>
                        </w:r>
                        <w:r>
                          <w:rPr>
                            <w:rFonts w:ascii="Calibri" w:hAnsi="Calibri"/>
                            <w:spacing w:val="3"/>
                            <w:w w:val="140"/>
                            <w:sz w:val="7"/>
                          </w:rPr>
                          <w:t xml:space="preserve">se </w:t>
                        </w:r>
                        <w:r>
                          <w:rPr>
                            <w:rFonts w:ascii="Calibri" w:hAnsi="Calibri"/>
                            <w:w w:val="140"/>
                            <w:sz w:val="7"/>
                          </w:rPr>
                          <w:t xml:space="preserve">utilizará como el </w:t>
                        </w:r>
                        <w:r>
                          <w:rPr>
                            <w:rFonts w:ascii="Calibri" w:hAnsi="Calibri"/>
                            <w:spacing w:val="2"/>
                            <w:w w:val="140"/>
                            <w:sz w:val="7"/>
                          </w:rPr>
                          <w:t xml:space="preserve">valor </w:t>
                        </w:r>
                        <w:r>
                          <w:rPr>
                            <w:rFonts w:ascii="Calibri" w:hAnsi="Calibri"/>
                            <w:w w:val="140"/>
                            <w:sz w:val="7"/>
                          </w:rPr>
                          <w:t>provisi</w:t>
                        </w:r>
                        <w:r>
                          <w:rPr>
                            <w:rFonts w:ascii="Calibri" w:hAnsi="Calibri"/>
                            <w:w w:val="140"/>
                            <w:sz w:val="7"/>
                          </w:rPr>
                          <w:t>onal, en</w:t>
                        </w:r>
                        <w:r>
                          <w:rPr>
                            <w:rFonts w:ascii="Calibri" w:hAnsi="Calibri"/>
                            <w:spacing w:val="22"/>
                            <w:w w:val="140"/>
                            <w:sz w:val="7"/>
                          </w:rPr>
                          <w:t xml:space="preserve"> </w:t>
                        </w:r>
                        <w:r>
                          <w:rPr>
                            <w:rFonts w:ascii="Calibri" w:hAnsi="Calibri"/>
                            <w:w w:val="140"/>
                            <w:sz w:val="7"/>
                          </w:rPr>
                          <w:t xml:space="preserve">tanto  </w:t>
                        </w:r>
                        <w:r>
                          <w:rPr>
                            <w:rFonts w:ascii="Calibri" w:hAnsi="Calibri"/>
                            <w:spacing w:val="3"/>
                            <w:w w:val="140"/>
                            <w:sz w:val="7"/>
                          </w:rPr>
                          <w:t xml:space="preserve">se </w:t>
                        </w:r>
                        <w:r>
                          <w:rPr>
                            <w:rFonts w:ascii="Calibri" w:hAnsi="Calibri"/>
                            <w:spacing w:val="2"/>
                            <w:w w:val="140"/>
                            <w:sz w:val="7"/>
                          </w:rPr>
                          <w:t xml:space="preserve">incluye </w:t>
                        </w:r>
                        <w:r>
                          <w:rPr>
                            <w:rFonts w:ascii="Calibri" w:hAnsi="Calibri"/>
                            <w:w w:val="140"/>
                            <w:sz w:val="7"/>
                          </w:rPr>
                          <w:t>en esta</w:t>
                        </w:r>
                        <w:r>
                          <w:rPr>
                            <w:rFonts w:ascii="Calibri" w:hAnsi="Calibri"/>
                            <w:spacing w:val="-8"/>
                            <w:w w:val="140"/>
                            <w:sz w:val="7"/>
                          </w:rPr>
                          <w:t xml:space="preserve"> </w:t>
                        </w:r>
                        <w:r>
                          <w:rPr>
                            <w:rFonts w:ascii="Calibri" w:hAnsi="Calibri"/>
                            <w:spacing w:val="2"/>
                            <w:w w:val="140"/>
                            <w:sz w:val="7"/>
                          </w:rPr>
                          <w:t>tabla.</w:t>
                        </w:r>
                      </w:p>
                      <w:p w:rsidR="00B1356A" w:rsidRDefault="00EF41D4">
                        <w:pPr>
                          <w:numPr>
                            <w:ilvl w:val="0"/>
                            <w:numId w:val="1"/>
                          </w:numPr>
                          <w:tabs>
                            <w:tab w:val="left" w:pos="185"/>
                          </w:tabs>
                          <w:spacing w:line="256" w:lineRule="auto"/>
                          <w:ind w:right="60" w:firstLine="0"/>
                          <w:jc w:val="both"/>
                          <w:rPr>
                            <w:rFonts w:ascii="Calibri" w:hAnsi="Calibri"/>
                            <w:sz w:val="7"/>
                          </w:rPr>
                        </w:pPr>
                        <w:r>
                          <w:rPr>
                            <w:rFonts w:ascii="Calibri" w:hAnsi="Calibri"/>
                            <w:w w:val="140"/>
                            <w:sz w:val="7"/>
                          </w:rPr>
                          <w:t xml:space="preserve">Cuando una construcción tenga avance de obra esté terminada </w:t>
                        </w:r>
                        <w:r>
                          <w:rPr>
                            <w:rFonts w:ascii="Calibri" w:hAnsi="Calibri"/>
                            <w:spacing w:val="2"/>
                            <w:w w:val="140"/>
                            <w:sz w:val="7"/>
                          </w:rPr>
                          <w:t xml:space="preserve">se </w:t>
                        </w:r>
                        <w:r>
                          <w:rPr>
                            <w:rFonts w:ascii="Calibri" w:hAnsi="Calibri"/>
                            <w:w w:val="140"/>
                            <w:sz w:val="7"/>
                          </w:rPr>
                          <w:t xml:space="preserve">podrán aplicar los factores de Estado de Conservación y Edad, correspondientes. Si califica como ocupada sin terminar no </w:t>
                        </w:r>
                        <w:r>
                          <w:rPr>
                            <w:rFonts w:ascii="Calibri" w:hAnsi="Calibri"/>
                            <w:spacing w:val="3"/>
                            <w:w w:val="140"/>
                            <w:sz w:val="7"/>
                          </w:rPr>
                          <w:t xml:space="preserve">se </w:t>
                        </w:r>
                        <w:r>
                          <w:rPr>
                            <w:rFonts w:ascii="Calibri" w:hAnsi="Calibri"/>
                            <w:w w:val="140"/>
                            <w:sz w:val="7"/>
                          </w:rPr>
                          <w:t>demeritara por Estado de</w:t>
                        </w:r>
                        <w:r>
                          <w:rPr>
                            <w:rFonts w:ascii="Calibri" w:hAnsi="Calibri"/>
                            <w:spacing w:val="22"/>
                            <w:w w:val="140"/>
                            <w:sz w:val="7"/>
                          </w:rPr>
                          <w:t xml:space="preserve"> </w:t>
                        </w:r>
                        <w:r>
                          <w:rPr>
                            <w:rFonts w:ascii="Calibri" w:hAnsi="Calibri"/>
                            <w:w w:val="140"/>
                            <w:sz w:val="7"/>
                          </w:rPr>
                          <w:t>Co</w:t>
                        </w:r>
                        <w:r>
                          <w:rPr>
                            <w:rFonts w:ascii="Calibri" w:hAnsi="Calibri"/>
                            <w:w w:val="140"/>
                            <w:sz w:val="7"/>
                          </w:rPr>
                          <w:t xml:space="preserve">nservación. Si Califica como Obra Negra, no </w:t>
                        </w:r>
                        <w:r>
                          <w:rPr>
                            <w:rFonts w:ascii="Calibri" w:hAnsi="Calibri"/>
                            <w:spacing w:val="2"/>
                            <w:w w:val="140"/>
                            <w:sz w:val="7"/>
                          </w:rPr>
                          <w:t xml:space="preserve">se demeritara </w:t>
                        </w:r>
                        <w:r>
                          <w:rPr>
                            <w:rFonts w:ascii="Calibri" w:hAnsi="Calibri"/>
                            <w:w w:val="140"/>
                            <w:sz w:val="7"/>
                          </w:rPr>
                          <w:t>por Edad.</w:t>
                        </w:r>
                        <w:r>
                          <w:rPr>
                            <w:rFonts w:ascii="Calibri" w:hAnsi="Calibri"/>
                            <w:spacing w:val="22"/>
                            <w:w w:val="140"/>
                            <w:sz w:val="7"/>
                          </w:rPr>
                          <w:t xml:space="preserve"> </w:t>
                        </w:r>
                        <w:r>
                          <w:rPr>
                            <w:rFonts w:ascii="Calibri" w:hAnsi="Calibri"/>
                            <w:w w:val="140"/>
                            <w:sz w:val="7"/>
                          </w:rPr>
                          <w:t xml:space="preserve">En ningún </w:t>
                        </w:r>
                        <w:r>
                          <w:rPr>
                            <w:rFonts w:ascii="Calibri" w:hAnsi="Calibri"/>
                            <w:spacing w:val="3"/>
                            <w:w w:val="140"/>
                            <w:sz w:val="7"/>
                          </w:rPr>
                          <w:t xml:space="preserve">caso </w:t>
                        </w:r>
                        <w:r>
                          <w:rPr>
                            <w:rFonts w:ascii="Calibri" w:hAnsi="Calibri"/>
                            <w:w w:val="140"/>
                            <w:sz w:val="7"/>
                          </w:rPr>
                          <w:t>el factor resultante podrá ser menor</w:t>
                        </w:r>
                        <w:r>
                          <w:rPr>
                            <w:rFonts w:ascii="Calibri" w:hAnsi="Calibri"/>
                            <w:spacing w:val="16"/>
                            <w:w w:val="140"/>
                            <w:sz w:val="7"/>
                          </w:rPr>
                          <w:t xml:space="preserve"> </w:t>
                        </w:r>
                        <w:r>
                          <w:rPr>
                            <w:rFonts w:ascii="Calibri" w:hAnsi="Calibri"/>
                            <w:w w:val="140"/>
                            <w:sz w:val="7"/>
                          </w:rPr>
                          <w:t>0.50.</w:t>
                        </w:r>
                      </w:p>
                      <w:p w:rsidR="00B1356A" w:rsidRDefault="00EF41D4">
                        <w:pPr>
                          <w:numPr>
                            <w:ilvl w:val="0"/>
                            <w:numId w:val="1"/>
                          </w:numPr>
                          <w:tabs>
                            <w:tab w:val="left" w:pos="194"/>
                          </w:tabs>
                          <w:spacing w:line="276" w:lineRule="auto"/>
                          <w:ind w:right="71" w:firstLine="0"/>
                          <w:jc w:val="both"/>
                          <w:rPr>
                            <w:rFonts w:ascii="Calibri" w:hAnsi="Calibri"/>
                            <w:sz w:val="7"/>
                          </w:rPr>
                        </w:pPr>
                        <w:r>
                          <w:rPr>
                            <w:rFonts w:ascii="Calibri" w:hAnsi="Calibri"/>
                            <w:spacing w:val="-3"/>
                            <w:w w:val="140"/>
                            <w:sz w:val="7"/>
                          </w:rPr>
                          <w:t xml:space="preserve">En </w:t>
                        </w:r>
                        <w:r>
                          <w:rPr>
                            <w:rFonts w:ascii="Calibri" w:hAnsi="Calibri"/>
                            <w:w w:val="140"/>
                            <w:sz w:val="7"/>
                          </w:rPr>
                          <w:t xml:space="preserve">el campo de edad </w:t>
                        </w:r>
                        <w:r>
                          <w:rPr>
                            <w:rFonts w:ascii="Calibri" w:hAnsi="Calibri"/>
                            <w:spacing w:val="3"/>
                            <w:w w:val="140"/>
                            <w:sz w:val="7"/>
                          </w:rPr>
                          <w:t xml:space="preserve">se </w:t>
                        </w:r>
                        <w:r>
                          <w:rPr>
                            <w:rFonts w:ascii="Calibri" w:hAnsi="Calibri"/>
                            <w:w w:val="140"/>
                            <w:sz w:val="7"/>
                          </w:rPr>
                          <w:t xml:space="preserve">anotará el </w:t>
                        </w:r>
                        <w:r>
                          <w:rPr>
                            <w:rFonts w:ascii="Calibri" w:hAnsi="Calibri"/>
                            <w:spacing w:val="2"/>
                            <w:w w:val="140"/>
                            <w:sz w:val="7"/>
                          </w:rPr>
                          <w:t xml:space="preserve">año </w:t>
                        </w:r>
                        <w:r>
                          <w:rPr>
                            <w:rFonts w:ascii="Calibri" w:hAnsi="Calibri"/>
                            <w:spacing w:val="-3"/>
                            <w:w w:val="140"/>
                            <w:sz w:val="7"/>
                          </w:rPr>
                          <w:t xml:space="preserve">en </w:t>
                        </w:r>
                        <w:r>
                          <w:rPr>
                            <w:rFonts w:ascii="Calibri" w:hAnsi="Calibri"/>
                            <w:w w:val="140"/>
                            <w:sz w:val="7"/>
                          </w:rPr>
                          <w:t xml:space="preserve">el </w:t>
                        </w:r>
                        <w:r>
                          <w:rPr>
                            <w:rFonts w:ascii="Calibri" w:hAnsi="Calibri"/>
                            <w:spacing w:val="3"/>
                            <w:w w:val="140"/>
                            <w:sz w:val="7"/>
                          </w:rPr>
                          <w:t xml:space="preserve">que </w:t>
                        </w:r>
                        <w:r>
                          <w:rPr>
                            <w:rFonts w:ascii="Calibri" w:hAnsi="Calibri"/>
                            <w:w w:val="140"/>
                            <w:sz w:val="7"/>
                          </w:rPr>
                          <w:t xml:space="preserve">terminó u ocupó </w:t>
                        </w:r>
                        <w:r>
                          <w:rPr>
                            <w:rFonts w:ascii="Calibri" w:hAnsi="Calibri"/>
                            <w:spacing w:val="4"/>
                            <w:w w:val="140"/>
                            <w:sz w:val="7"/>
                          </w:rPr>
                          <w:t xml:space="preserve">la </w:t>
                        </w:r>
                        <w:r>
                          <w:rPr>
                            <w:rFonts w:ascii="Calibri" w:hAnsi="Calibri"/>
                            <w:spacing w:val="2"/>
                            <w:w w:val="140"/>
                            <w:sz w:val="7"/>
                          </w:rPr>
                          <w:t>construcción.</w:t>
                        </w:r>
                      </w:p>
                      <w:p w:rsidR="00B1356A" w:rsidRDefault="00EF41D4">
                        <w:pPr>
                          <w:numPr>
                            <w:ilvl w:val="0"/>
                            <w:numId w:val="1"/>
                          </w:numPr>
                          <w:tabs>
                            <w:tab w:val="left" w:pos="177"/>
                          </w:tabs>
                          <w:spacing w:line="76" w:lineRule="exact"/>
                          <w:ind w:left="176" w:hanging="103"/>
                          <w:jc w:val="both"/>
                          <w:rPr>
                            <w:rFonts w:ascii="Calibri" w:hAnsi="Calibri"/>
                            <w:sz w:val="7"/>
                          </w:rPr>
                        </w:pPr>
                        <w:r>
                          <w:rPr>
                            <w:rFonts w:ascii="Calibri" w:hAnsi="Calibri"/>
                            <w:w w:val="140"/>
                            <w:sz w:val="7"/>
                          </w:rPr>
                          <w:t xml:space="preserve">Para el </w:t>
                        </w:r>
                        <w:r>
                          <w:rPr>
                            <w:rFonts w:ascii="Calibri" w:hAnsi="Calibri"/>
                            <w:spacing w:val="2"/>
                            <w:w w:val="140"/>
                            <w:sz w:val="7"/>
                          </w:rPr>
                          <w:t xml:space="preserve">caso </w:t>
                        </w:r>
                        <w:r>
                          <w:rPr>
                            <w:rFonts w:ascii="Calibri" w:hAnsi="Calibri"/>
                            <w:w w:val="140"/>
                            <w:sz w:val="7"/>
                          </w:rPr>
                          <w:t>de las edificaciones clasificadas como antigua histórica y</w:t>
                        </w:r>
                        <w:r>
                          <w:rPr>
                            <w:rFonts w:ascii="Calibri" w:hAnsi="Calibri"/>
                            <w:spacing w:val="3"/>
                            <w:w w:val="140"/>
                            <w:sz w:val="7"/>
                          </w:rPr>
                          <w:t xml:space="preserve"> </w:t>
                        </w:r>
                        <w:r>
                          <w:rPr>
                            <w:rFonts w:ascii="Calibri" w:hAnsi="Calibri"/>
                            <w:w w:val="140"/>
                            <w:sz w:val="7"/>
                          </w:rPr>
                          <w:t>antigua</w:t>
                        </w:r>
                      </w:p>
                      <w:p w:rsidR="00B1356A" w:rsidRDefault="00EF41D4">
                        <w:pPr>
                          <w:spacing w:before="6"/>
                          <w:ind w:left="73"/>
                          <w:jc w:val="both"/>
                          <w:rPr>
                            <w:rFonts w:ascii="Calibri" w:hAnsi="Calibri"/>
                            <w:sz w:val="7"/>
                          </w:rPr>
                        </w:pPr>
                        <w:r>
                          <w:rPr>
                            <w:rFonts w:ascii="Calibri" w:hAnsi="Calibri"/>
                            <w:w w:val="140"/>
                            <w:sz w:val="7"/>
                          </w:rPr>
                          <w:t>regional, no aplicará el demérito por edad.</w:t>
                        </w:r>
                      </w:p>
                    </w:txbxContent>
                  </v:textbox>
                </v:shape>
                <v:shape id="_x0000_s1048" type="#_x0000_t202" style="position:absolute;left:5697;top:110;width:3411;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" fillcolor="#d9d9d9" stroked="f">
                  <v:textbox inset="0,0,0,0">
                    <w:txbxContent>
                      <w:p w:rsidR="00B1356A" w:rsidRDefault="00EF41D4">
                        <w:pPr>
                          <w:spacing w:before="5"/>
                          <w:ind w:left="1046"/>
                          <w:rPr>
                            <w:rFonts w:ascii="Calibri"/>
                            <w:sz w:val="9"/>
                          </w:rPr>
                        </w:pPr>
                        <w:r>
                          <w:rPr>
                            <w:rFonts w:ascii="Calibri"/>
                            <w:w w:val="135"/>
                            <w:sz w:val="9"/>
                          </w:rPr>
                          <w:t>Consideraciones Generales</w:t>
                        </w:r>
                      </w:p>
                    </w:txbxContent>
                  </v:textbox>
                </v:shape>
                <w10:wrap anchorx="page"/>
              </v:group>
            </w:pict>
          </mc:Fallback>
        </mc:AlternateContent>
      </w:r>
      <w:r w:rsidR="00EF41D4">
        <w:rPr>
          <w:rFonts w:ascii="Calibri"/>
          <w:w w:val="135"/>
          <w:sz w:val="9"/>
        </w:rPr>
        <w:t>Sin</w:t>
      </w:r>
      <w:r w:rsidR="00EF41D4">
        <w:rPr>
          <w:rFonts w:ascii="Calibri"/>
          <w:spacing w:val="-7"/>
          <w:w w:val="135"/>
          <w:sz w:val="9"/>
        </w:rPr>
        <w:t xml:space="preserve"> </w:t>
      </w:r>
      <w:r w:rsidR="00EF41D4">
        <w:rPr>
          <w:rFonts w:ascii="Calibri"/>
          <w:w w:val="135"/>
          <w:sz w:val="9"/>
        </w:rPr>
        <w:t>Acabados</w:t>
      </w:r>
      <w:r w:rsidR="00EF41D4">
        <w:rPr>
          <w:w w:val="135"/>
          <w:sz w:val="9"/>
        </w:rPr>
        <w:tab/>
      </w:r>
      <w:r w:rsidR="00EF41D4">
        <w:rPr>
          <w:rFonts w:ascii="Calibri"/>
          <w:spacing w:val="-20"/>
          <w:w w:val="135"/>
          <w:sz w:val="9"/>
        </w:rPr>
        <w:t>$</w:t>
      </w:r>
    </w:p>
    <w:p w:rsidR="00B1356A" w:rsidRDefault="00EF41D4">
      <w:pPr>
        <w:spacing w:before="15"/>
        <w:ind w:left="355"/>
        <w:rPr>
          <w:rFonts w:ascii="Calibri"/>
          <w:sz w:val="9"/>
        </w:rPr>
      </w:pPr>
      <w:r>
        <w:br w:type="column"/>
      </w:r>
      <w:r>
        <w:rPr>
          <w:rFonts w:ascii="Calibri"/>
          <w:w w:val="135"/>
          <w:sz w:val="9"/>
        </w:rPr>
        <w:t>1,350.00</w:t>
      </w:r>
    </w:p>
    <w:p w:rsidR="00B1356A" w:rsidRDefault="00EF41D4">
      <w:pPr>
        <w:spacing w:before="10"/>
        <w:ind w:left="355"/>
        <w:rPr>
          <w:rFonts w:ascii="Calibri"/>
          <w:sz w:val="9"/>
        </w:rPr>
      </w:pPr>
      <w:r>
        <w:rPr>
          <w:rFonts w:ascii="Calibri"/>
          <w:w w:val="135"/>
          <w:sz w:val="9"/>
        </w:rPr>
        <w:t>1,065.00</w:t>
      </w:r>
    </w:p>
    <w:p w:rsidR="00B1356A" w:rsidRDefault="00EF41D4">
      <w:pPr>
        <w:spacing w:before="8"/>
        <w:ind w:left="446"/>
        <w:rPr>
          <w:rFonts w:ascii="Calibri"/>
          <w:sz w:val="9"/>
        </w:rPr>
      </w:pPr>
      <w:r>
        <w:rPr>
          <w:rFonts w:ascii="Calibri"/>
          <w:w w:val="135"/>
          <w:sz w:val="9"/>
        </w:rPr>
        <w:t>935.00</w:t>
      </w:r>
    </w:p>
    <w:p w:rsidR="00B1356A" w:rsidRDefault="00B1356A">
      <w:pPr>
        <w:pStyle w:val="Textoindependiente"/>
        <w:rPr>
          <w:rFonts w:ascii="Calibri"/>
          <w:sz w:val="8"/>
        </w:rPr>
      </w:pPr>
    </w:p>
    <w:p w:rsidR="00B1356A" w:rsidRDefault="00B1356A">
      <w:pPr>
        <w:pStyle w:val="Textoindependiente"/>
        <w:spacing w:before="11"/>
        <w:rPr>
          <w:rFonts w:ascii="Calibri"/>
          <w:sz w:val="11"/>
        </w:rPr>
      </w:pPr>
    </w:p>
    <w:p w:rsidR="00B1356A" w:rsidRDefault="00EF41D4">
      <w:pPr>
        <w:ind w:left="355"/>
        <w:rPr>
          <w:rFonts w:ascii="Calibri"/>
          <w:sz w:val="9"/>
        </w:rPr>
      </w:pPr>
      <w:r>
        <w:rPr>
          <w:rFonts w:ascii="Calibri"/>
          <w:w w:val="135"/>
          <w:sz w:val="9"/>
        </w:rPr>
        <w:t>1,360.00</w:t>
      </w:r>
    </w:p>
    <w:p w:rsidR="00B1356A" w:rsidRDefault="00EF41D4">
      <w:pPr>
        <w:spacing w:before="10"/>
        <w:ind w:left="355"/>
        <w:rPr>
          <w:rFonts w:ascii="Calibri"/>
          <w:sz w:val="9"/>
        </w:rPr>
      </w:pPr>
      <w:r>
        <w:rPr>
          <w:rFonts w:ascii="Calibri"/>
          <w:w w:val="135"/>
          <w:sz w:val="9"/>
        </w:rPr>
        <w:t>1,060.00</w:t>
      </w:r>
    </w:p>
    <w:p w:rsidR="00B1356A" w:rsidRDefault="00EF41D4">
      <w:pPr>
        <w:spacing w:before="3"/>
        <w:ind w:left="446"/>
        <w:rPr>
          <w:rFonts w:ascii="Calibri"/>
          <w:sz w:val="9"/>
        </w:rPr>
      </w:pPr>
      <w:r>
        <w:rPr>
          <w:rFonts w:ascii="Calibri"/>
          <w:w w:val="135"/>
          <w:sz w:val="9"/>
        </w:rPr>
        <w:t>555.00</w:t>
      </w:r>
    </w:p>
    <w:p w:rsidR="00B1356A" w:rsidRDefault="00B1356A">
      <w:pPr>
        <w:rPr>
          <w:rFonts w:ascii="Calibri"/>
          <w:sz w:val="9"/>
        </w:rPr>
        <w:sectPr w:rsidR="00B1356A">
          <w:type w:val="continuous"/>
          <w:pgSz w:w="12240" w:h="15840"/>
          <w:pgMar w:top="1020" w:right="600" w:bottom="280" w:left="1100" w:header="720" w:footer="720" w:gutter="0"/>
          <w:cols w:num="2" w:space="720" w:equalWidth="0">
            <w:col w:w="7138" w:space="40"/>
            <w:col w:w="3362"/>
          </w:cols>
        </w:sectPr>
      </w:pPr>
    </w:p>
    <w:p w:rsidR="00B1356A" w:rsidRDefault="00EF41D4">
      <w:pPr>
        <w:tabs>
          <w:tab w:val="left" w:pos="3551"/>
          <w:tab w:val="left" w:pos="4165"/>
        </w:tabs>
        <w:spacing w:before="20"/>
        <w:ind w:left="1923"/>
        <w:rPr>
          <w:rFonts w:ascii="Calibri"/>
          <w:sz w:val="8"/>
        </w:rPr>
      </w:pPr>
      <w:r>
        <w:rPr>
          <w:rFonts w:ascii="Calibri"/>
          <w:w w:val="140"/>
          <w:sz w:val="8"/>
        </w:rPr>
        <w:t>Terminada</w:t>
      </w:r>
      <w:r>
        <w:rPr>
          <w:w w:val="140"/>
          <w:sz w:val="8"/>
        </w:rPr>
        <w:tab/>
      </w:r>
      <w:r>
        <w:rPr>
          <w:rFonts w:ascii="Calibri"/>
          <w:w w:val="140"/>
          <w:sz w:val="8"/>
        </w:rPr>
        <w:t>1</w:t>
      </w:r>
      <w:r>
        <w:rPr>
          <w:rFonts w:ascii="Calibri"/>
          <w:w w:val="140"/>
          <w:sz w:val="8"/>
        </w:rPr>
        <w:tab/>
        <w:t>1.00</w:t>
      </w:r>
    </w:p>
    <w:p w:rsidR="00B1356A" w:rsidRDefault="00EF41D4">
      <w:pPr>
        <w:tabs>
          <w:tab w:val="left" w:pos="3550"/>
          <w:tab w:val="right" w:pos="4359"/>
        </w:tabs>
        <w:spacing w:before="17"/>
        <w:ind w:left="1923"/>
        <w:rPr>
          <w:rFonts w:ascii="Calibri"/>
          <w:sz w:val="8"/>
        </w:rPr>
      </w:pPr>
      <w:r>
        <w:rPr>
          <w:rFonts w:ascii="Calibri"/>
          <w:w w:val="140"/>
          <w:sz w:val="8"/>
        </w:rPr>
        <w:t>Ocupada</w:t>
      </w:r>
      <w:r>
        <w:rPr>
          <w:rFonts w:ascii="Calibri"/>
          <w:spacing w:val="-6"/>
          <w:w w:val="140"/>
          <w:sz w:val="8"/>
        </w:rPr>
        <w:t xml:space="preserve"> </w:t>
      </w:r>
      <w:r>
        <w:rPr>
          <w:rFonts w:ascii="Calibri"/>
          <w:w w:val="140"/>
          <w:sz w:val="8"/>
        </w:rPr>
        <w:t>S/Terminar</w:t>
      </w:r>
      <w:r>
        <w:rPr>
          <w:w w:val="140"/>
          <w:sz w:val="8"/>
        </w:rPr>
        <w:tab/>
      </w:r>
      <w:r>
        <w:rPr>
          <w:rFonts w:ascii="Calibri"/>
          <w:w w:val="140"/>
          <w:sz w:val="8"/>
        </w:rPr>
        <w:t>2</w:t>
      </w:r>
      <w:r>
        <w:rPr>
          <w:rFonts w:ascii="Calibri"/>
          <w:w w:val="140"/>
          <w:sz w:val="8"/>
        </w:rPr>
        <w:tab/>
        <w:t>0.80</w:t>
      </w:r>
    </w:p>
    <w:p w:rsidR="00B1356A" w:rsidRDefault="004A036C">
      <w:pPr>
        <w:tabs>
          <w:tab w:val="left" w:pos="3551"/>
          <w:tab w:val="right" w:pos="4359"/>
        </w:tabs>
        <w:spacing w:before="16"/>
        <w:ind w:left="1923"/>
        <w:rPr>
          <w:rFonts w:ascii="Calibri"/>
          <w:sz w:val="8"/>
        </w:rPr>
      </w:pPr>
      <w:r>
        <w:rPr>
          <w:noProof/>
        </w:rPr>
        <mc:AlternateContent>
          <mc:Choice Requires="wpg">
            <w:drawing>
              <wp:anchor distT="0" distB="0" distL="114300" distR="114300" simplePos="0" relativeHeight="251644928" behindDoc="0" locked="0" layoutInCell="1" allowOverlap="1">
                <wp:simplePos x="0" y="0"/>
                <wp:positionH relativeFrom="page">
                  <wp:posOffset>1911350</wp:posOffset>
                </wp:positionH>
                <wp:positionV relativeFrom="paragraph">
                  <wp:posOffset>144145</wp:posOffset>
                </wp:positionV>
                <wp:extent cx="1633855" cy="161925"/>
                <wp:effectExtent l="0" t="127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61925"/>
                          <a:chOff x="3010" y="227"/>
                          <a:chExt cx="2573" cy="255"/>
                        </a:xfrm>
                      </wpg:grpSpPr>
                      <wps:wsp>
                        <wps:cNvPr id="36" name="Rectangle 8"/>
                        <wps:cNvSpPr>
                          <a:spLocks noChangeArrowheads="1"/>
                        </wps:cNvSpPr>
                        <wps:spPr bwMode="auto">
                          <a:xfrm>
                            <a:off x="3009" y="226"/>
                            <a:ext cx="2573"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3009" y="356"/>
                            <a:ext cx="2573"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6"/>
                        <wps:cNvSpPr txBox="1">
                          <a:spLocks noChangeArrowheads="1"/>
                        </wps:cNvSpPr>
                        <wps:spPr bwMode="auto">
                          <a:xfrm>
                            <a:off x="5214" y="386"/>
                            <a:ext cx="324"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39" name="Text Box 5"/>
                        <wps:cNvSpPr txBox="1">
                          <a:spLocks noChangeArrowheads="1"/>
                        </wps:cNvSpPr>
                        <wps:spPr bwMode="auto">
                          <a:xfrm>
                            <a:off x="4509" y="386"/>
                            <a:ext cx="36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40" name="Text Box 4"/>
                        <wps:cNvSpPr txBox="1">
                          <a:spLocks noChangeArrowheads="1"/>
                        </wps:cNvSpPr>
                        <wps:spPr bwMode="auto">
                          <a:xfrm>
                            <a:off x="3024" y="386"/>
                            <a:ext cx="482"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line="91" w:lineRule="exact"/>
                                <w:rPr>
                                  <w:rFonts w:ascii="Calibri"/>
                                  <w:sz w:val="9"/>
                                </w:rPr>
                              </w:pPr>
                              <w:r>
                                <w:rPr>
                                  <w:rFonts w:ascii="Calibri"/>
                                  <w:w w:val="135"/>
                                  <w:sz w:val="9"/>
                                </w:rPr>
                                <w:t>Concepto</w:t>
                              </w:r>
                            </w:p>
                          </w:txbxContent>
                        </wps:txbx>
                        <wps:bodyPr rot="0" vert="horz" wrap="square" lIns="0" tIns="0" rIns="0" bIns="0" anchor="t" anchorCtr="0" upright="1">
                          <a:noAutofit/>
                        </wps:bodyPr>
                      </wps:wsp>
                      <wps:wsp>
                        <wps:cNvPr id="41" name="Text Box 3"/>
                        <wps:cNvSpPr txBox="1">
                          <a:spLocks noChangeArrowheads="1"/>
                        </wps:cNvSpPr>
                        <wps:spPr bwMode="auto">
                          <a:xfrm>
                            <a:off x="3009" y="226"/>
                            <a:ext cx="2573"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7"/>
                                <w:ind w:left="14"/>
                                <w:rPr>
                                  <w:rFonts w:ascii="Calibri"/>
                                  <w:sz w:val="9"/>
                                </w:rPr>
                              </w:pPr>
                              <w:r>
                                <w:rPr>
                                  <w:rFonts w:ascii="Calibri"/>
                                  <w:w w:val="135"/>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50.5pt;margin-top:11.35pt;width:128.65pt;height:12.75pt;z-index:251644928;mso-position-horizontal-relative:page" coordorigin="3010,227" coordsize="25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">
                <v:rect id="Rectangle 8" o:spid="_x0000_s1050" style="position:absolute;left:3009;top:226;width:257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7" o:spid="_x0000_s1051" style="position:absolute;left:3009;top:356;width:257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_x0000_s1052" type="#_x0000_t202" style="position:absolute;left:5214;top:386;width:32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1356A" w:rsidRDefault="00EF41D4">
                        <w:pPr>
                          <w:spacing w:line="91" w:lineRule="exact"/>
                          <w:rPr>
                            <w:rFonts w:ascii="Calibri"/>
                            <w:sz w:val="9"/>
                          </w:rPr>
                        </w:pPr>
                        <w:r>
                          <w:rPr>
                            <w:rFonts w:ascii="Calibri"/>
                            <w:w w:val="135"/>
                            <w:sz w:val="9"/>
                          </w:rPr>
                          <w:t>Factor</w:t>
                        </w:r>
                      </w:p>
                    </w:txbxContent>
                  </v:textbox>
                </v:shape>
                <v:shape id="_x0000_s1053" type="#_x0000_t202" style="position:absolute;left:4509;top:386;width:36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1356A" w:rsidRDefault="00EF41D4">
                        <w:pPr>
                          <w:spacing w:line="91" w:lineRule="exact"/>
                          <w:rPr>
                            <w:rFonts w:ascii="Calibri" w:hAnsi="Calibri"/>
                            <w:sz w:val="9"/>
                          </w:rPr>
                        </w:pPr>
                        <w:r>
                          <w:rPr>
                            <w:rFonts w:ascii="Calibri" w:hAnsi="Calibri"/>
                            <w:w w:val="135"/>
                            <w:sz w:val="9"/>
                          </w:rPr>
                          <w:t>Código</w:t>
                        </w:r>
                      </w:p>
                    </w:txbxContent>
                  </v:textbox>
                </v:shape>
                <v:shape id="_x0000_s1054" type="#_x0000_t202" style="position:absolute;left:3024;top:386;width:48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1356A" w:rsidRDefault="00EF41D4">
                        <w:pPr>
                          <w:spacing w:line="91" w:lineRule="exact"/>
                          <w:rPr>
                            <w:rFonts w:ascii="Calibri"/>
                            <w:sz w:val="9"/>
                          </w:rPr>
                        </w:pPr>
                        <w:r>
                          <w:rPr>
                            <w:rFonts w:ascii="Calibri"/>
                            <w:w w:val="135"/>
                            <w:sz w:val="9"/>
                          </w:rPr>
                          <w:t>Concepto</w:t>
                        </w:r>
                      </w:p>
                    </w:txbxContent>
                  </v:textbox>
                </v:shape>
                <v:shape id="_x0000_s1055" type="#_x0000_t202" style="position:absolute;left:3009;top:226;width:257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" fillcolor="#d9d9d9" stroked="f">
                  <v:textbox inset="0,0,0,0">
                    <w:txbxContent>
                      <w:p w:rsidR="00B1356A" w:rsidRDefault="00EF41D4">
                        <w:pPr>
                          <w:spacing w:before="17"/>
                          <w:ind w:left="14"/>
                          <w:rPr>
                            <w:rFonts w:ascii="Calibri"/>
                            <w:sz w:val="9"/>
                          </w:rPr>
                        </w:pPr>
                        <w:r>
                          <w:rPr>
                            <w:rFonts w:ascii="Calibri"/>
                            <w:w w:val="135"/>
                            <w:sz w:val="9"/>
                          </w:rPr>
                          <w:t>Edad</w:t>
                        </w:r>
                      </w:p>
                    </w:txbxContent>
                  </v:textbox>
                </v:shape>
                <w10:wrap anchorx="page"/>
              </v:group>
            </w:pict>
          </mc:Fallback>
        </mc:AlternateContent>
      </w:r>
      <w:r w:rsidR="00EF41D4">
        <w:rPr>
          <w:rFonts w:ascii="Calibri"/>
          <w:w w:val="140"/>
          <w:sz w:val="8"/>
        </w:rPr>
        <w:t>Obra</w:t>
      </w:r>
      <w:r w:rsidR="00EF41D4">
        <w:rPr>
          <w:rFonts w:ascii="Calibri"/>
          <w:spacing w:val="-5"/>
          <w:w w:val="140"/>
          <w:sz w:val="8"/>
        </w:rPr>
        <w:t xml:space="preserve"> </w:t>
      </w:r>
      <w:r w:rsidR="00EF41D4">
        <w:rPr>
          <w:rFonts w:ascii="Calibri"/>
          <w:w w:val="140"/>
          <w:sz w:val="8"/>
        </w:rPr>
        <w:t>Negra</w:t>
      </w:r>
      <w:r w:rsidR="00EF41D4">
        <w:rPr>
          <w:w w:val="140"/>
          <w:sz w:val="8"/>
        </w:rPr>
        <w:tab/>
      </w:r>
      <w:r w:rsidR="00EF41D4">
        <w:rPr>
          <w:rFonts w:ascii="Calibri"/>
          <w:w w:val="140"/>
          <w:sz w:val="8"/>
        </w:rPr>
        <w:t>3</w:t>
      </w:r>
      <w:r w:rsidR="00EF41D4">
        <w:rPr>
          <w:rFonts w:ascii="Calibri"/>
          <w:w w:val="140"/>
          <w:sz w:val="8"/>
        </w:rPr>
        <w:tab/>
        <w:t>0.60</w:t>
      </w:r>
    </w:p>
    <w:p w:rsidR="00B1356A" w:rsidRDefault="00EF41D4">
      <w:pPr>
        <w:tabs>
          <w:tab w:val="left" w:pos="3551"/>
          <w:tab w:val="left" w:pos="4165"/>
        </w:tabs>
        <w:spacing w:before="384"/>
        <w:ind w:left="1923"/>
        <w:rPr>
          <w:rFonts w:ascii="Calibri" w:hAnsi="Calibri"/>
          <w:sz w:val="8"/>
        </w:rPr>
      </w:pPr>
      <w:r>
        <w:rPr>
          <w:rFonts w:ascii="Calibri" w:hAnsi="Calibri"/>
          <w:w w:val="140"/>
          <w:sz w:val="8"/>
        </w:rPr>
        <w:t>1-10</w:t>
      </w:r>
      <w:r>
        <w:rPr>
          <w:rFonts w:ascii="Calibri" w:hAnsi="Calibri"/>
          <w:spacing w:val="-10"/>
          <w:w w:val="140"/>
          <w:sz w:val="8"/>
        </w:rPr>
        <w:t xml:space="preserve"> </w:t>
      </w:r>
      <w:r>
        <w:rPr>
          <w:rFonts w:ascii="Calibri" w:hAnsi="Calibri"/>
          <w:w w:val="140"/>
          <w:sz w:val="8"/>
        </w:rPr>
        <w:t>Años</w:t>
      </w:r>
      <w:r>
        <w:rPr>
          <w:w w:val="140"/>
          <w:sz w:val="8"/>
        </w:rPr>
        <w:tab/>
      </w:r>
      <w:r>
        <w:rPr>
          <w:rFonts w:ascii="Calibri" w:hAnsi="Calibri"/>
          <w:w w:val="140"/>
          <w:sz w:val="8"/>
        </w:rPr>
        <w:t>1</w:t>
      </w:r>
      <w:r>
        <w:rPr>
          <w:rFonts w:ascii="Calibri" w:hAnsi="Calibri"/>
          <w:w w:val="140"/>
          <w:sz w:val="8"/>
        </w:rPr>
        <w:tab/>
        <w:t>1.00</w:t>
      </w:r>
    </w:p>
    <w:p w:rsidR="00B1356A" w:rsidRDefault="00EF41D4">
      <w:pPr>
        <w:tabs>
          <w:tab w:val="left" w:pos="3551"/>
          <w:tab w:val="right" w:pos="4359"/>
        </w:tabs>
        <w:spacing w:before="13"/>
        <w:ind w:left="1923"/>
        <w:rPr>
          <w:rFonts w:ascii="Calibri" w:hAnsi="Calibri"/>
          <w:sz w:val="8"/>
        </w:rPr>
      </w:pPr>
      <w:r>
        <w:rPr>
          <w:rFonts w:ascii="Calibri" w:hAnsi="Calibri"/>
          <w:spacing w:val="-3"/>
          <w:w w:val="140"/>
          <w:position w:val="1"/>
          <w:sz w:val="8"/>
        </w:rPr>
        <w:t>11-20</w:t>
      </w:r>
      <w:r>
        <w:rPr>
          <w:rFonts w:ascii="Calibri" w:hAnsi="Calibri"/>
          <w:spacing w:val="-7"/>
          <w:w w:val="140"/>
          <w:position w:val="1"/>
          <w:sz w:val="8"/>
        </w:rPr>
        <w:t xml:space="preserve"> </w:t>
      </w:r>
      <w:r>
        <w:rPr>
          <w:rFonts w:ascii="Calibri" w:hAnsi="Calibri"/>
          <w:w w:val="140"/>
          <w:position w:val="1"/>
          <w:sz w:val="8"/>
        </w:rPr>
        <w:t>Años</w:t>
      </w:r>
      <w:r>
        <w:rPr>
          <w:w w:val="140"/>
          <w:position w:val="1"/>
          <w:sz w:val="8"/>
        </w:rPr>
        <w:tab/>
      </w:r>
      <w:r>
        <w:rPr>
          <w:rFonts w:ascii="Calibri" w:hAnsi="Calibri"/>
          <w:w w:val="140"/>
          <w:sz w:val="8"/>
        </w:rPr>
        <w:t>2</w:t>
      </w:r>
      <w:r>
        <w:rPr>
          <w:rFonts w:ascii="Calibri" w:hAnsi="Calibri"/>
          <w:w w:val="140"/>
          <w:sz w:val="8"/>
        </w:rPr>
        <w:tab/>
        <w:t>0.80</w:t>
      </w:r>
    </w:p>
    <w:p w:rsidR="00B1356A" w:rsidRDefault="00EF41D4">
      <w:pPr>
        <w:tabs>
          <w:tab w:val="left" w:pos="3551"/>
          <w:tab w:val="left" w:pos="4165"/>
        </w:tabs>
        <w:spacing w:before="20"/>
        <w:ind w:left="1923"/>
        <w:rPr>
          <w:rFonts w:ascii="Calibri" w:hAnsi="Calibri"/>
          <w:sz w:val="8"/>
        </w:rPr>
      </w:pPr>
      <w:r>
        <w:rPr>
          <w:rFonts w:ascii="Calibri" w:hAnsi="Calibri"/>
          <w:spacing w:val="-3"/>
          <w:w w:val="140"/>
          <w:sz w:val="8"/>
        </w:rPr>
        <w:t>21-30</w:t>
      </w:r>
      <w:r>
        <w:rPr>
          <w:rFonts w:ascii="Calibri" w:hAnsi="Calibri"/>
          <w:spacing w:val="-7"/>
          <w:w w:val="140"/>
          <w:sz w:val="8"/>
        </w:rPr>
        <w:t xml:space="preserve"> </w:t>
      </w:r>
      <w:r>
        <w:rPr>
          <w:rFonts w:ascii="Calibri" w:hAnsi="Calibri"/>
          <w:w w:val="140"/>
          <w:sz w:val="8"/>
        </w:rPr>
        <w:t>Años</w:t>
      </w:r>
      <w:r>
        <w:rPr>
          <w:w w:val="140"/>
          <w:sz w:val="8"/>
        </w:rPr>
        <w:tab/>
      </w:r>
      <w:r>
        <w:rPr>
          <w:rFonts w:ascii="Calibri" w:hAnsi="Calibri"/>
          <w:w w:val="140"/>
          <w:sz w:val="8"/>
        </w:rPr>
        <w:t>3</w:t>
      </w:r>
      <w:r>
        <w:rPr>
          <w:rFonts w:ascii="Calibri" w:hAnsi="Calibri"/>
          <w:w w:val="140"/>
          <w:sz w:val="8"/>
        </w:rPr>
        <w:tab/>
        <w:t>0.70</w:t>
      </w:r>
    </w:p>
    <w:p w:rsidR="00B1356A" w:rsidRDefault="00EF41D4">
      <w:pPr>
        <w:tabs>
          <w:tab w:val="left" w:pos="3551"/>
          <w:tab w:val="left" w:pos="4165"/>
        </w:tabs>
        <w:spacing w:before="22"/>
        <w:ind w:left="1923"/>
        <w:rPr>
          <w:rFonts w:ascii="Calibri" w:hAnsi="Calibri"/>
          <w:sz w:val="8"/>
        </w:rPr>
      </w:pPr>
      <w:r>
        <w:rPr>
          <w:rFonts w:ascii="Calibri" w:hAnsi="Calibri"/>
          <w:spacing w:val="-3"/>
          <w:w w:val="140"/>
          <w:sz w:val="8"/>
        </w:rPr>
        <w:t>31-40</w:t>
      </w:r>
      <w:r>
        <w:rPr>
          <w:rFonts w:ascii="Calibri" w:hAnsi="Calibri"/>
          <w:spacing w:val="-7"/>
          <w:w w:val="140"/>
          <w:sz w:val="8"/>
        </w:rPr>
        <w:t xml:space="preserve"> </w:t>
      </w:r>
      <w:r>
        <w:rPr>
          <w:rFonts w:ascii="Calibri" w:hAnsi="Calibri"/>
          <w:w w:val="140"/>
          <w:sz w:val="8"/>
        </w:rPr>
        <w:t>Años</w:t>
      </w:r>
      <w:r>
        <w:rPr>
          <w:w w:val="140"/>
          <w:sz w:val="8"/>
        </w:rPr>
        <w:tab/>
      </w:r>
      <w:r>
        <w:rPr>
          <w:rFonts w:ascii="Calibri" w:hAnsi="Calibri"/>
          <w:w w:val="140"/>
          <w:sz w:val="8"/>
        </w:rPr>
        <w:t>4</w:t>
      </w:r>
      <w:r>
        <w:rPr>
          <w:rFonts w:ascii="Calibri" w:hAnsi="Calibri"/>
          <w:w w:val="140"/>
          <w:sz w:val="8"/>
        </w:rPr>
        <w:tab/>
        <w:t>0.60</w:t>
      </w:r>
    </w:p>
    <w:p w:rsidR="00B1356A" w:rsidRDefault="00EF41D4">
      <w:pPr>
        <w:tabs>
          <w:tab w:val="left" w:pos="3551"/>
          <w:tab w:val="left" w:pos="4165"/>
        </w:tabs>
        <w:spacing w:before="12"/>
        <w:ind w:left="1923"/>
        <w:rPr>
          <w:rFonts w:ascii="Calibri" w:hAnsi="Calibri"/>
          <w:sz w:val="8"/>
        </w:rPr>
      </w:pPr>
      <w:r>
        <w:rPr>
          <w:rFonts w:ascii="Calibri" w:hAnsi="Calibri"/>
          <w:spacing w:val="-3"/>
          <w:w w:val="140"/>
          <w:position w:val="1"/>
          <w:sz w:val="8"/>
        </w:rPr>
        <w:t>41-50</w:t>
      </w:r>
      <w:r>
        <w:rPr>
          <w:rFonts w:ascii="Calibri" w:hAnsi="Calibri"/>
          <w:spacing w:val="-7"/>
          <w:w w:val="140"/>
          <w:position w:val="1"/>
          <w:sz w:val="8"/>
        </w:rPr>
        <w:t xml:space="preserve"> </w:t>
      </w:r>
      <w:r>
        <w:rPr>
          <w:rFonts w:ascii="Calibri" w:hAnsi="Calibri"/>
          <w:w w:val="140"/>
          <w:position w:val="1"/>
          <w:sz w:val="8"/>
        </w:rPr>
        <w:t>Años</w:t>
      </w:r>
      <w:r>
        <w:rPr>
          <w:w w:val="140"/>
          <w:position w:val="1"/>
          <w:sz w:val="8"/>
        </w:rPr>
        <w:tab/>
      </w:r>
      <w:r>
        <w:rPr>
          <w:rFonts w:ascii="Calibri" w:hAnsi="Calibri"/>
          <w:w w:val="140"/>
          <w:sz w:val="8"/>
        </w:rPr>
        <w:t>5</w:t>
      </w:r>
      <w:r>
        <w:rPr>
          <w:rFonts w:ascii="Calibri" w:hAnsi="Calibri"/>
          <w:w w:val="140"/>
          <w:sz w:val="8"/>
        </w:rPr>
        <w:tab/>
        <w:t>0.55</w:t>
      </w:r>
    </w:p>
    <w:p w:rsidR="00B1356A" w:rsidRDefault="00EF41D4">
      <w:pPr>
        <w:tabs>
          <w:tab w:val="left" w:pos="3551"/>
          <w:tab w:val="right" w:pos="4359"/>
        </w:tabs>
        <w:spacing w:before="20"/>
        <w:ind w:left="1923"/>
        <w:rPr>
          <w:rFonts w:ascii="Calibri"/>
          <w:sz w:val="8"/>
        </w:rPr>
      </w:pPr>
      <w:r>
        <w:rPr>
          <w:rFonts w:ascii="Calibri"/>
          <w:w w:val="140"/>
          <w:sz w:val="8"/>
        </w:rPr>
        <w:t>51-En</w:t>
      </w:r>
      <w:r>
        <w:rPr>
          <w:rFonts w:ascii="Calibri"/>
          <w:spacing w:val="-5"/>
          <w:w w:val="140"/>
          <w:sz w:val="8"/>
        </w:rPr>
        <w:t xml:space="preserve"> </w:t>
      </w:r>
      <w:r>
        <w:rPr>
          <w:rFonts w:ascii="Calibri"/>
          <w:w w:val="140"/>
          <w:sz w:val="8"/>
        </w:rPr>
        <w:t>adelante</w:t>
      </w:r>
      <w:r>
        <w:rPr>
          <w:w w:val="140"/>
          <w:sz w:val="8"/>
        </w:rPr>
        <w:tab/>
      </w:r>
      <w:r>
        <w:rPr>
          <w:rFonts w:ascii="Calibri"/>
          <w:w w:val="140"/>
          <w:sz w:val="8"/>
        </w:rPr>
        <w:t>6</w:t>
      </w:r>
      <w:r>
        <w:rPr>
          <w:rFonts w:ascii="Calibri"/>
          <w:w w:val="140"/>
          <w:sz w:val="8"/>
        </w:rPr>
        <w:tab/>
        <w:t>0.50</w:t>
      </w:r>
    </w:p>
    <w:p w:rsidR="00B1356A" w:rsidRDefault="00B1356A">
      <w:pPr>
        <w:pStyle w:val="Textoindependiente"/>
        <w:spacing w:before="3"/>
        <w:rPr>
          <w:rFonts w:ascii="Calibri"/>
          <w:sz w:val="28"/>
        </w:rPr>
      </w:pPr>
    </w:p>
    <w:p w:rsidR="00B1356A" w:rsidRDefault="00EF41D4">
      <w:pPr>
        <w:pStyle w:val="Ttulo2"/>
        <w:ind w:left="3968" w:right="0"/>
        <w:jc w:val="left"/>
      </w:pPr>
      <w:r>
        <w:t>TRANSITORIO</w:t>
      </w:r>
    </w:p>
    <w:p w:rsidR="00B1356A" w:rsidRDefault="00B1356A">
      <w:pPr>
        <w:pStyle w:val="Textoindependiente"/>
        <w:rPr>
          <w:b/>
          <w:sz w:val="21"/>
        </w:rPr>
      </w:pPr>
    </w:p>
    <w:p w:rsidR="00B1356A" w:rsidRDefault="00EF41D4">
      <w:pPr>
        <w:pStyle w:val="Textoindependiente"/>
        <w:spacing w:line="249" w:lineRule="auto"/>
        <w:ind w:left="147" w:right="1072" w:firstLine="283"/>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B1356A" w:rsidRDefault="00B1356A">
      <w:pPr>
        <w:pStyle w:val="Textoindependiente"/>
        <w:spacing w:before="1"/>
        <w:rPr>
          <w:sz w:val="21"/>
        </w:rPr>
      </w:pPr>
    </w:p>
    <w:p w:rsidR="00B1356A" w:rsidRDefault="00EF41D4">
      <w:pPr>
        <w:pStyle w:val="Textoindependiente"/>
        <w:spacing w:line="249" w:lineRule="auto"/>
        <w:ind w:left="147" w:right="1042"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 MARTÍNEZ. Rúbrica. Diputado Secretario. FRANCISCO JAVIER</w:t>
      </w:r>
      <w:r>
        <w:rPr>
          <w:spacing w:val="16"/>
        </w:rPr>
        <w:t xml:space="preserve"> </w:t>
      </w:r>
      <w:r>
        <w:t>JIMÉNEZ HUERTA.</w:t>
      </w:r>
    </w:p>
    <w:p w:rsidR="00B1356A" w:rsidRDefault="00EF41D4">
      <w:pPr>
        <w:pStyle w:val="Textoindependiente"/>
        <w:spacing w:before="3"/>
        <w:ind w:left="148"/>
      </w:pPr>
      <w:r>
        <w:t>Rúbrica. Diputado Secretario. CARLOS IGNACIO MIER BAÑUELOS. Rúbrica.</w:t>
      </w:r>
    </w:p>
    <w:p w:rsidR="00B1356A" w:rsidRDefault="00B1356A">
      <w:pPr>
        <w:pStyle w:val="Textoindependiente"/>
        <w:spacing w:before="9"/>
        <w:rPr>
          <w:sz w:val="21"/>
        </w:rPr>
      </w:pPr>
    </w:p>
    <w:p w:rsidR="00B1356A" w:rsidRDefault="00EF41D4">
      <w:pPr>
        <w:pStyle w:val="Textoindependiente"/>
        <w:spacing w:line="249" w:lineRule="auto"/>
        <w:ind w:left="147" w:right="1035" w:firstLine="283"/>
        <w:jc w:val="both"/>
      </w:pPr>
      <w:r>
        <w:t>Por lo tanto mando se imprima, publique y circule para sus efectos. Dado</w:t>
      </w:r>
      <w:r>
        <w:t xml:space="preserve">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w:t>
      </w:r>
      <w:r>
        <w:rPr>
          <w:spacing w:val="3"/>
        </w:rPr>
        <w:t>o.</w:t>
      </w:r>
    </w:p>
    <w:p w:rsidR="00B1356A" w:rsidRDefault="00EF41D4">
      <w:pPr>
        <w:pStyle w:val="Ttulo3"/>
        <w:spacing w:before="2"/>
        <w:ind w:left="148"/>
        <w:rPr>
          <w:b w:val="0"/>
        </w:rPr>
      </w:pPr>
      <w:r>
        <w:t xml:space="preserve">C. DIÓDORO HUMBERTO CARRASCO ALTAMIRANO. </w:t>
      </w:r>
      <w:r>
        <w:rPr>
          <w:b w:val="0"/>
        </w:rPr>
        <w:t>Rúbrica.</w:t>
      </w:r>
    </w:p>
    <w:sectPr w:rsidR="00B1356A">
      <w:type w:val="continuous"/>
      <w:pgSz w:w="12240" w:h="15840"/>
      <w:pgMar w:top="1020" w:right="6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1D4" w:rsidRDefault="00EF41D4">
      <w:r>
        <w:separator/>
      </w:r>
    </w:p>
  </w:endnote>
  <w:endnote w:type="continuationSeparator" w:id="0">
    <w:p w:rsidR="00EF41D4" w:rsidRDefault="00EF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1D4" w:rsidRDefault="00EF41D4">
      <w:r>
        <w:separator/>
      </w:r>
    </w:p>
  </w:footnote>
  <w:footnote w:type="continuationSeparator" w:id="0">
    <w:p w:rsidR="00EF41D4" w:rsidRDefault="00EF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40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81.05pt;margin-top:30.3pt;width:9pt;height:13.0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zG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sRJCz16pINGd2JAQWTq03cqAbeHDhz1APvQZ8tVdfei+KoQF+ua8B29lVL0NSUl5Oebm+7Z&#10;1RFHGZBt/0GUEIfstbBAQyVbUzwoBwJ06NPTqTcml8KE9MOZBycFHPmL+XI2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oBiRLwV5RMoVwpQ&#10;FogQBh4YtZDfMepheKRYfdsTSTFq3nNQv5k0kyEnYzsZhBdwNcUao9Fc63Ei7TvJdjUgj++Li1t4&#10;IRWz6n3O4viuYCBYEsfhZSbO+b/1eh6xq1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XK5zGrQIAAKoFAAAOAAAAAAAA&#10;AAAAAAAAAC4CAABkcnMvZTJvRG9jLnhtbFBLAQItABQABgAIAAAAIQAQ9t553QAAAAkBAAAPAAAA&#10;AAAAAAAAAAAAAAcFAABkcnMvZG93bnJldi54bWxQSwUGAAAAAAQABADzAAAAEQYAAAAA&#10;" filled="f" stroked="f">
              <v:textbox inset="0,0,0,0">
                <w:txbxContent>
                  <w:p w:rsidR="00B1356A" w:rsidRDefault="00EF41D4">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424" behindDoc="1" locked="0" layoutInCell="1" allowOverlap="1">
              <wp:simplePos x="0" y="0"/>
              <wp:positionH relativeFrom="page">
                <wp:posOffset>1502410</wp:posOffset>
              </wp:positionH>
              <wp:positionV relativeFrom="page">
                <wp:posOffset>384810</wp:posOffset>
              </wp:positionV>
              <wp:extent cx="1064260" cy="165735"/>
              <wp:effectExtent l="0" t="3810" r="0"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margin-left:118.3pt;margin-top:30.3pt;width:83.8pt;height:13.05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csAIAALI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4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233.25pt;margin-top:30.3pt;width:165.5pt;height:13.05pt;z-index:-8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d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bG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hMdCPmjagf&#10;QcFSgMBAizD4wGiF/I7RCEMkx+rbjkiKUfeewyswE2c25GxsZoPwCq7mWGM0mSs9TabdINm2BeTp&#10;nXFxAy+lYVbET1kc3xcMBsvlOMTM5Dn/t15Po3b5Cw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I5gd0exAgAAsgUAAA4A&#10;AAAAAAAAAAAAAAAALgIAAGRycy9lMm9Eb2MueG1sUEsBAi0AFAAGAAgAAAAhANmXVKreAAAACQEA&#10;AA8AAAAAAAAAAAAAAAAACwUAAGRycy9kb3ducmV2LnhtbFBLBQYAAAAABAAEAPMAAAAWBg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47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9" type="#_x0000_t202" style="position:absolute;margin-left:420.9pt;margin-top:30.3pt;width:130.1pt;height:13.0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5usQIAALI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I/wXm6xAgAAsgUAAA4A&#10;AAAAAAAAAAAAAAAALgIAAGRycy9lMm9Eb2MueG1sUEsBAi0AFAAGAAgAAAAhADIoAVfeAAAACgEA&#10;AA8AAAAAAAAAAAAAAAAACwUAAGRycy9kb3ducmV2LnhtbFBLBQYAAAAABAAEAPMAAAAWBg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30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0" type="#_x0000_t202" style="position:absolute;margin-left:61.4pt;margin-top:30.3pt;width:130.1pt;height:13.05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BsA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Ds/OjBsAIAALIFAAAOAAAA&#10;AAAAAAAAAAAAAC4CAABkcnMvZTJvRG9jLnhtbFBLAQItABQABgAIAAAAIQBYuQLp3QAAAAkBAAAP&#10;AAAAAAAAAAAAAAAAAAoFAABkcnMvZG93bnJldi54bWxQSwUGAAAAAAQABADzAAAAFAY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33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margin-left:213.45pt;margin-top:30.3pt;width:165.5pt;height:13.05pt;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HK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L3hwcqwAgAAsgUAAA4A&#10;AAAAAAAAAAAAAAAALgIAAGRycy9lMm9Eb2MueG1sUEsBAi0AFAAGAAgAAAAhALHB4vbfAAAACQEA&#10;AA8AAAAAAAAAAAAAAAAACgUAAGRycy9kb3ducmV2LnhtbFBLBQYAAAAABAAEAPMAAAAWBg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352" behindDoc="1" locked="0" layoutInCell="1" allowOverlap="1">
              <wp:simplePos x="0" y="0"/>
              <wp:positionH relativeFrom="page">
                <wp:posOffset>5121910</wp:posOffset>
              </wp:positionH>
              <wp:positionV relativeFrom="page">
                <wp:posOffset>384810</wp:posOffset>
              </wp:positionV>
              <wp:extent cx="1064260"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margin-left:403.3pt;margin-top:30.3pt;width:83.8pt;height:13.05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pRsQ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376"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3" type="#_x0000_t202" style="position:absolute;margin-left:521.7pt;margin-top:30.3pt;width:9pt;height:13.0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U1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LGx0q+WtqB5B&#10;wEqAwECLMPfAaIT6jlEPMyTD+tueKIpR+57DI7ADZzLUZGwng/ASrmbYYDSaazMOpr1UbNcA8vjM&#10;uLiBh1IzJ+KnLI7PC+aC43KcYXbwnP87r6dJu/oF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OZx1TWwAgAAsQUAAA4A&#10;AAAAAAAAAAAAAAAALgIAAGRycy9lMm9Eb2MueG1sUEsBAi0AFAAGAAgAAAAhAIiRlijfAAAACwEA&#10;AA8AAAAAAAAAAAAAAAAACgUAAGRycy9kb3ducmV2LnhtbFBLBQYAAAAABAAEAPMAAAAWBgAAAAA=&#10;" filled="f" stroked="f">
              <v:textbox inset="0,0,0,0">
                <w:txbxContent>
                  <w:p w:rsidR="00B1356A" w:rsidRDefault="00EF41D4">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49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81.05pt;margin-top:30.3pt;width:14.05pt;height:13.05pt;z-index:-8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520" behindDoc="1" locked="0" layoutInCell="1" allowOverlap="1">
              <wp:simplePos x="0" y="0"/>
              <wp:positionH relativeFrom="page">
                <wp:posOffset>1502410</wp:posOffset>
              </wp:positionH>
              <wp:positionV relativeFrom="page">
                <wp:posOffset>384810</wp:posOffset>
              </wp:positionV>
              <wp:extent cx="106426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118.3pt;margin-top:30.3pt;width:83.8pt;height:13.05pt;z-index:-8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m8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54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233.25pt;margin-top:30.3pt;width:165.5pt;height:13.05pt;z-index:-8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56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420.9pt;margin-top:30.3pt;width:130.1pt;height:13.05pt;z-index:-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vh6SFsZfUIElYS&#10;FAZihMkHRiPVd4x6mCIZ1t/2RFGM+HsBz8COnMlQk7GdDCJKuJphg9Fors04mvadYrsGkMeHJuQN&#10;PJWaORXbNzVmARTsAiaDI3OcYnb0nK+d19OsXf0C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CY4mf7ACAACzBQAADgAA&#10;AAAAAAAAAAAAAAAuAgAAZHJzL2Uyb0RvYy54bWxQSwECLQAUAAYACAAAACEAMigBV94AAAAKAQAA&#10;DwAAAAAAAAAAAAAAAAAKBQAAZHJzL2Rvd25yZXYueG1sUEsFBgAAAAAEAAQA8wAAABUGA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59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8" type="#_x0000_t202" style="position:absolute;margin-left:61.4pt;margin-top:30.3pt;width:130.1pt;height:13.05pt;z-index:-8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x2sg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36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213.45pt;margin-top:30.3pt;width:165.5pt;height:13.05pt;z-index:-8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640" behindDoc="1" locked="0" layoutInCell="1" allowOverlap="1">
              <wp:simplePos x="0" y="0"/>
              <wp:positionH relativeFrom="page">
                <wp:posOffset>5121910</wp:posOffset>
              </wp:positionH>
              <wp:positionV relativeFrom="page">
                <wp:posOffset>384810</wp:posOffset>
              </wp:positionV>
              <wp:extent cx="106426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0" type="#_x0000_t202" style="position:absolute;margin-left:403.3pt;margin-top:30.3pt;width:83.8pt;height:13.05pt;z-index:-8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UC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66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1" type="#_x0000_t202" style="position:absolute;margin-left:516.75pt;margin-top:30.3pt;width:14.05pt;height:13.05pt;z-index:-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68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2" type="#_x0000_t202" style="position:absolute;margin-left:81.05pt;margin-top:30.3pt;width:14.05pt;height:13.05pt;z-index:-8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712" behindDoc="1" locked="0" layoutInCell="1" allowOverlap="1">
              <wp:simplePos x="0" y="0"/>
              <wp:positionH relativeFrom="page">
                <wp:posOffset>1502410</wp:posOffset>
              </wp:positionH>
              <wp:positionV relativeFrom="page">
                <wp:posOffset>384810</wp:posOffset>
              </wp:positionV>
              <wp:extent cx="106426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3" type="#_x0000_t202" style="position:absolute;margin-left:118.3pt;margin-top:30.3pt;width:83.8pt;height:13.05pt;z-index:-8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3ksQIAALM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73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33.25pt;margin-top:30.3pt;width:165.5pt;height:13.05pt;z-index:-8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76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420.9pt;margin-top:30.3pt;width:130.1pt;height:13.05pt;z-index:-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sd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ML6N2IQ3at6J8hEk&#10;LAUoDMQIkw+MWsjvGPUwRVKsvh2IpBg17zk8AzNyJkNOxm4yCC/gaoo1RqO50eNoOnSS7WtAHh8a&#10;FzfwVCpmVfyUxemBwWSwZE5TzIyey7X1epq16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pF7rHbACAACzBQAADgAA&#10;AAAAAAAAAAAAAAAuAgAAZHJzL2Uyb0RvYy54bWxQSwECLQAUAAYACAAAACEAMigBV94AAAAKAQAA&#10;DwAAAAAAAAAAAAAAAAAKBQAAZHJzL2Rvd25yZXYueG1sUEsFBgAAAAAEAAQA8wAAABUGA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78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6" type="#_x0000_t202" style="position:absolute;margin-left:61.4pt;margin-top:30.3pt;width:130.1pt;height:13.05pt;z-index:-8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J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GmoeJsAIAALMFAAAOAAAA&#10;AAAAAAAAAAAAAC4CAABkcnMvZTJvRG9jLnhtbFBLAQItABQABgAIAAAAIQBYuQLp3QAAAAkBAAAP&#10;AAAAAAAAAAAAAAAAAAoFAABkcnMvZG93bnJldi54bWxQSwUGAAAAAAQABADzAAAAFAY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380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213.45pt;margin-top:30.3pt;width:165.5pt;height:13.05pt;z-index:-8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832" behindDoc="1" locked="0" layoutInCell="1" allowOverlap="1">
              <wp:simplePos x="0" y="0"/>
              <wp:positionH relativeFrom="page">
                <wp:posOffset>5121910</wp:posOffset>
              </wp:positionH>
              <wp:positionV relativeFrom="page">
                <wp:posOffset>384810</wp:posOffset>
              </wp:positionV>
              <wp:extent cx="106426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403.3pt;margin-top:30.3pt;width:83.8pt;height:13.05pt;z-index:-8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85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margin-left:516.75pt;margin-top:30.3pt;width:14.05pt;height:13.05pt;z-index:-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88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0" type="#_x0000_t202" style="position:absolute;margin-left:81.05pt;margin-top:30.3pt;width:14.05pt;height:13.05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904" behindDoc="1" locked="0" layoutInCell="1" allowOverlap="1">
              <wp:simplePos x="0" y="0"/>
              <wp:positionH relativeFrom="page">
                <wp:posOffset>1502410</wp:posOffset>
              </wp:positionH>
              <wp:positionV relativeFrom="page">
                <wp:posOffset>384810</wp:posOffset>
              </wp:positionV>
              <wp:extent cx="106426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118.3pt;margin-top:30.3pt;width:83.8pt;height:13.05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DvrwIAALE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39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2" type="#_x0000_t202" style="position:absolute;margin-left:233.25pt;margin-top:30.3pt;width:165.5pt;height:13.05pt;z-index:-8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95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3" type="#_x0000_t202" style="position:absolute;margin-left:420.9pt;margin-top:30.3pt;width:130.1pt;height:13.05pt;z-index:-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A1BMuxAgAAsQUAAA4A&#10;AAAAAAAAAAAAAAAALgIAAGRycy9lMm9Eb2MueG1sUEsBAi0AFAAGAAgAAAAhADIoAVfeAAAACgEA&#10;AA8AAAAAAAAAAAAAAAAACwUAAGRycy9kb3ducmV2LnhtbFBLBQYAAAAABAAEAPMAAAAWBg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6A" w:rsidRDefault="004A036C">
    <w:pPr>
      <w:pStyle w:val="Textoindependiente"/>
      <w:spacing w:line="14" w:lineRule="auto"/>
    </w:pPr>
    <w:r>
      <w:rPr>
        <w:noProof/>
      </w:rPr>
      <mc:AlternateContent>
        <mc:Choice Requires="wps">
          <w:drawing>
            <wp:anchor distT="0" distB="0" distL="114300" distR="114300" simplePos="0" relativeHeight="50323397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61.4pt;margin-top:30.3pt;width:130.1pt;height:13.05pt;z-index:-8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MRamfqvAgAAsQUAAA4AAAAA&#10;AAAAAAAAAAAALgIAAGRycy9lMm9Eb2MueG1sUEsBAi0AFAAGAAgAAAAhAFi5AundAAAACQEAAA8A&#10;AAAAAAAAAAAAAAAACQUAAGRycy9kb3ducmV2LnhtbFBLBQYAAAAABAAEAPMAAAATBgAAAAA=&#10;" filled="f" stroked="f">
              <v:textbox inset="0,0,0,0">
                <w:txbxContent>
                  <w:p w:rsidR="00B1356A" w:rsidRDefault="00EF41D4">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40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213.45pt;margin-top:30.3pt;width:165.5pt;height:13.05pt;z-index:-8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B1356A" w:rsidRDefault="00EF41D4">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4024" behindDoc="1" locked="0" layoutInCell="1" allowOverlap="1">
              <wp:simplePos x="0" y="0"/>
              <wp:positionH relativeFrom="page">
                <wp:posOffset>5121910</wp:posOffset>
              </wp:positionH>
              <wp:positionV relativeFrom="page">
                <wp:posOffset>384810</wp:posOffset>
              </wp:positionV>
              <wp:extent cx="106426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20"/>
                          </w:pPr>
                          <w:r>
                            <w:t>(Undécima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403.3pt;margin-top:30.3pt;width:83.8pt;height:13.05pt;z-index:-8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d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" filled="f" stroked="f">
              <v:textbox inset="0,0,0,0">
                <w:txbxContent>
                  <w:p w:rsidR="00B1356A" w:rsidRDefault="00EF41D4">
                    <w:pPr>
                      <w:pStyle w:val="Textoindependiente"/>
                      <w:spacing w:before="10"/>
                      <w:ind w:left="20"/>
                    </w:pPr>
                    <w:r>
                      <w:t>(Undécima Sección)</w:t>
                    </w:r>
                  </w:p>
                </w:txbxContent>
              </v:textbox>
              <w10:wrap anchorx="page" anchory="page"/>
            </v:shape>
          </w:pict>
        </mc:Fallback>
      </mc:AlternateContent>
    </w:r>
    <w:r>
      <w:rPr>
        <w:noProof/>
      </w:rPr>
      <mc:AlternateContent>
        <mc:Choice Requires="wps">
          <w:drawing>
            <wp:anchor distT="0" distB="0" distL="114300" distR="114300" simplePos="0" relativeHeight="50323404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A" w:rsidRDefault="00EF41D4">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516.75pt;margin-top:30.3pt;width:14.05pt;height:13.05pt;z-index:-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B1356A" w:rsidRDefault="00EF41D4">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4B1"/>
    <w:multiLevelType w:val="hybridMultilevel"/>
    <w:tmpl w:val="64162BE6"/>
    <w:lvl w:ilvl="0" w:tplc="856E6626">
      <w:start w:val="1"/>
      <w:numFmt w:val="lowerLetter"/>
      <w:lvlText w:val="%1)"/>
      <w:lvlJc w:val="left"/>
      <w:pPr>
        <w:ind w:left="791" w:hanging="360"/>
        <w:jc w:val="right"/>
      </w:pPr>
      <w:rPr>
        <w:rFonts w:ascii="Times New Roman" w:eastAsia="Times New Roman" w:hAnsi="Times New Roman" w:cs="Times New Roman" w:hint="default"/>
        <w:b/>
        <w:bCs/>
        <w:spacing w:val="0"/>
        <w:w w:val="99"/>
        <w:sz w:val="20"/>
        <w:szCs w:val="20"/>
        <w:lang w:val="es-ES" w:eastAsia="es-ES" w:bidi="es-ES"/>
      </w:rPr>
    </w:lvl>
    <w:lvl w:ilvl="1" w:tplc="1D4A0ED4">
      <w:numFmt w:val="bullet"/>
      <w:lvlText w:val="•"/>
      <w:lvlJc w:val="left"/>
      <w:pPr>
        <w:ind w:left="1774" w:hanging="360"/>
      </w:pPr>
      <w:rPr>
        <w:rFonts w:hint="default"/>
        <w:lang w:val="es-ES" w:eastAsia="es-ES" w:bidi="es-ES"/>
      </w:rPr>
    </w:lvl>
    <w:lvl w:ilvl="2" w:tplc="21BEDDC0">
      <w:numFmt w:val="bullet"/>
      <w:lvlText w:val="•"/>
      <w:lvlJc w:val="left"/>
      <w:pPr>
        <w:ind w:left="2748" w:hanging="360"/>
      </w:pPr>
      <w:rPr>
        <w:rFonts w:hint="default"/>
        <w:lang w:val="es-ES" w:eastAsia="es-ES" w:bidi="es-ES"/>
      </w:rPr>
    </w:lvl>
    <w:lvl w:ilvl="3" w:tplc="8DFEC7E2">
      <w:numFmt w:val="bullet"/>
      <w:lvlText w:val="•"/>
      <w:lvlJc w:val="left"/>
      <w:pPr>
        <w:ind w:left="3722" w:hanging="360"/>
      </w:pPr>
      <w:rPr>
        <w:rFonts w:hint="default"/>
        <w:lang w:val="es-ES" w:eastAsia="es-ES" w:bidi="es-ES"/>
      </w:rPr>
    </w:lvl>
    <w:lvl w:ilvl="4" w:tplc="C5EED84E">
      <w:numFmt w:val="bullet"/>
      <w:lvlText w:val="•"/>
      <w:lvlJc w:val="left"/>
      <w:pPr>
        <w:ind w:left="4696" w:hanging="360"/>
      </w:pPr>
      <w:rPr>
        <w:rFonts w:hint="default"/>
        <w:lang w:val="es-ES" w:eastAsia="es-ES" w:bidi="es-ES"/>
      </w:rPr>
    </w:lvl>
    <w:lvl w:ilvl="5" w:tplc="E99A6EFE">
      <w:numFmt w:val="bullet"/>
      <w:lvlText w:val="•"/>
      <w:lvlJc w:val="left"/>
      <w:pPr>
        <w:ind w:left="5670" w:hanging="360"/>
      </w:pPr>
      <w:rPr>
        <w:rFonts w:hint="default"/>
        <w:lang w:val="es-ES" w:eastAsia="es-ES" w:bidi="es-ES"/>
      </w:rPr>
    </w:lvl>
    <w:lvl w:ilvl="6" w:tplc="85A45B18">
      <w:numFmt w:val="bullet"/>
      <w:lvlText w:val="•"/>
      <w:lvlJc w:val="left"/>
      <w:pPr>
        <w:ind w:left="6644" w:hanging="360"/>
      </w:pPr>
      <w:rPr>
        <w:rFonts w:hint="default"/>
        <w:lang w:val="es-ES" w:eastAsia="es-ES" w:bidi="es-ES"/>
      </w:rPr>
    </w:lvl>
    <w:lvl w:ilvl="7" w:tplc="19A2E356">
      <w:numFmt w:val="bullet"/>
      <w:lvlText w:val="•"/>
      <w:lvlJc w:val="left"/>
      <w:pPr>
        <w:ind w:left="7618" w:hanging="360"/>
      </w:pPr>
      <w:rPr>
        <w:rFonts w:hint="default"/>
        <w:lang w:val="es-ES" w:eastAsia="es-ES" w:bidi="es-ES"/>
      </w:rPr>
    </w:lvl>
    <w:lvl w:ilvl="8" w:tplc="F4FCECB6">
      <w:numFmt w:val="bullet"/>
      <w:lvlText w:val="•"/>
      <w:lvlJc w:val="left"/>
      <w:pPr>
        <w:ind w:left="8592" w:hanging="360"/>
      </w:pPr>
      <w:rPr>
        <w:rFonts w:hint="default"/>
        <w:lang w:val="es-ES" w:eastAsia="es-ES" w:bidi="es-ES"/>
      </w:rPr>
    </w:lvl>
  </w:abstractNum>
  <w:abstractNum w:abstractNumId="1" w15:restartNumberingAfterBreak="0">
    <w:nsid w:val="060B02F2"/>
    <w:multiLevelType w:val="hybridMultilevel"/>
    <w:tmpl w:val="5ECE6B82"/>
    <w:lvl w:ilvl="0" w:tplc="F260CE7A">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9B3E12D2">
      <w:numFmt w:val="bullet"/>
      <w:lvlText w:val="•"/>
      <w:lvlJc w:val="left"/>
      <w:pPr>
        <w:ind w:left="1990" w:hanging="219"/>
      </w:pPr>
      <w:rPr>
        <w:rFonts w:hint="default"/>
        <w:lang w:val="es-ES" w:eastAsia="es-ES" w:bidi="es-ES"/>
      </w:rPr>
    </w:lvl>
    <w:lvl w:ilvl="2" w:tplc="818C722E">
      <w:numFmt w:val="bullet"/>
      <w:lvlText w:val="•"/>
      <w:lvlJc w:val="left"/>
      <w:pPr>
        <w:ind w:left="2940" w:hanging="219"/>
      </w:pPr>
      <w:rPr>
        <w:rFonts w:hint="default"/>
        <w:lang w:val="es-ES" w:eastAsia="es-ES" w:bidi="es-ES"/>
      </w:rPr>
    </w:lvl>
    <w:lvl w:ilvl="3" w:tplc="C8F28C6E">
      <w:numFmt w:val="bullet"/>
      <w:lvlText w:val="•"/>
      <w:lvlJc w:val="left"/>
      <w:pPr>
        <w:ind w:left="3890" w:hanging="219"/>
      </w:pPr>
      <w:rPr>
        <w:rFonts w:hint="default"/>
        <w:lang w:val="es-ES" w:eastAsia="es-ES" w:bidi="es-ES"/>
      </w:rPr>
    </w:lvl>
    <w:lvl w:ilvl="4" w:tplc="F2D8001A">
      <w:numFmt w:val="bullet"/>
      <w:lvlText w:val="•"/>
      <w:lvlJc w:val="left"/>
      <w:pPr>
        <w:ind w:left="4840" w:hanging="219"/>
      </w:pPr>
      <w:rPr>
        <w:rFonts w:hint="default"/>
        <w:lang w:val="es-ES" w:eastAsia="es-ES" w:bidi="es-ES"/>
      </w:rPr>
    </w:lvl>
    <w:lvl w:ilvl="5" w:tplc="4A4C9CFC">
      <w:numFmt w:val="bullet"/>
      <w:lvlText w:val="•"/>
      <w:lvlJc w:val="left"/>
      <w:pPr>
        <w:ind w:left="5790" w:hanging="219"/>
      </w:pPr>
      <w:rPr>
        <w:rFonts w:hint="default"/>
        <w:lang w:val="es-ES" w:eastAsia="es-ES" w:bidi="es-ES"/>
      </w:rPr>
    </w:lvl>
    <w:lvl w:ilvl="6" w:tplc="195C483C">
      <w:numFmt w:val="bullet"/>
      <w:lvlText w:val="•"/>
      <w:lvlJc w:val="left"/>
      <w:pPr>
        <w:ind w:left="6740" w:hanging="219"/>
      </w:pPr>
      <w:rPr>
        <w:rFonts w:hint="default"/>
        <w:lang w:val="es-ES" w:eastAsia="es-ES" w:bidi="es-ES"/>
      </w:rPr>
    </w:lvl>
    <w:lvl w:ilvl="7" w:tplc="9420F484">
      <w:numFmt w:val="bullet"/>
      <w:lvlText w:val="•"/>
      <w:lvlJc w:val="left"/>
      <w:pPr>
        <w:ind w:left="7690" w:hanging="219"/>
      </w:pPr>
      <w:rPr>
        <w:rFonts w:hint="default"/>
        <w:lang w:val="es-ES" w:eastAsia="es-ES" w:bidi="es-ES"/>
      </w:rPr>
    </w:lvl>
    <w:lvl w:ilvl="8" w:tplc="0778F3F6">
      <w:numFmt w:val="bullet"/>
      <w:lvlText w:val="•"/>
      <w:lvlJc w:val="left"/>
      <w:pPr>
        <w:ind w:left="8640" w:hanging="219"/>
      </w:pPr>
      <w:rPr>
        <w:rFonts w:hint="default"/>
        <w:lang w:val="es-ES" w:eastAsia="es-ES" w:bidi="es-ES"/>
      </w:rPr>
    </w:lvl>
  </w:abstractNum>
  <w:abstractNum w:abstractNumId="2" w15:restartNumberingAfterBreak="0">
    <w:nsid w:val="068F3B77"/>
    <w:multiLevelType w:val="hybridMultilevel"/>
    <w:tmpl w:val="1C36C218"/>
    <w:lvl w:ilvl="0" w:tplc="B0AC6BA0">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46CA1F6C">
      <w:numFmt w:val="bullet"/>
      <w:lvlText w:val="•"/>
      <w:lvlJc w:val="left"/>
      <w:pPr>
        <w:ind w:left="1630" w:hanging="219"/>
      </w:pPr>
      <w:rPr>
        <w:rFonts w:hint="default"/>
        <w:lang w:val="es-ES" w:eastAsia="es-ES" w:bidi="es-ES"/>
      </w:rPr>
    </w:lvl>
    <w:lvl w:ilvl="2" w:tplc="CE5E6DDC">
      <w:numFmt w:val="bullet"/>
      <w:lvlText w:val="•"/>
      <w:lvlJc w:val="left"/>
      <w:pPr>
        <w:ind w:left="2620" w:hanging="219"/>
      </w:pPr>
      <w:rPr>
        <w:rFonts w:hint="default"/>
        <w:lang w:val="es-ES" w:eastAsia="es-ES" w:bidi="es-ES"/>
      </w:rPr>
    </w:lvl>
    <w:lvl w:ilvl="3" w:tplc="0B70089E">
      <w:numFmt w:val="bullet"/>
      <w:lvlText w:val="•"/>
      <w:lvlJc w:val="left"/>
      <w:pPr>
        <w:ind w:left="3610" w:hanging="219"/>
      </w:pPr>
      <w:rPr>
        <w:rFonts w:hint="default"/>
        <w:lang w:val="es-ES" w:eastAsia="es-ES" w:bidi="es-ES"/>
      </w:rPr>
    </w:lvl>
    <w:lvl w:ilvl="4" w:tplc="01740242">
      <w:numFmt w:val="bullet"/>
      <w:lvlText w:val="•"/>
      <w:lvlJc w:val="left"/>
      <w:pPr>
        <w:ind w:left="4600" w:hanging="219"/>
      </w:pPr>
      <w:rPr>
        <w:rFonts w:hint="default"/>
        <w:lang w:val="es-ES" w:eastAsia="es-ES" w:bidi="es-ES"/>
      </w:rPr>
    </w:lvl>
    <w:lvl w:ilvl="5" w:tplc="E50EF128">
      <w:numFmt w:val="bullet"/>
      <w:lvlText w:val="•"/>
      <w:lvlJc w:val="left"/>
      <w:pPr>
        <w:ind w:left="5590" w:hanging="219"/>
      </w:pPr>
      <w:rPr>
        <w:rFonts w:hint="default"/>
        <w:lang w:val="es-ES" w:eastAsia="es-ES" w:bidi="es-ES"/>
      </w:rPr>
    </w:lvl>
    <w:lvl w:ilvl="6" w:tplc="53AA2FB8">
      <w:numFmt w:val="bullet"/>
      <w:lvlText w:val="•"/>
      <w:lvlJc w:val="left"/>
      <w:pPr>
        <w:ind w:left="6580" w:hanging="219"/>
      </w:pPr>
      <w:rPr>
        <w:rFonts w:hint="default"/>
        <w:lang w:val="es-ES" w:eastAsia="es-ES" w:bidi="es-ES"/>
      </w:rPr>
    </w:lvl>
    <w:lvl w:ilvl="7" w:tplc="F3B4CB76">
      <w:numFmt w:val="bullet"/>
      <w:lvlText w:val="•"/>
      <w:lvlJc w:val="left"/>
      <w:pPr>
        <w:ind w:left="7570" w:hanging="219"/>
      </w:pPr>
      <w:rPr>
        <w:rFonts w:hint="default"/>
        <w:lang w:val="es-ES" w:eastAsia="es-ES" w:bidi="es-ES"/>
      </w:rPr>
    </w:lvl>
    <w:lvl w:ilvl="8" w:tplc="F6687D02">
      <w:numFmt w:val="bullet"/>
      <w:lvlText w:val="•"/>
      <w:lvlJc w:val="left"/>
      <w:pPr>
        <w:ind w:left="8560" w:hanging="219"/>
      </w:pPr>
      <w:rPr>
        <w:rFonts w:hint="default"/>
        <w:lang w:val="es-ES" w:eastAsia="es-ES" w:bidi="es-ES"/>
      </w:rPr>
    </w:lvl>
  </w:abstractNum>
  <w:abstractNum w:abstractNumId="3" w15:restartNumberingAfterBreak="0">
    <w:nsid w:val="06A816D8"/>
    <w:multiLevelType w:val="hybridMultilevel"/>
    <w:tmpl w:val="31FE34AA"/>
    <w:lvl w:ilvl="0" w:tplc="DD6E6D80">
      <w:start w:val="63"/>
      <w:numFmt w:val="decimal"/>
      <w:lvlText w:val="%1"/>
      <w:lvlJc w:val="left"/>
      <w:pPr>
        <w:ind w:left="5164" w:hanging="420"/>
        <w:jc w:val="left"/>
      </w:pPr>
      <w:rPr>
        <w:rFonts w:ascii="Calibri" w:eastAsia="Calibri" w:hAnsi="Calibri" w:cs="Calibri" w:hint="default"/>
        <w:spacing w:val="-1"/>
        <w:w w:val="133"/>
        <w:sz w:val="9"/>
        <w:szCs w:val="9"/>
        <w:lang w:val="es-ES" w:eastAsia="es-ES" w:bidi="es-ES"/>
      </w:rPr>
    </w:lvl>
    <w:lvl w:ilvl="1" w:tplc="47AE2CA8">
      <w:numFmt w:val="bullet"/>
      <w:lvlText w:val="•"/>
      <w:lvlJc w:val="left"/>
      <w:pPr>
        <w:ind w:left="5357" w:hanging="420"/>
      </w:pPr>
      <w:rPr>
        <w:rFonts w:hint="default"/>
        <w:lang w:val="es-ES" w:eastAsia="es-ES" w:bidi="es-ES"/>
      </w:rPr>
    </w:lvl>
    <w:lvl w:ilvl="2" w:tplc="7FF07A5C">
      <w:numFmt w:val="bullet"/>
      <w:lvlText w:val="•"/>
      <w:lvlJc w:val="left"/>
      <w:pPr>
        <w:ind w:left="5555" w:hanging="420"/>
      </w:pPr>
      <w:rPr>
        <w:rFonts w:hint="default"/>
        <w:lang w:val="es-ES" w:eastAsia="es-ES" w:bidi="es-ES"/>
      </w:rPr>
    </w:lvl>
    <w:lvl w:ilvl="3" w:tplc="AE801A10">
      <w:numFmt w:val="bullet"/>
      <w:lvlText w:val="•"/>
      <w:lvlJc w:val="left"/>
      <w:pPr>
        <w:ind w:left="5753" w:hanging="420"/>
      </w:pPr>
      <w:rPr>
        <w:rFonts w:hint="default"/>
        <w:lang w:val="es-ES" w:eastAsia="es-ES" w:bidi="es-ES"/>
      </w:rPr>
    </w:lvl>
    <w:lvl w:ilvl="4" w:tplc="2E8ACB5A">
      <w:numFmt w:val="bullet"/>
      <w:lvlText w:val="•"/>
      <w:lvlJc w:val="left"/>
      <w:pPr>
        <w:ind w:left="5951" w:hanging="420"/>
      </w:pPr>
      <w:rPr>
        <w:rFonts w:hint="default"/>
        <w:lang w:val="es-ES" w:eastAsia="es-ES" w:bidi="es-ES"/>
      </w:rPr>
    </w:lvl>
    <w:lvl w:ilvl="5" w:tplc="D1CC14C6">
      <w:numFmt w:val="bullet"/>
      <w:lvlText w:val="•"/>
      <w:lvlJc w:val="left"/>
      <w:pPr>
        <w:ind w:left="6148" w:hanging="420"/>
      </w:pPr>
      <w:rPr>
        <w:rFonts w:hint="default"/>
        <w:lang w:val="es-ES" w:eastAsia="es-ES" w:bidi="es-ES"/>
      </w:rPr>
    </w:lvl>
    <w:lvl w:ilvl="6" w:tplc="5A6678E4">
      <w:numFmt w:val="bullet"/>
      <w:lvlText w:val="•"/>
      <w:lvlJc w:val="left"/>
      <w:pPr>
        <w:ind w:left="6346" w:hanging="420"/>
      </w:pPr>
      <w:rPr>
        <w:rFonts w:hint="default"/>
        <w:lang w:val="es-ES" w:eastAsia="es-ES" w:bidi="es-ES"/>
      </w:rPr>
    </w:lvl>
    <w:lvl w:ilvl="7" w:tplc="2AFC8A1C">
      <w:numFmt w:val="bullet"/>
      <w:lvlText w:val="•"/>
      <w:lvlJc w:val="left"/>
      <w:pPr>
        <w:ind w:left="6544" w:hanging="420"/>
      </w:pPr>
      <w:rPr>
        <w:rFonts w:hint="default"/>
        <w:lang w:val="es-ES" w:eastAsia="es-ES" w:bidi="es-ES"/>
      </w:rPr>
    </w:lvl>
    <w:lvl w:ilvl="8" w:tplc="E22A287E">
      <w:numFmt w:val="bullet"/>
      <w:lvlText w:val="•"/>
      <w:lvlJc w:val="left"/>
      <w:pPr>
        <w:ind w:left="6742" w:hanging="420"/>
      </w:pPr>
      <w:rPr>
        <w:rFonts w:hint="default"/>
        <w:lang w:val="es-ES" w:eastAsia="es-ES" w:bidi="es-ES"/>
      </w:rPr>
    </w:lvl>
  </w:abstractNum>
  <w:abstractNum w:abstractNumId="4" w15:restartNumberingAfterBreak="0">
    <w:nsid w:val="0C52538F"/>
    <w:multiLevelType w:val="hybridMultilevel"/>
    <w:tmpl w:val="B85423AE"/>
    <w:lvl w:ilvl="0" w:tplc="158602A2">
      <w:start w:val="1"/>
      <w:numFmt w:val="upperRoman"/>
      <w:lvlText w:val="%1."/>
      <w:lvlJc w:val="left"/>
      <w:pPr>
        <w:ind w:left="147" w:hanging="183"/>
        <w:jc w:val="left"/>
      </w:pPr>
      <w:rPr>
        <w:rFonts w:ascii="Times New Roman" w:eastAsia="Times New Roman" w:hAnsi="Times New Roman" w:cs="Times New Roman" w:hint="default"/>
        <w:b/>
        <w:bCs/>
        <w:spacing w:val="-1"/>
        <w:w w:val="99"/>
        <w:sz w:val="20"/>
        <w:szCs w:val="20"/>
        <w:lang w:val="es-ES" w:eastAsia="es-ES" w:bidi="es-ES"/>
      </w:rPr>
    </w:lvl>
    <w:lvl w:ilvl="1" w:tplc="555E71B4">
      <w:numFmt w:val="bullet"/>
      <w:lvlText w:val="•"/>
      <w:lvlJc w:val="left"/>
      <w:pPr>
        <w:ind w:left="1180" w:hanging="183"/>
      </w:pPr>
      <w:rPr>
        <w:rFonts w:hint="default"/>
        <w:lang w:val="es-ES" w:eastAsia="es-ES" w:bidi="es-ES"/>
      </w:rPr>
    </w:lvl>
    <w:lvl w:ilvl="2" w:tplc="81646A7A">
      <w:numFmt w:val="bullet"/>
      <w:lvlText w:val="•"/>
      <w:lvlJc w:val="left"/>
      <w:pPr>
        <w:ind w:left="2220" w:hanging="183"/>
      </w:pPr>
      <w:rPr>
        <w:rFonts w:hint="default"/>
        <w:lang w:val="es-ES" w:eastAsia="es-ES" w:bidi="es-ES"/>
      </w:rPr>
    </w:lvl>
    <w:lvl w:ilvl="3" w:tplc="5C6E3E2E">
      <w:numFmt w:val="bullet"/>
      <w:lvlText w:val="•"/>
      <w:lvlJc w:val="left"/>
      <w:pPr>
        <w:ind w:left="3260" w:hanging="183"/>
      </w:pPr>
      <w:rPr>
        <w:rFonts w:hint="default"/>
        <w:lang w:val="es-ES" w:eastAsia="es-ES" w:bidi="es-ES"/>
      </w:rPr>
    </w:lvl>
    <w:lvl w:ilvl="4" w:tplc="CE565A82">
      <w:numFmt w:val="bullet"/>
      <w:lvlText w:val="•"/>
      <w:lvlJc w:val="left"/>
      <w:pPr>
        <w:ind w:left="4300" w:hanging="183"/>
      </w:pPr>
      <w:rPr>
        <w:rFonts w:hint="default"/>
        <w:lang w:val="es-ES" w:eastAsia="es-ES" w:bidi="es-ES"/>
      </w:rPr>
    </w:lvl>
    <w:lvl w:ilvl="5" w:tplc="C9288400">
      <w:numFmt w:val="bullet"/>
      <w:lvlText w:val="•"/>
      <w:lvlJc w:val="left"/>
      <w:pPr>
        <w:ind w:left="5340" w:hanging="183"/>
      </w:pPr>
      <w:rPr>
        <w:rFonts w:hint="default"/>
        <w:lang w:val="es-ES" w:eastAsia="es-ES" w:bidi="es-ES"/>
      </w:rPr>
    </w:lvl>
    <w:lvl w:ilvl="6" w:tplc="559818A0">
      <w:numFmt w:val="bullet"/>
      <w:lvlText w:val="•"/>
      <w:lvlJc w:val="left"/>
      <w:pPr>
        <w:ind w:left="6380" w:hanging="183"/>
      </w:pPr>
      <w:rPr>
        <w:rFonts w:hint="default"/>
        <w:lang w:val="es-ES" w:eastAsia="es-ES" w:bidi="es-ES"/>
      </w:rPr>
    </w:lvl>
    <w:lvl w:ilvl="7" w:tplc="1CCC3D42">
      <w:numFmt w:val="bullet"/>
      <w:lvlText w:val="•"/>
      <w:lvlJc w:val="left"/>
      <w:pPr>
        <w:ind w:left="7420" w:hanging="183"/>
      </w:pPr>
      <w:rPr>
        <w:rFonts w:hint="default"/>
        <w:lang w:val="es-ES" w:eastAsia="es-ES" w:bidi="es-ES"/>
      </w:rPr>
    </w:lvl>
    <w:lvl w:ilvl="8" w:tplc="6936C516">
      <w:numFmt w:val="bullet"/>
      <w:lvlText w:val="•"/>
      <w:lvlJc w:val="left"/>
      <w:pPr>
        <w:ind w:left="8460" w:hanging="183"/>
      </w:pPr>
      <w:rPr>
        <w:rFonts w:hint="default"/>
        <w:lang w:val="es-ES" w:eastAsia="es-ES" w:bidi="es-ES"/>
      </w:rPr>
    </w:lvl>
  </w:abstractNum>
  <w:abstractNum w:abstractNumId="5" w15:restartNumberingAfterBreak="0">
    <w:nsid w:val="0ED47AA0"/>
    <w:multiLevelType w:val="hybridMultilevel"/>
    <w:tmpl w:val="48C2BD1C"/>
    <w:lvl w:ilvl="0" w:tplc="841A6A0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FDAC4B2">
      <w:numFmt w:val="bullet"/>
      <w:lvlText w:val="•"/>
      <w:lvlJc w:val="left"/>
      <w:pPr>
        <w:ind w:left="1630" w:hanging="219"/>
      </w:pPr>
      <w:rPr>
        <w:rFonts w:hint="default"/>
        <w:lang w:val="es-ES" w:eastAsia="es-ES" w:bidi="es-ES"/>
      </w:rPr>
    </w:lvl>
    <w:lvl w:ilvl="2" w:tplc="56B25036">
      <w:numFmt w:val="bullet"/>
      <w:lvlText w:val="•"/>
      <w:lvlJc w:val="left"/>
      <w:pPr>
        <w:ind w:left="2620" w:hanging="219"/>
      </w:pPr>
      <w:rPr>
        <w:rFonts w:hint="default"/>
        <w:lang w:val="es-ES" w:eastAsia="es-ES" w:bidi="es-ES"/>
      </w:rPr>
    </w:lvl>
    <w:lvl w:ilvl="3" w:tplc="9EFCCCF8">
      <w:numFmt w:val="bullet"/>
      <w:lvlText w:val="•"/>
      <w:lvlJc w:val="left"/>
      <w:pPr>
        <w:ind w:left="3610" w:hanging="219"/>
      </w:pPr>
      <w:rPr>
        <w:rFonts w:hint="default"/>
        <w:lang w:val="es-ES" w:eastAsia="es-ES" w:bidi="es-ES"/>
      </w:rPr>
    </w:lvl>
    <w:lvl w:ilvl="4" w:tplc="CDCC8826">
      <w:numFmt w:val="bullet"/>
      <w:lvlText w:val="•"/>
      <w:lvlJc w:val="left"/>
      <w:pPr>
        <w:ind w:left="4600" w:hanging="219"/>
      </w:pPr>
      <w:rPr>
        <w:rFonts w:hint="default"/>
        <w:lang w:val="es-ES" w:eastAsia="es-ES" w:bidi="es-ES"/>
      </w:rPr>
    </w:lvl>
    <w:lvl w:ilvl="5" w:tplc="7F8A676C">
      <w:numFmt w:val="bullet"/>
      <w:lvlText w:val="•"/>
      <w:lvlJc w:val="left"/>
      <w:pPr>
        <w:ind w:left="5590" w:hanging="219"/>
      </w:pPr>
      <w:rPr>
        <w:rFonts w:hint="default"/>
        <w:lang w:val="es-ES" w:eastAsia="es-ES" w:bidi="es-ES"/>
      </w:rPr>
    </w:lvl>
    <w:lvl w:ilvl="6" w:tplc="F15C1F7A">
      <w:numFmt w:val="bullet"/>
      <w:lvlText w:val="•"/>
      <w:lvlJc w:val="left"/>
      <w:pPr>
        <w:ind w:left="6580" w:hanging="219"/>
      </w:pPr>
      <w:rPr>
        <w:rFonts w:hint="default"/>
        <w:lang w:val="es-ES" w:eastAsia="es-ES" w:bidi="es-ES"/>
      </w:rPr>
    </w:lvl>
    <w:lvl w:ilvl="7" w:tplc="F3443596">
      <w:numFmt w:val="bullet"/>
      <w:lvlText w:val="•"/>
      <w:lvlJc w:val="left"/>
      <w:pPr>
        <w:ind w:left="7570" w:hanging="219"/>
      </w:pPr>
      <w:rPr>
        <w:rFonts w:hint="default"/>
        <w:lang w:val="es-ES" w:eastAsia="es-ES" w:bidi="es-ES"/>
      </w:rPr>
    </w:lvl>
    <w:lvl w:ilvl="8" w:tplc="14C05E6A">
      <w:numFmt w:val="bullet"/>
      <w:lvlText w:val="•"/>
      <w:lvlJc w:val="left"/>
      <w:pPr>
        <w:ind w:left="8560" w:hanging="219"/>
      </w:pPr>
      <w:rPr>
        <w:rFonts w:hint="default"/>
        <w:lang w:val="es-ES" w:eastAsia="es-ES" w:bidi="es-ES"/>
      </w:rPr>
    </w:lvl>
  </w:abstractNum>
  <w:abstractNum w:abstractNumId="6" w15:restartNumberingAfterBreak="0">
    <w:nsid w:val="0EDE0ED3"/>
    <w:multiLevelType w:val="hybridMultilevel"/>
    <w:tmpl w:val="E5F0CB8C"/>
    <w:lvl w:ilvl="0" w:tplc="6298D014">
      <w:start w:val="1"/>
      <w:numFmt w:val="decimal"/>
      <w:lvlText w:val="%1."/>
      <w:lvlJc w:val="left"/>
      <w:pPr>
        <w:ind w:left="73" w:hanging="120"/>
        <w:jc w:val="left"/>
      </w:pPr>
      <w:rPr>
        <w:rFonts w:ascii="Calibri" w:eastAsia="Calibri" w:hAnsi="Calibri" w:cs="Calibri" w:hint="default"/>
        <w:spacing w:val="0"/>
        <w:w w:val="139"/>
        <w:sz w:val="7"/>
        <w:szCs w:val="7"/>
        <w:lang w:val="es-ES" w:eastAsia="es-ES" w:bidi="es-ES"/>
      </w:rPr>
    </w:lvl>
    <w:lvl w:ilvl="1" w:tplc="1670146E">
      <w:numFmt w:val="bullet"/>
      <w:lvlText w:val="•"/>
      <w:lvlJc w:val="left"/>
      <w:pPr>
        <w:ind w:left="412" w:hanging="120"/>
      </w:pPr>
      <w:rPr>
        <w:rFonts w:hint="default"/>
        <w:lang w:val="es-ES" w:eastAsia="es-ES" w:bidi="es-ES"/>
      </w:rPr>
    </w:lvl>
    <w:lvl w:ilvl="2" w:tplc="16DEA9B2">
      <w:numFmt w:val="bullet"/>
      <w:lvlText w:val="•"/>
      <w:lvlJc w:val="left"/>
      <w:pPr>
        <w:ind w:left="744" w:hanging="120"/>
      </w:pPr>
      <w:rPr>
        <w:rFonts w:hint="default"/>
        <w:lang w:val="es-ES" w:eastAsia="es-ES" w:bidi="es-ES"/>
      </w:rPr>
    </w:lvl>
    <w:lvl w:ilvl="3" w:tplc="85B4DF24">
      <w:numFmt w:val="bullet"/>
      <w:lvlText w:val="•"/>
      <w:lvlJc w:val="left"/>
      <w:pPr>
        <w:ind w:left="1076" w:hanging="120"/>
      </w:pPr>
      <w:rPr>
        <w:rFonts w:hint="default"/>
        <w:lang w:val="es-ES" w:eastAsia="es-ES" w:bidi="es-ES"/>
      </w:rPr>
    </w:lvl>
    <w:lvl w:ilvl="4" w:tplc="015C6228">
      <w:numFmt w:val="bullet"/>
      <w:lvlText w:val="•"/>
      <w:lvlJc w:val="left"/>
      <w:pPr>
        <w:ind w:left="1409" w:hanging="120"/>
      </w:pPr>
      <w:rPr>
        <w:rFonts w:hint="default"/>
        <w:lang w:val="es-ES" w:eastAsia="es-ES" w:bidi="es-ES"/>
      </w:rPr>
    </w:lvl>
    <w:lvl w:ilvl="5" w:tplc="2CAC3652">
      <w:numFmt w:val="bullet"/>
      <w:lvlText w:val="•"/>
      <w:lvlJc w:val="left"/>
      <w:pPr>
        <w:ind w:left="1741" w:hanging="120"/>
      </w:pPr>
      <w:rPr>
        <w:rFonts w:hint="default"/>
        <w:lang w:val="es-ES" w:eastAsia="es-ES" w:bidi="es-ES"/>
      </w:rPr>
    </w:lvl>
    <w:lvl w:ilvl="6" w:tplc="5E348040">
      <w:numFmt w:val="bullet"/>
      <w:lvlText w:val="•"/>
      <w:lvlJc w:val="left"/>
      <w:pPr>
        <w:ind w:left="2073" w:hanging="120"/>
      </w:pPr>
      <w:rPr>
        <w:rFonts w:hint="default"/>
        <w:lang w:val="es-ES" w:eastAsia="es-ES" w:bidi="es-ES"/>
      </w:rPr>
    </w:lvl>
    <w:lvl w:ilvl="7" w:tplc="B8AC0F3E">
      <w:numFmt w:val="bullet"/>
      <w:lvlText w:val="•"/>
      <w:lvlJc w:val="left"/>
      <w:pPr>
        <w:ind w:left="2406" w:hanging="120"/>
      </w:pPr>
      <w:rPr>
        <w:rFonts w:hint="default"/>
        <w:lang w:val="es-ES" w:eastAsia="es-ES" w:bidi="es-ES"/>
      </w:rPr>
    </w:lvl>
    <w:lvl w:ilvl="8" w:tplc="2BDCEF8A">
      <w:numFmt w:val="bullet"/>
      <w:lvlText w:val="•"/>
      <w:lvlJc w:val="left"/>
      <w:pPr>
        <w:ind w:left="2738" w:hanging="120"/>
      </w:pPr>
      <w:rPr>
        <w:rFonts w:hint="default"/>
        <w:lang w:val="es-ES" w:eastAsia="es-ES" w:bidi="es-ES"/>
      </w:rPr>
    </w:lvl>
  </w:abstractNum>
  <w:abstractNum w:abstractNumId="7" w15:restartNumberingAfterBreak="0">
    <w:nsid w:val="12185B88"/>
    <w:multiLevelType w:val="hybridMultilevel"/>
    <w:tmpl w:val="5AF83686"/>
    <w:lvl w:ilvl="0" w:tplc="37726A30">
      <w:start w:val="1"/>
      <w:numFmt w:val="lowerLetter"/>
      <w:lvlText w:val="%1)"/>
      <w:lvlJc w:val="left"/>
      <w:pPr>
        <w:ind w:left="678" w:hanging="248"/>
        <w:jc w:val="left"/>
      </w:pPr>
      <w:rPr>
        <w:rFonts w:ascii="Times New Roman" w:eastAsia="Times New Roman" w:hAnsi="Times New Roman" w:cs="Times New Roman" w:hint="default"/>
        <w:b/>
        <w:bCs/>
        <w:spacing w:val="0"/>
        <w:w w:val="99"/>
        <w:sz w:val="20"/>
        <w:szCs w:val="20"/>
        <w:lang w:val="es-ES" w:eastAsia="es-ES" w:bidi="es-ES"/>
      </w:rPr>
    </w:lvl>
    <w:lvl w:ilvl="1" w:tplc="2DB4A9D8">
      <w:numFmt w:val="bullet"/>
      <w:lvlText w:val="•"/>
      <w:lvlJc w:val="left"/>
      <w:pPr>
        <w:ind w:left="1666" w:hanging="248"/>
      </w:pPr>
      <w:rPr>
        <w:rFonts w:hint="default"/>
        <w:lang w:val="es-ES" w:eastAsia="es-ES" w:bidi="es-ES"/>
      </w:rPr>
    </w:lvl>
    <w:lvl w:ilvl="2" w:tplc="672695F0">
      <w:numFmt w:val="bullet"/>
      <w:lvlText w:val="•"/>
      <w:lvlJc w:val="left"/>
      <w:pPr>
        <w:ind w:left="2652" w:hanging="248"/>
      </w:pPr>
      <w:rPr>
        <w:rFonts w:hint="default"/>
        <w:lang w:val="es-ES" w:eastAsia="es-ES" w:bidi="es-ES"/>
      </w:rPr>
    </w:lvl>
    <w:lvl w:ilvl="3" w:tplc="94D6444E">
      <w:numFmt w:val="bullet"/>
      <w:lvlText w:val="•"/>
      <w:lvlJc w:val="left"/>
      <w:pPr>
        <w:ind w:left="3638" w:hanging="248"/>
      </w:pPr>
      <w:rPr>
        <w:rFonts w:hint="default"/>
        <w:lang w:val="es-ES" w:eastAsia="es-ES" w:bidi="es-ES"/>
      </w:rPr>
    </w:lvl>
    <w:lvl w:ilvl="4" w:tplc="E59C46A2">
      <w:numFmt w:val="bullet"/>
      <w:lvlText w:val="•"/>
      <w:lvlJc w:val="left"/>
      <w:pPr>
        <w:ind w:left="4624" w:hanging="248"/>
      </w:pPr>
      <w:rPr>
        <w:rFonts w:hint="default"/>
        <w:lang w:val="es-ES" w:eastAsia="es-ES" w:bidi="es-ES"/>
      </w:rPr>
    </w:lvl>
    <w:lvl w:ilvl="5" w:tplc="065A09D4">
      <w:numFmt w:val="bullet"/>
      <w:lvlText w:val="•"/>
      <w:lvlJc w:val="left"/>
      <w:pPr>
        <w:ind w:left="5610" w:hanging="248"/>
      </w:pPr>
      <w:rPr>
        <w:rFonts w:hint="default"/>
        <w:lang w:val="es-ES" w:eastAsia="es-ES" w:bidi="es-ES"/>
      </w:rPr>
    </w:lvl>
    <w:lvl w:ilvl="6" w:tplc="5CD486EA">
      <w:numFmt w:val="bullet"/>
      <w:lvlText w:val="•"/>
      <w:lvlJc w:val="left"/>
      <w:pPr>
        <w:ind w:left="6596" w:hanging="248"/>
      </w:pPr>
      <w:rPr>
        <w:rFonts w:hint="default"/>
        <w:lang w:val="es-ES" w:eastAsia="es-ES" w:bidi="es-ES"/>
      </w:rPr>
    </w:lvl>
    <w:lvl w:ilvl="7" w:tplc="64B26BE0">
      <w:numFmt w:val="bullet"/>
      <w:lvlText w:val="•"/>
      <w:lvlJc w:val="left"/>
      <w:pPr>
        <w:ind w:left="7582" w:hanging="248"/>
      </w:pPr>
      <w:rPr>
        <w:rFonts w:hint="default"/>
        <w:lang w:val="es-ES" w:eastAsia="es-ES" w:bidi="es-ES"/>
      </w:rPr>
    </w:lvl>
    <w:lvl w:ilvl="8" w:tplc="0D408EC4">
      <w:numFmt w:val="bullet"/>
      <w:lvlText w:val="•"/>
      <w:lvlJc w:val="left"/>
      <w:pPr>
        <w:ind w:left="8568" w:hanging="248"/>
      </w:pPr>
      <w:rPr>
        <w:rFonts w:hint="default"/>
        <w:lang w:val="es-ES" w:eastAsia="es-ES" w:bidi="es-ES"/>
      </w:rPr>
    </w:lvl>
  </w:abstractNum>
  <w:abstractNum w:abstractNumId="8" w15:restartNumberingAfterBreak="0">
    <w:nsid w:val="12284137"/>
    <w:multiLevelType w:val="hybridMultilevel"/>
    <w:tmpl w:val="4D7CFF46"/>
    <w:lvl w:ilvl="0" w:tplc="C94E475E">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6994D394">
      <w:numFmt w:val="bullet"/>
      <w:lvlText w:val="•"/>
      <w:lvlJc w:val="left"/>
      <w:pPr>
        <w:ind w:left="1990" w:hanging="219"/>
      </w:pPr>
      <w:rPr>
        <w:rFonts w:hint="default"/>
        <w:lang w:val="es-ES" w:eastAsia="es-ES" w:bidi="es-ES"/>
      </w:rPr>
    </w:lvl>
    <w:lvl w:ilvl="2" w:tplc="5900D10E">
      <w:numFmt w:val="bullet"/>
      <w:lvlText w:val="•"/>
      <w:lvlJc w:val="left"/>
      <w:pPr>
        <w:ind w:left="2940" w:hanging="219"/>
      </w:pPr>
      <w:rPr>
        <w:rFonts w:hint="default"/>
        <w:lang w:val="es-ES" w:eastAsia="es-ES" w:bidi="es-ES"/>
      </w:rPr>
    </w:lvl>
    <w:lvl w:ilvl="3" w:tplc="C14894AE">
      <w:numFmt w:val="bullet"/>
      <w:lvlText w:val="•"/>
      <w:lvlJc w:val="left"/>
      <w:pPr>
        <w:ind w:left="3890" w:hanging="219"/>
      </w:pPr>
      <w:rPr>
        <w:rFonts w:hint="default"/>
        <w:lang w:val="es-ES" w:eastAsia="es-ES" w:bidi="es-ES"/>
      </w:rPr>
    </w:lvl>
    <w:lvl w:ilvl="4" w:tplc="59A8E4B4">
      <w:numFmt w:val="bullet"/>
      <w:lvlText w:val="•"/>
      <w:lvlJc w:val="left"/>
      <w:pPr>
        <w:ind w:left="4840" w:hanging="219"/>
      </w:pPr>
      <w:rPr>
        <w:rFonts w:hint="default"/>
        <w:lang w:val="es-ES" w:eastAsia="es-ES" w:bidi="es-ES"/>
      </w:rPr>
    </w:lvl>
    <w:lvl w:ilvl="5" w:tplc="54BAE502">
      <w:numFmt w:val="bullet"/>
      <w:lvlText w:val="•"/>
      <w:lvlJc w:val="left"/>
      <w:pPr>
        <w:ind w:left="5790" w:hanging="219"/>
      </w:pPr>
      <w:rPr>
        <w:rFonts w:hint="default"/>
        <w:lang w:val="es-ES" w:eastAsia="es-ES" w:bidi="es-ES"/>
      </w:rPr>
    </w:lvl>
    <w:lvl w:ilvl="6" w:tplc="31FAA072">
      <w:numFmt w:val="bullet"/>
      <w:lvlText w:val="•"/>
      <w:lvlJc w:val="left"/>
      <w:pPr>
        <w:ind w:left="6740" w:hanging="219"/>
      </w:pPr>
      <w:rPr>
        <w:rFonts w:hint="default"/>
        <w:lang w:val="es-ES" w:eastAsia="es-ES" w:bidi="es-ES"/>
      </w:rPr>
    </w:lvl>
    <w:lvl w:ilvl="7" w:tplc="C9847EF8">
      <w:numFmt w:val="bullet"/>
      <w:lvlText w:val="•"/>
      <w:lvlJc w:val="left"/>
      <w:pPr>
        <w:ind w:left="7690" w:hanging="219"/>
      </w:pPr>
      <w:rPr>
        <w:rFonts w:hint="default"/>
        <w:lang w:val="es-ES" w:eastAsia="es-ES" w:bidi="es-ES"/>
      </w:rPr>
    </w:lvl>
    <w:lvl w:ilvl="8" w:tplc="87FA1042">
      <w:numFmt w:val="bullet"/>
      <w:lvlText w:val="•"/>
      <w:lvlJc w:val="left"/>
      <w:pPr>
        <w:ind w:left="8640" w:hanging="219"/>
      </w:pPr>
      <w:rPr>
        <w:rFonts w:hint="default"/>
        <w:lang w:val="es-ES" w:eastAsia="es-ES" w:bidi="es-ES"/>
      </w:rPr>
    </w:lvl>
  </w:abstractNum>
  <w:abstractNum w:abstractNumId="9" w15:restartNumberingAfterBreak="0">
    <w:nsid w:val="128F2C7F"/>
    <w:multiLevelType w:val="hybridMultilevel"/>
    <w:tmpl w:val="8A7AFCD0"/>
    <w:lvl w:ilvl="0" w:tplc="697C2FF6">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56A2FC20">
      <w:numFmt w:val="bullet"/>
      <w:lvlText w:val="•"/>
      <w:lvlJc w:val="left"/>
      <w:pPr>
        <w:ind w:left="1630" w:hanging="202"/>
      </w:pPr>
      <w:rPr>
        <w:rFonts w:hint="default"/>
        <w:lang w:val="es-ES" w:eastAsia="es-ES" w:bidi="es-ES"/>
      </w:rPr>
    </w:lvl>
    <w:lvl w:ilvl="2" w:tplc="EE6E82EE">
      <w:numFmt w:val="bullet"/>
      <w:lvlText w:val="•"/>
      <w:lvlJc w:val="left"/>
      <w:pPr>
        <w:ind w:left="2620" w:hanging="202"/>
      </w:pPr>
      <w:rPr>
        <w:rFonts w:hint="default"/>
        <w:lang w:val="es-ES" w:eastAsia="es-ES" w:bidi="es-ES"/>
      </w:rPr>
    </w:lvl>
    <w:lvl w:ilvl="3" w:tplc="59CC4E3C">
      <w:numFmt w:val="bullet"/>
      <w:lvlText w:val="•"/>
      <w:lvlJc w:val="left"/>
      <w:pPr>
        <w:ind w:left="3610" w:hanging="202"/>
      </w:pPr>
      <w:rPr>
        <w:rFonts w:hint="default"/>
        <w:lang w:val="es-ES" w:eastAsia="es-ES" w:bidi="es-ES"/>
      </w:rPr>
    </w:lvl>
    <w:lvl w:ilvl="4" w:tplc="EDEC15B8">
      <w:numFmt w:val="bullet"/>
      <w:lvlText w:val="•"/>
      <w:lvlJc w:val="left"/>
      <w:pPr>
        <w:ind w:left="4600" w:hanging="202"/>
      </w:pPr>
      <w:rPr>
        <w:rFonts w:hint="default"/>
        <w:lang w:val="es-ES" w:eastAsia="es-ES" w:bidi="es-ES"/>
      </w:rPr>
    </w:lvl>
    <w:lvl w:ilvl="5" w:tplc="707E2FB4">
      <w:numFmt w:val="bullet"/>
      <w:lvlText w:val="•"/>
      <w:lvlJc w:val="left"/>
      <w:pPr>
        <w:ind w:left="5590" w:hanging="202"/>
      </w:pPr>
      <w:rPr>
        <w:rFonts w:hint="default"/>
        <w:lang w:val="es-ES" w:eastAsia="es-ES" w:bidi="es-ES"/>
      </w:rPr>
    </w:lvl>
    <w:lvl w:ilvl="6" w:tplc="60A62308">
      <w:numFmt w:val="bullet"/>
      <w:lvlText w:val="•"/>
      <w:lvlJc w:val="left"/>
      <w:pPr>
        <w:ind w:left="6580" w:hanging="202"/>
      </w:pPr>
      <w:rPr>
        <w:rFonts w:hint="default"/>
        <w:lang w:val="es-ES" w:eastAsia="es-ES" w:bidi="es-ES"/>
      </w:rPr>
    </w:lvl>
    <w:lvl w:ilvl="7" w:tplc="47ACFE12">
      <w:numFmt w:val="bullet"/>
      <w:lvlText w:val="•"/>
      <w:lvlJc w:val="left"/>
      <w:pPr>
        <w:ind w:left="7570" w:hanging="202"/>
      </w:pPr>
      <w:rPr>
        <w:rFonts w:hint="default"/>
        <w:lang w:val="es-ES" w:eastAsia="es-ES" w:bidi="es-ES"/>
      </w:rPr>
    </w:lvl>
    <w:lvl w:ilvl="8" w:tplc="A26482C4">
      <w:numFmt w:val="bullet"/>
      <w:lvlText w:val="•"/>
      <w:lvlJc w:val="left"/>
      <w:pPr>
        <w:ind w:left="8560" w:hanging="202"/>
      </w:pPr>
      <w:rPr>
        <w:rFonts w:hint="default"/>
        <w:lang w:val="es-ES" w:eastAsia="es-ES" w:bidi="es-ES"/>
      </w:rPr>
    </w:lvl>
  </w:abstractNum>
  <w:abstractNum w:abstractNumId="10" w15:restartNumberingAfterBreak="0">
    <w:nsid w:val="143A37C7"/>
    <w:multiLevelType w:val="hybridMultilevel"/>
    <w:tmpl w:val="FF18DC68"/>
    <w:lvl w:ilvl="0" w:tplc="08A8917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8F52AD62">
      <w:start w:val="1"/>
      <w:numFmt w:val="upperRoman"/>
      <w:lvlText w:val="%2."/>
      <w:lvlJc w:val="left"/>
      <w:pPr>
        <w:ind w:left="1033" w:hanging="178"/>
        <w:jc w:val="left"/>
      </w:pPr>
      <w:rPr>
        <w:rFonts w:ascii="Times New Roman" w:eastAsia="Times New Roman" w:hAnsi="Times New Roman" w:cs="Times New Roman" w:hint="default"/>
        <w:b/>
        <w:bCs/>
        <w:spacing w:val="-1"/>
        <w:w w:val="99"/>
        <w:sz w:val="20"/>
        <w:szCs w:val="20"/>
        <w:lang w:val="es-ES" w:eastAsia="es-ES" w:bidi="es-ES"/>
      </w:rPr>
    </w:lvl>
    <w:lvl w:ilvl="2" w:tplc="346A3162">
      <w:numFmt w:val="bullet"/>
      <w:lvlText w:val="•"/>
      <w:lvlJc w:val="left"/>
      <w:pPr>
        <w:ind w:left="2095" w:hanging="178"/>
      </w:pPr>
      <w:rPr>
        <w:rFonts w:hint="default"/>
        <w:lang w:val="es-ES" w:eastAsia="es-ES" w:bidi="es-ES"/>
      </w:rPr>
    </w:lvl>
    <w:lvl w:ilvl="3" w:tplc="EAA42C0A">
      <w:numFmt w:val="bullet"/>
      <w:lvlText w:val="•"/>
      <w:lvlJc w:val="left"/>
      <w:pPr>
        <w:ind w:left="3151" w:hanging="178"/>
      </w:pPr>
      <w:rPr>
        <w:rFonts w:hint="default"/>
        <w:lang w:val="es-ES" w:eastAsia="es-ES" w:bidi="es-ES"/>
      </w:rPr>
    </w:lvl>
    <w:lvl w:ilvl="4" w:tplc="FA20381A">
      <w:numFmt w:val="bullet"/>
      <w:lvlText w:val="•"/>
      <w:lvlJc w:val="left"/>
      <w:pPr>
        <w:ind w:left="4206" w:hanging="178"/>
      </w:pPr>
      <w:rPr>
        <w:rFonts w:hint="default"/>
        <w:lang w:val="es-ES" w:eastAsia="es-ES" w:bidi="es-ES"/>
      </w:rPr>
    </w:lvl>
    <w:lvl w:ilvl="5" w:tplc="9C609046">
      <w:numFmt w:val="bullet"/>
      <w:lvlText w:val="•"/>
      <w:lvlJc w:val="left"/>
      <w:pPr>
        <w:ind w:left="5262" w:hanging="178"/>
      </w:pPr>
      <w:rPr>
        <w:rFonts w:hint="default"/>
        <w:lang w:val="es-ES" w:eastAsia="es-ES" w:bidi="es-ES"/>
      </w:rPr>
    </w:lvl>
    <w:lvl w:ilvl="6" w:tplc="4614D13C">
      <w:numFmt w:val="bullet"/>
      <w:lvlText w:val="•"/>
      <w:lvlJc w:val="left"/>
      <w:pPr>
        <w:ind w:left="6317" w:hanging="178"/>
      </w:pPr>
      <w:rPr>
        <w:rFonts w:hint="default"/>
        <w:lang w:val="es-ES" w:eastAsia="es-ES" w:bidi="es-ES"/>
      </w:rPr>
    </w:lvl>
    <w:lvl w:ilvl="7" w:tplc="84D8F594">
      <w:numFmt w:val="bullet"/>
      <w:lvlText w:val="•"/>
      <w:lvlJc w:val="left"/>
      <w:pPr>
        <w:ind w:left="7373" w:hanging="178"/>
      </w:pPr>
      <w:rPr>
        <w:rFonts w:hint="default"/>
        <w:lang w:val="es-ES" w:eastAsia="es-ES" w:bidi="es-ES"/>
      </w:rPr>
    </w:lvl>
    <w:lvl w:ilvl="8" w:tplc="B1C68AB6">
      <w:numFmt w:val="bullet"/>
      <w:lvlText w:val="•"/>
      <w:lvlJc w:val="left"/>
      <w:pPr>
        <w:ind w:left="8428" w:hanging="178"/>
      </w:pPr>
      <w:rPr>
        <w:rFonts w:hint="default"/>
        <w:lang w:val="es-ES" w:eastAsia="es-ES" w:bidi="es-ES"/>
      </w:rPr>
    </w:lvl>
  </w:abstractNum>
  <w:abstractNum w:abstractNumId="11" w15:restartNumberingAfterBreak="0">
    <w:nsid w:val="18B0480C"/>
    <w:multiLevelType w:val="hybridMultilevel"/>
    <w:tmpl w:val="73A892BE"/>
    <w:lvl w:ilvl="0" w:tplc="F69A13A6">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0D88597A">
      <w:numFmt w:val="bullet"/>
      <w:lvlText w:val="•"/>
      <w:lvlJc w:val="left"/>
      <w:pPr>
        <w:ind w:left="1972" w:hanging="202"/>
      </w:pPr>
      <w:rPr>
        <w:rFonts w:hint="default"/>
        <w:lang w:val="es-ES" w:eastAsia="es-ES" w:bidi="es-ES"/>
      </w:rPr>
    </w:lvl>
    <w:lvl w:ilvl="2" w:tplc="F67469DC">
      <w:numFmt w:val="bullet"/>
      <w:lvlText w:val="•"/>
      <w:lvlJc w:val="left"/>
      <w:pPr>
        <w:ind w:left="2924" w:hanging="202"/>
      </w:pPr>
      <w:rPr>
        <w:rFonts w:hint="default"/>
        <w:lang w:val="es-ES" w:eastAsia="es-ES" w:bidi="es-ES"/>
      </w:rPr>
    </w:lvl>
    <w:lvl w:ilvl="3" w:tplc="97FC1C22">
      <w:numFmt w:val="bullet"/>
      <w:lvlText w:val="•"/>
      <w:lvlJc w:val="left"/>
      <w:pPr>
        <w:ind w:left="3876" w:hanging="202"/>
      </w:pPr>
      <w:rPr>
        <w:rFonts w:hint="default"/>
        <w:lang w:val="es-ES" w:eastAsia="es-ES" w:bidi="es-ES"/>
      </w:rPr>
    </w:lvl>
    <w:lvl w:ilvl="4" w:tplc="ABDCAE64">
      <w:numFmt w:val="bullet"/>
      <w:lvlText w:val="•"/>
      <w:lvlJc w:val="left"/>
      <w:pPr>
        <w:ind w:left="4828" w:hanging="202"/>
      </w:pPr>
      <w:rPr>
        <w:rFonts w:hint="default"/>
        <w:lang w:val="es-ES" w:eastAsia="es-ES" w:bidi="es-ES"/>
      </w:rPr>
    </w:lvl>
    <w:lvl w:ilvl="5" w:tplc="B3764996">
      <w:numFmt w:val="bullet"/>
      <w:lvlText w:val="•"/>
      <w:lvlJc w:val="left"/>
      <w:pPr>
        <w:ind w:left="5780" w:hanging="202"/>
      </w:pPr>
      <w:rPr>
        <w:rFonts w:hint="default"/>
        <w:lang w:val="es-ES" w:eastAsia="es-ES" w:bidi="es-ES"/>
      </w:rPr>
    </w:lvl>
    <w:lvl w:ilvl="6" w:tplc="5F9EC1D4">
      <w:numFmt w:val="bullet"/>
      <w:lvlText w:val="•"/>
      <w:lvlJc w:val="left"/>
      <w:pPr>
        <w:ind w:left="6732" w:hanging="202"/>
      </w:pPr>
      <w:rPr>
        <w:rFonts w:hint="default"/>
        <w:lang w:val="es-ES" w:eastAsia="es-ES" w:bidi="es-ES"/>
      </w:rPr>
    </w:lvl>
    <w:lvl w:ilvl="7" w:tplc="98F6817C">
      <w:numFmt w:val="bullet"/>
      <w:lvlText w:val="•"/>
      <w:lvlJc w:val="left"/>
      <w:pPr>
        <w:ind w:left="7684" w:hanging="202"/>
      </w:pPr>
      <w:rPr>
        <w:rFonts w:hint="default"/>
        <w:lang w:val="es-ES" w:eastAsia="es-ES" w:bidi="es-ES"/>
      </w:rPr>
    </w:lvl>
    <w:lvl w:ilvl="8" w:tplc="0A92DEE4">
      <w:numFmt w:val="bullet"/>
      <w:lvlText w:val="•"/>
      <w:lvlJc w:val="left"/>
      <w:pPr>
        <w:ind w:left="8636" w:hanging="202"/>
      </w:pPr>
      <w:rPr>
        <w:rFonts w:hint="default"/>
        <w:lang w:val="es-ES" w:eastAsia="es-ES" w:bidi="es-ES"/>
      </w:rPr>
    </w:lvl>
  </w:abstractNum>
  <w:abstractNum w:abstractNumId="12" w15:restartNumberingAfterBreak="0">
    <w:nsid w:val="1B9B45E5"/>
    <w:multiLevelType w:val="hybridMultilevel"/>
    <w:tmpl w:val="59B60EA8"/>
    <w:lvl w:ilvl="0" w:tplc="AEBE2C72">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5D052AC">
      <w:numFmt w:val="bullet"/>
      <w:lvlText w:val="•"/>
      <w:lvlJc w:val="left"/>
      <w:pPr>
        <w:ind w:left="1630" w:hanging="219"/>
      </w:pPr>
      <w:rPr>
        <w:rFonts w:hint="default"/>
        <w:lang w:val="es-ES" w:eastAsia="es-ES" w:bidi="es-ES"/>
      </w:rPr>
    </w:lvl>
    <w:lvl w:ilvl="2" w:tplc="10FE43F4">
      <w:numFmt w:val="bullet"/>
      <w:lvlText w:val="•"/>
      <w:lvlJc w:val="left"/>
      <w:pPr>
        <w:ind w:left="2620" w:hanging="219"/>
      </w:pPr>
      <w:rPr>
        <w:rFonts w:hint="default"/>
        <w:lang w:val="es-ES" w:eastAsia="es-ES" w:bidi="es-ES"/>
      </w:rPr>
    </w:lvl>
    <w:lvl w:ilvl="3" w:tplc="70D40DDC">
      <w:numFmt w:val="bullet"/>
      <w:lvlText w:val="•"/>
      <w:lvlJc w:val="left"/>
      <w:pPr>
        <w:ind w:left="3610" w:hanging="219"/>
      </w:pPr>
      <w:rPr>
        <w:rFonts w:hint="default"/>
        <w:lang w:val="es-ES" w:eastAsia="es-ES" w:bidi="es-ES"/>
      </w:rPr>
    </w:lvl>
    <w:lvl w:ilvl="4" w:tplc="EB58314C">
      <w:numFmt w:val="bullet"/>
      <w:lvlText w:val="•"/>
      <w:lvlJc w:val="left"/>
      <w:pPr>
        <w:ind w:left="4600" w:hanging="219"/>
      </w:pPr>
      <w:rPr>
        <w:rFonts w:hint="default"/>
        <w:lang w:val="es-ES" w:eastAsia="es-ES" w:bidi="es-ES"/>
      </w:rPr>
    </w:lvl>
    <w:lvl w:ilvl="5" w:tplc="B964B736">
      <w:numFmt w:val="bullet"/>
      <w:lvlText w:val="•"/>
      <w:lvlJc w:val="left"/>
      <w:pPr>
        <w:ind w:left="5590" w:hanging="219"/>
      </w:pPr>
      <w:rPr>
        <w:rFonts w:hint="default"/>
        <w:lang w:val="es-ES" w:eastAsia="es-ES" w:bidi="es-ES"/>
      </w:rPr>
    </w:lvl>
    <w:lvl w:ilvl="6" w:tplc="4434E2B2">
      <w:numFmt w:val="bullet"/>
      <w:lvlText w:val="•"/>
      <w:lvlJc w:val="left"/>
      <w:pPr>
        <w:ind w:left="6580" w:hanging="219"/>
      </w:pPr>
      <w:rPr>
        <w:rFonts w:hint="default"/>
        <w:lang w:val="es-ES" w:eastAsia="es-ES" w:bidi="es-ES"/>
      </w:rPr>
    </w:lvl>
    <w:lvl w:ilvl="7" w:tplc="5CDE208C">
      <w:numFmt w:val="bullet"/>
      <w:lvlText w:val="•"/>
      <w:lvlJc w:val="left"/>
      <w:pPr>
        <w:ind w:left="7570" w:hanging="219"/>
      </w:pPr>
      <w:rPr>
        <w:rFonts w:hint="default"/>
        <w:lang w:val="es-ES" w:eastAsia="es-ES" w:bidi="es-ES"/>
      </w:rPr>
    </w:lvl>
    <w:lvl w:ilvl="8" w:tplc="EB64E630">
      <w:numFmt w:val="bullet"/>
      <w:lvlText w:val="•"/>
      <w:lvlJc w:val="left"/>
      <w:pPr>
        <w:ind w:left="8560" w:hanging="219"/>
      </w:pPr>
      <w:rPr>
        <w:rFonts w:hint="default"/>
        <w:lang w:val="es-ES" w:eastAsia="es-ES" w:bidi="es-ES"/>
      </w:rPr>
    </w:lvl>
  </w:abstractNum>
  <w:abstractNum w:abstractNumId="13" w15:restartNumberingAfterBreak="0">
    <w:nsid w:val="1EBE1333"/>
    <w:multiLevelType w:val="hybridMultilevel"/>
    <w:tmpl w:val="8E084FAC"/>
    <w:lvl w:ilvl="0" w:tplc="101A2828">
      <w:numFmt w:val="bullet"/>
      <w:lvlText w:val="•"/>
      <w:lvlJc w:val="left"/>
      <w:pPr>
        <w:ind w:left="148" w:hanging="137"/>
      </w:pPr>
      <w:rPr>
        <w:rFonts w:ascii="Times New Roman" w:eastAsia="Times New Roman" w:hAnsi="Times New Roman" w:cs="Times New Roman" w:hint="default"/>
        <w:w w:val="99"/>
        <w:sz w:val="20"/>
        <w:szCs w:val="20"/>
        <w:lang w:val="es-ES" w:eastAsia="es-ES" w:bidi="es-ES"/>
      </w:rPr>
    </w:lvl>
    <w:lvl w:ilvl="1" w:tplc="CA4E97BA">
      <w:numFmt w:val="bullet"/>
      <w:lvlText w:val="•"/>
      <w:lvlJc w:val="left"/>
      <w:pPr>
        <w:ind w:left="1180" w:hanging="137"/>
      </w:pPr>
      <w:rPr>
        <w:rFonts w:hint="default"/>
        <w:lang w:val="es-ES" w:eastAsia="es-ES" w:bidi="es-ES"/>
      </w:rPr>
    </w:lvl>
    <w:lvl w:ilvl="2" w:tplc="3A80A2C0">
      <w:numFmt w:val="bullet"/>
      <w:lvlText w:val="•"/>
      <w:lvlJc w:val="left"/>
      <w:pPr>
        <w:ind w:left="2220" w:hanging="137"/>
      </w:pPr>
      <w:rPr>
        <w:rFonts w:hint="default"/>
        <w:lang w:val="es-ES" w:eastAsia="es-ES" w:bidi="es-ES"/>
      </w:rPr>
    </w:lvl>
    <w:lvl w:ilvl="3" w:tplc="3C90F2AE">
      <w:numFmt w:val="bullet"/>
      <w:lvlText w:val="•"/>
      <w:lvlJc w:val="left"/>
      <w:pPr>
        <w:ind w:left="3260" w:hanging="137"/>
      </w:pPr>
      <w:rPr>
        <w:rFonts w:hint="default"/>
        <w:lang w:val="es-ES" w:eastAsia="es-ES" w:bidi="es-ES"/>
      </w:rPr>
    </w:lvl>
    <w:lvl w:ilvl="4" w:tplc="802A57FE">
      <w:numFmt w:val="bullet"/>
      <w:lvlText w:val="•"/>
      <w:lvlJc w:val="left"/>
      <w:pPr>
        <w:ind w:left="4300" w:hanging="137"/>
      </w:pPr>
      <w:rPr>
        <w:rFonts w:hint="default"/>
        <w:lang w:val="es-ES" w:eastAsia="es-ES" w:bidi="es-ES"/>
      </w:rPr>
    </w:lvl>
    <w:lvl w:ilvl="5" w:tplc="283012A8">
      <w:numFmt w:val="bullet"/>
      <w:lvlText w:val="•"/>
      <w:lvlJc w:val="left"/>
      <w:pPr>
        <w:ind w:left="5340" w:hanging="137"/>
      </w:pPr>
      <w:rPr>
        <w:rFonts w:hint="default"/>
        <w:lang w:val="es-ES" w:eastAsia="es-ES" w:bidi="es-ES"/>
      </w:rPr>
    </w:lvl>
    <w:lvl w:ilvl="6" w:tplc="3BDEFC5E">
      <w:numFmt w:val="bullet"/>
      <w:lvlText w:val="•"/>
      <w:lvlJc w:val="left"/>
      <w:pPr>
        <w:ind w:left="6380" w:hanging="137"/>
      </w:pPr>
      <w:rPr>
        <w:rFonts w:hint="default"/>
        <w:lang w:val="es-ES" w:eastAsia="es-ES" w:bidi="es-ES"/>
      </w:rPr>
    </w:lvl>
    <w:lvl w:ilvl="7" w:tplc="2410CB92">
      <w:numFmt w:val="bullet"/>
      <w:lvlText w:val="•"/>
      <w:lvlJc w:val="left"/>
      <w:pPr>
        <w:ind w:left="7420" w:hanging="137"/>
      </w:pPr>
      <w:rPr>
        <w:rFonts w:hint="default"/>
        <w:lang w:val="es-ES" w:eastAsia="es-ES" w:bidi="es-ES"/>
      </w:rPr>
    </w:lvl>
    <w:lvl w:ilvl="8" w:tplc="274865E0">
      <w:numFmt w:val="bullet"/>
      <w:lvlText w:val="•"/>
      <w:lvlJc w:val="left"/>
      <w:pPr>
        <w:ind w:left="8460" w:hanging="137"/>
      </w:pPr>
      <w:rPr>
        <w:rFonts w:hint="default"/>
        <w:lang w:val="es-ES" w:eastAsia="es-ES" w:bidi="es-ES"/>
      </w:rPr>
    </w:lvl>
  </w:abstractNum>
  <w:abstractNum w:abstractNumId="14" w15:restartNumberingAfterBreak="0">
    <w:nsid w:val="224C07B0"/>
    <w:multiLevelType w:val="hybridMultilevel"/>
    <w:tmpl w:val="37D06F64"/>
    <w:lvl w:ilvl="0" w:tplc="B5E6B68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4F8E86F0">
      <w:numFmt w:val="bullet"/>
      <w:lvlText w:val="•"/>
      <w:lvlJc w:val="left"/>
      <w:pPr>
        <w:ind w:left="1990" w:hanging="219"/>
      </w:pPr>
      <w:rPr>
        <w:rFonts w:hint="default"/>
        <w:lang w:val="es-ES" w:eastAsia="es-ES" w:bidi="es-ES"/>
      </w:rPr>
    </w:lvl>
    <w:lvl w:ilvl="2" w:tplc="4792FA34">
      <w:numFmt w:val="bullet"/>
      <w:lvlText w:val="•"/>
      <w:lvlJc w:val="left"/>
      <w:pPr>
        <w:ind w:left="2940" w:hanging="219"/>
      </w:pPr>
      <w:rPr>
        <w:rFonts w:hint="default"/>
        <w:lang w:val="es-ES" w:eastAsia="es-ES" w:bidi="es-ES"/>
      </w:rPr>
    </w:lvl>
    <w:lvl w:ilvl="3" w:tplc="21BC9154">
      <w:numFmt w:val="bullet"/>
      <w:lvlText w:val="•"/>
      <w:lvlJc w:val="left"/>
      <w:pPr>
        <w:ind w:left="3890" w:hanging="219"/>
      </w:pPr>
      <w:rPr>
        <w:rFonts w:hint="default"/>
        <w:lang w:val="es-ES" w:eastAsia="es-ES" w:bidi="es-ES"/>
      </w:rPr>
    </w:lvl>
    <w:lvl w:ilvl="4" w:tplc="D460FBB8">
      <w:numFmt w:val="bullet"/>
      <w:lvlText w:val="•"/>
      <w:lvlJc w:val="left"/>
      <w:pPr>
        <w:ind w:left="4840" w:hanging="219"/>
      </w:pPr>
      <w:rPr>
        <w:rFonts w:hint="default"/>
        <w:lang w:val="es-ES" w:eastAsia="es-ES" w:bidi="es-ES"/>
      </w:rPr>
    </w:lvl>
    <w:lvl w:ilvl="5" w:tplc="7BD04A4A">
      <w:numFmt w:val="bullet"/>
      <w:lvlText w:val="•"/>
      <w:lvlJc w:val="left"/>
      <w:pPr>
        <w:ind w:left="5790" w:hanging="219"/>
      </w:pPr>
      <w:rPr>
        <w:rFonts w:hint="default"/>
        <w:lang w:val="es-ES" w:eastAsia="es-ES" w:bidi="es-ES"/>
      </w:rPr>
    </w:lvl>
    <w:lvl w:ilvl="6" w:tplc="84A4F6CA">
      <w:numFmt w:val="bullet"/>
      <w:lvlText w:val="•"/>
      <w:lvlJc w:val="left"/>
      <w:pPr>
        <w:ind w:left="6740" w:hanging="219"/>
      </w:pPr>
      <w:rPr>
        <w:rFonts w:hint="default"/>
        <w:lang w:val="es-ES" w:eastAsia="es-ES" w:bidi="es-ES"/>
      </w:rPr>
    </w:lvl>
    <w:lvl w:ilvl="7" w:tplc="30FA3938">
      <w:numFmt w:val="bullet"/>
      <w:lvlText w:val="•"/>
      <w:lvlJc w:val="left"/>
      <w:pPr>
        <w:ind w:left="7690" w:hanging="219"/>
      </w:pPr>
      <w:rPr>
        <w:rFonts w:hint="default"/>
        <w:lang w:val="es-ES" w:eastAsia="es-ES" w:bidi="es-ES"/>
      </w:rPr>
    </w:lvl>
    <w:lvl w:ilvl="8" w:tplc="96C45C72">
      <w:numFmt w:val="bullet"/>
      <w:lvlText w:val="•"/>
      <w:lvlJc w:val="left"/>
      <w:pPr>
        <w:ind w:left="8640" w:hanging="219"/>
      </w:pPr>
      <w:rPr>
        <w:rFonts w:hint="default"/>
        <w:lang w:val="es-ES" w:eastAsia="es-ES" w:bidi="es-ES"/>
      </w:rPr>
    </w:lvl>
  </w:abstractNum>
  <w:abstractNum w:abstractNumId="15" w15:restartNumberingAfterBreak="0">
    <w:nsid w:val="243408CF"/>
    <w:multiLevelType w:val="hybridMultilevel"/>
    <w:tmpl w:val="235AA736"/>
    <w:lvl w:ilvl="0" w:tplc="348665E2">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123CF272">
      <w:numFmt w:val="bullet"/>
      <w:lvlText w:val="•"/>
      <w:lvlJc w:val="left"/>
      <w:pPr>
        <w:ind w:left="1594" w:hanging="178"/>
      </w:pPr>
      <w:rPr>
        <w:rFonts w:hint="default"/>
        <w:lang w:val="es-ES" w:eastAsia="es-ES" w:bidi="es-ES"/>
      </w:rPr>
    </w:lvl>
    <w:lvl w:ilvl="2" w:tplc="819CB57A">
      <w:numFmt w:val="bullet"/>
      <w:lvlText w:val="•"/>
      <w:lvlJc w:val="left"/>
      <w:pPr>
        <w:ind w:left="2588" w:hanging="178"/>
      </w:pPr>
      <w:rPr>
        <w:rFonts w:hint="default"/>
        <w:lang w:val="es-ES" w:eastAsia="es-ES" w:bidi="es-ES"/>
      </w:rPr>
    </w:lvl>
    <w:lvl w:ilvl="3" w:tplc="B78E3546">
      <w:numFmt w:val="bullet"/>
      <w:lvlText w:val="•"/>
      <w:lvlJc w:val="left"/>
      <w:pPr>
        <w:ind w:left="3582" w:hanging="178"/>
      </w:pPr>
      <w:rPr>
        <w:rFonts w:hint="default"/>
        <w:lang w:val="es-ES" w:eastAsia="es-ES" w:bidi="es-ES"/>
      </w:rPr>
    </w:lvl>
    <w:lvl w:ilvl="4" w:tplc="2DAEC768">
      <w:numFmt w:val="bullet"/>
      <w:lvlText w:val="•"/>
      <w:lvlJc w:val="left"/>
      <w:pPr>
        <w:ind w:left="4576" w:hanging="178"/>
      </w:pPr>
      <w:rPr>
        <w:rFonts w:hint="default"/>
        <w:lang w:val="es-ES" w:eastAsia="es-ES" w:bidi="es-ES"/>
      </w:rPr>
    </w:lvl>
    <w:lvl w:ilvl="5" w:tplc="636A5200">
      <w:numFmt w:val="bullet"/>
      <w:lvlText w:val="•"/>
      <w:lvlJc w:val="left"/>
      <w:pPr>
        <w:ind w:left="5570" w:hanging="178"/>
      </w:pPr>
      <w:rPr>
        <w:rFonts w:hint="default"/>
        <w:lang w:val="es-ES" w:eastAsia="es-ES" w:bidi="es-ES"/>
      </w:rPr>
    </w:lvl>
    <w:lvl w:ilvl="6" w:tplc="44B4FB60">
      <w:numFmt w:val="bullet"/>
      <w:lvlText w:val="•"/>
      <w:lvlJc w:val="left"/>
      <w:pPr>
        <w:ind w:left="6564" w:hanging="178"/>
      </w:pPr>
      <w:rPr>
        <w:rFonts w:hint="default"/>
        <w:lang w:val="es-ES" w:eastAsia="es-ES" w:bidi="es-ES"/>
      </w:rPr>
    </w:lvl>
    <w:lvl w:ilvl="7" w:tplc="39F289A4">
      <w:numFmt w:val="bullet"/>
      <w:lvlText w:val="•"/>
      <w:lvlJc w:val="left"/>
      <w:pPr>
        <w:ind w:left="7558" w:hanging="178"/>
      </w:pPr>
      <w:rPr>
        <w:rFonts w:hint="default"/>
        <w:lang w:val="es-ES" w:eastAsia="es-ES" w:bidi="es-ES"/>
      </w:rPr>
    </w:lvl>
    <w:lvl w:ilvl="8" w:tplc="D2302856">
      <w:numFmt w:val="bullet"/>
      <w:lvlText w:val="•"/>
      <w:lvlJc w:val="left"/>
      <w:pPr>
        <w:ind w:left="8552" w:hanging="178"/>
      </w:pPr>
      <w:rPr>
        <w:rFonts w:hint="default"/>
        <w:lang w:val="es-ES" w:eastAsia="es-ES" w:bidi="es-ES"/>
      </w:rPr>
    </w:lvl>
  </w:abstractNum>
  <w:abstractNum w:abstractNumId="16" w15:restartNumberingAfterBreak="0">
    <w:nsid w:val="278B333A"/>
    <w:multiLevelType w:val="hybridMultilevel"/>
    <w:tmpl w:val="00C62DD0"/>
    <w:lvl w:ilvl="0" w:tplc="037E6DC6">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D34CC0D6">
      <w:numFmt w:val="bullet"/>
      <w:lvlText w:val="•"/>
      <w:lvlJc w:val="left"/>
      <w:pPr>
        <w:ind w:left="1630" w:hanging="202"/>
      </w:pPr>
      <w:rPr>
        <w:rFonts w:hint="default"/>
        <w:lang w:val="es-ES" w:eastAsia="es-ES" w:bidi="es-ES"/>
      </w:rPr>
    </w:lvl>
    <w:lvl w:ilvl="2" w:tplc="58E832E8">
      <w:numFmt w:val="bullet"/>
      <w:lvlText w:val="•"/>
      <w:lvlJc w:val="left"/>
      <w:pPr>
        <w:ind w:left="2620" w:hanging="202"/>
      </w:pPr>
      <w:rPr>
        <w:rFonts w:hint="default"/>
        <w:lang w:val="es-ES" w:eastAsia="es-ES" w:bidi="es-ES"/>
      </w:rPr>
    </w:lvl>
    <w:lvl w:ilvl="3" w:tplc="5CB0268C">
      <w:numFmt w:val="bullet"/>
      <w:lvlText w:val="•"/>
      <w:lvlJc w:val="left"/>
      <w:pPr>
        <w:ind w:left="3610" w:hanging="202"/>
      </w:pPr>
      <w:rPr>
        <w:rFonts w:hint="default"/>
        <w:lang w:val="es-ES" w:eastAsia="es-ES" w:bidi="es-ES"/>
      </w:rPr>
    </w:lvl>
    <w:lvl w:ilvl="4" w:tplc="3BD24704">
      <w:numFmt w:val="bullet"/>
      <w:lvlText w:val="•"/>
      <w:lvlJc w:val="left"/>
      <w:pPr>
        <w:ind w:left="4600" w:hanging="202"/>
      </w:pPr>
      <w:rPr>
        <w:rFonts w:hint="default"/>
        <w:lang w:val="es-ES" w:eastAsia="es-ES" w:bidi="es-ES"/>
      </w:rPr>
    </w:lvl>
    <w:lvl w:ilvl="5" w:tplc="F48890B6">
      <w:numFmt w:val="bullet"/>
      <w:lvlText w:val="•"/>
      <w:lvlJc w:val="left"/>
      <w:pPr>
        <w:ind w:left="5590" w:hanging="202"/>
      </w:pPr>
      <w:rPr>
        <w:rFonts w:hint="default"/>
        <w:lang w:val="es-ES" w:eastAsia="es-ES" w:bidi="es-ES"/>
      </w:rPr>
    </w:lvl>
    <w:lvl w:ilvl="6" w:tplc="251022BA">
      <w:numFmt w:val="bullet"/>
      <w:lvlText w:val="•"/>
      <w:lvlJc w:val="left"/>
      <w:pPr>
        <w:ind w:left="6580" w:hanging="202"/>
      </w:pPr>
      <w:rPr>
        <w:rFonts w:hint="default"/>
        <w:lang w:val="es-ES" w:eastAsia="es-ES" w:bidi="es-ES"/>
      </w:rPr>
    </w:lvl>
    <w:lvl w:ilvl="7" w:tplc="9DF65384">
      <w:numFmt w:val="bullet"/>
      <w:lvlText w:val="•"/>
      <w:lvlJc w:val="left"/>
      <w:pPr>
        <w:ind w:left="7570" w:hanging="202"/>
      </w:pPr>
      <w:rPr>
        <w:rFonts w:hint="default"/>
        <w:lang w:val="es-ES" w:eastAsia="es-ES" w:bidi="es-ES"/>
      </w:rPr>
    </w:lvl>
    <w:lvl w:ilvl="8" w:tplc="799CE992">
      <w:numFmt w:val="bullet"/>
      <w:lvlText w:val="•"/>
      <w:lvlJc w:val="left"/>
      <w:pPr>
        <w:ind w:left="8560" w:hanging="202"/>
      </w:pPr>
      <w:rPr>
        <w:rFonts w:hint="default"/>
        <w:lang w:val="es-ES" w:eastAsia="es-ES" w:bidi="es-ES"/>
      </w:rPr>
    </w:lvl>
  </w:abstractNum>
  <w:abstractNum w:abstractNumId="17" w15:restartNumberingAfterBreak="0">
    <w:nsid w:val="2C364DF2"/>
    <w:multiLevelType w:val="hybridMultilevel"/>
    <w:tmpl w:val="258CD58C"/>
    <w:lvl w:ilvl="0" w:tplc="DC346F12">
      <w:numFmt w:val="bullet"/>
      <w:lvlText w:val="-"/>
      <w:lvlJc w:val="left"/>
      <w:pPr>
        <w:ind w:left="944" w:hanging="118"/>
      </w:pPr>
      <w:rPr>
        <w:rFonts w:ascii="Times New Roman" w:eastAsia="Times New Roman" w:hAnsi="Times New Roman" w:cs="Times New Roman" w:hint="default"/>
        <w:b/>
        <w:bCs/>
        <w:w w:val="99"/>
        <w:sz w:val="20"/>
        <w:szCs w:val="20"/>
        <w:lang w:val="es-ES" w:eastAsia="es-ES" w:bidi="es-ES"/>
      </w:rPr>
    </w:lvl>
    <w:lvl w:ilvl="1" w:tplc="6FB6FEC2">
      <w:numFmt w:val="bullet"/>
      <w:lvlText w:val="•"/>
      <w:lvlJc w:val="left"/>
      <w:pPr>
        <w:ind w:left="1900" w:hanging="118"/>
      </w:pPr>
      <w:rPr>
        <w:rFonts w:hint="default"/>
        <w:lang w:val="es-ES" w:eastAsia="es-ES" w:bidi="es-ES"/>
      </w:rPr>
    </w:lvl>
    <w:lvl w:ilvl="2" w:tplc="F11ECF1E">
      <w:numFmt w:val="bullet"/>
      <w:lvlText w:val="•"/>
      <w:lvlJc w:val="left"/>
      <w:pPr>
        <w:ind w:left="2860" w:hanging="118"/>
      </w:pPr>
      <w:rPr>
        <w:rFonts w:hint="default"/>
        <w:lang w:val="es-ES" w:eastAsia="es-ES" w:bidi="es-ES"/>
      </w:rPr>
    </w:lvl>
    <w:lvl w:ilvl="3" w:tplc="6B284DE2">
      <w:numFmt w:val="bullet"/>
      <w:lvlText w:val="•"/>
      <w:lvlJc w:val="left"/>
      <w:pPr>
        <w:ind w:left="3820" w:hanging="118"/>
      </w:pPr>
      <w:rPr>
        <w:rFonts w:hint="default"/>
        <w:lang w:val="es-ES" w:eastAsia="es-ES" w:bidi="es-ES"/>
      </w:rPr>
    </w:lvl>
    <w:lvl w:ilvl="4" w:tplc="36DE415E">
      <w:numFmt w:val="bullet"/>
      <w:lvlText w:val="•"/>
      <w:lvlJc w:val="left"/>
      <w:pPr>
        <w:ind w:left="4780" w:hanging="118"/>
      </w:pPr>
      <w:rPr>
        <w:rFonts w:hint="default"/>
        <w:lang w:val="es-ES" w:eastAsia="es-ES" w:bidi="es-ES"/>
      </w:rPr>
    </w:lvl>
    <w:lvl w:ilvl="5" w:tplc="335CDC84">
      <w:numFmt w:val="bullet"/>
      <w:lvlText w:val="•"/>
      <w:lvlJc w:val="left"/>
      <w:pPr>
        <w:ind w:left="5740" w:hanging="118"/>
      </w:pPr>
      <w:rPr>
        <w:rFonts w:hint="default"/>
        <w:lang w:val="es-ES" w:eastAsia="es-ES" w:bidi="es-ES"/>
      </w:rPr>
    </w:lvl>
    <w:lvl w:ilvl="6" w:tplc="679EA566">
      <w:numFmt w:val="bullet"/>
      <w:lvlText w:val="•"/>
      <w:lvlJc w:val="left"/>
      <w:pPr>
        <w:ind w:left="6700" w:hanging="118"/>
      </w:pPr>
      <w:rPr>
        <w:rFonts w:hint="default"/>
        <w:lang w:val="es-ES" w:eastAsia="es-ES" w:bidi="es-ES"/>
      </w:rPr>
    </w:lvl>
    <w:lvl w:ilvl="7" w:tplc="B9EAFF1C">
      <w:numFmt w:val="bullet"/>
      <w:lvlText w:val="•"/>
      <w:lvlJc w:val="left"/>
      <w:pPr>
        <w:ind w:left="7660" w:hanging="118"/>
      </w:pPr>
      <w:rPr>
        <w:rFonts w:hint="default"/>
        <w:lang w:val="es-ES" w:eastAsia="es-ES" w:bidi="es-ES"/>
      </w:rPr>
    </w:lvl>
    <w:lvl w:ilvl="8" w:tplc="64F6A91E">
      <w:numFmt w:val="bullet"/>
      <w:lvlText w:val="•"/>
      <w:lvlJc w:val="left"/>
      <w:pPr>
        <w:ind w:left="8620" w:hanging="118"/>
      </w:pPr>
      <w:rPr>
        <w:rFonts w:hint="default"/>
        <w:lang w:val="es-ES" w:eastAsia="es-ES" w:bidi="es-ES"/>
      </w:rPr>
    </w:lvl>
  </w:abstractNum>
  <w:abstractNum w:abstractNumId="18" w15:restartNumberingAfterBreak="0">
    <w:nsid w:val="2D6417B1"/>
    <w:multiLevelType w:val="hybridMultilevel"/>
    <w:tmpl w:val="0AC22BF6"/>
    <w:lvl w:ilvl="0" w:tplc="F02A3272">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85BC0EB6">
      <w:start w:val="4"/>
      <w:numFmt w:val="upperRoman"/>
      <w:lvlText w:val="%2."/>
      <w:lvlJc w:val="left"/>
      <w:pPr>
        <w:ind w:left="1148" w:hanging="322"/>
        <w:jc w:val="right"/>
      </w:pPr>
      <w:rPr>
        <w:rFonts w:ascii="Times New Roman" w:eastAsia="Times New Roman" w:hAnsi="Times New Roman" w:cs="Times New Roman" w:hint="default"/>
        <w:b/>
        <w:bCs/>
        <w:spacing w:val="-1"/>
        <w:w w:val="99"/>
        <w:sz w:val="20"/>
        <w:szCs w:val="20"/>
        <w:lang w:val="es-ES" w:eastAsia="es-ES" w:bidi="es-ES"/>
      </w:rPr>
    </w:lvl>
    <w:lvl w:ilvl="2" w:tplc="C380842A">
      <w:numFmt w:val="bullet"/>
      <w:lvlText w:val="•"/>
      <w:lvlJc w:val="left"/>
      <w:pPr>
        <w:ind w:left="2184" w:hanging="322"/>
      </w:pPr>
      <w:rPr>
        <w:rFonts w:hint="default"/>
        <w:lang w:val="es-ES" w:eastAsia="es-ES" w:bidi="es-ES"/>
      </w:rPr>
    </w:lvl>
    <w:lvl w:ilvl="3" w:tplc="E0E8E278">
      <w:numFmt w:val="bullet"/>
      <w:lvlText w:val="•"/>
      <w:lvlJc w:val="left"/>
      <w:pPr>
        <w:ind w:left="3228" w:hanging="322"/>
      </w:pPr>
      <w:rPr>
        <w:rFonts w:hint="default"/>
        <w:lang w:val="es-ES" w:eastAsia="es-ES" w:bidi="es-ES"/>
      </w:rPr>
    </w:lvl>
    <w:lvl w:ilvl="4" w:tplc="AB9606B2">
      <w:numFmt w:val="bullet"/>
      <w:lvlText w:val="•"/>
      <w:lvlJc w:val="left"/>
      <w:pPr>
        <w:ind w:left="4273" w:hanging="322"/>
      </w:pPr>
      <w:rPr>
        <w:rFonts w:hint="default"/>
        <w:lang w:val="es-ES" w:eastAsia="es-ES" w:bidi="es-ES"/>
      </w:rPr>
    </w:lvl>
    <w:lvl w:ilvl="5" w:tplc="5E066342">
      <w:numFmt w:val="bullet"/>
      <w:lvlText w:val="•"/>
      <w:lvlJc w:val="left"/>
      <w:pPr>
        <w:ind w:left="5317" w:hanging="322"/>
      </w:pPr>
      <w:rPr>
        <w:rFonts w:hint="default"/>
        <w:lang w:val="es-ES" w:eastAsia="es-ES" w:bidi="es-ES"/>
      </w:rPr>
    </w:lvl>
    <w:lvl w:ilvl="6" w:tplc="67A233DC">
      <w:numFmt w:val="bullet"/>
      <w:lvlText w:val="•"/>
      <w:lvlJc w:val="left"/>
      <w:pPr>
        <w:ind w:left="6362" w:hanging="322"/>
      </w:pPr>
      <w:rPr>
        <w:rFonts w:hint="default"/>
        <w:lang w:val="es-ES" w:eastAsia="es-ES" w:bidi="es-ES"/>
      </w:rPr>
    </w:lvl>
    <w:lvl w:ilvl="7" w:tplc="0010CE1A">
      <w:numFmt w:val="bullet"/>
      <w:lvlText w:val="•"/>
      <w:lvlJc w:val="left"/>
      <w:pPr>
        <w:ind w:left="7406" w:hanging="322"/>
      </w:pPr>
      <w:rPr>
        <w:rFonts w:hint="default"/>
        <w:lang w:val="es-ES" w:eastAsia="es-ES" w:bidi="es-ES"/>
      </w:rPr>
    </w:lvl>
    <w:lvl w:ilvl="8" w:tplc="5EC636F8">
      <w:numFmt w:val="bullet"/>
      <w:lvlText w:val="•"/>
      <w:lvlJc w:val="left"/>
      <w:pPr>
        <w:ind w:left="8451" w:hanging="322"/>
      </w:pPr>
      <w:rPr>
        <w:rFonts w:hint="default"/>
        <w:lang w:val="es-ES" w:eastAsia="es-ES" w:bidi="es-ES"/>
      </w:rPr>
    </w:lvl>
  </w:abstractNum>
  <w:abstractNum w:abstractNumId="19" w15:restartNumberingAfterBreak="0">
    <w:nsid w:val="306D022B"/>
    <w:multiLevelType w:val="hybridMultilevel"/>
    <w:tmpl w:val="A5AE946A"/>
    <w:lvl w:ilvl="0" w:tplc="31CE08DA">
      <w:start w:val="4"/>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D388C0E8">
      <w:numFmt w:val="bullet"/>
      <w:lvlText w:val="•"/>
      <w:lvlJc w:val="left"/>
      <w:pPr>
        <w:ind w:left="1972" w:hanging="202"/>
      </w:pPr>
      <w:rPr>
        <w:rFonts w:hint="default"/>
        <w:lang w:val="es-ES" w:eastAsia="es-ES" w:bidi="es-ES"/>
      </w:rPr>
    </w:lvl>
    <w:lvl w:ilvl="2" w:tplc="40AE9CCA">
      <w:numFmt w:val="bullet"/>
      <w:lvlText w:val="•"/>
      <w:lvlJc w:val="left"/>
      <w:pPr>
        <w:ind w:left="2924" w:hanging="202"/>
      </w:pPr>
      <w:rPr>
        <w:rFonts w:hint="default"/>
        <w:lang w:val="es-ES" w:eastAsia="es-ES" w:bidi="es-ES"/>
      </w:rPr>
    </w:lvl>
    <w:lvl w:ilvl="3" w:tplc="82CAE78A">
      <w:numFmt w:val="bullet"/>
      <w:lvlText w:val="•"/>
      <w:lvlJc w:val="left"/>
      <w:pPr>
        <w:ind w:left="3876" w:hanging="202"/>
      </w:pPr>
      <w:rPr>
        <w:rFonts w:hint="default"/>
        <w:lang w:val="es-ES" w:eastAsia="es-ES" w:bidi="es-ES"/>
      </w:rPr>
    </w:lvl>
    <w:lvl w:ilvl="4" w:tplc="3AFC3102">
      <w:numFmt w:val="bullet"/>
      <w:lvlText w:val="•"/>
      <w:lvlJc w:val="left"/>
      <w:pPr>
        <w:ind w:left="4828" w:hanging="202"/>
      </w:pPr>
      <w:rPr>
        <w:rFonts w:hint="default"/>
        <w:lang w:val="es-ES" w:eastAsia="es-ES" w:bidi="es-ES"/>
      </w:rPr>
    </w:lvl>
    <w:lvl w:ilvl="5" w:tplc="60B45E04">
      <w:numFmt w:val="bullet"/>
      <w:lvlText w:val="•"/>
      <w:lvlJc w:val="left"/>
      <w:pPr>
        <w:ind w:left="5780" w:hanging="202"/>
      </w:pPr>
      <w:rPr>
        <w:rFonts w:hint="default"/>
        <w:lang w:val="es-ES" w:eastAsia="es-ES" w:bidi="es-ES"/>
      </w:rPr>
    </w:lvl>
    <w:lvl w:ilvl="6" w:tplc="34946BA0">
      <w:numFmt w:val="bullet"/>
      <w:lvlText w:val="•"/>
      <w:lvlJc w:val="left"/>
      <w:pPr>
        <w:ind w:left="6732" w:hanging="202"/>
      </w:pPr>
      <w:rPr>
        <w:rFonts w:hint="default"/>
        <w:lang w:val="es-ES" w:eastAsia="es-ES" w:bidi="es-ES"/>
      </w:rPr>
    </w:lvl>
    <w:lvl w:ilvl="7" w:tplc="6204AC48">
      <w:numFmt w:val="bullet"/>
      <w:lvlText w:val="•"/>
      <w:lvlJc w:val="left"/>
      <w:pPr>
        <w:ind w:left="7684" w:hanging="202"/>
      </w:pPr>
      <w:rPr>
        <w:rFonts w:hint="default"/>
        <w:lang w:val="es-ES" w:eastAsia="es-ES" w:bidi="es-ES"/>
      </w:rPr>
    </w:lvl>
    <w:lvl w:ilvl="8" w:tplc="E4ECCA34">
      <w:numFmt w:val="bullet"/>
      <w:lvlText w:val="•"/>
      <w:lvlJc w:val="left"/>
      <w:pPr>
        <w:ind w:left="8636" w:hanging="202"/>
      </w:pPr>
      <w:rPr>
        <w:rFonts w:hint="default"/>
        <w:lang w:val="es-ES" w:eastAsia="es-ES" w:bidi="es-ES"/>
      </w:rPr>
    </w:lvl>
  </w:abstractNum>
  <w:abstractNum w:abstractNumId="20" w15:restartNumberingAfterBreak="0">
    <w:nsid w:val="369C34A7"/>
    <w:multiLevelType w:val="hybridMultilevel"/>
    <w:tmpl w:val="6958C3BA"/>
    <w:lvl w:ilvl="0" w:tplc="72E4FEBE">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61A77D4">
      <w:numFmt w:val="bullet"/>
      <w:lvlText w:val="•"/>
      <w:lvlJc w:val="left"/>
      <w:pPr>
        <w:ind w:left="1972" w:hanging="202"/>
      </w:pPr>
      <w:rPr>
        <w:rFonts w:hint="default"/>
        <w:lang w:val="es-ES" w:eastAsia="es-ES" w:bidi="es-ES"/>
      </w:rPr>
    </w:lvl>
    <w:lvl w:ilvl="2" w:tplc="64CE9628">
      <w:numFmt w:val="bullet"/>
      <w:lvlText w:val="•"/>
      <w:lvlJc w:val="left"/>
      <w:pPr>
        <w:ind w:left="2924" w:hanging="202"/>
      </w:pPr>
      <w:rPr>
        <w:rFonts w:hint="default"/>
        <w:lang w:val="es-ES" w:eastAsia="es-ES" w:bidi="es-ES"/>
      </w:rPr>
    </w:lvl>
    <w:lvl w:ilvl="3" w:tplc="0C96484E">
      <w:numFmt w:val="bullet"/>
      <w:lvlText w:val="•"/>
      <w:lvlJc w:val="left"/>
      <w:pPr>
        <w:ind w:left="3876" w:hanging="202"/>
      </w:pPr>
      <w:rPr>
        <w:rFonts w:hint="default"/>
        <w:lang w:val="es-ES" w:eastAsia="es-ES" w:bidi="es-ES"/>
      </w:rPr>
    </w:lvl>
    <w:lvl w:ilvl="4" w:tplc="5DCCE166">
      <w:numFmt w:val="bullet"/>
      <w:lvlText w:val="•"/>
      <w:lvlJc w:val="left"/>
      <w:pPr>
        <w:ind w:left="4828" w:hanging="202"/>
      </w:pPr>
      <w:rPr>
        <w:rFonts w:hint="default"/>
        <w:lang w:val="es-ES" w:eastAsia="es-ES" w:bidi="es-ES"/>
      </w:rPr>
    </w:lvl>
    <w:lvl w:ilvl="5" w:tplc="C434B65C">
      <w:numFmt w:val="bullet"/>
      <w:lvlText w:val="•"/>
      <w:lvlJc w:val="left"/>
      <w:pPr>
        <w:ind w:left="5780" w:hanging="202"/>
      </w:pPr>
      <w:rPr>
        <w:rFonts w:hint="default"/>
        <w:lang w:val="es-ES" w:eastAsia="es-ES" w:bidi="es-ES"/>
      </w:rPr>
    </w:lvl>
    <w:lvl w:ilvl="6" w:tplc="97E6B6F2">
      <w:numFmt w:val="bullet"/>
      <w:lvlText w:val="•"/>
      <w:lvlJc w:val="left"/>
      <w:pPr>
        <w:ind w:left="6732" w:hanging="202"/>
      </w:pPr>
      <w:rPr>
        <w:rFonts w:hint="default"/>
        <w:lang w:val="es-ES" w:eastAsia="es-ES" w:bidi="es-ES"/>
      </w:rPr>
    </w:lvl>
    <w:lvl w:ilvl="7" w:tplc="1AE2A4A2">
      <w:numFmt w:val="bullet"/>
      <w:lvlText w:val="•"/>
      <w:lvlJc w:val="left"/>
      <w:pPr>
        <w:ind w:left="7684" w:hanging="202"/>
      </w:pPr>
      <w:rPr>
        <w:rFonts w:hint="default"/>
        <w:lang w:val="es-ES" w:eastAsia="es-ES" w:bidi="es-ES"/>
      </w:rPr>
    </w:lvl>
    <w:lvl w:ilvl="8" w:tplc="4342A908">
      <w:numFmt w:val="bullet"/>
      <w:lvlText w:val="•"/>
      <w:lvlJc w:val="left"/>
      <w:pPr>
        <w:ind w:left="8636" w:hanging="202"/>
      </w:pPr>
      <w:rPr>
        <w:rFonts w:hint="default"/>
        <w:lang w:val="es-ES" w:eastAsia="es-ES" w:bidi="es-ES"/>
      </w:rPr>
    </w:lvl>
  </w:abstractNum>
  <w:abstractNum w:abstractNumId="21" w15:restartNumberingAfterBreak="0">
    <w:nsid w:val="37E91665"/>
    <w:multiLevelType w:val="hybridMultilevel"/>
    <w:tmpl w:val="A948A596"/>
    <w:lvl w:ilvl="0" w:tplc="183E402C">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2B06D9FE">
      <w:numFmt w:val="bullet"/>
      <w:lvlText w:val="•"/>
      <w:lvlJc w:val="left"/>
      <w:pPr>
        <w:ind w:left="1954" w:hanging="178"/>
      </w:pPr>
      <w:rPr>
        <w:rFonts w:hint="default"/>
        <w:lang w:val="es-ES" w:eastAsia="es-ES" w:bidi="es-ES"/>
      </w:rPr>
    </w:lvl>
    <w:lvl w:ilvl="2" w:tplc="783889A4">
      <w:numFmt w:val="bullet"/>
      <w:lvlText w:val="•"/>
      <w:lvlJc w:val="left"/>
      <w:pPr>
        <w:ind w:left="2908" w:hanging="178"/>
      </w:pPr>
      <w:rPr>
        <w:rFonts w:hint="default"/>
        <w:lang w:val="es-ES" w:eastAsia="es-ES" w:bidi="es-ES"/>
      </w:rPr>
    </w:lvl>
    <w:lvl w:ilvl="3" w:tplc="DF1E0262">
      <w:numFmt w:val="bullet"/>
      <w:lvlText w:val="•"/>
      <w:lvlJc w:val="left"/>
      <w:pPr>
        <w:ind w:left="3862" w:hanging="178"/>
      </w:pPr>
      <w:rPr>
        <w:rFonts w:hint="default"/>
        <w:lang w:val="es-ES" w:eastAsia="es-ES" w:bidi="es-ES"/>
      </w:rPr>
    </w:lvl>
    <w:lvl w:ilvl="4" w:tplc="D6B09AFC">
      <w:numFmt w:val="bullet"/>
      <w:lvlText w:val="•"/>
      <w:lvlJc w:val="left"/>
      <w:pPr>
        <w:ind w:left="4816" w:hanging="178"/>
      </w:pPr>
      <w:rPr>
        <w:rFonts w:hint="default"/>
        <w:lang w:val="es-ES" w:eastAsia="es-ES" w:bidi="es-ES"/>
      </w:rPr>
    </w:lvl>
    <w:lvl w:ilvl="5" w:tplc="22429D94">
      <w:numFmt w:val="bullet"/>
      <w:lvlText w:val="•"/>
      <w:lvlJc w:val="left"/>
      <w:pPr>
        <w:ind w:left="5770" w:hanging="178"/>
      </w:pPr>
      <w:rPr>
        <w:rFonts w:hint="default"/>
        <w:lang w:val="es-ES" w:eastAsia="es-ES" w:bidi="es-ES"/>
      </w:rPr>
    </w:lvl>
    <w:lvl w:ilvl="6" w:tplc="A440C19C">
      <w:numFmt w:val="bullet"/>
      <w:lvlText w:val="•"/>
      <w:lvlJc w:val="left"/>
      <w:pPr>
        <w:ind w:left="6724" w:hanging="178"/>
      </w:pPr>
      <w:rPr>
        <w:rFonts w:hint="default"/>
        <w:lang w:val="es-ES" w:eastAsia="es-ES" w:bidi="es-ES"/>
      </w:rPr>
    </w:lvl>
    <w:lvl w:ilvl="7" w:tplc="1C9E2D80">
      <w:numFmt w:val="bullet"/>
      <w:lvlText w:val="•"/>
      <w:lvlJc w:val="left"/>
      <w:pPr>
        <w:ind w:left="7678" w:hanging="178"/>
      </w:pPr>
      <w:rPr>
        <w:rFonts w:hint="default"/>
        <w:lang w:val="es-ES" w:eastAsia="es-ES" w:bidi="es-ES"/>
      </w:rPr>
    </w:lvl>
    <w:lvl w:ilvl="8" w:tplc="D6FABEEA">
      <w:numFmt w:val="bullet"/>
      <w:lvlText w:val="•"/>
      <w:lvlJc w:val="left"/>
      <w:pPr>
        <w:ind w:left="8632" w:hanging="178"/>
      </w:pPr>
      <w:rPr>
        <w:rFonts w:hint="default"/>
        <w:lang w:val="es-ES" w:eastAsia="es-ES" w:bidi="es-ES"/>
      </w:rPr>
    </w:lvl>
  </w:abstractNum>
  <w:abstractNum w:abstractNumId="22" w15:restartNumberingAfterBreak="0">
    <w:nsid w:val="39535E8E"/>
    <w:multiLevelType w:val="hybridMultilevel"/>
    <w:tmpl w:val="75608712"/>
    <w:lvl w:ilvl="0" w:tplc="653A025A">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7E504CE4">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4D50778A">
      <w:numFmt w:val="bullet"/>
      <w:lvlText w:val="•"/>
      <w:lvlJc w:val="left"/>
      <w:pPr>
        <w:ind w:left="2060" w:hanging="178"/>
      </w:pPr>
      <w:rPr>
        <w:rFonts w:hint="default"/>
        <w:lang w:val="es-ES" w:eastAsia="es-ES" w:bidi="es-ES"/>
      </w:rPr>
    </w:lvl>
    <w:lvl w:ilvl="3" w:tplc="5ACCA9C8">
      <w:numFmt w:val="bullet"/>
      <w:lvlText w:val="•"/>
      <w:lvlJc w:val="left"/>
      <w:pPr>
        <w:ind w:left="3120" w:hanging="178"/>
      </w:pPr>
      <w:rPr>
        <w:rFonts w:hint="default"/>
        <w:lang w:val="es-ES" w:eastAsia="es-ES" w:bidi="es-ES"/>
      </w:rPr>
    </w:lvl>
    <w:lvl w:ilvl="4" w:tplc="DB0E2508">
      <w:numFmt w:val="bullet"/>
      <w:lvlText w:val="•"/>
      <w:lvlJc w:val="left"/>
      <w:pPr>
        <w:ind w:left="4180" w:hanging="178"/>
      </w:pPr>
      <w:rPr>
        <w:rFonts w:hint="default"/>
        <w:lang w:val="es-ES" w:eastAsia="es-ES" w:bidi="es-ES"/>
      </w:rPr>
    </w:lvl>
    <w:lvl w:ilvl="5" w:tplc="108C18CC">
      <w:numFmt w:val="bullet"/>
      <w:lvlText w:val="•"/>
      <w:lvlJc w:val="left"/>
      <w:pPr>
        <w:ind w:left="5240" w:hanging="178"/>
      </w:pPr>
      <w:rPr>
        <w:rFonts w:hint="default"/>
        <w:lang w:val="es-ES" w:eastAsia="es-ES" w:bidi="es-ES"/>
      </w:rPr>
    </w:lvl>
    <w:lvl w:ilvl="6" w:tplc="B254B7B8">
      <w:numFmt w:val="bullet"/>
      <w:lvlText w:val="•"/>
      <w:lvlJc w:val="left"/>
      <w:pPr>
        <w:ind w:left="6300" w:hanging="178"/>
      </w:pPr>
      <w:rPr>
        <w:rFonts w:hint="default"/>
        <w:lang w:val="es-ES" w:eastAsia="es-ES" w:bidi="es-ES"/>
      </w:rPr>
    </w:lvl>
    <w:lvl w:ilvl="7" w:tplc="AE72FE06">
      <w:numFmt w:val="bullet"/>
      <w:lvlText w:val="•"/>
      <w:lvlJc w:val="left"/>
      <w:pPr>
        <w:ind w:left="7360" w:hanging="178"/>
      </w:pPr>
      <w:rPr>
        <w:rFonts w:hint="default"/>
        <w:lang w:val="es-ES" w:eastAsia="es-ES" w:bidi="es-ES"/>
      </w:rPr>
    </w:lvl>
    <w:lvl w:ilvl="8" w:tplc="C5887A6C">
      <w:numFmt w:val="bullet"/>
      <w:lvlText w:val="•"/>
      <w:lvlJc w:val="left"/>
      <w:pPr>
        <w:ind w:left="8420" w:hanging="178"/>
      </w:pPr>
      <w:rPr>
        <w:rFonts w:hint="default"/>
        <w:lang w:val="es-ES" w:eastAsia="es-ES" w:bidi="es-ES"/>
      </w:rPr>
    </w:lvl>
  </w:abstractNum>
  <w:abstractNum w:abstractNumId="23" w15:restartNumberingAfterBreak="0">
    <w:nsid w:val="3A1C732A"/>
    <w:multiLevelType w:val="hybridMultilevel"/>
    <w:tmpl w:val="BBD8E120"/>
    <w:lvl w:ilvl="0" w:tplc="14D0C2FE">
      <w:start w:val="1"/>
      <w:numFmt w:val="lowerLetter"/>
      <w:lvlText w:val="%1)"/>
      <w:lvlJc w:val="left"/>
      <w:pPr>
        <w:ind w:left="827" w:hanging="219"/>
        <w:jc w:val="right"/>
      </w:pPr>
      <w:rPr>
        <w:rFonts w:ascii="Times New Roman" w:eastAsia="Times New Roman" w:hAnsi="Times New Roman" w:cs="Times New Roman" w:hint="default"/>
        <w:b/>
        <w:bCs/>
        <w:spacing w:val="0"/>
        <w:w w:val="99"/>
        <w:sz w:val="20"/>
        <w:szCs w:val="20"/>
        <w:lang w:val="es-ES" w:eastAsia="es-ES" w:bidi="es-ES"/>
      </w:rPr>
    </w:lvl>
    <w:lvl w:ilvl="1" w:tplc="26E228D0">
      <w:numFmt w:val="bullet"/>
      <w:lvlText w:val="•"/>
      <w:lvlJc w:val="left"/>
      <w:pPr>
        <w:ind w:left="1792" w:hanging="219"/>
      </w:pPr>
      <w:rPr>
        <w:rFonts w:hint="default"/>
        <w:lang w:val="es-ES" w:eastAsia="es-ES" w:bidi="es-ES"/>
      </w:rPr>
    </w:lvl>
    <w:lvl w:ilvl="2" w:tplc="2C04E472">
      <w:numFmt w:val="bullet"/>
      <w:lvlText w:val="•"/>
      <w:lvlJc w:val="left"/>
      <w:pPr>
        <w:ind w:left="2764" w:hanging="219"/>
      </w:pPr>
      <w:rPr>
        <w:rFonts w:hint="default"/>
        <w:lang w:val="es-ES" w:eastAsia="es-ES" w:bidi="es-ES"/>
      </w:rPr>
    </w:lvl>
    <w:lvl w:ilvl="3" w:tplc="96641D2E">
      <w:numFmt w:val="bullet"/>
      <w:lvlText w:val="•"/>
      <w:lvlJc w:val="left"/>
      <w:pPr>
        <w:ind w:left="3736" w:hanging="219"/>
      </w:pPr>
      <w:rPr>
        <w:rFonts w:hint="default"/>
        <w:lang w:val="es-ES" w:eastAsia="es-ES" w:bidi="es-ES"/>
      </w:rPr>
    </w:lvl>
    <w:lvl w:ilvl="4" w:tplc="CDCC7F9E">
      <w:numFmt w:val="bullet"/>
      <w:lvlText w:val="•"/>
      <w:lvlJc w:val="left"/>
      <w:pPr>
        <w:ind w:left="4708" w:hanging="219"/>
      </w:pPr>
      <w:rPr>
        <w:rFonts w:hint="default"/>
        <w:lang w:val="es-ES" w:eastAsia="es-ES" w:bidi="es-ES"/>
      </w:rPr>
    </w:lvl>
    <w:lvl w:ilvl="5" w:tplc="6CEC0DD6">
      <w:numFmt w:val="bullet"/>
      <w:lvlText w:val="•"/>
      <w:lvlJc w:val="left"/>
      <w:pPr>
        <w:ind w:left="5680" w:hanging="219"/>
      </w:pPr>
      <w:rPr>
        <w:rFonts w:hint="default"/>
        <w:lang w:val="es-ES" w:eastAsia="es-ES" w:bidi="es-ES"/>
      </w:rPr>
    </w:lvl>
    <w:lvl w:ilvl="6" w:tplc="3DCC03D8">
      <w:numFmt w:val="bullet"/>
      <w:lvlText w:val="•"/>
      <w:lvlJc w:val="left"/>
      <w:pPr>
        <w:ind w:left="6652" w:hanging="219"/>
      </w:pPr>
      <w:rPr>
        <w:rFonts w:hint="default"/>
        <w:lang w:val="es-ES" w:eastAsia="es-ES" w:bidi="es-ES"/>
      </w:rPr>
    </w:lvl>
    <w:lvl w:ilvl="7" w:tplc="B37C2D20">
      <w:numFmt w:val="bullet"/>
      <w:lvlText w:val="•"/>
      <w:lvlJc w:val="left"/>
      <w:pPr>
        <w:ind w:left="7624" w:hanging="219"/>
      </w:pPr>
      <w:rPr>
        <w:rFonts w:hint="default"/>
        <w:lang w:val="es-ES" w:eastAsia="es-ES" w:bidi="es-ES"/>
      </w:rPr>
    </w:lvl>
    <w:lvl w:ilvl="8" w:tplc="A80E908C">
      <w:numFmt w:val="bullet"/>
      <w:lvlText w:val="•"/>
      <w:lvlJc w:val="left"/>
      <w:pPr>
        <w:ind w:left="8596" w:hanging="219"/>
      </w:pPr>
      <w:rPr>
        <w:rFonts w:hint="default"/>
        <w:lang w:val="es-ES" w:eastAsia="es-ES" w:bidi="es-ES"/>
      </w:rPr>
    </w:lvl>
  </w:abstractNum>
  <w:abstractNum w:abstractNumId="24" w15:restartNumberingAfterBreak="0">
    <w:nsid w:val="3E836A38"/>
    <w:multiLevelType w:val="hybridMultilevel"/>
    <w:tmpl w:val="7DC2DCB0"/>
    <w:lvl w:ilvl="0" w:tplc="FCEA242A">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A57ABFE6">
      <w:numFmt w:val="bullet"/>
      <w:lvlText w:val="•"/>
      <w:lvlJc w:val="left"/>
      <w:pPr>
        <w:ind w:left="1990" w:hanging="219"/>
      </w:pPr>
      <w:rPr>
        <w:rFonts w:hint="default"/>
        <w:lang w:val="es-ES" w:eastAsia="es-ES" w:bidi="es-ES"/>
      </w:rPr>
    </w:lvl>
    <w:lvl w:ilvl="2" w:tplc="896A0750">
      <w:numFmt w:val="bullet"/>
      <w:lvlText w:val="•"/>
      <w:lvlJc w:val="left"/>
      <w:pPr>
        <w:ind w:left="2940" w:hanging="219"/>
      </w:pPr>
      <w:rPr>
        <w:rFonts w:hint="default"/>
        <w:lang w:val="es-ES" w:eastAsia="es-ES" w:bidi="es-ES"/>
      </w:rPr>
    </w:lvl>
    <w:lvl w:ilvl="3" w:tplc="CEA8BFAC">
      <w:numFmt w:val="bullet"/>
      <w:lvlText w:val="•"/>
      <w:lvlJc w:val="left"/>
      <w:pPr>
        <w:ind w:left="3890" w:hanging="219"/>
      </w:pPr>
      <w:rPr>
        <w:rFonts w:hint="default"/>
        <w:lang w:val="es-ES" w:eastAsia="es-ES" w:bidi="es-ES"/>
      </w:rPr>
    </w:lvl>
    <w:lvl w:ilvl="4" w:tplc="AD1464FE">
      <w:numFmt w:val="bullet"/>
      <w:lvlText w:val="•"/>
      <w:lvlJc w:val="left"/>
      <w:pPr>
        <w:ind w:left="4840" w:hanging="219"/>
      </w:pPr>
      <w:rPr>
        <w:rFonts w:hint="default"/>
        <w:lang w:val="es-ES" w:eastAsia="es-ES" w:bidi="es-ES"/>
      </w:rPr>
    </w:lvl>
    <w:lvl w:ilvl="5" w:tplc="FB885D56">
      <w:numFmt w:val="bullet"/>
      <w:lvlText w:val="•"/>
      <w:lvlJc w:val="left"/>
      <w:pPr>
        <w:ind w:left="5790" w:hanging="219"/>
      </w:pPr>
      <w:rPr>
        <w:rFonts w:hint="default"/>
        <w:lang w:val="es-ES" w:eastAsia="es-ES" w:bidi="es-ES"/>
      </w:rPr>
    </w:lvl>
    <w:lvl w:ilvl="6" w:tplc="41A2428E">
      <w:numFmt w:val="bullet"/>
      <w:lvlText w:val="•"/>
      <w:lvlJc w:val="left"/>
      <w:pPr>
        <w:ind w:left="6740" w:hanging="219"/>
      </w:pPr>
      <w:rPr>
        <w:rFonts w:hint="default"/>
        <w:lang w:val="es-ES" w:eastAsia="es-ES" w:bidi="es-ES"/>
      </w:rPr>
    </w:lvl>
    <w:lvl w:ilvl="7" w:tplc="B00AF056">
      <w:numFmt w:val="bullet"/>
      <w:lvlText w:val="•"/>
      <w:lvlJc w:val="left"/>
      <w:pPr>
        <w:ind w:left="7690" w:hanging="219"/>
      </w:pPr>
      <w:rPr>
        <w:rFonts w:hint="default"/>
        <w:lang w:val="es-ES" w:eastAsia="es-ES" w:bidi="es-ES"/>
      </w:rPr>
    </w:lvl>
    <w:lvl w:ilvl="8" w:tplc="9C38C0BE">
      <w:numFmt w:val="bullet"/>
      <w:lvlText w:val="•"/>
      <w:lvlJc w:val="left"/>
      <w:pPr>
        <w:ind w:left="8640" w:hanging="219"/>
      </w:pPr>
      <w:rPr>
        <w:rFonts w:hint="default"/>
        <w:lang w:val="es-ES" w:eastAsia="es-ES" w:bidi="es-ES"/>
      </w:rPr>
    </w:lvl>
  </w:abstractNum>
  <w:abstractNum w:abstractNumId="25" w15:restartNumberingAfterBreak="0">
    <w:nsid w:val="3FE85BE6"/>
    <w:multiLevelType w:val="hybridMultilevel"/>
    <w:tmpl w:val="9F38A2C4"/>
    <w:lvl w:ilvl="0" w:tplc="EC762A5C">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436ECD4">
      <w:numFmt w:val="bullet"/>
      <w:lvlText w:val="•"/>
      <w:lvlJc w:val="left"/>
      <w:pPr>
        <w:ind w:left="1972" w:hanging="202"/>
      </w:pPr>
      <w:rPr>
        <w:rFonts w:hint="default"/>
        <w:lang w:val="es-ES" w:eastAsia="es-ES" w:bidi="es-ES"/>
      </w:rPr>
    </w:lvl>
    <w:lvl w:ilvl="2" w:tplc="2A7EA0B6">
      <w:numFmt w:val="bullet"/>
      <w:lvlText w:val="•"/>
      <w:lvlJc w:val="left"/>
      <w:pPr>
        <w:ind w:left="2924" w:hanging="202"/>
      </w:pPr>
      <w:rPr>
        <w:rFonts w:hint="default"/>
        <w:lang w:val="es-ES" w:eastAsia="es-ES" w:bidi="es-ES"/>
      </w:rPr>
    </w:lvl>
    <w:lvl w:ilvl="3" w:tplc="FDB46A9A">
      <w:numFmt w:val="bullet"/>
      <w:lvlText w:val="•"/>
      <w:lvlJc w:val="left"/>
      <w:pPr>
        <w:ind w:left="3876" w:hanging="202"/>
      </w:pPr>
      <w:rPr>
        <w:rFonts w:hint="default"/>
        <w:lang w:val="es-ES" w:eastAsia="es-ES" w:bidi="es-ES"/>
      </w:rPr>
    </w:lvl>
    <w:lvl w:ilvl="4" w:tplc="FF8899F4">
      <w:numFmt w:val="bullet"/>
      <w:lvlText w:val="•"/>
      <w:lvlJc w:val="left"/>
      <w:pPr>
        <w:ind w:left="4828" w:hanging="202"/>
      </w:pPr>
      <w:rPr>
        <w:rFonts w:hint="default"/>
        <w:lang w:val="es-ES" w:eastAsia="es-ES" w:bidi="es-ES"/>
      </w:rPr>
    </w:lvl>
    <w:lvl w:ilvl="5" w:tplc="8E1C543C">
      <w:numFmt w:val="bullet"/>
      <w:lvlText w:val="•"/>
      <w:lvlJc w:val="left"/>
      <w:pPr>
        <w:ind w:left="5780" w:hanging="202"/>
      </w:pPr>
      <w:rPr>
        <w:rFonts w:hint="default"/>
        <w:lang w:val="es-ES" w:eastAsia="es-ES" w:bidi="es-ES"/>
      </w:rPr>
    </w:lvl>
    <w:lvl w:ilvl="6" w:tplc="12FA886E">
      <w:numFmt w:val="bullet"/>
      <w:lvlText w:val="•"/>
      <w:lvlJc w:val="left"/>
      <w:pPr>
        <w:ind w:left="6732" w:hanging="202"/>
      </w:pPr>
      <w:rPr>
        <w:rFonts w:hint="default"/>
        <w:lang w:val="es-ES" w:eastAsia="es-ES" w:bidi="es-ES"/>
      </w:rPr>
    </w:lvl>
    <w:lvl w:ilvl="7" w:tplc="5D40EFE4">
      <w:numFmt w:val="bullet"/>
      <w:lvlText w:val="•"/>
      <w:lvlJc w:val="left"/>
      <w:pPr>
        <w:ind w:left="7684" w:hanging="202"/>
      </w:pPr>
      <w:rPr>
        <w:rFonts w:hint="default"/>
        <w:lang w:val="es-ES" w:eastAsia="es-ES" w:bidi="es-ES"/>
      </w:rPr>
    </w:lvl>
    <w:lvl w:ilvl="8" w:tplc="A9FA8128">
      <w:numFmt w:val="bullet"/>
      <w:lvlText w:val="•"/>
      <w:lvlJc w:val="left"/>
      <w:pPr>
        <w:ind w:left="8636" w:hanging="202"/>
      </w:pPr>
      <w:rPr>
        <w:rFonts w:hint="default"/>
        <w:lang w:val="es-ES" w:eastAsia="es-ES" w:bidi="es-ES"/>
      </w:rPr>
    </w:lvl>
  </w:abstractNum>
  <w:abstractNum w:abstractNumId="26" w15:restartNumberingAfterBreak="0">
    <w:nsid w:val="40AF38AF"/>
    <w:multiLevelType w:val="hybridMultilevel"/>
    <w:tmpl w:val="A17C8772"/>
    <w:lvl w:ilvl="0" w:tplc="90E8C026">
      <w:start w:val="1"/>
      <w:numFmt w:val="upperRoman"/>
      <w:lvlText w:val="%1."/>
      <w:lvlJc w:val="left"/>
      <w:pPr>
        <w:ind w:left="147" w:hanging="228"/>
        <w:jc w:val="left"/>
      </w:pPr>
      <w:rPr>
        <w:rFonts w:ascii="Times New Roman" w:eastAsia="Times New Roman" w:hAnsi="Times New Roman" w:cs="Times New Roman" w:hint="default"/>
        <w:b/>
        <w:bCs/>
        <w:spacing w:val="-1"/>
        <w:w w:val="99"/>
        <w:sz w:val="20"/>
        <w:szCs w:val="20"/>
        <w:lang w:val="es-ES" w:eastAsia="es-ES" w:bidi="es-ES"/>
      </w:rPr>
    </w:lvl>
    <w:lvl w:ilvl="1" w:tplc="2E20FFD8">
      <w:numFmt w:val="bullet"/>
      <w:lvlText w:val="•"/>
      <w:lvlJc w:val="left"/>
      <w:pPr>
        <w:ind w:left="1180" w:hanging="228"/>
      </w:pPr>
      <w:rPr>
        <w:rFonts w:hint="default"/>
        <w:lang w:val="es-ES" w:eastAsia="es-ES" w:bidi="es-ES"/>
      </w:rPr>
    </w:lvl>
    <w:lvl w:ilvl="2" w:tplc="85824AF6">
      <w:numFmt w:val="bullet"/>
      <w:lvlText w:val="•"/>
      <w:lvlJc w:val="left"/>
      <w:pPr>
        <w:ind w:left="2220" w:hanging="228"/>
      </w:pPr>
      <w:rPr>
        <w:rFonts w:hint="default"/>
        <w:lang w:val="es-ES" w:eastAsia="es-ES" w:bidi="es-ES"/>
      </w:rPr>
    </w:lvl>
    <w:lvl w:ilvl="3" w:tplc="34BA4EEE">
      <w:numFmt w:val="bullet"/>
      <w:lvlText w:val="•"/>
      <w:lvlJc w:val="left"/>
      <w:pPr>
        <w:ind w:left="3260" w:hanging="228"/>
      </w:pPr>
      <w:rPr>
        <w:rFonts w:hint="default"/>
        <w:lang w:val="es-ES" w:eastAsia="es-ES" w:bidi="es-ES"/>
      </w:rPr>
    </w:lvl>
    <w:lvl w:ilvl="4" w:tplc="57FE46F0">
      <w:numFmt w:val="bullet"/>
      <w:lvlText w:val="•"/>
      <w:lvlJc w:val="left"/>
      <w:pPr>
        <w:ind w:left="4300" w:hanging="228"/>
      </w:pPr>
      <w:rPr>
        <w:rFonts w:hint="default"/>
        <w:lang w:val="es-ES" w:eastAsia="es-ES" w:bidi="es-ES"/>
      </w:rPr>
    </w:lvl>
    <w:lvl w:ilvl="5" w:tplc="CE9E2E08">
      <w:numFmt w:val="bullet"/>
      <w:lvlText w:val="•"/>
      <w:lvlJc w:val="left"/>
      <w:pPr>
        <w:ind w:left="5340" w:hanging="228"/>
      </w:pPr>
      <w:rPr>
        <w:rFonts w:hint="default"/>
        <w:lang w:val="es-ES" w:eastAsia="es-ES" w:bidi="es-ES"/>
      </w:rPr>
    </w:lvl>
    <w:lvl w:ilvl="6" w:tplc="5E7656DC">
      <w:numFmt w:val="bullet"/>
      <w:lvlText w:val="•"/>
      <w:lvlJc w:val="left"/>
      <w:pPr>
        <w:ind w:left="6380" w:hanging="228"/>
      </w:pPr>
      <w:rPr>
        <w:rFonts w:hint="default"/>
        <w:lang w:val="es-ES" w:eastAsia="es-ES" w:bidi="es-ES"/>
      </w:rPr>
    </w:lvl>
    <w:lvl w:ilvl="7" w:tplc="A54CFE3A">
      <w:numFmt w:val="bullet"/>
      <w:lvlText w:val="•"/>
      <w:lvlJc w:val="left"/>
      <w:pPr>
        <w:ind w:left="7420" w:hanging="228"/>
      </w:pPr>
      <w:rPr>
        <w:rFonts w:hint="default"/>
        <w:lang w:val="es-ES" w:eastAsia="es-ES" w:bidi="es-ES"/>
      </w:rPr>
    </w:lvl>
    <w:lvl w:ilvl="8" w:tplc="BC709D1E">
      <w:numFmt w:val="bullet"/>
      <w:lvlText w:val="•"/>
      <w:lvlJc w:val="left"/>
      <w:pPr>
        <w:ind w:left="8460" w:hanging="228"/>
      </w:pPr>
      <w:rPr>
        <w:rFonts w:hint="default"/>
        <w:lang w:val="es-ES" w:eastAsia="es-ES" w:bidi="es-ES"/>
      </w:rPr>
    </w:lvl>
  </w:abstractNum>
  <w:abstractNum w:abstractNumId="27" w15:restartNumberingAfterBreak="0">
    <w:nsid w:val="434F750A"/>
    <w:multiLevelType w:val="hybridMultilevel"/>
    <w:tmpl w:val="C268C478"/>
    <w:lvl w:ilvl="0" w:tplc="CD6C295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3F646A12">
      <w:numFmt w:val="bullet"/>
      <w:lvlText w:val="•"/>
      <w:lvlJc w:val="left"/>
      <w:pPr>
        <w:ind w:left="1990" w:hanging="219"/>
      </w:pPr>
      <w:rPr>
        <w:rFonts w:hint="default"/>
        <w:lang w:val="es-ES" w:eastAsia="es-ES" w:bidi="es-ES"/>
      </w:rPr>
    </w:lvl>
    <w:lvl w:ilvl="2" w:tplc="ACB653C2">
      <w:numFmt w:val="bullet"/>
      <w:lvlText w:val="•"/>
      <w:lvlJc w:val="left"/>
      <w:pPr>
        <w:ind w:left="2940" w:hanging="219"/>
      </w:pPr>
      <w:rPr>
        <w:rFonts w:hint="default"/>
        <w:lang w:val="es-ES" w:eastAsia="es-ES" w:bidi="es-ES"/>
      </w:rPr>
    </w:lvl>
    <w:lvl w:ilvl="3" w:tplc="B7663476">
      <w:numFmt w:val="bullet"/>
      <w:lvlText w:val="•"/>
      <w:lvlJc w:val="left"/>
      <w:pPr>
        <w:ind w:left="3890" w:hanging="219"/>
      </w:pPr>
      <w:rPr>
        <w:rFonts w:hint="default"/>
        <w:lang w:val="es-ES" w:eastAsia="es-ES" w:bidi="es-ES"/>
      </w:rPr>
    </w:lvl>
    <w:lvl w:ilvl="4" w:tplc="1D744FFA">
      <w:numFmt w:val="bullet"/>
      <w:lvlText w:val="•"/>
      <w:lvlJc w:val="left"/>
      <w:pPr>
        <w:ind w:left="4840" w:hanging="219"/>
      </w:pPr>
      <w:rPr>
        <w:rFonts w:hint="default"/>
        <w:lang w:val="es-ES" w:eastAsia="es-ES" w:bidi="es-ES"/>
      </w:rPr>
    </w:lvl>
    <w:lvl w:ilvl="5" w:tplc="C1962E64">
      <w:numFmt w:val="bullet"/>
      <w:lvlText w:val="•"/>
      <w:lvlJc w:val="left"/>
      <w:pPr>
        <w:ind w:left="5790" w:hanging="219"/>
      </w:pPr>
      <w:rPr>
        <w:rFonts w:hint="default"/>
        <w:lang w:val="es-ES" w:eastAsia="es-ES" w:bidi="es-ES"/>
      </w:rPr>
    </w:lvl>
    <w:lvl w:ilvl="6" w:tplc="401AACC2">
      <w:numFmt w:val="bullet"/>
      <w:lvlText w:val="•"/>
      <w:lvlJc w:val="left"/>
      <w:pPr>
        <w:ind w:left="6740" w:hanging="219"/>
      </w:pPr>
      <w:rPr>
        <w:rFonts w:hint="default"/>
        <w:lang w:val="es-ES" w:eastAsia="es-ES" w:bidi="es-ES"/>
      </w:rPr>
    </w:lvl>
    <w:lvl w:ilvl="7" w:tplc="014C3236">
      <w:numFmt w:val="bullet"/>
      <w:lvlText w:val="•"/>
      <w:lvlJc w:val="left"/>
      <w:pPr>
        <w:ind w:left="7690" w:hanging="219"/>
      </w:pPr>
      <w:rPr>
        <w:rFonts w:hint="default"/>
        <w:lang w:val="es-ES" w:eastAsia="es-ES" w:bidi="es-ES"/>
      </w:rPr>
    </w:lvl>
    <w:lvl w:ilvl="8" w:tplc="AE78C3D0">
      <w:numFmt w:val="bullet"/>
      <w:lvlText w:val="•"/>
      <w:lvlJc w:val="left"/>
      <w:pPr>
        <w:ind w:left="8640" w:hanging="219"/>
      </w:pPr>
      <w:rPr>
        <w:rFonts w:hint="default"/>
        <w:lang w:val="es-ES" w:eastAsia="es-ES" w:bidi="es-ES"/>
      </w:rPr>
    </w:lvl>
  </w:abstractNum>
  <w:abstractNum w:abstractNumId="28" w15:restartNumberingAfterBreak="0">
    <w:nsid w:val="43E03D64"/>
    <w:multiLevelType w:val="hybridMultilevel"/>
    <w:tmpl w:val="E4AACC6A"/>
    <w:lvl w:ilvl="0" w:tplc="B7384D8A">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0FF6CF5E">
      <w:numFmt w:val="bullet"/>
      <w:lvlText w:val="•"/>
      <w:lvlJc w:val="left"/>
      <w:pPr>
        <w:ind w:left="1630" w:hanging="202"/>
      </w:pPr>
      <w:rPr>
        <w:rFonts w:hint="default"/>
        <w:lang w:val="es-ES" w:eastAsia="es-ES" w:bidi="es-ES"/>
      </w:rPr>
    </w:lvl>
    <w:lvl w:ilvl="2" w:tplc="E5B00DB4">
      <w:numFmt w:val="bullet"/>
      <w:lvlText w:val="•"/>
      <w:lvlJc w:val="left"/>
      <w:pPr>
        <w:ind w:left="2620" w:hanging="202"/>
      </w:pPr>
      <w:rPr>
        <w:rFonts w:hint="default"/>
        <w:lang w:val="es-ES" w:eastAsia="es-ES" w:bidi="es-ES"/>
      </w:rPr>
    </w:lvl>
    <w:lvl w:ilvl="3" w:tplc="23C46196">
      <w:numFmt w:val="bullet"/>
      <w:lvlText w:val="•"/>
      <w:lvlJc w:val="left"/>
      <w:pPr>
        <w:ind w:left="3610" w:hanging="202"/>
      </w:pPr>
      <w:rPr>
        <w:rFonts w:hint="default"/>
        <w:lang w:val="es-ES" w:eastAsia="es-ES" w:bidi="es-ES"/>
      </w:rPr>
    </w:lvl>
    <w:lvl w:ilvl="4" w:tplc="148A3B74">
      <w:numFmt w:val="bullet"/>
      <w:lvlText w:val="•"/>
      <w:lvlJc w:val="left"/>
      <w:pPr>
        <w:ind w:left="4600" w:hanging="202"/>
      </w:pPr>
      <w:rPr>
        <w:rFonts w:hint="default"/>
        <w:lang w:val="es-ES" w:eastAsia="es-ES" w:bidi="es-ES"/>
      </w:rPr>
    </w:lvl>
    <w:lvl w:ilvl="5" w:tplc="219E2912">
      <w:numFmt w:val="bullet"/>
      <w:lvlText w:val="•"/>
      <w:lvlJc w:val="left"/>
      <w:pPr>
        <w:ind w:left="5590" w:hanging="202"/>
      </w:pPr>
      <w:rPr>
        <w:rFonts w:hint="default"/>
        <w:lang w:val="es-ES" w:eastAsia="es-ES" w:bidi="es-ES"/>
      </w:rPr>
    </w:lvl>
    <w:lvl w:ilvl="6" w:tplc="1BE6B2E2">
      <w:numFmt w:val="bullet"/>
      <w:lvlText w:val="•"/>
      <w:lvlJc w:val="left"/>
      <w:pPr>
        <w:ind w:left="6580" w:hanging="202"/>
      </w:pPr>
      <w:rPr>
        <w:rFonts w:hint="default"/>
        <w:lang w:val="es-ES" w:eastAsia="es-ES" w:bidi="es-ES"/>
      </w:rPr>
    </w:lvl>
    <w:lvl w:ilvl="7" w:tplc="FF3E8E5A">
      <w:numFmt w:val="bullet"/>
      <w:lvlText w:val="•"/>
      <w:lvlJc w:val="left"/>
      <w:pPr>
        <w:ind w:left="7570" w:hanging="202"/>
      </w:pPr>
      <w:rPr>
        <w:rFonts w:hint="default"/>
        <w:lang w:val="es-ES" w:eastAsia="es-ES" w:bidi="es-ES"/>
      </w:rPr>
    </w:lvl>
    <w:lvl w:ilvl="8" w:tplc="863E579A">
      <w:numFmt w:val="bullet"/>
      <w:lvlText w:val="•"/>
      <w:lvlJc w:val="left"/>
      <w:pPr>
        <w:ind w:left="8560" w:hanging="202"/>
      </w:pPr>
      <w:rPr>
        <w:rFonts w:hint="default"/>
        <w:lang w:val="es-ES" w:eastAsia="es-ES" w:bidi="es-ES"/>
      </w:rPr>
    </w:lvl>
  </w:abstractNum>
  <w:abstractNum w:abstractNumId="29" w15:restartNumberingAfterBreak="0">
    <w:nsid w:val="44E121E1"/>
    <w:multiLevelType w:val="hybridMultilevel"/>
    <w:tmpl w:val="D3D42174"/>
    <w:lvl w:ilvl="0" w:tplc="DB8E9580">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CEA8798C">
      <w:numFmt w:val="bullet"/>
      <w:lvlText w:val="•"/>
      <w:lvlJc w:val="left"/>
      <w:pPr>
        <w:ind w:left="1594" w:hanging="178"/>
      </w:pPr>
      <w:rPr>
        <w:rFonts w:hint="default"/>
        <w:lang w:val="es-ES" w:eastAsia="es-ES" w:bidi="es-ES"/>
      </w:rPr>
    </w:lvl>
    <w:lvl w:ilvl="2" w:tplc="8FF2BB70">
      <w:numFmt w:val="bullet"/>
      <w:lvlText w:val="•"/>
      <w:lvlJc w:val="left"/>
      <w:pPr>
        <w:ind w:left="2588" w:hanging="178"/>
      </w:pPr>
      <w:rPr>
        <w:rFonts w:hint="default"/>
        <w:lang w:val="es-ES" w:eastAsia="es-ES" w:bidi="es-ES"/>
      </w:rPr>
    </w:lvl>
    <w:lvl w:ilvl="3" w:tplc="270AECEC">
      <w:numFmt w:val="bullet"/>
      <w:lvlText w:val="•"/>
      <w:lvlJc w:val="left"/>
      <w:pPr>
        <w:ind w:left="3582" w:hanging="178"/>
      </w:pPr>
      <w:rPr>
        <w:rFonts w:hint="default"/>
        <w:lang w:val="es-ES" w:eastAsia="es-ES" w:bidi="es-ES"/>
      </w:rPr>
    </w:lvl>
    <w:lvl w:ilvl="4" w:tplc="D5B29DD2">
      <w:numFmt w:val="bullet"/>
      <w:lvlText w:val="•"/>
      <w:lvlJc w:val="left"/>
      <w:pPr>
        <w:ind w:left="4576" w:hanging="178"/>
      </w:pPr>
      <w:rPr>
        <w:rFonts w:hint="default"/>
        <w:lang w:val="es-ES" w:eastAsia="es-ES" w:bidi="es-ES"/>
      </w:rPr>
    </w:lvl>
    <w:lvl w:ilvl="5" w:tplc="E7FC68BE">
      <w:numFmt w:val="bullet"/>
      <w:lvlText w:val="•"/>
      <w:lvlJc w:val="left"/>
      <w:pPr>
        <w:ind w:left="5570" w:hanging="178"/>
      </w:pPr>
      <w:rPr>
        <w:rFonts w:hint="default"/>
        <w:lang w:val="es-ES" w:eastAsia="es-ES" w:bidi="es-ES"/>
      </w:rPr>
    </w:lvl>
    <w:lvl w:ilvl="6" w:tplc="D336577C">
      <w:numFmt w:val="bullet"/>
      <w:lvlText w:val="•"/>
      <w:lvlJc w:val="left"/>
      <w:pPr>
        <w:ind w:left="6564" w:hanging="178"/>
      </w:pPr>
      <w:rPr>
        <w:rFonts w:hint="default"/>
        <w:lang w:val="es-ES" w:eastAsia="es-ES" w:bidi="es-ES"/>
      </w:rPr>
    </w:lvl>
    <w:lvl w:ilvl="7" w:tplc="B9521B3C">
      <w:numFmt w:val="bullet"/>
      <w:lvlText w:val="•"/>
      <w:lvlJc w:val="left"/>
      <w:pPr>
        <w:ind w:left="7558" w:hanging="178"/>
      </w:pPr>
      <w:rPr>
        <w:rFonts w:hint="default"/>
        <w:lang w:val="es-ES" w:eastAsia="es-ES" w:bidi="es-ES"/>
      </w:rPr>
    </w:lvl>
    <w:lvl w:ilvl="8" w:tplc="0BAE5B9E">
      <w:numFmt w:val="bullet"/>
      <w:lvlText w:val="•"/>
      <w:lvlJc w:val="left"/>
      <w:pPr>
        <w:ind w:left="8552" w:hanging="178"/>
      </w:pPr>
      <w:rPr>
        <w:rFonts w:hint="default"/>
        <w:lang w:val="es-ES" w:eastAsia="es-ES" w:bidi="es-ES"/>
      </w:rPr>
    </w:lvl>
  </w:abstractNum>
  <w:abstractNum w:abstractNumId="30" w15:restartNumberingAfterBreak="0">
    <w:nsid w:val="49DD583F"/>
    <w:multiLevelType w:val="hybridMultilevel"/>
    <w:tmpl w:val="62B8A950"/>
    <w:lvl w:ilvl="0" w:tplc="F0DE0702">
      <w:start w:val="1"/>
      <w:numFmt w:val="upperRoman"/>
      <w:lvlText w:val="%1."/>
      <w:lvlJc w:val="left"/>
      <w:pPr>
        <w:ind w:left="544" w:hanging="200"/>
        <w:jc w:val="left"/>
      </w:pPr>
      <w:rPr>
        <w:rFonts w:ascii="Times New Roman" w:eastAsia="Times New Roman" w:hAnsi="Times New Roman" w:cs="Times New Roman" w:hint="default"/>
        <w:b/>
        <w:bCs/>
        <w:spacing w:val="-6"/>
        <w:w w:val="99"/>
        <w:sz w:val="20"/>
        <w:szCs w:val="20"/>
        <w:lang w:val="es-ES" w:eastAsia="es-ES" w:bidi="es-ES"/>
      </w:rPr>
    </w:lvl>
    <w:lvl w:ilvl="1" w:tplc="27A697F6">
      <w:numFmt w:val="bullet"/>
      <w:lvlText w:val="•"/>
      <w:lvlJc w:val="left"/>
      <w:pPr>
        <w:ind w:left="1540" w:hanging="200"/>
      </w:pPr>
      <w:rPr>
        <w:rFonts w:hint="default"/>
        <w:lang w:val="es-ES" w:eastAsia="es-ES" w:bidi="es-ES"/>
      </w:rPr>
    </w:lvl>
    <w:lvl w:ilvl="2" w:tplc="2818AE3A">
      <w:numFmt w:val="bullet"/>
      <w:lvlText w:val="•"/>
      <w:lvlJc w:val="left"/>
      <w:pPr>
        <w:ind w:left="2540" w:hanging="200"/>
      </w:pPr>
      <w:rPr>
        <w:rFonts w:hint="default"/>
        <w:lang w:val="es-ES" w:eastAsia="es-ES" w:bidi="es-ES"/>
      </w:rPr>
    </w:lvl>
    <w:lvl w:ilvl="3" w:tplc="66727880">
      <w:numFmt w:val="bullet"/>
      <w:lvlText w:val="•"/>
      <w:lvlJc w:val="left"/>
      <w:pPr>
        <w:ind w:left="3540" w:hanging="200"/>
      </w:pPr>
      <w:rPr>
        <w:rFonts w:hint="default"/>
        <w:lang w:val="es-ES" w:eastAsia="es-ES" w:bidi="es-ES"/>
      </w:rPr>
    </w:lvl>
    <w:lvl w:ilvl="4" w:tplc="3A6A54CC">
      <w:numFmt w:val="bullet"/>
      <w:lvlText w:val="•"/>
      <w:lvlJc w:val="left"/>
      <w:pPr>
        <w:ind w:left="4540" w:hanging="200"/>
      </w:pPr>
      <w:rPr>
        <w:rFonts w:hint="default"/>
        <w:lang w:val="es-ES" w:eastAsia="es-ES" w:bidi="es-ES"/>
      </w:rPr>
    </w:lvl>
    <w:lvl w:ilvl="5" w:tplc="66345DE2">
      <w:numFmt w:val="bullet"/>
      <w:lvlText w:val="•"/>
      <w:lvlJc w:val="left"/>
      <w:pPr>
        <w:ind w:left="5540" w:hanging="200"/>
      </w:pPr>
      <w:rPr>
        <w:rFonts w:hint="default"/>
        <w:lang w:val="es-ES" w:eastAsia="es-ES" w:bidi="es-ES"/>
      </w:rPr>
    </w:lvl>
    <w:lvl w:ilvl="6" w:tplc="26366808">
      <w:numFmt w:val="bullet"/>
      <w:lvlText w:val="•"/>
      <w:lvlJc w:val="left"/>
      <w:pPr>
        <w:ind w:left="6540" w:hanging="200"/>
      </w:pPr>
      <w:rPr>
        <w:rFonts w:hint="default"/>
        <w:lang w:val="es-ES" w:eastAsia="es-ES" w:bidi="es-ES"/>
      </w:rPr>
    </w:lvl>
    <w:lvl w:ilvl="7" w:tplc="683C3362">
      <w:numFmt w:val="bullet"/>
      <w:lvlText w:val="•"/>
      <w:lvlJc w:val="left"/>
      <w:pPr>
        <w:ind w:left="7540" w:hanging="200"/>
      </w:pPr>
      <w:rPr>
        <w:rFonts w:hint="default"/>
        <w:lang w:val="es-ES" w:eastAsia="es-ES" w:bidi="es-ES"/>
      </w:rPr>
    </w:lvl>
    <w:lvl w:ilvl="8" w:tplc="8402AC20">
      <w:numFmt w:val="bullet"/>
      <w:lvlText w:val="•"/>
      <w:lvlJc w:val="left"/>
      <w:pPr>
        <w:ind w:left="8540" w:hanging="200"/>
      </w:pPr>
      <w:rPr>
        <w:rFonts w:hint="default"/>
        <w:lang w:val="es-ES" w:eastAsia="es-ES" w:bidi="es-ES"/>
      </w:rPr>
    </w:lvl>
  </w:abstractNum>
  <w:abstractNum w:abstractNumId="31" w15:restartNumberingAfterBreak="0">
    <w:nsid w:val="4BA82195"/>
    <w:multiLevelType w:val="hybridMultilevel"/>
    <w:tmpl w:val="29DAD9A8"/>
    <w:lvl w:ilvl="0" w:tplc="8A3A5F74">
      <w:start w:val="4"/>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3AF42602">
      <w:numFmt w:val="bullet"/>
      <w:lvlText w:val="•"/>
      <w:lvlJc w:val="left"/>
      <w:pPr>
        <w:ind w:left="1630" w:hanging="202"/>
      </w:pPr>
      <w:rPr>
        <w:rFonts w:hint="default"/>
        <w:lang w:val="es-ES" w:eastAsia="es-ES" w:bidi="es-ES"/>
      </w:rPr>
    </w:lvl>
    <w:lvl w:ilvl="2" w:tplc="855A573A">
      <w:numFmt w:val="bullet"/>
      <w:lvlText w:val="•"/>
      <w:lvlJc w:val="left"/>
      <w:pPr>
        <w:ind w:left="2620" w:hanging="202"/>
      </w:pPr>
      <w:rPr>
        <w:rFonts w:hint="default"/>
        <w:lang w:val="es-ES" w:eastAsia="es-ES" w:bidi="es-ES"/>
      </w:rPr>
    </w:lvl>
    <w:lvl w:ilvl="3" w:tplc="E1A4D816">
      <w:numFmt w:val="bullet"/>
      <w:lvlText w:val="•"/>
      <w:lvlJc w:val="left"/>
      <w:pPr>
        <w:ind w:left="3610" w:hanging="202"/>
      </w:pPr>
      <w:rPr>
        <w:rFonts w:hint="default"/>
        <w:lang w:val="es-ES" w:eastAsia="es-ES" w:bidi="es-ES"/>
      </w:rPr>
    </w:lvl>
    <w:lvl w:ilvl="4" w:tplc="59824732">
      <w:numFmt w:val="bullet"/>
      <w:lvlText w:val="•"/>
      <w:lvlJc w:val="left"/>
      <w:pPr>
        <w:ind w:left="4600" w:hanging="202"/>
      </w:pPr>
      <w:rPr>
        <w:rFonts w:hint="default"/>
        <w:lang w:val="es-ES" w:eastAsia="es-ES" w:bidi="es-ES"/>
      </w:rPr>
    </w:lvl>
    <w:lvl w:ilvl="5" w:tplc="980CA344">
      <w:numFmt w:val="bullet"/>
      <w:lvlText w:val="•"/>
      <w:lvlJc w:val="left"/>
      <w:pPr>
        <w:ind w:left="5590" w:hanging="202"/>
      </w:pPr>
      <w:rPr>
        <w:rFonts w:hint="default"/>
        <w:lang w:val="es-ES" w:eastAsia="es-ES" w:bidi="es-ES"/>
      </w:rPr>
    </w:lvl>
    <w:lvl w:ilvl="6" w:tplc="FF76E32A">
      <w:numFmt w:val="bullet"/>
      <w:lvlText w:val="•"/>
      <w:lvlJc w:val="left"/>
      <w:pPr>
        <w:ind w:left="6580" w:hanging="202"/>
      </w:pPr>
      <w:rPr>
        <w:rFonts w:hint="default"/>
        <w:lang w:val="es-ES" w:eastAsia="es-ES" w:bidi="es-ES"/>
      </w:rPr>
    </w:lvl>
    <w:lvl w:ilvl="7" w:tplc="57DCFC88">
      <w:numFmt w:val="bullet"/>
      <w:lvlText w:val="•"/>
      <w:lvlJc w:val="left"/>
      <w:pPr>
        <w:ind w:left="7570" w:hanging="202"/>
      </w:pPr>
      <w:rPr>
        <w:rFonts w:hint="default"/>
        <w:lang w:val="es-ES" w:eastAsia="es-ES" w:bidi="es-ES"/>
      </w:rPr>
    </w:lvl>
    <w:lvl w:ilvl="8" w:tplc="7AC8C6C0">
      <w:numFmt w:val="bullet"/>
      <w:lvlText w:val="•"/>
      <w:lvlJc w:val="left"/>
      <w:pPr>
        <w:ind w:left="8560" w:hanging="202"/>
      </w:pPr>
      <w:rPr>
        <w:rFonts w:hint="default"/>
        <w:lang w:val="es-ES" w:eastAsia="es-ES" w:bidi="es-ES"/>
      </w:rPr>
    </w:lvl>
  </w:abstractNum>
  <w:abstractNum w:abstractNumId="32" w15:restartNumberingAfterBreak="0">
    <w:nsid w:val="4E1F42FE"/>
    <w:multiLevelType w:val="hybridMultilevel"/>
    <w:tmpl w:val="A6F69938"/>
    <w:lvl w:ilvl="0" w:tplc="8F308AFA">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3E34B238">
      <w:numFmt w:val="bullet"/>
      <w:lvlText w:val="•"/>
      <w:lvlJc w:val="left"/>
      <w:pPr>
        <w:ind w:left="1630" w:hanging="219"/>
      </w:pPr>
      <w:rPr>
        <w:rFonts w:hint="default"/>
        <w:lang w:val="es-ES" w:eastAsia="es-ES" w:bidi="es-ES"/>
      </w:rPr>
    </w:lvl>
    <w:lvl w:ilvl="2" w:tplc="A92EBC64">
      <w:numFmt w:val="bullet"/>
      <w:lvlText w:val="•"/>
      <w:lvlJc w:val="left"/>
      <w:pPr>
        <w:ind w:left="2620" w:hanging="219"/>
      </w:pPr>
      <w:rPr>
        <w:rFonts w:hint="default"/>
        <w:lang w:val="es-ES" w:eastAsia="es-ES" w:bidi="es-ES"/>
      </w:rPr>
    </w:lvl>
    <w:lvl w:ilvl="3" w:tplc="B93A6C86">
      <w:numFmt w:val="bullet"/>
      <w:lvlText w:val="•"/>
      <w:lvlJc w:val="left"/>
      <w:pPr>
        <w:ind w:left="3610" w:hanging="219"/>
      </w:pPr>
      <w:rPr>
        <w:rFonts w:hint="default"/>
        <w:lang w:val="es-ES" w:eastAsia="es-ES" w:bidi="es-ES"/>
      </w:rPr>
    </w:lvl>
    <w:lvl w:ilvl="4" w:tplc="E3F26668">
      <w:numFmt w:val="bullet"/>
      <w:lvlText w:val="•"/>
      <w:lvlJc w:val="left"/>
      <w:pPr>
        <w:ind w:left="4600" w:hanging="219"/>
      </w:pPr>
      <w:rPr>
        <w:rFonts w:hint="default"/>
        <w:lang w:val="es-ES" w:eastAsia="es-ES" w:bidi="es-ES"/>
      </w:rPr>
    </w:lvl>
    <w:lvl w:ilvl="5" w:tplc="FE8AA59A">
      <w:numFmt w:val="bullet"/>
      <w:lvlText w:val="•"/>
      <w:lvlJc w:val="left"/>
      <w:pPr>
        <w:ind w:left="5590" w:hanging="219"/>
      </w:pPr>
      <w:rPr>
        <w:rFonts w:hint="default"/>
        <w:lang w:val="es-ES" w:eastAsia="es-ES" w:bidi="es-ES"/>
      </w:rPr>
    </w:lvl>
    <w:lvl w:ilvl="6" w:tplc="854647C8">
      <w:numFmt w:val="bullet"/>
      <w:lvlText w:val="•"/>
      <w:lvlJc w:val="left"/>
      <w:pPr>
        <w:ind w:left="6580" w:hanging="219"/>
      </w:pPr>
      <w:rPr>
        <w:rFonts w:hint="default"/>
        <w:lang w:val="es-ES" w:eastAsia="es-ES" w:bidi="es-ES"/>
      </w:rPr>
    </w:lvl>
    <w:lvl w:ilvl="7" w:tplc="19DE9B16">
      <w:numFmt w:val="bullet"/>
      <w:lvlText w:val="•"/>
      <w:lvlJc w:val="left"/>
      <w:pPr>
        <w:ind w:left="7570" w:hanging="219"/>
      </w:pPr>
      <w:rPr>
        <w:rFonts w:hint="default"/>
        <w:lang w:val="es-ES" w:eastAsia="es-ES" w:bidi="es-ES"/>
      </w:rPr>
    </w:lvl>
    <w:lvl w:ilvl="8" w:tplc="324CE102">
      <w:numFmt w:val="bullet"/>
      <w:lvlText w:val="•"/>
      <w:lvlJc w:val="left"/>
      <w:pPr>
        <w:ind w:left="8560" w:hanging="219"/>
      </w:pPr>
      <w:rPr>
        <w:rFonts w:hint="default"/>
        <w:lang w:val="es-ES" w:eastAsia="es-ES" w:bidi="es-ES"/>
      </w:rPr>
    </w:lvl>
  </w:abstractNum>
  <w:abstractNum w:abstractNumId="33" w15:restartNumberingAfterBreak="0">
    <w:nsid w:val="53633DE7"/>
    <w:multiLevelType w:val="hybridMultilevel"/>
    <w:tmpl w:val="F25E8DB0"/>
    <w:lvl w:ilvl="0" w:tplc="03427232">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5F1C2D1C">
      <w:numFmt w:val="bullet"/>
      <w:lvlText w:val="•"/>
      <w:lvlJc w:val="left"/>
      <w:pPr>
        <w:ind w:left="1630" w:hanging="219"/>
      </w:pPr>
      <w:rPr>
        <w:rFonts w:hint="default"/>
        <w:lang w:val="es-ES" w:eastAsia="es-ES" w:bidi="es-ES"/>
      </w:rPr>
    </w:lvl>
    <w:lvl w:ilvl="2" w:tplc="E124C624">
      <w:numFmt w:val="bullet"/>
      <w:lvlText w:val="•"/>
      <w:lvlJc w:val="left"/>
      <w:pPr>
        <w:ind w:left="2620" w:hanging="219"/>
      </w:pPr>
      <w:rPr>
        <w:rFonts w:hint="default"/>
        <w:lang w:val="es-ES" w:eastAsia="es-ES" w:bidi="es-ES"/>
      </w:rPr>
    </w:lvl>
    <w:lvl w:ilvl="3" w:tplc="D07804DA">
      <w:numFmt w:val="bullet"/>
      <w:lvlText w:val="•"/>
      <w:lvlJc w:val="left"/>
      <w:pPr>
        <w:ind w:left="3610" w:hanging="219"/>
      </w:pPr>
      <w:rPr>
        <w:rFonts w:hint="default"/>
        <w:lang w:val="es-ES" w:eastAsia="es-ES" w:bidi="es-ES"/>
      </w:rPr>
    </w:lvl>
    <w:lvl w:ilvl="4" w:tplc="6068FEE4">
      <w:numFmt w:val="bullet"/>
      <w:lvlText w:val="•"/>
      <w:lvlJc w:val="left"/>
      <w:pPr>
        <w:ind w:left="4600" w:hanging="219"/>
      </w:pPr>
      <w:rPr>
        <w:rFonts w:hint="default"/>
        <w:lang w:val="es-ES" w:eastAsia="es-ES" w:bidi="es-ES"/>
      </w:rPr>
    </w:lvl>
    <w:lvl w:ilvl="5" w:tplc="372AC014">
      <w:numFmt w:val="bullet"/>
      <w:lvlText w:val="•"/>
      <w:lvlJc w:val="left"/>
      <w:pPr>
        <w:ind w:left="5590" w:hanging="219"/>
      </w:pPr>
      <w:rPr>
        <w:rFonts w:hint="default"/>
        <w:lang w:val="es-ES" w:eastAsia="es-ES" w:bidi="es-ES"/>
      </w:rPr>
    </w:lvl>
    <w:lvl w:ilvl="6" w:tplc="7318D792">
      <w:numFmt w:val="bullet"/>
      <w:lvlText w:val="•"/>
      <w:lvlJc w:val="left"/>
      <w:pPr>
        <w:ind w:left="6580" w:hanging="219"/>
      </w:pPr>
      <w:rPr>
        <w:rFonts w:hint="default"/>
        <w:lang w:val="es-ES" w:eastAsia="es-ES" w:bidi="es-ES"/>
      </w:rPr>
    </w:lvl>
    <w:lvl w:ilvl="7" w:tplc="971A4C16">
      <w:numFmt w:val="bullet"/>
      <w:lvlText w:val="•"/>
      <w:lvlJc w:val="left"/>
      <w:pPr>
        <w:ind w:left="7570" w:hanging="219"/>
      </w:pPr>
      <w:rPr>
        <w:rFonts w:hint="default"/>
        <w:lang w:val="es-ES" w:eastAsia="es-ES" w:bidi="es-ES"/>
      </w:rPr>
    </w:lvl>
    <w:lvl w:ilvl="8" w:tplc="6CCEBDD4">
      <w:numFmt w:val="bullet"/>
      <w:lvlText w:val="•"/>
      <w:lvlJc w:val="left"/>
      <w:pPr>
        <w:ind w:left="8560" w:hanging="219"/>
      </w:pPr>
      <w:rPr>
        <w:rFonts w:hint="default"/>
        <w:lang w:val="es-ES" w:eastAsia="es-ES" w:bidi="es-ES"/>
      </w:rPr>
    </w:lvl>
  </w:abstractNum>
  <w:abstractNum w:abstractNumId="34" w15:restartNumberingAfterBreak="0">
    <w:nsid w:val="584F0E76"/>
    <w:multiLevelType w:val="hybridMultilevel"/>
    <w:tmpl w:val="D970510E"/>
    <w:lvl w:ilvl="0" w:tplc="FC1A32E4">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CCF0C7E6">
      <w:start w:val="1"/>
      <w:numFmt w:val="upperRoman"/>
      <w:lvlText w:val="%2."/>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2" w:tplc="5EB49F4C">
      <w:start w:val="1"/>
      <w:numFmt w:val="decimal"/>
      <w:lvlText w:val="%3."/>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3" w:tplc="BCBCEF9A">
      <w:numFmt w:val="bullet"/>
      <w:lvlText w:val="•"/>
      <w:lvlJc w:val="left"/>
      <w:pPr>
        <w:ind w:left="3135" w:hanging="202"/>
      </w:pPr>
      <w:rPr>
        <w:rFonts w:hint="default"/>
        <w:lang w:val="es-ES" w:eastAsia="es-ES" w:bidi="es-ES"/>
      </w:rPr>
    </w:lvl>
    <w:lvl w:ilvl="4" w:tplc="64FA246E">
      <w:numFmt w:val="bullet"/>
      <w:lvlText w:val="•"/>
      <w:lvlJc w:val="left"/>
      <w:pPr>
        <w:ind w:left="4193" w:hanging="202"/>
      </w:pPr>
      <w:rPr>
        <w:rFonts w:hint="default"/>
        <w:lang w:val="es-ES" w:eastAsia="es-ES" w:bidi="es-ES"/>
      </w:rPr>
    </w:lvl>
    <w:lvl w:ilvl="5" w:tplc="DF069E0E">
      <w:numFmt w:val="bullet"/>
      <w:lvlText w:val="•"/>
      <w:lvlJc w:val="left"/>
      <w:pPr>
        <w:ind w:left="5251" w:hanging="202"/>
      </w:pPr>
      <w:rPr>
        <w:rFonts w:hint="default"/>
        <w:lang w:val="es-ES" w:eastAsia="es-ES" w:bidi="es-ES"/>
      </w:rPr>
    </w:lvl>
    <w:lvl w:ilvl="6" w:tplc="081C9EA8">
      <w:numFmt w:val="bullet"/>
      <w:lvlText w:val="•"/>
      <w:lvlJc w:val="left"/>
      <w:pPr>
        <w:ind w:left="6308" w:hanging="202"/>
      </w:pPr>
      <w:rPr>
        <w:rFonts w:hint="default"/>
        <w:lang w:val="es-ES" w:eastAsia="es-ES" w:bidi="es-ES"/>
      </w:rPr>
    </w:lvl>
    <w:lvl w:ilvl="7" w:tplc="F9DC27CA">
      <w:numFmt w:val="bullet"/>
      <w:lvlText w:val="•"/>
      <w:lvlJc w:val="left"/>
      <w:pPr>
        <w:ind w:left="7366" w:hanging="202"/>
      </w:pPr>
      <w:rPr>
        <w:rFonts w:hint="default"/>
        <w:lang w:val="es-ES" w:eastAsia="es-ES" w:bidi="es-ES"/>
      </w:rPr>
    </w:lvl>
    <w:lvl w:ilvl="8" w:tplc="E72E766E">
      <w:numFmt w:val="bullet"/>
      <w:lvlText w:val="•"/>
      <w:lvlJc w:val="left"/>
      <w:pPr>
        <w:ind w:left="8424" w:hanging="202"/>
      </w:pPr>
      <w:rPr>
        <w:rFonts w:hint="default"/>
        <w:lang w:val="es-ES" w:eastAsia="es-ES" w:bidi="es-ES"/>
      </w:rPr>
    </w:lvl>
  </w:abstractNum>
  <w:abstractNum w:abstractNumId="35" w15:restartNumberingAfterBreak="0">
    <w:nsid w:val="59DF1339"/>
    <w:multiLevelType w:val="hybridMultilevel"/>
    <w:tmpl w:val="52727160"/>
    <w:lvl w:ilvl="0" w:tplc="0D0CD1CE">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4934B8DA">
      <w:numFmt w:val="bullet"/>
      <w:lvlText w:val="•"/>
      <w:lvlJc w:val="left"/>
      <w:pPr>
        <w:ind w:left="1990" w:hanging="219"/>
      </w:pPr>
      <w:rPr>
        <w:rFonts w:hint="default"/>
        <w:lang w:val="es-ES" w:eastAsia="es-ES" w:bidi="es-ES"/>
      </w:rPr>
    </w:lvl>
    <w:lvl w:ilvl="2" w:tplc="3150216C">
      <w:numFmt w:val="bullet"/>
      <w:lvlText w:val="•"/>
      <w:lvlJc w:val="left"/>
      <w:pPr>
        <w:ind w:left="2940" w:hanging="219"/>
      </w:pPr>
      <w:rPr>
        <w:rFonts w:hint="default"/>
        <w:lang w:val="es-ES" w:eastAsia="es-ES" w:bidi="es-ES"/>
      </w:rPr>
    </w:lvl>
    <w:lvl w:ilvl="3" w:tplc="88AA4CAE">
      <w:numFmt w:val="bullet"/>
      <w:lvlText w:val="•"/>
      <w:lvlJc w:val="left"/>
      <w:pPr>
        <w:ind w:left="3890" w:hanging="219"/>
      </w:pPr>
      <w:rPr>
        <w:rFonts w:hint="default"/>
        <w:lang w:val="es-ES" w:eastAsia="es-ES" w:bidi="es-ES"/>
      </w:rPr>
    </w:lvl>
    <w:lvl w:ilvl="4" w:tplc="23F4CA66">
      <w:numFmt w:val="bullet"/>
      <w:lvlText w:val="•"/>
      <w:lvlJc w:val="left"/>
      <w:pPr>
        <w:ind w:left="4840" w:hanging="219"/>
      </w:pPr>
      <w:rPr>
        <w:rFonts w:hint="default"/>
        <w:lang w:val="es-ES" w:eastAsia="es-ES" w:bidi="es-ES"/>
      </w:rPr>
    </w:lvl>
    <w:lvl w:ilvl="5" w:tplc="66183586">
      <w:numFmt w:val="bullet"/>
      <w:lvlText w:val="•"/>
      <w:lvlJc w:val="left"/>
      <w:pPr>
        <w:ind w:left="5790" w:hanging="219"/>
      </w:pPr>
      <w:rPr>
        <w:rFonts w:hint="default"/>
        <w:lang w:val="es-ES" w:eastAsia="es-ES" w:bidi="es-ES"/>
      </w:rPr>
    </w:lvl>
    <w:lvl w:ilvl="6" w:tplc="C1F2F292">
      <w:numFmt w:val="bullet"/>
      <w:lvlText w:val="•"/>
      <w:lvlJc w:val="left"/>
      <w:pPr>
        <w:ind w:left="6740" w:hanging="219"/>
      </w:pPr>
      <w:rPr>
        <w:rFonts w:hint="default"/>
        <w:lang w:val="es-ES" w:eastAsia="es-ES" w:bidi="es-ES"/>
      </w:rPr>
    </w:lvl>
    <w:lvl w:ilvl="7" w:tplc="7C16FA1A">
      <w:numFmt w:val="bullet"/>
      <w:lvlText w:val="•"/>
      <w:lvlJc w:val="left"/>
      <w:pPr>
        <w:ind w:left="7690" w:hanging="219"/>
      </w:pPr>
      <w:rPr>
        <w:rFonts w:hint="default"/>
        <w:lang w:val="es-ES" w:eastAsia="es-ES" w:bidi="es-ES"/>
      </w:rPr>
    </w:lvl>
    <w:lvl w:ilvl="8" w:tplc="52D88100">
      <w:numFmt w:val="bullet"/>
      <w:lvlText w:val="•"/>
      <w:lvlJc w:val="left"/>
      <w:pPr>
        <w:ind w:left="8640" w:hanging="219"/>
      </w:pPr>
      <w:rPr>
        <w:rFonts w:hint="default"/>
        <w:lang w:val="es-ES" w:eastAsia="es-ES" w:bidi="es-ES"/>
      </w:rPr>
    </w:lvl>
  </w:abstractNum>
  <w:abstractNum w:abstractNumId="36" w15:restartNumberingAfterBreak="0">
    <w:nsid w:val="5A360DCF"/>
    <w:multiLevelType w:val="hybridMultilevel"/>
    <w:tmpl w:val="E2E2785E"/>
    <w:lvl w:ilvl="0" w:tplc="12B2BEC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8EC7478">
      <w:start w:val="1"/>
      <w:numFmt w:val="lowerLetter"/>
      <w:lvlText w:val="%2)"/>
      <w:lvlJc w:val="left"/>
      <w:pPr>
        <w:ind w:left="1110" w:hanging="284"/>
        <w:jc w:val="left"/>
      </w:pPr>
      <w:rPr>
        <w:rFonts w:ascii="Times New Roman" w:eastAsia="Times New Roman" w:hAnsi="Times New Roman" w:cs="Times New Roman" w:hint="default"/>
        <w:b/>
        <w:bCs/>
        <w:spacing w:val="0"/>
        <w:w w:val="99"/>
        <w:sz w:val="20"/>
        <w:szCs w:val="20"/>
        <w:lang w:val="es-ES" w:eastAsia="es-ES" w:bidi="es-ES"/>
      </w:rPr>
    </w:lvl>
    <w:lvl w:ilvl="2" w:tplc="7C74F3D4">
      <w:numFmt w:val="bullet"/>
      <w:lvlText w:val="•"/>
      <w:lvlJc w:val="left"/>
      <w:pPr>
        <w:ind w:left="2166" w:hanging="284"/>
      </w:pPr>
      <w:rPr>
        <w:rFonts w:hint="default"/>
        <w:lang w:val="es-ES" w:eastAsia="es-ES" w:bidi="es-ES"/>
      </w:rPr>
    </w:lvl>
    <w:lvl w:ilvl="3" w:tplc="9B14F924">
      <w:numFmt w:val="bullet"/>
      <w:lvlText w:val="•"/>
      <w:lvlJc w:val="left"/>
      <w:pPr>
        <w:ind w:left="3213" w:hanging="284"/>
      </w:pPr>
      <w:rPr>
        <w:rFonts w:hint="default"/>
        <w:lang w:val="es-ES" w:eastAsia="es-ES" w:bidi="es-ES"/>
      </w:rPr>
    </w:lvl>
    <w:lvl w:ilvl="4" w:tplc="9C60A568">
      <w:numFmt w:val="bullet"/>
      <w:lvlText w:val="•"/>
      <w:lvlJc w:val="left"/>
      <w:pPr>
        <w:ind w:left="4260" w:hanging="284"/>
      </w:pPr>
      <w:rPr>
        <w:rFonts w:hint="default"/>
        <w:lang w:val="es-ES" w:eastAsia="es-ES" w:bidi="es-ES"/>
      </w:rPr>
    </w:lvl>
    <w:lvl w:ilvl="5" w:tplc="231E8710">
      <w:numFmt w:val="bullet"/>
      <w:lvlText w:val="•"/>
      <w:lvlJc w:val="left"/>
      <w:pPr>
        <w:ind w:left="5306" w:hanging="284"/>
      </w:pPr>
      <w:rPr>
        <w:rFonts w:hint="default"/>
        <w:lang w:val="es-ES" w:eastAsia="es-ES" w:bidi="es-ES"/>
      </w:rPr>
    </w:lvl>
    <w:lvl w:ilvl="6" w:tplc="07244110">
      <w:numFmt w:val="bullet"/>
      <w:lvlText w:val="•"/>
      <w:lvlJc w:val="left"/>
      <w:pPr>
        <w:ind w:left="6353" w:hanging="284"/>
      </w:pPr>
      <w:rPr>
        <w:rFonts w:hint="default"/>
        <w:lang w:val="es-ES" w:eastAsia="es-ES" w:bidi="es-ES"/>
      </w:rPr>
    </w:lvl>
    <w:lvl w:ilvl="7" w:tplc="4FD61D28">
      <w:numFmt w:val="bullet"/>
      <w:lvlText w:val="•"/>
      <w:lvlJc w:val="left"/>
      <w:pPr>
        <w:ind w:left="7400" w:hanging="284"/>
      </w:pPr>
      <w:rPr>
        <w:rFonts w:hint="default"/>
        <w:lang w:val="es-ES" w:eastAsia="es-ES" w:bidi="es-ES"/>
      </w:rPr>
    </w:lvl>
    <w:lvl w:ilvl="8" w:tplc="02585946">
      <w:numFmt w:val="bullet"/>
      <w:lvlText w:val="•"/>
      <w:lvlJc w:val="left"/>
      <w:pPr>
        <w:ind w:left="8446" w:hanging="284"/>
      </w:pPr>
      <w:rPr>
        <w:rFonts w:hint="default"/>
        <w:lang w:val="es-ES" w:eastAsia="es-ES" w:bidi="es-ES"/>
      </w:rPr>
    </w:lvl>
  </w:abstractNum>
  <w:abstractNum w:abstractNumId="37" w15:restartNumberingAfterBreak="0">
    <w:nsid w:val="5E0D6BC4"/>
    <w:multiLevelType w:val="hybridMultilevel"/>
    <w:tmpl w:val="FA589E18"/>
    <w:lvl w:ilvl="0" w:tplc="8E40C94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AD2619D2">
      <w:numFmt w:val="bullet"/>
      <w:lvlText w:val="•"/>
      <w:lvlJc w:val="left"/>
      <w:pPr>
        <w:ind w:left="1630" w:hanging="219"/>
      </w:pPr>
      <w:rPr>
        <w:rFonts w:hint="default"/>
        <w:lang w:val="es-ES" w:eastAsia="es-ES" w:bidi="es-ES"/>
      </w:rPr>
    </w:lvl>
    <w:lvl w:ilvl="2" w:tplc="CDF6E850">
      <w:numFmt w:val="bullet"/>
      <w:lvlText w:val="•"/>
      <w:lvlJc w:val="left"/>
      <w:pPr>
        <w:ind w:left="2620" w:hanging="219"/>
      </w:pPr>
      <w:rPr>
        <w:rFonts w:hint="default"/>
        <w:lang w:val="es-ES" w:eastAsia="es-ES" w:bidi="es-ES"/>
      </w:rPr>
    </w:lvl>
    <w:lvl w:ilvl="3" w:tplc="0356735C">
      <w:numFmt w:val="bullet"/>
      <w:lvlText w:val="•"/>
      <w:lvlJc w:val="left"/>
      <w:pPr>
        <w:ind w:left="3610" w:hanging="219"/>
      </w:pPr>
      <w:rPr>
        <w:rFonts w:hint="default"/>
        <w:lang w:val="es-ES" w:eastAsia="es-ES" w:bidi="es-ES"/>
      </w:rPr>
    </w:lvl>
    <w:lvl w:ilvl="4" w:tplc="26F85CA4">
      <w:numFmt w:val="bullet"/>
      <w:lvlText w:val="•"/>
      <w:lvlJc w:val="left"/>
      <w:pPr>
        <w:ind w:left="4600" w:hanging="219"/>
      </w:pPr>
      <w:rPr>
        <w:rFonts w:hint="default"/>
        <w:lang w:val="es-ES" w:eastAsia="es-ES" w:bidi="es-ES"/>
      </w:rPr>
    </w:lvl>
    <w:lvl w:ilvl="5" w:tplc="654C7A9E">
      <w:numFmt w:val="bullet"/>
      <w:lvlText w:val="•"/>
      <w:lvlJc w:val="left"/>
      <w:pPr>
        <w:ind w:left="5590" w:hanging="219"/>
      </w:pPr>
      <w:rPr>
        <w:rFonts w:hint="default"/>
        <w:lang w:val="es-ES" w:eastAsia="es-ES" w:bidi="es-ES"/>
      </w:rPr>
    </w:lvl>
    <w:lvl w:ilvl="6" w:tplc="7638D6B2">
      <w:numFmt w:val="bullet"/>
      <w:lvlText w:val="•"/>
      <w:lvlJc w:val="left"/>
      <w:pPr>
        <w:ind w:left="6580" w:hanging="219"/>
      </w:pPr>
      <w:rPr>
        <w:rFonts w:hint="default"/>
        <w:lang w:val="es-ES" w:eastAsia="es-ES" w:bidi="es-ES"/>
      </w:rPr>
    </w:lvl>
    <w:lvl w:ilvl="7" w:tplc="08225D32">
      <w:numFmt w:val="bullet"/>
      <w:lvlText w:val="•"/>
      <w:lvlJc w:val="left"/>
      <w:pPr>
        <w:ind w:left="7570" w:hanging="219"/>
      </w:pPr>
      <w:rPr>
        <w:rFonts w:hint="default"/>
        <w:lang w:val="es-ES" w:eastAsia="es-ES" w:bidi="es-ES"/>
      </w:rPr>
    </w:lvl>
    <w:lvl w:ilvl="8" w:tplc="BE486182">
      <w:numFmt w:val="bullet"/>
      <w:lvlText w:val="•"/>
      <w:lvlJc w:val="left"/>
      <w:pPr>
        <w:ind w:left="8560" w:hanging="219"/>
      </w:pPr>
      <w:rPr>
        <w:rFonts w:hint="default"/>
        <w:lang w:val="es-ES" w:eastAsia="es-ES" w:bidi="es-ES"/>
      </w:rPr>
    </w:lvl>
  </w:abstractNum>
  <w:abstractNum w:abstractNumId="38" w15:restartNumberingAfterBreak="0">
    <w:nsid w:val="5E0F2C9E"/>
    <w:multiLevelType w:val="hybridMultilevel"/>
    <w:tmpl w:val="B48E2D9C"/>
    <w:lvl w:ilvl="0" w:tplc="0FDA613E">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E4BC83C8">
      <w:numFmt w:val="bullet"/>
      <w:lvlText w:val="•"/>
      <w:lvlJc w:val="left"/>
      <w:pPr>
        <w:ind w:left="1954" w:hanging="178"/>
      </w:pPr>
      <w:rPr>
        <w:rFonts w:hint="default"/>
        <w:lang w:val="es-ES" w:eastAsia="es-ES" w:bidi="es-ES"/>
      </w:rPr>
    </w:lvl>
    <w:lvl w:ilvl="2" w:tplc="3244EBFA">
      <w:numFmt w:val="bullet"/>
      <w:lvlText w:val="•"/>
      <w:lvlJc w:val="left"/>
      <w:pPr>
        <w:ind w:left="2908" w:hanging="178"/>
      </w:pPr>
      <w:rPr>
        <w:rFonts w:hint="default"/>
        <w:lang w:val="es-ES" w:eastAsia="es-ES" w:bidi="es-ES"/>
      </w:rPr>
    </w:lvl>
    <w:lvl w:ilvl="3" w:tplc="8F52DF90">
      <w:numFmt w:val="bullet"/>
      <w:lvlText w:val="•"/>
      <w:lvlJc w:val="left"/>
      <w:pPr>
        <w:ind w:left="3862" w:hanging="178"/>
      </w:pPr>
      <w:rPr>
        <w:rFonts w:hint="default"/>
        <w:lang w:val="es-ES" w:eastAsia="es-ES" w:bidi="es-ES"/>
      </w:rPr>
    </w:lvl>
    <w:lvl w:ilvl="4" w:tplc="12B61642">
      <w:numFmt w:val="bullet"/>
      <w:lvlText w:val="•"/>
      <w:lvlJc w:val="left"/>
      <w:pPr>
        <w:ind w:left="4816" w:hanging="178"/>
      </w:pPr>
      <w:rPr>
        <w:rFonts w:hint="default"/>
        <w:lang w:val="es-ES" w:eastAsia="es-ES" w:bidi="es-ES"/>
      </w:rPr>
    </w:lvl>
    <w:lvl w:ilvl="5" w:tplc="6884061C">
      <w:numFmt w:val="bullet"/>
      <w:lvlText w:val="•"/>
      <w:lvlJc w:val="left"/>
      <w:pPr>
        <w:ind w:left="5770" w:hanging="178"/>
      </w:pPr>
      <w:rPr>
        <w:rFonts w:hint="default"/>
        <w:lang w:val="es-ES" w:eastAsia="es-ES" w:bidi="es-ES"/>
      </w:rPr>
    </w:lvl>
    <w:lvl w:ilvl="6" w:tplc="B8B81FB4">
      <w:numFmt w:val="bullet"/>
      <w:lvlText w:val="•"/>
      <w:lvlJc w:val="left"/>
      <w:pPr>
        <w:ind w:left="6724" w:hanging="178"/>
      </w:pPr>
      <w:rPr>
        <w:rFonts w:hint="default"/>
        <w:lang w:val="es-ES" w:eastAsia="es-ES" w:bidi="es-ES"/>
      </w:rPr>
    </w:lvl>
    <w:lvl w:ilvl="7" w:tplc="A9F48658">
      <w:numFmt w:val="bullet"/>
      <w:lvlText w:val="•"/>
      <w:lvlJc w:val="left"/>
      <w:pPr>
        <w:ind w:left="7678" w:hanging="178"/>
      </w:pPr>
      <w:rPr>
        <w:rFonts w:hint="default"/>
        <w:lang w:val="es-ES" w:eastAsia="es-ES" w:bidi="es-ES"/>
      </w:rPr>
    </w:lvl>
    <w:lvl w:ilvl="8" w:tplc="5F8E2112">
      <w:numFmt w:val="bullet"/>
      <w:lvlText w:val="•"/>
      <w:lvlJc w:val="left"/>
      <w:pPr>
        <w:ind w:left="8632" w:hanging="178"/>
      </w:pPr>
      <w:rPr>
        <w:rFonts w:hint="default"/>
        <w:lang w:val="es-ES" w:eastAsia="es-ES" w:bidi="es-ES"/>
      </w:rPr>
    </w:lvl>
  </w:abstractNum>
  <w:abstractNum w:abstractNumId="39" w15:restartNumberingAfterBreak="0">
    <w:nsid w:val="62C265AF"/>
    <w:multiLevelType w:val="hybridMultilevel"/>
    <w:tmpl w:val="777675DE"/>
    <w:lvl w:ilvl="0" w:tplc="2F1A55FC">
      <w:start w:val="57"/>
      <w:numFmt w:val="decimal"/>
      <w:lvlText w:val="%1"/>
      <w:lvlJc w:val="left"/>
      <w:pPr>
        <w:ind w:left="700" w:hanging="421"/>
        <w:jc w:val="right"/>
      </w:pPr>
      <w:rPr>
        <w:rFonts w:ascii="Calibri" w:eastAsia="Calibri" w:hAnsi="Calibri" w:cs="Calibri" w:hint="default"/>
        <w:spacing w:val="-1"/>
        <w:w w:val="133"/>
        <w:sz w:val="9"/>
        <w:szCs w:val="9"/>
        <w:lang w:val="es-ES" w:eastAsia="es-ES" w:bidi="es-ES"/>
      </w:rPr>
    </w:lvl>
    <w:lvl w:ilvl="1" w:tplc="3B300F72">
      <w:numFmt w:val="bullet"/>
      <w:lvlText w:val="•"/>
      <w:lvlJc w:val="left"/>
      <w:pPr>
        <w:ind w:left="700" w:hanging="421"/>
      </w:pPr>
      <w:rPr>
        <w:rFonts w:hint="default"/>
        <w:lang w:val="es-ES" w:eastAsia="es-ES" w:bidi="es-ES"/>
      </w:rPr>
    </w:lvl>
    <w:lvl w:ilvl="2" w:tplc="E1B0C9B0">
      <w:numFmt w:val="bullet"/>
      <w:lvlText w:val="•"/>
      <w:lvlJc w:val="left"/>
      <w:pPr>
        <w:ind w:left="2480" w:hanging="421"/>
      </w:pPr>
      <w:rPr>
        <w:rFonts w:hint="default"/>
        <w:lang w:val="es-ES" w:eastAsia="es-ES" w:bidi="es-ES"/>
      </w:rPr>
    </w:lvl>
    <w:lvl w:ilvl="3" w:tplc="0F1889B0">
      <w:numFmt w:val="bullet"/>
      <w:lvlText w:val="•"/>
      <w:lvlJc w:val="left"/>
      <w:pPr>
        <w:ind w:left="3100" w:hanging="421"/>
      </w:pPr>
      <w:rPr>
        <w:rFonts w:hint="default"/>
        <w:lang w:val="es-ES" w:eastAsia="es-ES" w:bidi="es-ES"/>
      </w:rPr>
    </w:lvl>
    <w:lvl w:ilvl="4" w:tplc="9B26793E">
      <w:numFmt w:val="bullet"/>
      <w:lvlText w:val="•"/>
      <w:lvlJc w:val="left"/>
      <w:pPr>
        <w:ind w:left="3640" w:hanging="421"/>
      </w:pPr>
      <w:rPr>
        <w:rFonts w:hint="default"/>
        <w:lang w:val="es-ES" w:eastAsia="es-ES" w:bidi="es-ES"/>
      </w:rPr>
    </w:lvl>
    <w:lvl w:ilvl="5" w:tplc="B70E4424">
      <w:numFmt w:val="bullet"/>
      <w:lvlText w:val="•"/>
      <w:lvlJc w:val="left"/>
      <w:pPr>
        <w:ind w:left="2752" w:hanging="421"/>
      </w:pPr>
      <w:rPr>
        <w:rFonts w:hint="default"/>
        <w:lang w:val="es-ES" w:eastAsia="es-ES" w:bidi="es-ES"/>
      </w:rPr>
    </w:lvl>
    <w:lvl w:ilvl="6" w:tplc="81B47152">
      <w:numFmt w:val="bullet"/>
      <w:lvlText w:val="•"/>
      <w:lvlJc w:val="left"/>
      <w:pPr>
        <w:ind w:left="1864" w:hanging="421"/>
      </w:pPr>
      <w:rPr>
        <w:rFonts w:hint="default"/>
        <w:lang w:val="es-ES" w:eastAsia="es-ES" w:bidi="es-ES"/>
      </w:rPr>
    </w:lvl>
    <w:lvl w:ilvl="7" w:tplc="DFF683AC">
      <w:numFmt w:val="bullet"/>
      <w:lvlText w:val="•"/>
      <w:lvlJc w:val="left"/>
      <w:pPr>
        <w:ind w:left="977" w:hanging="421"/>
      </w:pPr>
      <w:rPr>
        <w:rFonts w:hint="default"/>
        <w:lang w:val="es-ES" w:eastAsia="es-ES" w:bidi="es-ES"/>
      </w:rPr>
    </w:lvl>
    <w:lvl w:ilvl="8" w:tplc="EBA6FF18">
      <w:numFmt w:val="bullet"/>
      <w:lvlText w:val="•"/>
      <w:lvlJc w:val="left"/>
      <w:pPr>
        <w:ind w:left="89" w:hanging="421"/>
      </w:pPr>
      <w:rPr>
        <w:rFonts w:hint="default"/>
        <w:lang w:val="es-ES" w:eastAsia="es-ES" w:bidi="es-ES"/>
      </w:rPr>
    </w:lvl>
  </w:abstractNum>
  <w:abstractNum w:abstractNumId="40" w15:restartNumberingAfterBreak="0">
    <w:nsid w:val="62F521F4"/>
    <w:multiLevelType w:val="hybridMultilevel"/>
    <w:tmpl w:val="A3D009D4"/>
    <w:lvl w:ilvl="0" w:tplc="77021122">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90385298">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FCF8588C">
      <w:numFmt w:val="bullet"/>
      <w:lvlText w:val="•"/>
      <w:lvlJc w:val="left"/>
      <w:pPr>
        <w:ind w:left="2060" w:hanging="178"/>
      </w:pPr>
      <w:rPr>
        <w:rFonts w:hint="default"/>
        <w:lang w:val="es-ES" w:eastAsia="es-ES" w:bidi="es-ES"/>
      </w:rPr>
    </w:lvl>
    <w:lvl w:ilvl="3" w:tplc="5A1A019C">
      <w:numFmt w:val="bullet"/>
      <w:lvlText w:val="•"/>
      <w:lvlJc w:val="left"/>
      <w:pPr>
        <w:ind w:left="3120" w:hanging="178"/>
      </w:pPr>
      <w:rPr>
        <w:rFonts w:hint="default"/>
        <w:lang w:val="es-ES" w:eastAsia="es-ES" w:bidi="es-ES"/>
      </w:rPr>
    </w:lvl>
    <w:lvl w:ilvl="4" w:tplc="14D8224C">
      <w:numFmt w:val="bullet"/>
      <w:lvlText w:val="•"/>
      <w:lvlJc w:val="left"/>
      <w:pPr>
        <w:ind w:left="4180" w:hanging="178"/>
      </w:pPr>
      <w:rPr>
        <w:rFonts w:hint="default"/>
        <w:lang w:val="es-ES" w:eastAsia="es-ES" w:bidi="es-ES"/>
      </w:rPr>
    </w:lvl>
    <w:lvl w:ilvl="5" w:tplc="45809A0C">
      <w:numFmt w:val="bullet"/>
      <w:lvlText w:val="•"/>
      <w:lvlJc w:val="left"/>
      <w:pPr>
        <w:ind w:left="5240" w:hanging="178"/>
      </w:pPr>
      <w:rPr>
        <w:rFonts w:hint="default"/>
        <w:lang w:val="es-ES" w:eastAsia="es-ES" w:bidi="es-ES"/>
      </w:rPr>
    </w:lvl>
    <w:lvl w:ilvl="6" w:tplc="2722978C">
      <w:numFmt w:val="bullet"/>
      <w:lvlText w:val="•"/>
      <w:lvlJc w:val="left"/>
      <w:pPr>
        <w:ind w:left="6300" w:hanging="178"/>
      </w:pPr>
      <w:rPr>
        <w:rFonts w:hint="default"/>
        <w:lang w:val="es-ES" w:eastAsia="es-ES" w:bidi="es-ES"/>
      </w:rPr>
    </w:lvl>
    <w:lvl w:ilvl="7" w:tplc="411E65CC">
      <w:numFmt w:val="bullet"/>
      <w:lvlText w:val="•"/>
      <w:lvlJc w:val="left"/>
      <w:pPr>
        <w:ind w:left="7360" w:hanging="178"/>
      </w:pPr>
      <w:rPr>
        <w:rFonts w:hint="default"/>
        <w:lang w:val="es-ES" w:eastAsia="es-ES" w:bidi="es-ES"/>
      </w:rPr>
    </w:lvl>
    <w:lvl w:ilvl="8" w:tplc="C590C2D4">
      <w:numFmt w:val="bullet"/>
      <w:lvlText w:val="•"/>
      <w:lvlJc w:val="left"/>
      <w:pPr>
        <w:ind w:left="8420" w:hanging="178"/>
      </w:pPr>
      <w:rPr>
        <w:rFonts w:hint="default"/>
        <w:lang w:val="es-ES" w:eastAsia="es-ES" w:bidi="es-ES"/>
      </w:rPr>
    </w:lvl>
  </w:abstractNum>
  <w:abstractNum w:abstractNumId="41" w15:restartNumberingAfterBreak="0">
    <w:nsid w:val="666B5DD5"/>
    <w:multiLevelType w:val="hybridMultilevel"/>
    <w:tmpl w:val="1C4E2F66"/>
    <w:lvl w:ilvl="0" w:tplc="CDF49FDC">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688079AE">
      <w:numFmt w:val="bullet"/>
      <w:lvlText w:val="•"/>
      <w:lvlJc w:val="left"/>
      <w:pPr>
        <w:ind w:left="1990" w:hanging="219"/>
      </w:pPr>
      <w:rPr>
        <w:rFonts w:hint="default"/>
        <w:lang w:val="es-ES" w:eastAsia="es-ES" w:bidi="es-ES"/>
      </w:rPr>
    </w:lvl>
    <w:lvl w:ilvl="2" w:tplc="8018ABE4">
      <w:numFmt w:val="bullet"/>
      <w:lvlText w:val="•"/>
      <w:lvlJc w:val="left"/>
      <w:pPr>
        <w:ind w:left="2940" w:hanging="219"/>
      </w:pPr>
      <w:rPr>
        <w:rFonts w:hint="default"/>
        <w:lang w:val="es-ES" w:eastAsia="es-ES" w:bidi="es-ES"/>
      </w:rPr>
    </w:lvl>
    <w:lvl w:ilvl="3" w:tplc="CDAE3BA4">
      <w:numFmt w:val="bullet"/>
      <w:lvlText w:val="•"/>
      <w:lvlJc w:val="left"/>
      <w:pPr>
        <w:ind w:left="3890" w:hanging="219"/>
      </w:pPr>
      <w:rPr>
        <w:rFonts w:hint="default"/>
        <w:lang w:val="es-ES" w:eastAsia="es-ES" w:bidi="es-ES"/>
      </w:rPr>
    </w:lvl>
    <w:lvl w:ilvl="4" w:tplc="7DF6AA44">
      <w:numFmt w:val="bullet"/>
      <w:lvlText w:val="•"/>
      <w:lvlJc w:val="left"/>
      <w:pPr>
        <w:ind w:left="4840" w:hanging="219"/>
      </w:pPr>
      <w:rPr>
        <w:rFonts w:hint="default"/>
        <w:lang w:val="es-ES" w:eastAsia="es-ES" w:bidi="es-ES"/>
      </w:rPr>
    </w:lvl>
    <w:lvl w:ilvl="5" w:tplc="8EEA5294">
      <w:numFmt w:val="bullet"/>
      <w:lvlText w:val="•"/>
      <w:lvlJc w:val="left"/>
      <w:pPr>
        <w:ind w:left="5790" w:hanging="219"/>
      </w:pPr>
      <w:rPr>
        <w:rFonts w:hint="default"/>
        <w:lang w:val="es-ES" w:eastAsia="es-ES" w:bidi="es-ES"/>
      </w:rPr>
    </w:lvl>
    <w:lvl w:ilvl="6" w:tplc="6E0AED38">
      <w:numFmt w:val="bullet"/>
      <w:lvlText w:val="•"/>
      <w:lvlJc w:val="left"/>
      <w:pPr>
        <w:ind w:left="6740" w:hanging="219"/>
      </w:pPr>
      <w:rPr>
        <w:rFonts w:hint="default"/>
        <w:lang w:val="es-ES" w:eastAsia="es-ES" w:bidi="es-ES"/>
      </w:rPr>
    </w:lvl>
    <w:lvl w:ilvl="7" w:tplc="0EAC4D7E">
      <w:numFmt w:val="bullet"/>
      <w:lvlText w:val="•"/>
      <w:lvlJc w:val="left"/>
      <w:pPr>
        <w:ind w:left="7690" w:hanging="219"/>
      </w:pPr>
      <w:rPr>
        <w:rFonts w:hint="default"/>
        <w:lang w:val="es-ES" w:eastAsia="es-ES" w:bidi="es-ES"/>
      </w:rPr>
    </w:lvl>
    <w:lvl w:ilvl="8" w:tplc="5AFAA71E">
      <w:numFmt w:val="bullet"/>
      <w:lvlText w:val="•"/>
      <w:lvlJc w:val="left"/>
      <w:pPr>
        <w:ind w:left="8640" w:hanging="219"/>
      </w:pPr>
      <w:rPr>
        <w:rFonts w:hint="default"/>
        <w:lang w:val="es-ES" w:eastAsia="es-ES" w:bidi="es-ES"/>
      </w:rPr>
    </w:lvl>
  </w:abstractNum>
  <w:abstractNum w:abstractNumId="42" w15:restartNumberingAfterBreak="0">
    <w:nsid w:val="66D677C8"/>
    <w:multiLevelType w:val="hybridMultilevel"/>
    <w:tmpl w:val="0C3468F0"/>
    <w:lvl w:ilvl="0" w:tplc="25A0EC4C">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BAAAB524">
      <w:numFmt w:val="bullet"/>
      <w:lvlText w:val="•"/>
      <w:lvlJc w:val="left"/>
      <w:pPr>
        <w:ind w:left="1990" w:hanging="219"/>
      </w:pPr>
      <w:rPr>
        <w:rFonts w:hint="default"/>
        <w:lang w:val="es-ES" w:eastAsia="es-ES" w:bidi="es-ES"/>
      </w:rPr>
    </w:lvl>
    <w:lvl w:ilvl="2" w:tplc="D59E986E">
      <w:numFmt w:val="bullet"/>
      <w:lvlText w:val="•"/>
      <w:lvlJc w:val="left"/>
      <w:pPr>
        <w:ind w:left="2940" w:hanging="219"/>
      </w:pPr>
      <w:rPr>
        <w:rFonts w:hint="default"/>
        <w:lang w:val="es-ES" w:eastAsia="es-ES" w:bidi="es-ES"/>
      </w:rPr>
    </w:lvl>
    <w:lvl w:ilvl="3" w:tplc="5B7E48EC">
      <w:numFmt w:val="bullet"/>
      <w:lvlText w:val="•"/>
      <w:lvlJc w:val="left"/>
      <w:pPr>
        <w:ind w:left="3890" w:hanging="219"/>
      </w:pPr>
      <w:rPr>
        <w:rFonts w:hint="default"/>
        <w:lang w:val="es-ES" w:eastAsia="es-ES" w:bidi="es-ES"/>
      </w:rPr>
    </w:lvl>
    <w:lvl w:ilvl="4" w:tplc="D84A0EA4">
      <w:numFmt w:val="bullet"/>
      <w:lvlText w:val="•"/>
      <w:lvlJc w:val="left"/>
      <w:pPr>
        <w:ind w:left="4840" w:hanging="219"/>
      </w:pPr>
      <w:rPr>
        <w:rFonts w:hint="default"/>
        <w:lang w:val="es-ES" w:eastAsia="es-ES" w:bidi="es-ES"/>
      </w:rPr>
    </w:lvl>
    <w:lvl w:ilvl="5" w:tplc="2342206E">
      <w:numFmt w:val="bullet"/>
      <w:lvlText w:val="•"/>
      <w:lvlJc w:val="left"/>
      <w:pPr>
        <w:ind w:left="5790" w:hanging="219"/>
      </w:pPr>
      <w:rPr>
        <w:rFonts w:hint="default"/>
        <w:lang w:val="es-ES" w:eastAsia="es-ES" w:bidi="es-ES"/>
      </w:rPr>
    </w:lvl>
    <w:lvl w:ilvl="6" w:tplc="75FCC700">
      <w:numFmt w:val="bullet"/>
      <w:lvlText w:val="•"/>
      <w:lvlJc w:val="left"/>
      <w:pPr>
        <w:ind w:left="6740" w:hanging="219"/>
      </w:pPr>
      <w:rPr>
        <w:rFonts w:hint="default"/>
        <w:lang w:val="es-ES" w:eastAsia="es-ES" w:bidi="es-ES"/>
      </w:rPr>
    </w:lvl>
    <w:lvl w:ilvl="7" w:tplc="CF407960">
      <w:numFmt w:val="bullet"/>
      <w:lvlText w:val="•"/>
      <w:lvlJc w:val="left"/>
      <w:pPr>
        <w:ind w:left="7690" w:hanging="219"/>
      </w:pPr>
      <w:rPr>
        <w:rFonts w:hint="default"/>
        <w:lang w:val="es-ES" w:eastAsia="es-ES" w:bidi="es-ES"/>
      </w:rPr>
    </w:lvl>
    <w:lvl w:ilvl="8" w:tplc="C8366B6C">
      <w:numFmt w:val="bullet"/>
      <w:lvlText w:val="•"/>
      <w:lvlJc w:val="left"/>
      <w:pPr>
        <w:ind w:left="8640" w:hanging="219"/>
      </w:pPr>
      <w:rPr>
        <w:rFonts w:hint="default"/>
        <w:lang w:val="es-ES" w:eastAsia="es-ES" w:bidi="es-ES"/>
      </w:rPr>
    </w:lvl>
  </w:abstractNum>
  <w:abstractNum w:abstractNumId="43" w15:restartNumberingAfterBreak="0">
    <w:nsid w:val="67667B09"/>
    <w:multiLevelType w:val="hybridMultilevel"/>
    <w:tmpl w:val="C276CB10"/>
    <w:lvl w:ilvl="0" w:tplc="B1BAD8B6">
      <w:start w:val="1"/>
      <w:numFmt w:val="lowerLetter"/>
      <w:lvlText w:val="%1)"/>
      <w:lvlJc w:val="left"/>
      <w:pPr>
        <w:ind w:left="544" w:hanging="236"/>
        <w:jc w:val="left"/>
      </w:pPr>
      <w:rPr>
        <w:rFonts w:ascii="Times New Roman" w:eastAsia="Times New Roman" w:hAnsi="Times New Roman" w:cs="Times New Roman" w:hint="default"/>
        <w:b/>
        <w:bCs/>
        <w:spacing w:val="0"/>
        <w:w w:val="99"/>
        <w:sz w:val="20"/>
        <w:szCs w:val="20"/>
        <w:lang w:val="es-ES" w:eastAsia="es-ES" w:bidi="es-ES"/>
      </w:rPr>
    </w:lvl>
    <w:lvl w:ilvl="1" w:tplc="467EE1D6">
      <w:numFmt w:val="bullet"/>
      <w:lvlText w:val="•"/>
      <w:lvlJc w:val="left"/>
      <w:pPr>
        <w:ind w:left="1540" w:hanging="236"/>
      </w:pPr>
      <w:rPr>
        <w:rFonts w:hint="default"/>
        <w:lang w:val="es-ES" w:eastAsia="es-ES" w:bidi="es-ES"/>
      </w:rPr>
    </w:lvl>
    <w:lvl w:ilvl="2" w:tplc="61E62A3A">
      <w:numFmt w:val="bullet"/>
      <w:lvlText w:val="•"/>
      <w:lvlJc w:val="left"/>
      <w:pPr>
        <w:ind w:left="2540" w:hanging="236"/>
      </w:pPr>
      <w:rPr>
        <w:rFonts w:hint="default"/>
        <w:lang w:val="es-ES" w:eastAsia="es-ES" w:bidi="es-ES"/>
      </w:rPr>
    </w:lvl>
    <w:lvl w:ilvl="3" w:tplc="4DDA1C90">
      <w:numFmt w:val="bullet"/>
      <w:lvlText w:val="•"/>
      <w:lvlJc w:val="left"/>
      <w:pPr>
        <w:ind w:left="3540" w:hanging="236"/>
      </w:pPr>
      <w:rPr>
        <w:rFonts w:hint="default"/>
        <w:lang w:val="es-ES" w:eastAsia="es-ES" w:bidi="es-ES"/>
      </w:rPr>
    </w:lvl>
    <w:lvl w:ilvl="4" w:tplc="2C0C3912">
      <w:numFmt w:val="bullet"/>
      <w:lvlText w:val="•"/>
      <w:lvlJc w:val="left"/>
      <w:pPr>
        <w:ind w:left="4540" w:hanging="236"/>
      </w:pPr>
      <w:rPr>
        <w:rFonts w:hint="default"/>
        <w:lang w:val="es-ES" w:eastAsia="es-ES" w:bidi="es-ES"/>
      </w:rPr>
    </w:lvl>
    <w:lvl w:ilvl="5" w:tplc="FA948AA8">
      <w:numFmt w:val="bullet"/>
      <w:lvlText w:val="•"/>
      <w:lvlJc w:val="left"/>
      <w:pPr>
        <w:ind w:left="5540" w:hanging="236"/>
      </w:pPr>
      <w:rPr>
        <w:rFonts w:hint="default"/>
        <w:lang w:val="es-ES" w:eastAsia="es-ES" w:bidi="es-ES"/>
      </w:rPr>
    </w:lvl>
    <w:lvl w:ilvl="6" w:tplc="C96A9858">
      <w:numFmt w:val="bullet"/>
      <w:lvlText w:val="•"/>
      <w:lvlJc w:val="left"/>
      <w:pPr>
        <w:ind w:left="6540" w:hanging="236"/>
      </w:pPr>
      <w:rPr>
        <w:rFonts w:hint="default"/>
        <w:lang w:val="es-ES" w:eastAsia="es-ES" w:bidi="es-ES"/>
      </w:rPr>
    </w:lvl>
    <w:lvl w:ilvl="7" w:tplc="E3526D4E">
      <w:numFmt w:val="bullet"/>
      <w:lvlText w:val="•"/>
      <w:lvlJc w:val="left"/>
      <w:pPr>
        <w:ind w:left="7540" w:hanging="236"/>
      </w:pPr>
      <w:rPr>
        <w:rFonts w:hint="default"/>
        <w:lang w:val="es-ES" w:eastAsia="es-ES" w:bidi="es-ES"/>
      </w:rPr>
    </w:lvl>
    <w:lvl w:ilvl="8" w:tplc="B72C9B72">
      <w:numFmt w:val="bullet"/>
      <w:lvlText w:val="•"/>
      <w:lvlJc w:val="left"/>
      <w:pPr>
        <w:ind w:left="8540" w:hanging="236"/>
      </w:pPr>
      <w:rPr>
        <w:rFonts w:hint="default"/>
        <w:lang w:val="es-ES" w:eastAsia="es-ES" w:bidi="es-ES"/>
      </w:rPr>
    </w:lvl>
  </w:abstractNum>
  <w:abstractNum w:abstractNumId="44" w15:restartNumberingAfterBreak="0">
    <w:nsid w:val="6B614720"/>
    <w:multiLevelType w:val="hybridMultilevel"/>
    <w:tmpl w:val="B6464D46"/>
    <w:lvl w:ilvl="0" w:tplc="02106AE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97C01920">
      <w:numFmt w:val="bullet"/>
      <w:lvlText w:val="•"/>
      <w:lvlJc w:val="left"/>
      <w:pPr>
        <w:ind w:left="1630" w:hanging="219"/>
      </w:pPr>
      <w:rPr>
        <w:rFonts w:hint="default"/>
        <w:lang w:val="es-ES" w:eastAsia="es-ES" w:bidi="es-ES"/>
      </w:rPr>
    </w:lvl>
    <w:lvl w:ilvl="2" w:tplc="6A6409C6">
      <w:numFmt w:val="bullet"/>
      <w:lvlText w:val="•"/>
      <w:lvlJc w:val="left"/>
      <w:pPr>
        <w:ind w:left="2620" w:hanging="219"/>
      </w:pPr>
      <w:rPr>
        <w:rFonts w:hint="default"/>
        <w:lang w:val="es-ES" w:eastAsia="es-ES" w:bidi="es-ES"/>
      </w:rPr>
    </w:lvl>
    <w:lvl w:ilvl="3" w:tplc="57AE0A56">
      <w:numFmt w:val="bullet"/>
      <w:lvlText w:val="•"/>
      <w:lvlJc w:val="left"/>
      <w:pPr>
        <w:ind w:left="3610" w:hanging="219"/>
      </w:pPr>
      <w:rPr>
        <w:rFonts w:hint="default"/>
        <w:lang w:val="es-ES" w:eastAsia="es-ES" w:bidi="es-ES"/>
      </w:rPr>
    </w:lvl>
    <w:lvl w:ilvl="4" w:tplc="D6EEF0E0">
      <w:numFmt w:val="bullet"/>
      <w:lvlText w:val="•"/>
      <w:lvlJc w:val="left"/>
      <w:pPr>
        <w:ind w:left="4600" w:hanging="219"/>
      </w:pPr>
      <w:rPr>
        <w:rFonts w:hint="default"/>
        <w:lang w:val="es-ES" w:eastAsia="es-ES" w:bidi="es-ES"/>
      </w:rPr>
    </w:lvl>
    <w:lvl w:ilvl="5" w:tplc="629EE64E">
      <w:numFmt w:val="bullet"/>
      <w:lvlText w:val="•"/>
      <w:lvlJc w:val="left"/>
      <w:pPr>
        <w:ind w:left="5590" w:hanging="219"/>
      </w:pPr>
      <w:rPr>
        <w:rFonts w:hint="default"/>
        <w:lang w:val="es-ES" w:eastAsia="es-ES" w:bidi="es-ES"/>
      </w:rPr>
    </w:lvl>
    <w:lvl w:ilvl="6" w:tplc="F7483D14">
      <w:numFmt w:val="bullet"/>
      <w:lvlText w:val="•"/>
      <w:lvlJc w:val="left"/>
      <w:pPr>
        <w:ind w:left="6580" w:hanging="219"/>
      </w:pPr>
      <w:rPr>
        <w:rFonts w:hint="default"/>
        <w:lang w:val="es-ES" w:eastAsia="es-ES" w:bidi="es-ES"/>
      </w:rPr>
    </w:lvl>
    <w:lvl w:ilvl="7" w:tplc="8C3C46EA">
      <w:numFmt w:val="bullet"/>
      <w:lvlText w:val="•"/>
      <w:lvlJc w:val="left"/>
      <w:pPr>
        <w:ind w:left="7570" w:hanging="219"/>
      </w:pPr>
      <w:rPr>
        <w:rFonts w:hint="default"/>
        <w:lang w:val="es-ES" w:eastAsia="es-ES" w:bidi="es-ES"/>
      </w:rPr>
    </w:lvl>
    <w:lvl w:ilvl="8" w:tplc="DFD0C9C8">
      <w:numFmt w:val="bullet"/>
      <w:lvlText w:val="•"/>
      <w:lvlJc w:val="left"/>
      <w:pPr>
        <w:ind w:left="8560" w:hanging="219"/>
      </w:pPr>
      <w:rPr>
        <w:rFonts w:hint="default"/>
        <w:lang w:val="es-ES" w:eastAsia="es-ES" w:bidi="es-ES"/>
      </w:rPr>
    </w:lvl>
  </w:abstractNum>
  <w:abstractNum w:abstractNumId="45" w15:restartNumberingAfterBreak="0">
    <w:nsid w:val="6E377F85"/>
    <w:multiLevelType w:val="hybridMultilevel"/>
    <w:tmpl w:val="F080017A"/>
    <w:lvl w:ilvl="0" w:tplc="002A999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A28EC18E">
      <w:numFmt w:val="bullet"/>
      <w:lvlText w:val="•"/>
      <w:lvlJc w:val="left"/>
      <w:pPr>
        <w:ind w:left="1990" w:hanging="219"/>
      </w:pPr>
      <w:rPr>
        <w:rFonts w:hint="default"/>
        <w:lang w:val="es-ES" w:eastAsia="es-ES" w:bidi="es-ES"/>
      </w:rPr>
    </w:lvl>
    <w:lvl w:ilvl="2" w:tplc="EE9C5A70">
      <w:numFmt w:val="bullet"/>
      <w:lvlText w:val="•"/>
      <w:lvlJc w:val="left"/>
      <w:pPr>
        <w:ind w:left="2940" w:hanging="219"/>
      </w:pPr>
      <w:rPr>
        <w:rFonts w:hint="default"/>
        <w:lang w:val="es-ES" w:eastAsia="es-ES" w:bidi="es-ES"/>
      </w:rPr>
    </w:lvl>
    <w:lvl w:ilvl="3" w:tplc="051A1A5A">
      <w:numFmt w:val="bullet"/>
      <w:lvlText w:val="•"/>
      <w:lvlJc w:val="left"/>
      <w:pPr>
        <w:ind w:left="3890" w:hanging="219"/>
      </w:pPr>
      <w:rPr>
        <w:rFonts w:hint="default"/>
        <w:lang w:val="es-ES" w:eastAsia="es-ES" w:bidi="es-ES"/>
      </w:rPr>
    </w:lvl>
    <w:lvl w:ilvl="4" w:tplc="2F9CF542">
      <w:numFmt w:val="bullet"/>
      <w:lvlText w:val="•"/>
      <w:lvlJc w:val="left"/>
      <w:pPr>
        <w:ind w:left="4840" w:hanging="219"/>
      </w:pPr>
      <w:rPr>
        <w:rFonts w:hint="default"/>
        <w:lang w:val="es-ES" w:eastAsia="es-ES" w:bidi="es-ES"/>
      </w:rPr>
    </w:lvl>
    <w:lvl w:ilvl="5" w:tplc="8C643F5A">
      <w:numFmt w:val="bullet"/>
      <w:lvlText w:val="•"/>
      <w:lvlJc w:val="left"/>
      <w:pPr>
        <w:ind w:left="5790" w:hanging="219"/>
      </w:pPr>
      <w:rPr>
        <w:rFonts w:hint="default"/>
        <w:lang w:val="es-ES" w:eastAsia="es-ES" w:bidi="es-ES"/>
      </w:rPr>
    </w:lvl>
    <w:lvl w:ilvl="6" w:tplc="CE807FFE">
      <w:numFmt w:val="bullet"/>
      <w:lvlText w:val="•"/>
      <w:lvlJc w:val="left"/>
      <w:pPr>
        <w:ind w:left="6740" w:hanging="219"/>
      </w:pPr>
      <w:rPr>
        <w:rFonts w:hint="default"/>
        <w:lang w:val="es-ES" w:eastAsia="es-ES" w:bidi="es-ES"/>
      </w:rPr>
    </w:lvl>
    <w:lvl w:ilvl="7" w:tplc="C1D0BE90">
      <w:numFmt w:val="bullet"/>
      <w:lvlText w:val="•"/>
      <w:lvlJc w:val="left"/>
      <w:pPr>
        <w:ind w:left="7690" w:hanging="219"/>
      </w:pPr>
      <w:rPr>
        <w:rFonts w:hint="default"/>
        <w:lang w:val="es-ES" w:eastAsia="es-ES" w:bidi="es-ES"/>
      </w:rPr>
    </w:lvl>
    <w:lvl w:ilvl="8" w:tplc="1FB23252">
      <w:numFmt w:val="bullet"/>
      <w:lvlText w:val="•"/>
      <w:lvlJc w:val="left"/>
      <w:pPr>
        <w:ind w:left="8640" w:hanging="219"/>
      </w:pPr>
      <w:rPr>
        <w:rFonts w:hint="default"/>
        <w:lang w:val="es-ES" w:eastAsia="es-ES" w:bidi="es-ES"/>
      </w:rPr>
    </w:lvl>
  </w:abstractNum>
  <w:abstractNum w:abstractNumId="46" w15:restartNumberingAfterBreak="0">
    <w:nsid w:val="6F63684A"/>
    <w:multiLevelType w:val="hybridMultilevel"/>
    <w:tmpl w:val="370C4AE4"/>
    <w:lvl w:ilvl="0" w:tplc="9280C39E">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15A49D0A">
      <w:numFmt w:val="bullet"/>
      <w:lvlText w:val="•"/>
      <w:lvlJc w:val="left"/>
      <w:pPr>
        <w:ind w:left="1954" w:hanging="178"/>
      </w:pPr>
      <w:rPr>
        <w:rFonts w:hint="default"/>
        <w:lang w:val="es-ES" w:eastAsia="es-ES" w:bidi="es-ES"/>
      </w:rPr>
    </w:lvl>
    <w:lvl w:ilvl="2" w:tplc="333CD5D8">
      <w:numFmt w:val="bullet"/>
      <w:lvlText w:val="•"/>
      <w:lvlJc w:val="left"/>
      <w:pPr>
        <w:ind w:left="2908" w:hanging="178"/>
      </w:pPr>
      <w:rPr>
        <w:rFonts w:hint="default"/>
        <w:lang w:val="es-ES" w:eastAsia="es-ES" w:bidi="es-ES"/>
      </w:rPr>
    </w:lvl>
    <w:lvl w:ilvl="3" w:tplc="52BE9A6C">
      <w:numFmt w:val="bullet"/>
      <w:lvlText w:val="•"/>
      <w:lvlJc w:val="left"/>
      <w:pPr>
        <w:ind w:left="3862" w:hanging="178"/>
      </w:pPr>
      <w:rPr>
        <w:rFonts w:hint="default"/>
        <w:lang w:val="es-ES" w:eastAsia="es-ES" w:bidi="es-ES"/>
      </w:rPr>
    </w:lvl>
    <w:lvl w:ilvl="4" w:tplc="88BC0880">
      <w:numFmt w:val="bullet"/>
      <w:lvlText w:val="•"/>
      <w:lvlJc w:val="left"/>
      <w:pPr>
        <w:ind w:left="4816" w:hanging="178"/>
      </w:pPr>
      <w:rPr>
        <w:rFonts w:hint="default"/>
        <w:lang w:val="es-ES" w:eastAsia="es-ES" w:bidi="es-ES"/>
      </w:rPr>
    </w:lvl>
    <w:lvl w:ilvl="5" w:tplc="8F86AAC2">
      <w:numFmt w:val="bullet"/>
      <w:lvlText w:val="•"/>
      <w:lvlJc w:val="left"/>
      <w:pPr>
        <w:ind w:left="5770" w:hanging="178"/>
      </w:pPr>
      <w:rPr>
        <w:rFonts w:hint="default"/>
        <w:lang w:val="es-ES" w:eastAsia="es-ES" w:bidi="es-ES"/>
      </w:rPr>
    </w:lvl>
    <w:lvl w:ilvl="6" w:tplc="639A76DC">
      <w:numFmt w:val="bullet"/>
      <w:lvlText w:val="•"/>
      <w:lvlJc w:val="left"/>
      <w:pPr>
        <w:ind w:left="6724" w:hanging="178"/>
      </w:pPr>
      <w:rPr>
        <w:rFonts w:hint="default"/>
        <w:lang w:val="es-ES" w:eastAsia="es-ES" w:bidi="es-ES"/>
      </w:rPr>
    </w:lvl>
    <w:lvl w:ilvl="7" w:tplc="7092E94A">
      <w:numFmt w:val="bullet"/>
      <w:lvlText w:val="•"/>
      <w:lvlJc w:val="left"/>
      <w:pPr>
        <w:ind w:left="7678" w:hanging="178"/>
      </w:pPr>
      <w:rPr>
        <w:rFonts w:hint="default"/>
        <w:lang w:val="es-ES" w:eastAsia="es-ES" w:bidi="es-ES"/>
      </w:rPr>
    </w:lvl>
    <w:lvl w:ilvl="8" w:tplc="7152D3AE">
      <w:numFmt w:val="bullet"/>
      <w:lvlText w:val="•"/>
      <w:lvlJc w:val="left"/>
      <w:pPr>
        <w:ind w:left="8632" w:hanging="178"/>
      </w:pPr>
      <w:rPr>
        <w:rFonts w:hint="default"/>
        <w:lang w:val="es-ES" w:eastAsia="es-ES" w:bidi="es-ES"/>
      </w:rPr>
    </w:lvl>
  </w:abstractNum>
  <w:abstractNum w:abstractNumId="47" w15:restartNumberingAfterBreak="0">
    <w:nsid w:val="6F781C32"/>
    <w:multiLevelType w:val="hybridMultilevel"/>
    <w:tmpl w:val="AADC5BB0"/>
    <w:lvl w:ilvl="0" w:tplc="F836F96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07E8C262">
      <w:numFmt w:val="bullet"/>
      <w:lvlText w:val="•"/>
      <w:lvlJc w:val="left"/>
      <w:pPr>
        <w:ind w:left="1972" w:hanging="202"/>
      </w:pPr>
      <w:rPr>
        <w:rFonts w:hint="default"/>
        <w:lang w:val="es-ES" w:eastAsia="es-ES" w:bidi="es-ES"/>
      </w:rPr>
    </w:lvl>
    <w:lvl w:ilvl="2" w:tplc="D38E6C6E">
      <w:numFmt w:val="bullet"/>
      <w:lvlText w:val="•"/>
      <w:lvlJc w:val="left"/>
      <w:pPr>
        <w:ind w:left="2924" w:hanging="202"/>
      </w:pPr>
      <w:rPr>
        <w:rFonts w:hint="default"/>
        <w:lang w:val="es-ES" w:eastAsia="es-ES" w:bidi="es-ES"/>
      </w:rPr>
    </w:lvl>
    <w:lvl w:ilvl="3" w:tplc="54D01E28">
      <w:numFmt w:val="bullet"/>
      <w:lvlText w:val="•"/>
      <w:lvlJc w:val="left"/>
      <w:pPr>
        <w:ind w:left="3876" w:hanging="202"/>
      </w:pPr>
      <w:rPr>
        <w:rFonts w:hint="default"/>
        <w:lang w:val="es-ES" w:eastAsia="es-ES" w:bidi="es-ES"/>
      </w:rPr>
    </w:lvl>
    <w:lvl w:ilvl="4" w:tplc="61B62026">
      <w:numFmt w:val="bullet"/>
      <w:lvlText w:val="•"/>
      <w:lvlJc w:val="left"/>
      <w:pPr>
        <w:ind w:left="4828" w:hanging="202"/>
      </w:pPr>
      <w:rPr>
        <w:rFonts w:hint="default"/>
        <w:lang w:val="es-ES" w:eastAsia="es-ES" w:bidi="es-ES"/>
      </w:rPr>
    </w:lvl>
    <w:lvl w:ilvl="5" w:tplc="C6949BDE">
      <w:numFmt w:val="bullet"/>
      <w:lvlText w:val="•"/>
      <w:lvlJc w:val="left"/>
      <w:pPr>
        <w:ind w:left="5780" w:hanging="202"/>
      </w:pPr>
      <w:rPr>
        <w:rFonts w:hint="default"/>
        <w:lang w:val="es-ES" w:eastAsia="es-ES" w:bidi="es-ES"/>
      </w:rPr>
    </w:lvl>
    <w:lvl w:ilvl="6" w:tplc="344837C6">
      <w:numFmt w:val="bullet"/>
      <w:lvlText w:val="•"/>
      <w:lvlJc w:val="left"/>
      <w:pPr>
        <w:ind w:left="6732" w:hanging="202"/>
      </w:pPr>
      <w:rPr>
        <w:rFonts w:hint="default"/>
        <w:lang w:val="es-ES" w:eastAsia="es-ES" w:bidi="es-ES"/>
      </w:rPr>
    </w:lvl>
    <w:lvl w:ilvl="7" w:tplc="38162106">
      <w:numFmt w:val="bullet"/>
      <w:lvlText w:val="•"/>
      <w:lvlJc w:val="left"/>
      <w:pPr>
        <w:ind w:left="7684" w:hanging="202"/>
      </w:pPr>
      <w:rPr>
        <w:rFonts w:hint="default"/>
        <w:lang w:val="es-ES" w:eastAsia="es-ES" w:bidi="es-ES"/>
      </w:rPr>
    </w:lvl>
    <w:lvl w:ilvl="8" w:tplc="3942FBB8">
      <w:numFmt w:val="bullet"/>
      <w:lvlText w:val="•"/>
      <w:lvlJc w:val="left"/>
      <w:pPr>
        <w:ind w:left="8636" w:hanging="202"/>
      </w:pPr>
      <w:rPr>
        <w:rFonts w:hint="default"/>
        <w:lang w:val="es-ES" w:eastAsia="es-ES" w:bidi="es-ES"/>
      </w:rPr>
    </w:lvl>
  </w:abstractNum>
  <w:abstractNum w:abstractNumId="48" w15:restartNumberingAfterBreak="0">
    <w:nsid w:val="6FA71EE0"/>
    <w:multiLevelType w:val="hybridMultilevel"/>
    <w:tmpl w:val="70A25A62"/>
    <w:lvl w:ilvl="0" w:tplc="DF86BDBC">
      <w:start w:val="1"/>
      <w:numFmt w:val="upperRoman"/>
      <w:lvlText w:val="%1."/>
      <w:lvlJc w:val="left"/>
      <w:pPr>
        <w:ind w:left="1024" w:hanging="197"/>
        <w:jc w:val="right"/>
      </w:pPr>
      <w:rPr>
        <w:rFonts w:ascii="Times New Roman" w:eastAsia="Times New Roman" w:hAnsi="Times New Roman" w:cs="Times New Roman" w:hint="default"/>
        <w:b/>
        <w:bCs/>
        <w:spacing w:val="0"/>
        <w:w w:val="99"/>
        <w:sz w:val="20"/>
        <w:szCs w:val="20"/>
        <w:lang w:val="es-ES" w:eastAsia="es-ES" w:bidi="es-ES"/>
      </w:rPr>
    </w:lvl>
    <w:lvl w:ilvl="1" w:tplc="6CC8A6EC">
      <w:numFmt w:val="bullet"/>
      <w:lvlText w:val="•"/>
      <w:lvlJc w:val="left"/>
      <w:pPr>
        <w:ind w:left="1972" w:hanging="197"/>
      </w:pPr>
      <w:rPr>
        <w:rFonts w:hint="default"/>
        <w:lang w:val="es-ES" w:eastAsia="es-ES" w:bidi="es-ES"/>
      </w:rPr>
    </w:lvl>
    <w:lvl w:ilvl="2" w:tplc="19AA18A2">
      <w:numFmt w:val="bullet"/>
      <w:lvlText w:val="•"/>
      <w:lvlJc w:val="left"/>
      <w:pPr>
        <w:ind w:left="2924" w:hanging="197"/>
      </w:pPr>
      <w:rPr>
        <w:rFonts w:hint="default"/>
        <w:lang w:val="es-ES" w:eastAsia="es-ES" w:bidi="es-ES"/>
      </w:rPr>
    </w:lvl>
    <w:lvl w:ilvl="3" w:tplc="5C84C9F2">
      <w:numFmt w:val="bullet"/>
      <w:lvlText w:val="•"/>
      <w:lvlJc w:val="left"/>
      <w:pPr>
        <w:ind w:left="3876" w:hanging="197"/>
      </w:pPr>
      <w:rPr>
        <w:rFonts w:hint="default"/>
        <w:lang w:val="es-ES" w:eastAsia="es-ES" w:bidi="es-ES"/>
      </w:rPr>
    </w:lvl>
    <w:lvl w:ilvl="4" w:tplc="F3440E2C">
      <w:numFmt w:val="bullet"/>
      <w:lvlText w:val="•"/>
      <w:lvlJc w:val="left"/>
      <w:pPr>
        <w:ind w:left="4828" w:hanging="197"/>
      </w:pPr>
      <w:rPr>
        <w:rFonts w:hint="default"/>
        <w:lang w:val="es-ES" w:eastAsia="es-ES" w:bidi="es-ES"/>
      </w:rPr>
    </w:lvl>
    <w:lvl w:ilvl="5" w:tplc="27F42FCC">
      <w:numFmt w:val="bullet"/>
      <w:lvlText w:val="•"/>
      <w:lvlJc w:val="left"/>
      <w:pPr>
        <w:ind w:left="5780" w:hanging="197"/>
      </w:pPr>
      <w:rPr>
        <w:rFonts w:hint="default"/>
        <w:lang w:val="es-ES" w:eastAsia="es-ES" w:bidi="es-ES"/>
      </w:rPr>
    </w:lvl>
    <w:lvl w:ilvl="6" w:tplc="013A81AE">
      <w:numFmt w:val="bullet"/>
      <w:lvlText w:val="•"/>
      <w:lvlJc w:val="left"/>
      <w:pPr>
        <w:ind w:left="6732" w:hanging="197"/>
      </w:pPr>
      <w:rPr>
        <w:rFonts w:hint="default"/>
        <w:lang w:val="es-ES" w:eastAsia="es-ES" w:bidi="es-ES"/>
      </w:rPr>
    </w:lvl>
    <w:lvl w:ilvl="7" w:tplc="88F6C8C2">
      <w:numFmt w:val="bullet"/>
      <w:lvlText w:val="•"/>
      <w:lvlJc w:val="left"/>
      <w:pPr>
        <w:ind w:left="7684" w:hanging="197"/>
      </w:pPr>
      <w:rPr>
        <w:rFonts w:hint="default"/>
        <w:lang w:val="es-ES" w:eastAsia="es-ES" w:bidi="es-ES"/>
      </w:rPr>
    </w:lvl>
    <w:lvl w:ilvl="8" w:tplc="52785314">
      <w:numFmt w:val="bullet"/>
      <w:lvlText w:val="•"/>
      <w:lvlJc w:val="left"/>
      <w:pPr>
        <w:ind w:left="8636" w:hanging="197"/>
      </w:pPr>
      <w:rPr>
        <w:rFonts w:hint="default"/>
        <w:lang w:val="es-ES" w:eastAsia="es-ES" w:bidi="es-ES"/>
      </w:rPr>
    </w:lvl>
  </w:abstractNum>
  <w:abstractNum w:abstractNumId="49" w15:restartNumberingAfterBreak="0">
    <w:nsid w:val="73D16F68"/>
    <w:multiLevelType w:val="hybridMultilevel"/>
    <w:tmpl w:val="56243D4A"/>
    <w:lvl w:ilvl="0" w:tplc="C1C8D24A">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FEEC30EE">
      <w:numFmt w:val="bullet"/>
      <w:lvlText w:val="•"/>
      <w:lvlJc w:val="left"/>
      <w:pPr>
        <w:ind w:left="1954" w:hanging="178"/>
      </w:pPr>
      <w:rPr>
        <w:rFonts w:hint="default"/>
        <w:lang w:val="es-ES" w:eastAsia="es-ES" w:bidi="es-ES"/>
      </w:rPr>
    </w:lvl>
    <w:lvl w:ilvl="2" w:tplc="A7C60086">
      <w:numFmt w:val="bullet"/>
      <w:lvlText w:val="•"/>
      <w:lvlJc w:val="left"/>
      <w:pPr>
        <w:ind w:left="2908" w:hanging="178"/>
      </w:pPr>
      <w:rPr>
        <w:rFonts w:hint="default"/>
        <w:lang w:val="es-ES" w:eastAsia="es-ES" w:bidi="es-ES"/>
      </w:rPr>
    </w:lvl>
    <w:lvl w:ilvl="3" w:tplc="6F8825C2">
      <w:numFmt w:val="bullet"/>
      <w:lvlText w:val="•"/>
      <w:lvlJc w:val="left"/>
      <w:pPr>
        <w:ind w:left="3862" w:hanging="178"/>
      </w:pPr>
      <w:rPr>
        <w:rFonts w:hint="default"/>
        <w:lang w:val="es-ES" w:eastAsia="es-ES" w:bidi="es-ES"/>
      </w:rPr>
    </w:lvl>
    <w:lvl w:ilvl="4" w:tplc="EF1E05E6">
      <w:numFmt w:val="bullet"/>
      <w:lvlText w:val="•"/>
      <w:lvlJc w:val="left"/>
      <w:pPr>
        <w:ind w:left="4816" w:hanging="178"/>
      </w:pPr>
      <w:rPr>
        <w:rFonts w:hint="default"/>
        <w:lang w:val="es-ES" w:eastAsia="es-ES" w:bidi="es-ES"/>
      </w:rPr>
    </w:lvl>
    <w:lvl w:ilvl="5" w:tplc="BADAF72C">
      <w:numFmt w:val="bullet"/>
      <w:lvlText w:val="•"/>
      <w:lvlJc w:val="left"/>
      <w:pPr>
        <w:ind w:left="5770" w:hanging="178"/>
      </w:pPr>
      <w:rPr>
        <w:rFonts w:hint="default"/>
        <w:lang w:val="es-ES" w:eastAsia="es-ES" w:bidi="es-ES"/>
      </w:rPr>
    </w:lvl>
    <w:lvl w:ilvl="6" w:tplc="1730DBDC">
      <w:numFmt w:val="bullet"/>
      <w:lvlText w:val="•"/>
      <w:lvlJc w:val="left"/>
      <w:pPr>
        <w:ind w:left="6724" w:hanging="178"/>
      </w:pPr>
      <w:rPr>
        <w:rFonts w:hint="default"/>
        <w:lang w:val="es-ES" w:eastAsia="es-ES" w:bidi="es-ES"/>
      </w:rPr>
    </w:lvl>
    <w:lvl w:ilvl="7" w:tplc="1FF0B828">
      <w:numFmt w:val="bullet"/>
      <w:lvlText w:val="•"/>
      <w:lvlJc w:val="left"/>
      <w:pPr>
        <w:ind w:left="7678" w:hanging="178"/>
      </w:pPr>
      <w:rPr>
        <w:rFonts w:hint="default"/>
        <w:lang w:val="es-ES" w:eastAsia="es-ES" w:bidi="es-ES"/>
      </w:rPr>
    </w:lvl>
    <w:lvl w:ilvl="8" w:tplc="6FFA4894">
      <w:numFmt w:val="bullet"/>
      <w:lvlText w:val="•"/>
      <w:lvlJc w:val="left"/>
      <w:pPr>
        <w:ind w:left="8632" w:hanging="178"/>
      </w:pPr>
      <w:rPr>
        <w:rFonts w:hint="default"/>
        <w:lang w:val="es-ES" w:eastAsia="es-ES" w:bidi="es-ES"/>
      </w:rPr>
    </w:lvl>
  </w:abstractNum>
  <w:abstractNum w:abstractNumId="50" w15:restartNumberingAfterBreak="0">
    <w:nsid w:val="73FA1472"/>
    <w:multiLevelType w:val="hybridMultilevel"/>
    <w:tmpl w:val="3E9E889E"/>
    <w:lvl w:ilvl="0" w:tplc="A7423AC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85CE9322">
      <w:numFmt w:val="bullet"/>
      <w:lvlText w:val="•"/>
      <w:lvlJc w:val="left"/>
      <w:pPr>
        <w:ind w:left="1630" w:hanging="219"/>
      </w:pPr>
      <w:rPr>
        <w:rFonts w:hint="default"/>
        <w:lang w:val="es-ES" w:eastAsia="es-ES" w:bidi="es-ES"/>
      </w:rPr>
    </w:lvl>
    <w:lvl w:ilvl="2" w:tplc="EEF267D0">
      <w:numFmt w:val="bullet"/>
      <w:lvlText w:val="•"/>
      <w:lvlJc w:val="left"/>
      <w:pPr>
        <w:ind w:left="2620" w:hanging="219"/>
      </w:pPr>
      <w:rPr>
        <w:rFonts w:hint="default"/>
        <w:lang w:val="es-ES" w:eastAsia="es-ES" w:bidi="es-ES"/>
      </w:rPr>
    </w:lvl>
    <w:lvl w:ilvl="3" w:tplc="F844D2CA">
      <w:numFmt w:val="bullet"/>
      <w:lvlText w:val="•"/>
      <w:lvlJc w:val="left"/>
      <w:pPr>
        <w:ind w:left="3610" w:hanging="219"/>
      </w:pPr>
      <w:rPr>
        <w:rFonts w:hint="default"/>
        <w:lang w:val="es-ES" w:eastAsia="es-ES" w:bidi="es-ES"/>
      </w:rPr>
    </w:lvl>
    <w:lvl w:ilvl="4" w:tplc="0DE2D97C">
      <w:numFmt w:val="bullet"/>
      <w:lvlText w:val="•"/>
      <w:lvlJc w:val="left"/>
      <w:pPr>
        <w:ind w:left="4600" w:hanging="219"/>
      </w:pPr>
      <w:rPr>
        <w:rFonts w:hint="default"/>
        <w:lang w:val="es-ES" w:eastAsia="es-ES" w:bidi="es-ES"/>
      </w:rPr>
    </w:lvl>
    <w:lvl w:ilvl="5" w:tplc="EFC4E958">
      <w:numFmt w:val="bullet"/>
      <w:lvlText w:val="•"/>
      <w:lvlJc w:val="left"/>
      <w:pPr>
        <w:ind w:left="5590" w:hanging="219"/>
      </w:pPr>
      <w:rPr>
        <w:rFonts w:hint="default"/>
        <w:lang w:val="es-ES" w:eastAsia="es-ES" w:bidi="es-ES"/>
      </w:rPr>
    </w:lvl>
    <w:lvl w:ilvl="6" w:tplc="7206C24E">
      <w:numFmt w:val="bullet"/>
      <w:lvlText w:val="•"/>
      <w:lvlJc w:val="left"/>
      <w:pPr>
        <w:ind w:left="6580" w:hanging="219"/>
      </w:pPr>
      <w:rPr>
        <w:rFonts w:hint="default"/>
        <w:lang w:val="es-ES" w:eastAsia="es-ES" w:bidi="es-ES"/>
      </w:rPr>
    </w:lvl>
    <w:lvl w:ilvl="7" w:tplc="C7BC0AC4">
      <w:numFmt w:val="bullet"/>
      <w:lvlText w:val="•"/>
      <w:lvlJc w:val="left"/>
      <w:pPr>
        <w:ind w:left="7570" w:hanging="219"/>
      </w:pPr>
      <w:rPr>
        <w:rFonts w:hint="default"/>
        <w:lang w:val="es-ES" w:eastAsia="es-ES" w:bidi="es-ES"/>
      </w:rPr>
    </w:lvl>
    <w:lvl w:ilvl="8" w:tplc="72F002CA">
      <w:numFmt w:val="bullet"/>
      <w:lvlText w:val="•"/>
      <w:lvlJc w:val="left"/>
      <w:pPr>
        <w:ind w:left="8560" w:hanging="219"/>
      </w:pPr>
      <w:rPr>
        <w:rFonts w:hint="default"/>
        <w:lang w:val="es-ES" w:eastAsia="es-ES" w:bidi="es-ES"/>
      </w:rPr>
    </w:lvl>
  </w:abstractNum>
  <w:abstractNum w:abstractNumId="51" w15:restartNumberingAfterBreak="0">
    <w:nsid w:val="74053508"/>
    <w:multiLevelType w:val="hybridMultilevel"/>
    <w:tmpl w:val="7DA0D748"/>
    <w:lvl w:ilvl="0" w:tplc="9206983A">
      <w:start w:val="1"/>
      <w:numFmt w:val="upperRoman"/>
      <w:lvlText w:val="%1."/>
      <w:lvlJc w:val="left"/>
      <w:pPr>
        <w:ind w:left="596" w:hanging="166"/>
        <w:jc w:val="right"/>
      </w:pPr>
      <w:rPr>
        <w:rFonts w:ascii="Times New Roman" w:eastAsia="Times New Roman" w:hAnsi="Times New Roman" w:cs="Times New Roman" w:hint="default"/>
        <w:b/>
        <w:bCs/>
        <w:spacing w:val="-6"/>
        <w:w w:val="99"/>
        <w:sz w:val="20"/>
        <w:szCs w:val="20"/>
        <w:lang w:val="es-ES" w:eastAsia="es-ES" w:bidi="es-ES"/>
      </w:rPr>
    </w:lvl>
    <w:lvl w:ilvl="1" w:tplc="56567C2E">
      <w:numFmt w:val="bullet"/>
      <w:lvlText w:val="•"/>
      <w:lvlJc w:val="left"/>
      <w:pPr>
        <w:ind w:left="1594" w:hanging="166"/>
      </w:pPr>
      <w:rPr>
        <w:rFonts w:hint="default"/>
        <w:lang w:val="es-ES" w:eastAsia="es-ES" w:bidi="es-ES"/>
      </w:rPr>
    </w:lvl>
    <w:lvl w:ilvl="2" w:tplc="6C567A3C">
      <w:numFmt w:val="bullet"/>
      <w:lvlText w:val="•"/>
      <w:lvlJc w:val="left"/>
      <w:pPr>
        <w:ind w:left="2588" w:hanging="166"/>
      </w:pPr>
      <w:rPr>
        <w:rFonts w:hint="default"/>
        <w:lang w:val="es-ES" w:eastAsia="es-ES" w:bidi="es-ES"/>
      </w:rPr>
    </w:lvl>
    <w:lvl w:ilvl="3" w:tplc="E7C05AD2">
      <w:numFmt w:val="bullet"/>
      <w:lvlText w:val="•"/>
      <w:lvlJc w:val="left"/>
      <w:pPr>
        <w:ind w:left="3582" w:hanging="166"/>
      </w:pPr>
      <w:rPr>
        <w:rFonts w:hint="default"/>
        <w:lang w:val="es-ES" w:eastAsia="es-ES" w:bidi="es-ES"/>
      </w:rPr>
    </w:lvl>
    <w:lvl w:ilvl="4" w:tplc="9CD086D4">
      <w:numFmt w:val="bullet"/>
      <w:lvlText w:val="•"/>
      <w:lvlJc w:val="left"/>
      <w:pPr>
        <w:ind w:left="4576" w:hanging="166"/>
      </w:pPr>
      <w:rPr>
        <w:rFonts w:hint="default"/>
        <w:lang w:val="es-ES" w:eastAsia="es-ES" w:bidi="es-ES"/>
      </w:rPr>
    </w:lvl>
    <w:lvl w:ilvl="5" w:tplc="D27EC91A">
      <w:numFmt w:val="bullet"/>
      <w:lvlText w:val="•"/>
      <w:lvlJc w:val="left"/>
      <w:pPr>
        <w:ind w:left="5570" w:hanging="166"/>
      </w:pPr>
      <w:rPr>
        <w:rFonts w:hint="default"/>
        <w:lang w:val="es-ES" w:eastAsia="es-ES" w:bidi="es-ES"/>
      </w:rPr>
    </w:lvl>
    <w:lvl w:ilvl="6" w:tplc="A09E5292">
      <w:numFmt w:val="bullet"/>
      <w:lvlText w:val="•"/>
      <w:lvlJc w:val="left"/>
      <w:pPr>
        <w:ind w:left="6564" w:hanging="166"/>
      </w:pPr>
      <w:rPr>
        <w:rFonts w:hint="default"/>
        <w:lang w:val="es-ES" w:eastAsia="es-ES" w:bidi="es-ES"/>
      </w:rPr>
    </w:lvl>
    <w:lvl w:ilvl="7" w:tplc="0EA06624">
      <w:numFmt w:val="bullet"/>
      <w:lvlText w:val="•"/>
      <w:lvlJc w:val="left"/>
      <w:pPr>
        <w:ind w:left="7558" w:hanging="166"/>
      </w:pPr>
      <w:rPr>
        <w:rFonts w:hint="default"/>
        <w:lang w:val="es-ES" w:eastAsia="es-ES" w:bidi="es-ES"/>
      </w:rPr>
    </w:lvl>
    <w:lvl w:ilvl="8" w:tplc="EE3AE2EE">
      <w:numFmt w:val="bullet"/>
      <w:lvlText w:val="•"/>
      <w:lvlJc w:val="left"/>
      <w:pPr>
        <w:ind w:left="8552" w:hanging="166"/>
      </w:pPr>
      <w:rPr>
        <w:rFonts w:hint="default"/>
        <w:lang w:val="es-ES" w:eastAsia="es-ES" w:bidi="es-ES"/>
      </w:rPr>
    </w:lvl>
  </w:abstractNum>
  <w:abstractNum w:abstractNumId="52" w15:restartNumberingAfterBreak="0">
    <w:nsid w:val="7782164C"/>
    <w:multiLevelType w:val="hybridMultilevel"/>
    <w:tmpl w:val="1CEA95B8"/>
    <w:lvl w:ilvl="0" w:tplc="32CA00C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D8BC5C2C">
      <w:numFmt w:val="bullet"/>
      <w:lvlText w:val="•"/>
      <w:lvlJc w:val="left"/>
      <w:pPr>
        <w:ind w:left="1594" w:hanging="178"/>
      </w:pPr>
      <w:rPr>
        <w:rFonts w:hint="default"/>
        <w:lang w:val="es-ES" w:eastAsia="es-ES" w:bidi="es-ES"/>
      </w:rPr>
    </w:lvl>
    <w:lvl w:ilvl="2" w:tplc="7D708FBC">
      <w:numFmt w:val="bullet"/>
      <w:lvlText w:val="•"/>
      <w:lvlJc w:val="left"/>
      <w:pPr>
        <w:ind w:left="2588" w:hanging="178"/>
      </w:pPr>
      <w:rPr>
        <w:rFonts w:hint="default"/>
        <w:lang w:val="es-ES" w:eastAsia="es-ES" w:bidi="es-ES"/>
      </w:rPr>
    </w:lvl>
    <w:lvl w:ilvl="3" w:tplc="9B1A9CDA">
      <w:numFmt w:val="bullet"/>
      <w:lvlText w:val="•"/>
      <w:lvlJc w:val="left"/>
      <w:pPr>
        <w:ind w:left="3582" w:hanging="178"/>
      </w:pPr>
      <w:rPr>
        <w:rFonts w:hint="default"/>
        <w:lang w:val="es-ES" w:eastAsia="es-ES" w:bidi="es-ES"/>
      </w:rPr>
    </w:lvl>
    <w:lvl w:ilvl="4" w:tplc="D2689C14">
      <w:numFmt w:val="bullet"/>
      <w:lvlText w:val="•"/>
      <w:lvlJc w:val="left"/>
      <w:pPr>
        <w:ind w:left="4576" w:hanging="178"/>
      </w:pPr>
      <w:rPr>
        <w:rFonts w:hint="default"/>
        <w:lang w:val="es-ES" w:eastAsia="es-ES" w:bidi="es-ES"/>
      </w:rPr>
    </w:lvl>
    <w:lvl w:ilvl="5" w:tplc="2970191C">
      <w:numFmt w:val="bullet"/>
      <w:lvlText w:val="•"/>
      <w:lvlJc w:val="left"/>
      <w:pPr>
        <w:ind w:left="5570" w:hanging="178"/>
      </w:pPr>
      <w:rPr>
        <w:rFonts w:hint="default"/>
        <w:lang w:val="es-ES" w:eastAsia="es-ES" w:bidi="es-ES"/>
      </w:rPr>
    </w:lvl>
    <w:lvl w:ilvl="6" w:tplc="98A0B172">
      <w:numFmt w:val="bullet"/>
      <w:lvlText w:val="•"/>
      <w:lvlJc w:val="left"/>
      <w:pPr>
        <w:ind w:left="6564" w:hanging="178"/>
      </w:pPr>
      <w:rPr>
        <w:rFonts w:hint="default"/>
        <w:lang w:val="es-ES" w:eastAsia="es-ES" w:bidi="es-ES"/>
      </w:rPr>
    </w:lvl>
    <w:lvl w:ilvl="7" w:tplc="F8E02F6A">
      <w:numFmt w:val="bullet"/>
      <w:lvlText w:val="•"/>
      <w:lvlJc w:val="left"/>
      <w:pPr>
        <w:ind w:left="7558" w:hanging="178"/>
      </w:pPr>
      <w:rPr>
        <w:rFonts w:hint="default"/>
        <w:lang w:val="es-ES" w:eastAsia="es-ES" w:bidi="es-ES"/>
      </w:rPr>
    </w:lvl>
    <w:lvl w:ilvl="8" w:tplc="82F09854">
      <w:numFmt w:val="bullet"/>
      <w:lvlText w:val="•"/>
      <w:lvlJc w:val="left"/>
      <w:pPr>
        <w:ind w:left="8552" w:hanging="178"/>
      </w:pPr>
      <w:rPr>
        <w:rFonts w:hint="default"/>
        <w:lang w:val="es-ES" w:eastAsia="es-ES" w:bidi="es-ES"/>
      </w:rPr>
    </w:lvl>
  </w:abstractNum>
  <w:abstractNum w:abstractNumId="53" w15:restartNumberingAfterBreak="0">
    <w:nsid w:val="79284CEA"/>
    <w:multiLevelType w:val="hybridMultilevel"/>
    <w:tmpl w:val="F2544260"/>
    <w:lvl w:ilvl="0" w:tplc="DE4A501E">
      <w:start w:val="1"/>
      <w:numFmt w:val="upperRoman"/>
      <w:lvlText w:val="%1."/>
      <w:lvlJc w:val="left"/>
      <w:pPr>
        <w:ind w:left="990" w:hanging="164"/>
        <w:jc w:val="left"/>
      </w:pPr>
      <w:rPr>
        <w:rFonts w:ascii="Times New Roman" w:eastAsia="Times New Roman" w:hAnsi="Times New Roman" w:cs="Times New Roman" w:hint="default"/>
        <w:b/>
        <w:bCs/>
        <w:spacing w:val="-6"/>
        <w:w w:val="99"/>
        <w:sz w:val="20"/>
        <w:szCs w:val="20"/>
        <w:lang w:val="es-ES" w:eastAsia="es-ES" w:bidi="es-ES"/>
      </w:rPr>
    </w:lvl>
    <w:lvl w:ilvl="1" w:tplc="E5709C9C">
      <w:numFmt w:val="bullet"/>
      <w:lvlText w:val="•"/>
      <w:lvlJc w:val="left"/>
      <w:pPr>
        <w:ind w:left="1954" w:hanging="164"/>
      </w:pPr>
      <w:rPr>
        <w:rFonts w:hint="default"/>
        <w:lang w:val="es-ES" w:eastAsia="es-ES" w:bidi="es-ES"/>
      </w:rPr>
    </w:lvl>
    <w:lvl w:ilvl="2" w:tplc="829E89EE">
      <w:numFmt w:val="bullet"/>
      <w:lvlText w:val="•"/>
      <w:lvlJc w:val="left"/>
      <w:pPr>
        <w:ind w:left="2908" w:hanging="164"/>
      </w:pPr>
      <w:rPr>
        <w:rFonts w:hint="default"/>
        <w:lang w:val="es-ES" w:eastAsia="es-ES" w:bidi="es-ES"/>
      </w:rPr>
    </w:lvl>
    <w:lvl w:ilvl="3" w:tplc="E5FED362">
      <w:numFmt w:val="bullet"/>
      <w:lvlText w:val="•"/>
      <w:lvlJc w:val="left"/>
      <w:pPr>
        <w:ind w:left="3862" w:hanging="164"/>
      </w:pPr>
      <w:rPr>
        <w:rFonts w:hint="default"/>
        <w:lang w:val="es-ES" w:eastAsia="es-ES" w:bidi="es-ES"/>
      </w:rPr>
    </w:lvl>
    <w:lvl w:ilvl="4" w:tplc="00843E2A">
      <w:numFmt w:val="bullet"/>
      <w:lvlText w:val="•"/>
      <w:lvlJc w:val="left"/>
      <w:pPr>
        <w:ind w:left="4816" w:hanging="164"/>
      </w:pPr>
      <w:rPr>
        <w:rFonts w:hint="default"/>
        <w:lang w:val="es-ES" w:eastAsia="es-ES" w:bidi="es-ES"/>
      </w:rPr>
    </w:lvl>
    <w:lvl w:ilvl="5" w:tplc="554E119C">
      <w:numFmt w:val="bullet"/>
      <w:lvlText w:val="•"/>
      <w:lvlJc w:val="left"/>
      <w:pPr>
        <w:ind w:left="5770" w:hanging="164"/>
      </w:pPr>
      <w:rPr>
        <w:rFonts w:hint="default"/>
        <w:lang w:val="es-ES" w:eastAsia="es-ES" w:bidi="es-ES"/>
      </w:rPr>
    </w:lvl>
    <w:lvl w:ilvl="6" w:tplc="E9C2633E">
      <w:numFmt w:val="bullet"/>
      <w:lvlText w:val="•"/>
      <w:lvlJc w:val="left"/>
      <w:pPr>
        <w:ind w:left="6724" w:hanging="164"/>
      </w:pPr>
      <w:rPr>
        <w:rFonts w:hint="default"/>
        <w:lang w:val="es-ES" w:eastAsia="es-ES" w:bidi="es-ES"/>
      </w:rPr>
    </w:lvl>
    <w:lvl w:ilvl="7" w:tplc="AB881E7A">
      <w:numFmt w:val="bullet"/>
      <w:lvlText w:val="•"/>
      <w:lvlJc w:val="left"/>
      <w:pPr>
        <w:ind w:left="7678" w:hanging="164"/>
      </w:pPr>
      <w:rPr>
        <w:rFonts w:hint="default"/>
        <w:lang w:val="es-ES" w:eastAsia="es-ES" w:bidi="es-ES"/>
      </w:rPr>
    </w:lvl>
    <w:lvl w:ilvl="8" w:tplc="9ECEE4B4">
      <w:numFmt w:val="bullet"/>
      <w:lvlText w:val="•"/>
      <w:lvlJc w:val="left"/>
      <w:pPr>
        <w:ind w:left="8632" w:hanging="164"/>
      </w:pPr>
      <w:rPr>
        <w:rFonts w:hint="default"/>
        <w:lang w:val="es-ES" w:eastAsia="es-ES" w:bidi="es-ES"/>
      </w:rPr>
    </w:lvl>
  </w:abstractNum>
  <w:abstractNum w:abstractNumId="54" w15:restartNumberingAfterBreak="0">
    <w:nsid w:val="79686EE4"/>
    <w:multiLevelType w:val="hybridMultilevel"/>
    <w:tmpl w:val="F44ED8C2"/>
    <w:lvl w:ilvl="0" w:tplc="0FE631F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88BADD6A">
      <w:numFmt w:val="bullet"/>
      <w:lvlText w:val="•"/>
      <w:lvlJc w:val="left"/>
      <w:pPr>
        <w:ind w:left="1990" w:hanging="219"/>
      </w:pPr>
      <w:rPr>
        <w:rFonts w:hint="default"/>
        <w:lang w:val="es-ES" w:eastAsia="es-ES" w:bidi="es-ES"/>
      </w:rPr>
    </w:lvl>
    <w:lvl w:ilvl="2" w:tplc="ED72E2AC">
      <w:numFmt w:val="bullet"/>
      <w:lvlText w:val="•"/>
      <w:lvlJc w:val="left"/>
      <w:pPr>
        <w:ind w:left="2940" w:hanging="219"/>
      </w:pPr>
      <w:rPr>
        <w:rFonts w:hint="default"/>
        <w:lang w:val="es-ES" w:eastAsia="es-ES" w:bidi="es-ES"/>
      </w:rPr>
    </w:lvl>
    <w:lvl w:ilvl="3" w:tplc="67E29ECE">
      <w:numFmt w:val="bullet"/>
      <w:lvlText w:val="•"/>
      <w:lvlJc w:val="left"/>
      <w:pPr>
        <w:ind w:left="3890" w:hanging="219"/>
      </w:pPr>
      <w:rPr>
        <w:rFonts w:hint="default"/>
        <w:lang w:val="es-ES" w:eastAsia="es-ES" w:bidi="es-ES"/>
      </w:rPr>
    </w:lvl>
    <w:lvl w:ilvl="4" w:tplc="B040F7D6">
      <w:numFmt w:val="bullet"/>
      <w:lvlText w:val="•"/>
      <w:lvlJc w:val="left"/>
      <w:pPr>
        <w:ind w:left="4840" w:hanging="219"/>
      </w:pPr>
      <w:rPr>
        <w:rFonts w:hint="default"/>
        <w:lang w:val="es-ES" w:eastAsia="es-ES" w:bidi="es-ES"/>
      </w:rPr>
    </w:lvl>
    <w:lvl w:ilvl="5" w:tplc="87924E56">
      <w:numFmt w:val="bullet"/>
      <w:lvlText w:val="•"/>
      <w:lvlJc w:val="left"/>
      <w:pPr>
        <w:ind w:left="5790" w:hanging="219"/>
      </w:pPr>
      <w:rPr>
        <w:rFonts w:hint="default"/>
        <w:lang w:val="es-ES" w:eastAsia="es-ES" w:bidi="es-ES"/>
      </w:rPr>
    </w:lvl>
    <w:lvl w:ilvl="6" w:tplc="C0982350">
      <w:numFmt w:val="bullet"/>
      <w:lvlText w:val="•"/>
      <w:lvlJc w:val="left"/>
      <w:pPr>
        <w:ind w:left="6740" w:hanging="219"/>
      </w:pPr>
      <w:rPr>
        <w:rFonts w:hint="default"/>
        <w:lang w:val="es-ES" w:eastAsia="es-ES" w:bidi="es-ES"/>
      </w:rPr>
    </w:lvl>
    <w:lvl w:ilvl="7" w:tplc="3DF2F81C">
      <w:numFmt w:val="bullet"/>
      <w:lvlText w:val="•"/>
      <w:lvlJc w:val="left"/>
      <w:pPr>
        <w:ind w:left="7690" w:hanging="219"/>
      </w:pPr>
      <w:rPr>
        <w:rFonts w:hint="default"/>
        <w:lang w:val="es-ES" w:eastAsia="es-ES" w:bidi="es-ES"/>
      </w:rPr>
    </w:lvl>
    <w:lvl w:ilvl="8" w:tplc="CCF8E37C">
      <w:numFmt w:val="bullet"/>
      <w:lvlText w:val="•"/>
      <w:lvlJc w:val="left"/>
      <w:pPr>
        <w:ind w:left="8640" w:hanging="219"/>
      </w:pPr>
      <w:rPr>
        <w:rFonts w:hint="default"/>
        <w:lang w:val="es-ES" w:eastAsia="es-ES" w:bidi="es-ES"/>
      </w:rPr>
    </w:lvl>
  </w:abstractNum>
  <w:abstractNum w:abstractNumId="55" w15:restartNumberingAfterBreak="0">
    <w:nsid w:val="7F007541"/>
    <w:multiLevelType w:val="hybridMultilevel"/>
    <w:tmpl w:val="115E816C"/>
    <w:lvl w:ilvl="0" w:tplc="988831E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D2698FC">
      <w:numFmt w:val="bullet"/>
      <w:lvlText w:val="•"/>
      <w:lvlJc w:val="left"/>
      <w:pPr>
        <w:ind w:left="1990" w:hanging="219"/>
      </w:pPr>
      <w:rPr>
        <w:rFonts w:hint="default"/>
        <w:lang w:val="es-ES" w:eastAsia="es-ES" w:bidi="es-ES"/>
      </w:rPr>
    </w:lvl>
    <w:lvl w:ilvl="2" w:tplc="86C6D09E">
      <w:numFmt w:val="bullet"/>
      <w:lvlText w:val="•"/>
      <w:lvlJc w:val="left"/>
      <w:pPr>
        <w:ind w:left="2940" w:hanging="219"/>
      </w:pPr>
      <w:rPr>
        <w:rFonts w:hint="default"/>
        <w:lang w:val="es-ES" w:eastAsia="es-ES" w:bidi="es-ES"/>
      </w:rPr>
    </w:lvl>
    <w:lvl w:ilvl="3" w:tplc="B3EE6316">
      <w:numFmt w:val="bullet"/>
      <w:lvlText w:val="•"/>
      <w:lvlJc w:val="left"/>
      <w:pPr>
        <w:ind w:left="3890" w:hanging="219"/>
      </w:pPr>
      <w:rPr>
        <w:rFonts w:hint="default"/>
        <w:lang w:val="es-ES" w:eastAsia="es-ES" w:bidi="es-ES"/>
      </w:rPr>
    </w:lvl>
    <w:lvl w:ilvl="4" w:tplc="99C0EA50">
      <w:numFmt w:val="bullet"/>
      <w:lvlText w:val="•"/>
      <w:lvlJc w:val="left"/>
      <w:pPr>
        <w:ind w:left="4840" w:hanging="219"/>
      </w:pPr>
      <w:rPr>
        <w:rFonts w:hint="default"/>
        <w:lang w:val="es-ES" w:eastAsia="es-ES" w:bidi="es-ES"/>
      </w:rPr>
    </w:lvl>
    <w:lvl w:ilvl="5" w:tplc="AD3689AC">
      <w:numFmt w:val="bullet"/>
      <w:lvlText w:val="•"/>
      <w:lvlJc w:val="left"/>
      <w:pPr>
        <w:ind w:left="5790" w:hanging="219"/>
      </w:pPr>
      <w:rPr>
        <w:rFonts w:hint="default"/>
        <w:lang w:val="es-ES" w:eastAsia="es-ES" w:bidi="es-ES"/>
      </w:rPr>
    </w:lvl>
    <w:lvl w:ilvl="6" w:tplc="1756AC20">
      <w:numFmt w:val="bullet"/>
      <w:lvlText w:val="•"/>
      <w:lvlJc w:val="left"/>
      <w:pPr>
        <w:ind w:left="6740" w:hanging="219"/>
      </w:pPr>
      <w:rPr>
        <w:rFonts w:hint="default"/>
        <w:lang w:val="es-ES" w:eastAsia="es-ES" w:bidi="es-ES"/>
      </w:rPr>
    </w:lvl>
    <w:lvl w:ilvl="7" w:tplc="C73E468E">
      <w:numFmt w:val="bullet"/>
      <w:lvlText w:val="•"/>
      <w:lvlJc w:val="left"/>
      <w:pPr>
        <w:ind w:left="7690" w:hanging="219"/>
      </w:pPr>
      <w:rPr>
        <w:rFonts w:hint="default"/>
        <w:lang w:val="es-ES" w:eastAsia="es-ES" w:bidi="es-ES"/>
      </w:rPr>
    </w:lvl>
    <w:lvl w:ilvl="8" w:tplc="4092B0AA">
      <w:numFmt w:val="bullet"/>
      <w:lvlText w:val="•"/>
      <w:lvlJc w:val="left"/>
      <w:pPr>
        <w:ind w:left="8640" w:hanging="219"/>
      </w:pPr>
      <w:rPr>
        <w:rFonts w:hint="default"/>
        <w:lang w:val="es-ES" w:eastAsia="es-ES" w:bidi="es-ES"/>
      </w:rPr>
    </w:lvl>
  </w:abstractNum>
  <w:num w:numId="1">
    <w:abstractNumId w:val="6"/>
  </w:num>
  <w:num w:numId="2">
    <w:abstractNumId w:val="3"/>
  </w:num>
  <w:num w:numId="3">
    <w:abstractNumId w:val="39"/>
  </w:num>
  <w:num w:numId="4">
    <w:abstractNumId w:val="40"/>
  </w:num>
  <w:num w:numId="5">
    <w:abstractNumId w:val="48"/>
  </w:num>
  <w:num w:numId="6">
    <w:abstractNumId w:val="27"/>
  </w:num>
  <w:num w:numId="7">
    <w:abstractNumId w:val="33"/>
  </w:num>
  <w:num w:numId="8">
    <w:abstractNumId w:val="51"/>
  </w:num>
  <w:num w:numId="9">
    <w:abstractNumId w:val="26"/>
  </w:num>
  <w:num w:numId="10">
    <w:abstractNumId w:val="8"/>
  </w:num>
  <w:num w:numId="11">
    <w:abstractNumId w:val="1"/>
  </w:num>
  <w:num w:numId="12">
    <w:abstractNumId w:val="46"/>
  </w:num>
  <w:num w:numId="13">
    <w:abstractNumId w:val="15"/>
  </w:num>
  <w:num w:numId="14">
    <w:abstractNumId w:val="35"/>
  </w:num>
  <w:num w:numId="15">
    <w:abstractNumId w:val="21"/>
  </w:num>
  <w:num w:numId="16">
    <w:abstractNumId w:val="43"/>
  </w:num>
  <w:num w:numId="17">
    <w:abstractNumId w:val="50"/>
  </w:num>
  <w:num w:numId="18">
    <w:abstractNumId w:val="22"/>
  </w:num>
  <w:num w:numId="19">
    <w:abstractNumId w:val="52"/>
  </w:num>
  <w:num w:numId="20">
    <w:abstractNumId w:val="14"/>
  </w:num>
  <w:num w:numId="21">
    <w:abstractNumId w:val="45"/>
  </w:num>
  <w:num w:numId="22">
    <w:abstractNumId w:val="49"/>
  </w:num>
  <w:num w:numId="23">
    <w:abstractNumId w:val="41"/>
  </w:num>
  <w:num w:numId="24">
    <w:abstractNumId w:val="44"/>
  </w:num>
  <w:num w:numId="25">
    <w:abstractNumId w:val="31"/>
  </w:num>
  <w:num w:numId="26">
    <w:abstractNumId w:val="16"/>
  </w:num>
  <w:num w:numId="27">
    <w:abstractNumId w:val="2"/>
  </w:num>
  <w:num w:numId="28">
    <w:abstractNumId w:val="10"/>
  </w:num>
  <w:num w:numId="29">
    <w:abstractNumId w:val="54"/>
  </w:num>
  <w:num w:numId="30">
    <w:abstractNumId w:val="42"/>
  </w:num>
  <w:num w:numId="31">
    <w:abstractNumId w:val="32"/>
  </w:num>
  <w:num w:numId="32">
    <w:abstractNumId w:val="37"/>
  </w:num>
  <w:num w:numId="33">
    <w:abstractNumId w:val="7"/>
  </w:num>
  <w:num w:numId="34">
    <w:abstractNumId w:val="28"/>
  </w:num>
  <w:num w:numId="35">
    <w:abstractNumId w:val="5"/>
  </w:num>
  <w:num w:numId="36">
    <w:abstractNumId w:val="19"/>
  </w:num>
  <w:num w:numId="37">
    <w:abstractNumId w:val="47"/>
  </w:num>
  <w:num w:numId="38">
    <w:abstractNumId w:val="24"/>
  </w:num>
  <w:num w:numId="39">
    <w:abstractNumId w:val="38"/>
  </w:num>
  <w:num w:numId="40">
    <w:abstractNumId w:val="55"/>
  </w:num>
  <w:num w:numId="41">
    <w:abstractNumId w:val="0"/>
  </w:num>
  <w:num w:numId="42">
    <w:abstractNumId w:val="29"/>
  </w:num>
  <w:num w:numId="43">
    <w:abstractNumId w:val="9"/>
  </w:num>
  <w:num w:numId="44">
    <w:abstractNumId w:val="12"/>
  </w:num>
  <w:num w:numId="45">
    <w:abstractNumId w:val="17"/>
  </w:num>
  <w:num w:numId="46">
    <w:abstractNumId w:val="20"/>
  </w:num>
  <w:num w:numId="47">
    <w:abstractNumId w:val="11"/>
  </w:num>
  <w:num w:numId="48">
    <w:abstractNumId w:val="23"/>
  </w:num>
  <w:num w:numId="49">
    <w:abstractNumId w:val="36"/>
  </w:num>
  <w:num w:numId="50">
    <w:abstractNumId w:val="18"/>
  </w:num>
  <w:num w:numId="51">
    <w:abstractNumId w:val="4"/>
  </w:num>
  <w:num w:numId="52">
    <w:abstractNumId w:val="30"/>
  </w:num>
  <w:num w:numId="53">
    <w:abstractNumId w:val="53"/>
  </w:num>
  <w:num w:numId="54">
    <w:abstractNumId w:val="25"/>
  </w:num>
  <w:num w:numId="55">
    <w:abstractNumId w:val="13"/>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6A"/>
    <w:rsid w:val="004A036C"/>
    <w:rsid w:val="00B1356A"/>
    <w:rsid w:val="00EF4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870B2B-FF02-45AC-BFB2-0087BF5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0"/>
      <w:ind w:left="3315" w:right="3396"/>
      <w:jc w:val="center"/>
      <w:outlineLvl w:val="0"/>
    </w:pPr>
    <w:rPr>
      <w:b/>
      <w:bCs/>
      <w:sz w:val="28"/>
      <w:szCs w:val="28"/>
    </w:rPr>
  </w:style>
  <w:style w:type="paragraph" w:styleId="Ttulo2">
    <w:name w:val="heading 2"/>
    <w:basedOn w:val="Normal"/>
    <w:uiPriority w:val="1"/>
    <w:qFormat/>
    <w:pPr>
      <w:ind w:left="975" w:right="930"/>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8"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11103</Words>
  <Characters>61069</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T_11_28122017_JA</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T_11_28122017_JA</dc:title>
  <dc:creator>SGG59_2</dc:creator>
  <cp:lastModifiedBy>Administrador</cp:lastModifiedBy>
  <cp:revision>2</cp:revision>
  <dcterms:created xsi:type="dcterms:W3CDTF">2018-05-21T19:56:00Z</dcterms:created>
  <dcterms:modified xsi:type="dcterms:W3CDTF">2018-05-21T19:56:00Z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PDFCreator Version 1.5.0</vt:lpwstr>
  </property>
  <property fmtid="{D5CDD505-2E9C-101B-9397-08002B2CF9AE}" pid="4" name="LastSaved">
    <vt:filetime>2018-05-21T00:00:00Z</vt:filetime>
  </property>
</Properties>
</file>