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AC" w:rsidRDefault="00BD39BE">
      <w:pPr>
        <w:spacing w:after="0" w:line="259" w:lineRule="auto"/>
        <w:ind w:left="94" w:right="102"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7717" name="Picture 67717"/>
            <wp:cNvGraphicFramePr/>
            <a:graphic xmlns:a="http://schemas.openxmlformats.org/drawingml/2006/main">
              <a:graphicData uri="http://schemas.openxmlformats.org/drawingml/2006/picture">
                <pic:pic xmlns:pic="http://schemas.openxmlformats.org/drawingml/2006/picture">
                  <pic:nvPicPr>
                    <pic:cNvPr id="67717" name="Picture 6771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-359128</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D155AC" w:rsidRDefault="00BD39BE">
      <w:pPr>
        <w:spacing w:after="0" w:line="259" w:lineRule="auto"/>
        <w:ind w:left="94" w:right="102" w:hanging="10"/>
        <w:jc w:val="center"/>
      </w:pPr>
      <w:r>
        <w:rPr>
          <w:b/>
          <w:sz w:val="40"/>
        </w:rPr>
        <w:t xml:space="preserve">ESTADO DE PUEBLA </w:t>
      </w:r>
    </w:p>
    <w:p w:rsidR="00D155AC" w:rsidRDefault="00BD39BE">
      <w:pPr>
        <w:spacing w:after="722" w:line="259" w:lineRule="auto"/>
        <w:ind w:left="84" w:right="102" w:firstLine="0"/>
        <w:jc w:val="left"/>
      </w:pPr>
      <w:r>
        <w:rPr>
          <w:sz w:val="8"/>
        </w:rPr>
        <w:t xml:space="preserve"> </w:t>
      </w:r>
      <w:r>
        <w:rPr>
          <w:sz w:val="8"/>
        </w:rPr>
        <w:tab/>
      </w:r>
      <w:r>
        <w:rPr>
          <w:sz w:val="32"/>
        </w:rPr>
        <w:t xml:space="preserve"> </w:t>
      </w:r>
    </w:p>
    <w:p w:rsidR="00D155AC" w:rsidRDefault="00BD39BE">
      <w:pPr>
        <w:spacing w:after="0" w:line="259" w:lineRule="auto"/>
        <w:ind w:left="145" w:firstLine="0"/>
        <w:jc w:val="left"/>
      </w:pPr>
      <w:proofErr w:type="gramStart"/>
      <w:r>
        <w:rPr>
          <w:b/>
          <w:sz w:val="92"/>
        </w:rPr>
        <w:t>PERIÓDICO  OFICIAL</w:t>
      </w:r>
      <w:proofErr w:type="gramEnd"/>
      <w:r>
        <w:t xml:space="preserve"> </w:t>
      </w:r>
    </w:p>
    <w:p w:rsidR="00D155AC" w:rsidRDefault="00BD39BE">
      <w:pPr>
        <w:spacing w:after="0" w:line="259" w:lineRule="auto"/>
        <w:ind w:left="10" w:right="78" w:hanging="10"/>
        <w:jc w:val="center"/>
      </w:pPr>
      <w:r>
        <w:rPr>
          <w:rFonts w:ascii="Arial" w:eastAsia="Arial" w:hAnsi="Arial" w:cs="Arial"/>
          <w:sz w:val="22"/>
        </w:rPr>
        <w:t xml:space="preserve">LAS LEYES, DECRETOS Y DEMÁS DISPOSICIONES DE CARÁCTER OFICIAL SON </w:t>
      </w:r>
    </w:p>
    <w:p w:rsidR="00D155AC" w:rsidRDefault="00BD39BE">
      <w:pPr>
        <w:spacing w:after="96" w:line="259" w:lineRule="auto"/>
        <w:ind w:left="10" w:right="81" w:hanging="10"/>
        <w:jc w:val="center"/>
      </w:pPr>
      <w:r>
        <w:rPr>
          <w:rFonts w:ascii="Arial" w:eastAsia="Arial" w:hAnsi="Arial" w:cs="Arial"/>
          <w:sz w:val="22"/>
        </w:rPr>
        <w:t>OBLIGATORIAS POR EL SOLO HECHO DE SER PUBLICADAS EN ESTE PERIÓDICO</w:t>
      </w:r>
      <w:r>
        <w:t xml:space="preserve"> </w:t>
      </w:r>
    </w:p>
    <w:p w:rsidR="00D155AC" w:rsidRDefault="00BD39BE">
      <w:pPr>
        <w:spacing w:after="0" w:line="259" w:lineRule="auto"/>
        <w:ind w:left="10" w:right="83" w:hanging="10"/>
        <w:jc w:val="center"/>
      </w:pPr>
      <w:r>
        <w:rPr>
          <w:rFonts w:ascii="Arial" w:eastAsia="Arial" w:hAnsi="Arial" w:cs="Arial"/>
          <w:sz w:val="24"/>
        </w:rPr>
        <w:t xml:space="preserve">Autorizado como correspondencia de segunda clase por la Dirección de Correos  </w:t>
      </w:r>
    </w:p>
    <w:p w:rsidR="00D155AC" w:rsidRDefault="00BD39BE">
      <w:pPr>
        <w:spacing w:after="0" w:line="259" w:lineRule="auto"/>
        <w:ind w:left="10" w:right="84" w:hanging="10"/>
        <w:jc w:val="center"/>
      </w:pPr>
      <w:r>
        <w:rPr>
          <w:rFonts w:ascii="Arial" w:eastAsia="Arial" w:hAnsi="Arial" w:cs="Arial"/>
          <w:sz w:val="24"/>
        </w:rPr>
        <w:t xml:space="preserve">con fecha 22 de noviembre de 1930 </w:t>
      </w:r>
    </w:p>
    <w:p w:rsidR="00D155AC" w:rsidRDefault="00BD39BE">
      <w:pPr>
        <w:spacing w:after="724" w:line="259" w:lineRule="auto"/>
        <w:ind w:right="79" w:firstLine="0"/>
        <w:jc w:val="right"/>
      </w:pPr>
      <w:r>
        <w:rPr>
          <w:color w:val="FFFFFF"/>
          <w:sz w:val="4"/>
        </w:rPr>
        <w:t>Nahum Rene Santaella Vazquez</w:t>
      </w:r>
    </w:p>
    <w:tbl>
      <w:tblPr>
        <w:tblStyle w:val="TableGrid"/>
        <w:tblW w:w="10146" w:type="dxa"/>
        <w:tblInd w:w="0" w:type="dxa"/>
        <w:tblCellMar>
          <w:top w:w="118" w:type="dxa"/>
          <w:left w:w="191" w:type="dxa"/>
          <w:bottom w:w="0" w:type="dxa"/>
          <w:right w:w="94" w:type="dxa"/>
        </w:tblCellMar>
        <w:tblLook w:val="04A0" w:firstRow="1" w:lastRow="0" w:firstColumn="1" w:lastColumn="0" w:noHBand="0" w:noVBand="1"/>
      </w:tblPr>
      <w:tblGrid>
        <w:gridCol w:w="1986"/>
        <w:gridCol w:w="6409"/>
        <w:gridCol w:w="1751"/>
      </w:tblGrid>
      <w:tr w:rsidR="00D155AC">
        <w:trPr>
          <w:trHeight w:val="1051"/>
        </w:trPr>
        <w:tc>
          <w:tcPr>
            <w:tcW w:w="1986" w:type="dxa"/>
            <w:tcBorders>
              <w:top w:val="single" w:sz="24" w:space="0" w:color="000000"/>
              <w:left w:val="nil"/>
              <w:bottom w:val="single" w:sz="24" w:space="0" w:color="000000"/>
              <w:right w:val="single" w:sz="24" w:space="0" w:color="000000"/>
            </w:tcBorders>
            <w:vAlign w:val="center"/>
          </w:tcPr>
          <w:p w:rsidR="00D155AC" w:rsidRDefault="00BD39BE">
            <w:pPr>
              <w:spacing w:after="0" w:line="259" w:lineRule="auto"/>
              <w:ind w:right="125"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D155AC" w:rsidRDefault="00BD39BE">
            <w:pPr>
              <w:spacing w:after="0" w:line="259" w:lineRule="auto"/>
              <w:ind w:left="974" w:hanging="466"/>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D155AC" w:rsidRDefault="00BD39BE">
            <w:pPr>
              <w:spacing w:after="0" w:line="259" w:lineRule="auto"/>
              <w:ind w:firstLine="0"/>
              <w:jc w:val="left"/>
            </w:pPr>
            <w:r>
              <w:rPr>
                <w:rFonts w:ascii="Arial" w:eastAsia="Arial" w:hAnsi="Arial" w:cs="Arial"/>
                <w:sz w:val="24"/>
              </w:rPr>
              <w:t xml:space="preserve">NÚMERO 14 </w:t>
            </w:r>
          </w:p>
          <w:p w:rsidR="00D155AC" w:rsidRDefault="00BD39BE">
            <w:pPr>
              <w:spacing w:after="0" w:line="259" w:lineRule="auto"/>
              <w:ind w:right="68" w:firstLine="0"/>
              <w:jc w:val="center"/>
            </w:pPr>
            <w:r>
              <w:rPr>
                <w:rFonts w:ascii="Arial" w:eastAsia="Arial" w:hAnsi="Arial" w:cs="Arial"/>
                <w:sz w:val="24"/>
              </w:rPr>
              <w:t xml:space="preserve">NOVENA </w:t>
            </w:r>
          </w:p>
          <w:p w:rsidR="00D155AC" w:rsidRDefault="00BD39BE">
            <w:pPr>
              <w:spacing w:after="0" w:line="259" w:lineRule="auto"/>
              <w:ind w:right="67" w:firstLine="0"/>
              <w:jc w:val="center"/>
            </w:pPr>
            <w:r>
              <w:rPr>
                <w:rFonts w:ascii="Arial" w:eastAsia="Arial" w:hAnsi="Arial" w:cs="Arial"/>
                <w:sz w:val="24"/>
              </w:rPr>
              <w:t>SECCIÓN</w:t>
            </w:r>
            <w:r>
              <w:t xml:space="preserve"> </w:t>
            </w:r>
          </w:p>
        </w:tc>
      </w:tr>
      <w:tr w:rsidR="00D155AC">
        <w:trPr>
          <w:trHeight w:val="715"/>
        </w:trPr>
        <w:tc>
          <w:tcPr>
            <w:tcW w:w="1986" w:type="dxa"/>
            <w:tcBorders>
              <w:top w:val="single" w:sz="24" w:space="0" w:color="000000"/>
              <w:left w:val="nil"/>
              <w:bottom w:val="single" w:sz="24" w:space="0" w:color="000000"/>
              <w:right w:val="nil"/>
            </w:tcBorders>
          </w:tcPr>
          <w:p w:rsidR="00D155AC" w:rsidRDefault="00D155AC">
            <w:pPr>
              <w:spacing w:after="160" w:line="259" w:lineRule="auto"/>
              <w:ind w:firstLine="0"/>
              <w:jc w:val="left"/>
            </w:pPr>
          </w:p>
        </w:tc>
        <w:tc>
          <w:tcPr>
            <w:tcW w:w="6409" w:type="dxa"/>
            <w:tcBorders>
              <w:top w:val="single" w:sz="24" w:space="0" w:color="000000"/>
              <w:left w:val="nil"/>
              <w:bottom w:val="single" w:sz="24" w:space="0" w:color="000000"/>
              <w:right w:val="nil"/>
            </w:tcBorders>
          </w:tcPr>
          <w:p w:rsidR="00D155AC" w:rsidRDefault="00BD39BE">
            <w:pPr>
              <w:spacing w:after="0" w:line="259" w:lineRule="auto"/>
              <w:ind w:right="277"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D155AC" w:rsidRDefault="00D155AC">
            <w:pPr>
              <w:spacing w:after="160" w:line="259" w:lineRule="auto"/>
              <w:ind w:firstLine="0"/>
              <w:jc w:val="left"/>
            </w:pPr>
          </w:p>
        </w:tc>
      </w:tr>
    </w:tbl>
    <w:p w:rsidR="00D155AC" w:rsidRDefault="00BD39BE">
      <w:pPr>
        <w:spacing w:after="295" w:line="259" w:lineRule="auto"/>
        <w:ind w:right="2" w:firstLine="0"/>
        <w:jc w:val="center"/>
      </w:pPr>
      <w:r>
        <w:rPr>
          <w:rFonts w:ascii="Arial" w:eastAsia="Arial" w:hAnsi="Arial" w:cs="Arial"/>
          <w:b/>
          <w:sz w:val="28"/>
        </w:rPr>
        <w:t xml:space="preserve"> </w:t>
      </w:r>
    </w:p>
    <w:p w:rsidR="00D155AC" w:rsidRDefault="00BD39BE">
      <w:pPr>
        <w:spacing w:after="52" w:line="259" w:lineRule="auto"/>
        <w:ind w:left="10" w:right="80" w:hanging="10"/>
        <w:jc w:val="center"/>
      </w:pPr>
      <w:r>
        <w:rPr>
          <w:rFonts w:ascii="Arial" w:eastAsia="Arial" w:hAnsi="Arial" w:cs="Arial"/>
          <w:b/>
          <w:sz w:val="28"/>
        </w:rPr>
        <w:t xml:space="preserve">GOBIERNO DEL ESTADO </w:t>
      </w:r>
    </w:p>
    <w:p w:rsidR="00D155AC" w:rsidRDefault="00BD39BE">
      <w:pPr>
        <w:spacing w:after="52" w:line="259" w:lineRule="auto"/>
        <w:ind w:left="10" w:right="78" w:hanging="10"/>
        <w:jc w:val="center"/>
      </w:pPr>
      <w:r>
        <w:rPr>
          <w:rFonts w:ascii="Arial" w:eastAsia="Arial" w:hAnsi="Arial" w:cs="Arial"/>
          <w:b/>
          <w:sz w:val="28"/>
        </w:rPr>
        <w:t xml:space="preserve">PODER LEGISLATIVO </w:t>
      </w:r>
    </w:p>
    <w:p w:rsidR="00D155AC" w:rsidRDefault="00BD39BE">
      <w:pPr>
        <w:spacing w:after="54" w:line="259" w:lineRule="auto"/>
        <w:ind w:right="2" w:firstLine="0"/>
        <w:jc w:val="center"/>
      </w:pPr>
      <w:r>
        <w:rPr>
          <w:rFonts w:ascii="Arial" w:eastAsia="Arial" w:hAnsi="Arial" w:cs="Arial"/>
          <w:sz w:val="28"/>
        </w:rPr>
        <w:t xml:space="preserve"> </w:t>
      </w:r>
    </w:p>
    <w:p w:rsidR="00D155AC" w:rsidRDefault="00BD39BE">
      <w:pPr>
        <w:spacing w:after="52" w:line="259" w:lineRule="auto"/>
        <w:ind w:left="10" w:right="69" w:hanging="10"/>
        <w:jc w:val="right"/>
      </w:pPr>
      <w:r>
        <w:rPr>
          <w:rFonts w:ascii="Arial" w:eastAsia="Arial" w:hAnsi="Arial" w:cs="Arial"/>
          <w:sz w:val="28"/>
        </w:rPr>
        <w:t>DECRETO del Honorable Congreso del Estado, por el que</w:t>
      </w:r>
    </w:p>
    <w:p w:rsidR="00D155AC" w:rsidRDefault="00BD39BE">
      <w:pPr>
        <w:spacing w:after="50" w:line="259" w:lineRule="auto"/>
        <w:ind w:left="-5" w:right="62"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CHIGNAHUAPAN</w:t>
      </w:r>
      <w:bookmarkEnd w:id="0"/>
      <w:r>
        <w:rPr>
          <w:rFonts w:ascii="Arial" w:eastAsia="Arial" w:hAnsi="Arial" w:cs="Arial"/>
          <w:sz w:val="28"/>
        </w:rPr>
        <w:t xml:space="preserve">, para el </w:t>
      </w:r>
    </w:p>
    <w:p w:rsidR="00D155AC" w:rsidRDefault="00BD39BE">
      <w:pPr>
        <w:spacing w:after="50" w:line="259" w:lineRule="auto"/>
        <w:ind w:left="-5" w:right="62" w:hanging="10"/>
      </w:pPr>
      <w:r>
        <w:rPr>
          <w:rFonts w:ascii="Arial" w:eastAsia="Arial" w:hAnsi="Arial" w:cs="Arial"/>
          <w:sz w:val="28"/>
        </w:rPr>
        <w:t xml:space="preserve">Ejercicio Fiscal 2017. </w:t>
      </w:r>
    </w:p>
    <w:p w:rsidR="00D155AC" w:rsidRDefault="00BD39BE">
      <w:pPr>
        <w:spacing w:after="52" w:line="259" w:lineRule="auto"/>
        <w:ind w:left="1702" w:firstLine="0"/>
        <w:jc w:val="left"/>
      </w:pPr>
      <w:r>
        <w:rPr>
          <w:rFonts w:ascii="Arial" w:eastAsia="Arial" w:hAnsi="Arial" w:cs="Arial"/>
          <w:sz w:val="28"/>
        </w:rPr>
        <w:t xml:space="preserve"> </w:t>
      </w:r>
    </w:p>
    <w:p w:rsidR="00D155AC" w:rsidRDefault="00BD39BE">
      <w:pPr>
        <w:spacing w:after="52" w:line="259" w:lineRule="auto"/>
        <w:ind w:left="10" w:right="69" w:hanging="10"/>
        <w:jc w:val="right"/>
      </w:pPr>
      <w:r>
        <w:rPr>
          <w:rFonts w:ascii="Arial" w:eastAsia="Arial" w:hAnsi="Arial" w:cs="Arial"/>
          <w:sz w:val="28"/>
        </w:rPr>
        <w:t xml:space="preserve">DECRETO del Honorable Congreso del Estado, por el cual expide </w:t>
      </w:r>
    </w:p>
    <w:p w:rsidR="00D155AC" w:rsidRDefault="00BD39BE">
      <w:pPr>
        <w:spacing w:after="50" w:line="259" w:lineRule="auto"/>
        <w:ind w:left="-5" w:right="62" w:hanging="10"/>
      </w:pPr>
      <w:r>
        <w:rPr>
          <w:rFonts w:ascii="Arial" w:eastAsia="Arial" w:hAnsi="Arial" w:cs="Arial"/>
          <w:sz w:val="28"/>
        </w:rPr>
        <w:t>la Zonificación Catastral y las Tablas de Valores Unitarios de Suelos Urbanos y Rústicos; así como los Valores Catastrales de Construcción por metro cuadrado, para el Municipio de Chignahuapan.</w:t>
      </w:r>
      <w:r>
        <w:rPr>
          <w:rFonts w:ascii="Arial" w:eastAsia="Arial" w:hAnsi="Arial" w:cs="Arial"/>
          <w:sz w:val="28"/>
        </w:rPr>
        <w:t xml:space="preserve"> </w:t>
      </w:r>
    </w:p>
    <w:p w:rsidR="00D155AC" w:rsidRDefault="00BD39BE">
      <w:pPr>
        <w:spacing w:after="0" w:line="259" w:lineRule="auto"/>
        <w:ind w:firstLine="0"/>
        <w:jc w:val="left"/>
      </w:pPr>
      <w:r>
        <w:t xml:space="preserve"> </w:t>
      </w:r>
    </w:p>
    <w:p w:rsidR="00D155AC" w:rsidRDefault="00BD39BE">
      <w:pPr>
        <w:spacing w:after="0" w:line="259" w:lineRule="auto"/>
        <w:ind w:left="318" w:firstLine="0"/>
        <w:jc w:val="left"/>
      </w:pPr>
      <w:r>
        <w:t xml:space="preserve"> </w:t>
      </w:r>
    </w:p>
    <w:p w:rsidR="00D155AC" w:rsidRDefault="00BD39BE">
      <w:pPr>
        <w:spacing w:after="0" w:line="259" w:lineRule="auto"/>
        <w:ind w:left="318" w:firstLine="0"/>
        <w:jc w:val="left"/>
      </w:pPr>
      <w:r>
        <w:t xml:space="preserve"> </w:t>
      </w:r>
    </w:p>
    <w:p w:rsidR="00D155AC" w:rsidRDefault="00BD39BE">
      <w:pPr>
        <w:spacing w:after="12" w:line="249" w:lineRule="auto"/>
        <w:ind w:left="2491" w:right="2537" w:hanging="10"/>
        <w:jc w:val="center"/>
      </w:pPr>
      <w:r>
        <w:rPr>
          <w:b/>
          <w:sz w:val="28"/>
        </w:rPr>
        <w:t xml:space="preserve">GOBIERNO DEL ESTADO </w:t>
      </w:r>
    </w:p>
    <w:p w:rsidR="00D155AC" w:rsidRDefault="00BD39BE">
      <w:pPr>
        <w:spacing w:after="12" w:line="249" w:lineRule="auto"/>
        <w:ind w:left="2491" w:right="2537" w:hanging="10"/>
        <w:jc w:val="center"/>
      </w:pPr>
      <w:r>
        <w:rPr>
          <w:b/>
          <w:sz w:val="28"/>
        </w:rPr>
        <w:lastRenderedPageBreak/>
        <w:t xml:space="preserve">PODER LEGISLATIVO </w:t>
      </w:r>
    </w:p>
    <w:p w:rsidR="00D155AC" w:rsidRDefault="00BD39BE">
      <w:pPr>
        <w:spacing w:after="23" w:line="259" w:lineRule="auto"/>
        <w:ind w:left="283" w:firstLine="0"/>
        <w:jc w:val="left"/>
      </w:pPr>
      <w:r>
        <w:t xml:space="preserve"> </w:t>
      </w:r>
    </w:p>
    <w:p w:rsidR="00D155AC" w:rsidRDefault="00BD39BE">
      <w:pPr>
        <w:ind w:left="-15" w:right="46"/>
      </w:pPr>
      <w:r>
        <w:rPr>
          <w:b/>
        </w:rPr>
        <w:t xml:space="preserve">DECRETO </w:t>
      </w:r>
      <w:r>
        <w:t xml:space="preserve">del Honorable Congreso del Estado, por el que expide la LEY DE INGRESOS DEL MUNICIPIO DE CHIGNAHUAPAN, para el Ejercicio Fiscal 2017. </w:t>
      </w:r>
    </w:p>
    <w:p w:rsidR="00D155AC" w:rsidRDefault="00BD39BE">
      <w:pPr>
        <w:spacing w:after="23" w:line="259" w:lineRule="auto"/>
        <w:ind w:left="283" w:firstLine="0"/>
        <w:jc w:val="left"/>
      </w:pPr>
      <w:r>
        <w:t xml:space="preserve"> </w:t>
      </w:r>
    </w:p>
    <w:p w:rsidR="00D155AC" w:rsidRDefault="00BD39BE">
      <w:pPr>
        <w:ind w:left="-15" w:right="46"/>
      </w:pPr>
      <w:r>
        <w:t xml:space="preserve">Al margen el logotipo oficial del Congreso, y una leyenda que dice: H. Congreso del Estado de Puebla. LIX Legislatura. </w:t>
      </w:r>
    </w:p>
    <w:p w:rsidR="00D155AC" w:rsidRDefault="00BD39BE">
      <w:pPr>
        <w:spacing w:after="23" w:line="259" w:lineRule="auto"/>
        <w:ind w:left="283" w:firstLine="0"/>
        <w:jc w:val="left"/>
      </w:pPr>
      <w:r>
        <w:t xml:space="preserve"> </w:t>
      </w:r>
    </w:p>
    <w:p w:rsidR="00D155AC" w:rsidRDefault="00BD39BE">
      <w:pPr>
        <w:ind w:left="-15" w:right="46"/>
      </w:pPr>
      <w:r>
        <w:rPr>
          <w:b/>
        </w:rPr>
        <w:t xml:space="preserve">RAFAEL MORENO VALLE ROSAS, </w:t>
      </w:r>
      <w:r>
        <w:t xml:space="preserve">Gobernador Constitucional del Estado Libre y Soberano de Puebla, a sus habitantes sabed: </w:t>
      </w:r>
    </w:p>
    <w:p w:rsidR="00D155AC" w:rsidRDefault="00BD39BE">
      <w:pPr>
        <w:spacing w:after="23" w:line="259" w:lineRule="auto"/>
        <w:ind w:left="283" w:firstLine="0"/>
        <w:jc w:val="left"/>
      </w:pPr>
      <w:r>
        <w:t xml:space="preserve"> </w:t>
      </w:r>
    </w:p>
    <w:p w:rsidR="00D155AC" w:rsidRDefault="00BD39BE">
      <w:pPr>
        <w:ind w:left="284" w:right="46" w:firstLine="0"/>
      </w:pPr>
      <w:proofErr w:type="gramStart"/>
      <w:r>
        <w:t>Que</w:t>
      </w:r>
      <w:proofErr w:type="gramEnd"/>
      <w:r>
        <w:t xml:space="preserve"> por la Secr</w:t>
      </w:r>
      <w:r>
        <w:t xml:space="preserve">etaría del H. Congreso, se me ha remitido el siguiente: </w:t>
      </w:r>
    </w:p>
    <w:p w:rsidR="00D155AC" w:rsidRDefault="00BD39BE">
      <w:pPr>
        <w:spacing w:after="23" w:line="259" w:lineRule="auto"/>
        <w:ind w:left="283" w:firstLine="0"/>
        <w:jc w:val="left"/>
      </w:pPr>
      <w:r>
        <w:t xml:space="preserve"> </w:t>
      </w:r>
    </w:p>
    <w:p w:rsidR="00D155AC" w:rsidRDefault="00BD39BE">
      <w:pPr>
        <w:spacing w:line="249" w:lineRule="auto"/>
        <w:ind w:left="10" w:right="54" w:hanging="10"/>
        <w:jc w:val="center"/>
      </w:pPr>
      <w:r>
        <w:rPr>
          <w:b/>
          <w:sz w:val="24"/>
        </w:rPr>
        <w:t xml:space="preserve">EL HONORABLE QUINCUAGÉSIMO NOVENO </w:t>
      </w:r>
      <w:proofErr w:type="gramStart"/>
      <w:r>
        <w:rPr>
          <w:b/>
          <w:sz w:val="24"/>
        </w:rPr>
        <w:t>CONGRESO  CONSTITUCIONAL</w:t>
      </w:r>
      <w:proofErr w:type="gramEnd"/>
      <w:r>
        <w:rPr>
          <w:b/>
          <w:sz w:val="24"/>
        </w:rPr>
        <w:t xml:space="preserve"> DEL ESTADO LIBRE Y SOBERANO DE PUEBLA </w:t>
      </w:r>
    </w:p>
    <w:p w:rsidR="00D155AC" w:rsidRDefault="00BD39BE">
      <w:pPr>
        <w:spacing w:after="23" w:line="259" w:lineRule="auto"/>
        <w:ind w:left="283" w:firstLine="0"/>
        <w:jc w:val="left"/>
      </w:pPr>
      <w:r>
        <w:t xml:space="preserve"> </w:t>
      </w:r>
    </w:p>
    <w:p w:rsidR="00D155AC" w:rsidRDefault="00BD39BE">
      <w:pPr>
        <w:pStyle w:val="Ttulo1"/>
        <w:ind w:right="55"/>
      </w:pPr>
      <w:r>
        <w:t xml:space="preserve">EXPOSICIÓN DE MOTIVOS  </w:t>
      </w:r>
    </w:p>
    <w:p w:rsidR="00D155AC" w:rsidRDefault="00BD39BE">
      <w:pPr>
        <w:spacing w:after="24" w:line="259" w:lineRule="auto"/>
        <w:ind w:left="283" w:firstLine="0"/>
        <w:jc w:val="left"/>
      </w:pPr>
      <w:r>
        <w:t xml:space="preserve"> </w:t>
      </w:r>
    </w:p>
    <w:p w:rsidR="00D155AC" w:rsidRDefault="00BD39BE">
      <w:pPr>
        <w:ind w:left="-15" w:right="46"/>
      </w:pPr>
      <w:proofErr w:type="gramStart"/>
      <w:r>
        <w:t>Que</w:t>
      </w:r>
      <w:proofErr w:type="gramEnd"/>
      <w:r>
        <w:t xml:space="preserve"> en Sesión Pública Ordinaria de esta fecha, esta Soberanía tuvo a bi</w:t>
      </w:r>
      <w:r>
        <w:t>en aprobar el Dictamen con Minuta de Ley, emitido por la Comisión de Hacienda y Patrimonio Municipal del Honorable Congreso del Estado; por virtud del cual se expide la Ley de Ingresos del Municipio de Chignahuapan, Puebla, para el ejercicio fiscal dos mil</w:t>
      </w:r>
      <w:r>
        <w:t xml:space="preserve"> diecisiete. </w:t>
      </w:r>
    </w:p>
    <w:p w:rsidR="00D155AC" w:rsidRDefault="00BD39BE">
      <w:pPr>
        <w:spacing w:after="23" w:line="259" w:lineRule="auto"/>
        <w:ind w:left="283" w:firstLine="0"/>
        <w:jc w:val="left"/>
      </w:pPr>
      <w:r>
        <w:t xml:space="preserve"> </w:t>
      </w:r>
    </w:p>
    <w:p w:rsidR="00D155AC" w:rsidRDefault="00BD39BE">
      <w:pPr>
        <w:ind w:left="-15" w:right="46"/>
      </w:pPr>
      <w:r>
        <w:t>Que el Sistema Federal tiene como objetivo primordial el fortalecer el desarrollo de los Municipios, propiciando la redistribución de las competencias en materia fiscal, para que la administración de su hacienda se convierta en factor decis</w:t>
      </w:r>
      <w:r>
        <w:t xml:space="preserve">ivo de su autonomía. </w:t>
      </w:r>
    </w:p>
    <w:p w:rsidR="00D155AC" w:rsidRDefault="00BD39BE">
      <w:pPr>
        <w:spacing w:after="24" w:line="259" w:lineRule="auto"/>
        <w:ind w:left="283" w:firstLine="0"/>
        <w:jc w:val="left"/>
      </w:pPr>
      <w:r>
        <w:t xml:space="preserve"> </w:t>
      </w:r>
    </w:p>
    <w:p w:rsidR="00D155AC" w:rsidRDefault="00BD39BE">
      <w:pPr>
        <w:ind w:left="-15" w:right="46"/>
      </w:pPr>
      <w:r>
        <w:t>Que con fecha 23 de diciembre de 1999 se reformó el artículo 115 Constitucional, incluyendo en su fracción IV la facultad para los Ayuntamientos de proponer al Congreso del Estado las cuotas y tarifas aplicables a impuestos, derecho</w:t>
      </w:r>
      <w:r>
        <w:t xml:space="preserve">s, contribuciones de mejoras y las tablas de valores unitarios de suelo y construcciones que sirvan de base para el cobro de las contribuciones sobre la propiedad inmobiliaria. </w:t>
      </w:r>
    </w:p>
    <w:p w:rsidR="00D155AC" w:rsidRDefault="00BD39BE">
      <w:pPr>
        <w:spacing w:after="23" w:line="259" w:lineRule="auto"/>
        <w:ind w:left="283" w:firstLine="0"/>
        <w:jc w:val="left"/>
      </w:pPr>
      <w:r>
        <w:t xml:space="preserve"> </w:t>
      </w:r>
    </w:p>
    <w:p w:rsidR="00D155AC" w:rsidRDefault="00BD39BE">
      <w:pPr>
        <w:ind w:left="-15" w:right="46"/>
      </w:pPr>
      <w:proofErr w:type="gramStart"/>
      <w:r>
        <w:t>Que</w:t>
      </w:r>
      <w:proofErr w:type="gramEnd"/>
      <w:r>
        <w:t xml:space="preserve"> en correlación a la reforma antes mencionada, la fracción VIII del artíc</w:t>
      </w:r>
      <w:r>
        <w:t xml:space="preserve">ulo 78 de la Ley Orgánica Municipal textualmente establece: </w:t>
      </w:r>
      <w:r>
        <w:rPr>
          <w:i/>
        </w:rPr>
        <w:t>“Son atribuciones de los Ayuntamientos: ... VIII. Presentar al Congreso del Estado, a través del Ejecutivo del Estado, previa autorización de cuando menos las dos terceras partes de los miembros d</w:t>
      </w:r>
      <w:r>
        <w:rPr>
          <w:i/>
        </w:rPr>
        <w:t xml:space="preserve">el Ayuntamiento, el día quince de noviembre la Iniciativa de la Ley de Ingresos que deberá regir el año siguiente, en la que se propondrá las cuotas y tarifas aplicables a impuestos, derechos, contribuciones de mejoras y las tablas de valores unitarios de </w:t>
      </w:r>
      <w:r>
        <w:rPr>
          <w:i/>
        </w:rPr>
        <w:t xml:space="preserve">suelo y construcciones que sirvan de base para el cobro de los impuestos sobre la propiedad inmobiliaria” </w:t>
      </w:r>
      <w:r>
        <w:t xml:space="preserve">lo que permite a los Ayuntamientos adecuar sus disposiciones a fin de que guarden congruencia con los conceptos de ingresos que conforman su hacienda </w:t>
      </w:r>
      <w:r>
        <w:t>pública; proporcionar certeza jurídica a los habitantes del Municipio; actualizar las tarifas de acuerdo con los elementos que consoliden los principios constitucionales de equidad y proporcionalidad y que a la vez permitan a los Ayuntamientos recuperar lo</w:t>
      </w:r>
      <w:r>
        <w:t xml:space="preserve">s costos que les implica prestar los servicios públicos y lograr una simplificación administrativa. </w:t>
      </w:r>
    </w:p>
    <w:p w:rsidR="00D155AC" w:rsidRDefault="00BD39BE">
      <w:pPr>
        <w:spacing w:after="23" w:line="259" w:lineRule="auto"/>
        <w:ind w:left="283" w:firstLine="0"/>
        <w:jc w:val="left"/>
      </w:pPr>
      <w:r>
        <w:t xml:space="preserve"> </w:t>
      </w:r>
    </w:p>
    <w:p w:rsidR="00D155AC" w:rsidRDefault="00BD39BE">
      <w:pPr>
        <w:ind w:left="-15" w:right="46"/>
      </w:pPr>
      <w:r>
        <w:t>En este contexto se determinó presentar la Ley de Ingresos del Municipio de Chignahuapan, Puebla, para el Ejercicio Fiscal del año dos mil diecisiete, en</w:t>
      </w:r>
      <w:r>
        <w:t xml:space="preserve"> la que se contempla esencialmente lo siguiente: </w:t>
      </w:r>
    </w:p>
    <w:p w:rsidR="00D155AC" w:rsidRDefault="00BD39BE">
      <w:pPr>
        <w:spacing w:after="12" w:line="259" w:lineRule="auto"/>
        <w:ind w:left="283" w:firstLine="0"/>
        <w:jc w:val="left"/>
      </w:pPr>
      <w:r>
        <w:rPr>
          <w:sz w:val="18"/>
        </w:rPr>
        <w:t xml:space="preserve"> </w:t>
      </w:r>
    </w:p>
    <w:p w:rsidR="00D155AC" w:rsidRDefault="00BD39BE">
      <w:pPr>
        <w:ind w:left="-15" w:right="46"/>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 xml:space="preserve">federativas, los municipios, y en su caso, las demarcaciones territoriales del Distrito Federal, de incluir en su ley de ingresos, las fuentes de sus ingresos sean ordinarios o extraordinarios, desagregando el monto de cada una y, en el caso de </w:t>
      </w:r>
      <w:r>
        <w:lastRenderedPageBreak/>
        <w:t>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D155AC" w:rsidRDefault="00BD39BE">
      <w:pPr>
        <w:spacing w:after="16" w:line="259" w:lineRule="auto"/>
        <w:ind w:left="283" w:firstLine="0"/>
        <w:jc w:val="left"/>
      </w:pPr>
      <w:r>
        <w:t xml:space="preserve"> </w:t>
      </w:r>
    </w:p>
    <w:p w:rsidR="00D155AC" w:rsidRDefault="00BD39BE">
      <w:pPr>
        <w:ind w:left="-15" w:right="46"/>
      </w:pPr>
      <w:r>
        <w:t>En materia de Impuestos, esta Ley mantiene las mismas tasas establecidas en la Ley de I</w:t>
      </w:r>
      <w:r>
        <w:t>ngresos de este Municipio del ejercicio fiscal de 2016, salvo en el caso del Impuesto Predial, en el que se incluye la clasificación que expresamente establece la Ley de Catastro del Estado, vigente, en congruencia con la determinación de los valores de su</w:t>
      </w:r>
      <w:r>
        <w:t xml:space="preserve">elo y construcción, salvaguardando los principios de proporcionalidad y equidad jurídica consagrados en la fracción IV del artículo 31 de la Constitución Política de los Estados Unidos Mexicanos. </w:t>
      </w:r>
    </w:p>
    <w:p w:rsidR="00D155AC" w:rsidRDefault="00BD39BE">
      <w:pPr>
        <w:spacing w:after="16" w:line="259" w:lineRule="auto"/>
        <w:ind w:left="283" w:firstLine="0"/>
        <w:jc w:val="left"/>
      </w:pPr>
      <w:r>
        <w:t xml:space="preserve"> </w:t>
      </w:r>
    </w:p>
    <w:p w:rsidR="00D155AC" w:rsidRDefault="00BD39BE">
      <w:pPr>
        <w:ind w:left="-15" w:right="46"/>
      </w:pPr>
      <w:r>
        <w:t xml:space="preserve">Se continúa con la tasa del 0% para el pago del Impuesto </w:t>
      </w:r>
      <w:r>
        <w:t>Predial, tratándose de ejidos que se consideren rústicos y que sean destinados directamente por sus propietarios a la producción y el cultivo, así como para los inmuebles regularizados de conformidad con los programas federales, estatales o municipales, du</w:t>
      </w:r>
      <w:r>
        <w:t xml:space="preserve">rante los doce meses siguientes a la expedición del título de propiedad. </w:t>
      </w:r>
    </w:p>
    <w:p w:rsidR="00D155AC" w:rsidRDefault="00BD39BE">
      <w:pPr>
        <w:spacing w:after="16" w:line="259" w:lineRule="auto"/>
        <w:ind w:left="283" w:firstLine="0"/>
        <w:jc w:val="left"/>
      </w:pPr>
      <w:r>
        <w:t xml:space="preserve"> </w:t>
      </w:r>
    </w:p>
    <w:p w:rsidR="00D155AC" w:rsidRDefault="00BD39BE">
      <w:pPr>
        <w:ind w:left="-15" w:right="46"/>
      </w:pPr>
      <w:r>
        <w:t xml:space="preserve">Asimismo, se establece como cuota mínima en materia de dicho impuesto, la cantidad de $140.00 (Ciento cuarenta pesos 00/100 M.N.). </w:t>
      </w:r>
    </w:p>
    <w:p w:rsidR="00D155AC" w:rsidRDefault="00BD39BE">
      <w:pPr>
        <w:spacing w:after="16" w:line="259" w:lineRule="auto"/>
        <w:ind w:left="283" w:firstLine="0"/>
        <w:jc w:val="left"/>
      </w:pPr>
      <w:r>
        <w:t xml:space="preserve"> </w:t>
      </w:r>
    </w:p>
    <w:p w:rsidR="00D155AC" w:rsidRDefault="00BD39BE">
      <w:pPr>
        <w:ind w:left="-15" w:right="46"/>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D155AC" w:rsidRDefault="00BD39BE">
      <w:pPr>
        <w:spacing w:after="16" w:line="259" w:lineRule="auto"/>
        <w:ind w:left="283" w:firstLine="0"/>
        <w:jc w:val="left"/>
      </w:pPr>
      <w:r>
        <w:t xml:space="preserve"> </w:t>
      </w:r>
    </w:p>
    <w:p w:rsidR="00D155AC" w:rsidRDefault="00BD39BE">
      <w:pPr>
        <w:ind w:left="-15" w:right="46"/>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D155AC" w:rsidRDefault="00BD39BE">
      <w:pPr>
        <w:spacing w:after="16" w:line="259" w:lineRule="auto"/>
        <w:ind w:left="283" w:firstLine="0"/>
        <w:jc w:val="left"/>
      </w:pPr>
      <w:r>
        <w:t xml:space="preserve"> </w:t>
      </w:r>
    </w:p>
    <w:p w:rsidR="00D155AC" w:rsidRDefault="00BD39BE">
      <w:pPr>
        <w:ind w:left="-15" w:right="46"/>
      </w:pPr>
      <w:r>
        <w:t>En la fracción IV del artículo 14, de los Derechos por licencias de funcionamiento para venta de bebidas alcohólicas para eventos esporádicos, se</w:t>
      </w:r>
      <w:r>
        <w:t xml:space="preserve"> especifica que los dieciséis días al que no podrá ser menor, es en relación con la tarifa que corresponda en la clasificación de giros contenida en este artículo. Lo anterior, para darle certidumbre jurídica al contribuyente en el cobro de los derechos.  </w:t>
      </w:r>
    </w:p>
    <w:p w:rsidR="00D155AC" w:rsidRDefault="00BD39BE">
      <w:pPr>
        <w:spacing w:after="16" w:line="259" w:lineRule="auto"/>
        <w:ind w:left="283" w:firstLine="0"/>
        <w:jc w:val="left"/>
      </w:pPr>
      <w:r>
        <w:t xml:space="preserve"> </w:t>
      </w:r>
    </w:p>
    <w:p w:rsidR="00D155AC" w:rsidRDefault="00BD39BE">
      <w:pPr>
        <w:ind w:left="-15" w:right="46"/>
      </w:pPr>
      <w:r>
        <w:t>Se adiciona la fracción VII en el artículo 14 de los derechos por la expedición de licencia para funcionamiento de establecimientos cuyos giros sea la enajenación de bebidas alcohólicas; para establecer la cuota por el otorgamiento de autorización de su</w:t>
      </w:r>
      <w:r>
        <w:t>spensión de la licencia de funcionamiento, la cual será el 5% sobre la base de la tarifa de cada giro señalado en la fracción I del presente artículo. Con el objetivo de recuperar el costo por el servicio prestado por este trámite y así otorgar seguridad j</w:t>
      </w:r>
      <w:r>
        <w:t xml:space="preserve">urídica a los contribuyentes. </w:t>
      </w:r>
    </w:p>
    <w:p w:rsidR="00D155AC" w:rsidRDefault="00BD39BE">
      <w:pPr>
        <w:spacing w:after="16" w:line="259" w:lineRule="auto"/>
        <w:ind w:left="283" w:firstLine="0"/>
        <w:jc w:val="left"/>
      </w:pPr>
      <w:r>
        <w:t xml:space="preserve"> </w:t>
      </w:r>
    </w:p>
    <w:p w:rsidR="00D155AC" w:rsidRDefault="00BD39BE">
      <w:pPr>
        <w:ind w:left="-15" w:right="46"/>
      </w:pPr>
      <w:r>
        <w:t>En el inciso b), fracción I del artículo 15, de los Derechos por alineamiento en predios urbanos con frente mayor a 40.00 metros y menor a 80.00 metros, por metro lineal o fracción; se modifica para quedar hasta 80.00 metro</w:t>
      </w:r>
      <w:r>
        <w:t xml:space="preserve">s en vez de menor a 80.00 metros, por la situación de que no había cuota para predios con frente de 80.00 metros ya que el inciso siguiente c) establece cuota para predios con frente mayor a 80.00 metros. </w:t>
      </w:r>
    </w:p>
    <w:p w:rsidR="00D155AC" w:rsidRDefault="00BD39BE">
      <w:pPr>
        <w:spacing w:after="25" w:line="259" w:lineRule="auto"/>
        <w:ind w:left="283" w:firstLine="0"/>
        <w:jc w:val="left"/>
      </w:pPr>
      <w:r>
        <w:t xml:space="preserve"> </w:t>
      </w:r>
    </w:p>
    <w:p w:rsidR="00D155AC" w:rsidRDefault="00BD39BE">
      <w:pPr>
        <w:ind w:left="-15" w:right="46"/>
      </w:pPr>
      <w:r>
        <w:t>En el inciso v), fracción IV del artículo 15, de</w:t>
      </w:r>
      <w:r>
        <w:t xml:space="preserve"> los Derechos por la autorización de permisos por construcción de barda más de 2.5 metros de altura, por metro lineal superior; a la redacción del inciso v) se le quita la palabra “superior” porque no tiene </w:t>
      </w:r>
      <w:r>
        <w:lastRenderedPageBreak/>
        <w:t>sentido e inclusive puede ocasionar una mala inte</w:t>
      </w:r>
      <w:r>
        <w:t>rpretación; y se incrementa la cuota de $5.49 a $6.49 que representa el 18.21% de incremento, ya que para otorgar éste permiso de acuerdo al artículo 407 del Reglamento de Obras y Construcciones para el Municipio de Chignahuapan Puebla, se requiere respons</w:t>
      </w:r>
      <w:r>
        <w:t xml:space="preserve">iva de Director Responsable de Obra cuando la barda sea mayor a 2.50 metros de altura, esto genera un mayor costo para el Municipio y con la cuota propuesta se estaría recuperando. </w:t>
      </w:r>
    </w:p>
    <w:p w:rsidR="00D155AC" w:rsidRDefault="00BD39BE">
      <w:pPr>
        <w:spacing w:after="25" w:line="259" w:lineRule="auto"/>
        <w:ind w:left="283" w:firstLine="0"/>
        <w:jc w:val="left"/>
      </w:pPr>
      <w:r>
        <w:t xml:space="preserve"> </w:t>
      </w:r>
    </w:p>
    <w:p w:rsidR="00D155AC" w:rsidRDefault="00BD39BE">
      <w:pPr>
        <w:ind w:left="-15" w:right="46"/>
      </w:pPr>
      <w:r>
        <w:t>Se modificó la fracción I del artículo 19 de los derechos por expedición</w:t>
      </w:r>
      <w:r>
        <w:t xml:space="preserve"> de certificaciones, constancias y otros servicios; para quedar como sigue: </w:t>
      </w:r>
    </w:p>
    <w:p w:rsidR="00D155AC" w:rsidRDefault="00BD39BE">
      <w:pPr>
        <w:spacing w:after="25" w:line="259" w:lineRule="auto"/>
        <w:ind w:left="283" w:firstLine="0"/>
        <w:jc w:val="left"/>
      </w:pPr>
      <w:r>
        <w:t xml:space="preserve"> </w:t>
      </w:r>
    </w:p>
    <w:p w:rsidR="00D155AC" w:rsidRDefault="00BD39BE">
      <w:pPr>
        <w:ind w:left="-15" w:right="46"/>
      </w:pPr>
      <w:r>
        <w:rPr>
          <w:b/>
        </w:rPr>
        <w:t>I.</w:t>
      </w:r>
      <w:r>
        <w:t xml:space="preserve"> Por la expedición de copias simples, certificación y digitalización de datos o documentos que obren en los archivos de las dependencias u organismos municipales: </w:t>
      </w:r>
    </w:p>
    <w:p w:rsidR="00D155AC" w:rsidRDefault="00BD39BE">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9"/>
        <w:gridCol w:w="550"/>
      </w:tblGrid>
      <w:tr w:rsidR="00D155AC">
        <w:trPr>
          <w:trHeight w:val="525"/>
        </w:trPr>
        <w:tc>
          <w:tcPr>
            <w:tcW w:w="8519" w:type="dxa"/>
            <w:tcBorders>
              <w:top w:val="nil"/>
              <w:left w:val="nil"/>
              <w:bottom w:val="nil"/>
              <w:right w:val="nil"/>
            </w:tcBorders>
          </w:tcPr>
          <w:p w:rsidR="00D155AC" w:rsidRDefault="00BD39BE">
            <w:pPr>
              <w:spacing w:after="25" w:line="259" w:lineRule="auto"/>
              <w:ind w:firstLine="0"/>
              <w:jc w:val="left"/>
            </w:pPr>
            <w:r>
              <w:rPr>
                <w:b/>
              </w:rPr>
              <w:t>a)</w:t>
            </w:r>
            <w:r>
              <w:t xml:space="preserve"> Por cada hoja simple. </w:t>
            </w:r>
          </w:p>
          <w:p w:rsidR="00D155AC" w:rsidRDefault="00BD39BE">
            <w:pPr>
              <w:spacing w:after="0" w:line="259" w:lineRule="auto"/>
              <w:ind w:left="425" w:firstLine="0"/>
              <w:jc w:val="left"/>
            </w:pPr>
            <w:r>
              <w:t xml:space="preserve"> </w:t>
            </w:r>
          </w:p>
        </w:tc>
        <w:tc>
          <w:tcPr>
            <w:tcW w:w="550" w:type="dxa"/>
            <w:tcBorders>
              <w:top w:val="nil"/>
              <w:left w:val="nil"/>
              <w:bottom w:val="nil"/>
              <w:right w:val="nil"/>
            </w:tcBorders>
          </w:tcPr>
          <w:p w:rsidR="00D155AC" w:rsidRDefault="00BD39BE">
            <w:pPr>
              <w:spacing w:after="0" w:line="259" w:lineRule="auto"/>
              <w:ind w:firstLine="0"/>
            </w:pPr>
            <w:r>
              <w:t>$10.00</w:t>
            </w:r>
          </w:p>
        </w:tc>
      </w:tr>
      <w:tr w:rsidR="00D155AC">
        <w:trPr>
          <w:trHeight w:val="552"/>
        </w:trPr>
        <w:tc>
          <w:tcPr>
            <w:tcW w:w="8519" w:type="dxa"/>
            <w:tcBorders>
              <w:top w:val="nil"/>
              <w:left w:val="nil"/>
              <w:bottom w:val="nil"/>
              <w:right w:val="nil"/>
            </w:tcBorders>
          </w:tcPr>
          <w:p w:rsidR="00D155AC" w:rsidRDefault="00BD39BE">
            <w:pPr>
              <w:spacing w:after="25" w:line="259" w:lineRule="auto"/>
              <w:ind w:left="1" w:firstLine="0"/>
              <w:jc w:val="left"/>
            </w:pPr>
            <w:r>
              <w:rPr>
                <w:b/>
              </w:rPr>
              <w:t>b)</w:t>
            </w:r>
            <w:r>
              <w:t xml:space="preserve"> Por cada hoja certificada. </w:t>
            </w:r>
          </w:p>
          <w:p w:rsidR="00D155AC" w:rsidRDefault="00BD39BE">
            <w:pPr>
              <w:spacing w:after="0" w:line="259" w:lineRule="auto"/>
              <w:ind w:left="1" w:firstLine="0"/>
              <w:jc w:val="left"/>
            </w:pPr>
            <w:r>
              <w:t xml:space="preserve"> </w:t>
            </w:r>
          </w:p>
        </w:tc>
        <w:tc>
          <w:tcPr>
            <w:tcW w:w="550" w:type="dxa"/>
            <w:tcBorders>
              <w:top w:val="nil"/>
              <w:left w:val="nil"/>
              <w:bottom w:val="nil"/>
              <w:right w:val="nil"/>
            </w:tcBorders>
          </w:tcPr>
          <w:p w:rsidR="00D155AC" w:rsidRDefault="00BD39BE">
            <w:pPr>
              <w:spacing w:after="0" w:line="259" w:lineRule="auto"/>
              <w:ind w:firstLine="0"/>
            </w:pPr>
            <w:r>
              <w:t>$50.00</w:t>
            </w:r>
          </w:p>
        </w:tc>
      </w:tr>
      <w:tr w:rsidR="00D155AC">
        <w:trPr>
          <w:trHeight w:val="249"/>
        </w:trPr>
        <w:tc>
          <w:tcPr>
            <w:tcW w:w="8519" w:type="dxa"/>
            <w:tcBorders>
              <w:top w:val="nil"/>
              <w:left w:val="nil"/>
              <w:bottom w:val="nil"/>
              <w:right w:val="nil"/>
            </w:tcBorders>
          </w:tcPr>
          <w:p w:rsidR="00D155AC" w:rsidRDefault="00BD39BE">
            <w:pPr>
              <w:spacing w:after="0" w:line="259" w:lineRule="auto"/>
              <w:ind w:left="1" w:firstLine="0"/>
              <w:jc w:val="left"/>
            </w:pPr>
            <w:r>
              <w:rPr>
                <w:b/>
              </w:rPr>
              <w:t>c)</w:t>
            </w:r>
            <w:r>
              <w:t xml:space="preserve"> Por cada hoja digitalizada. </w:t>
            </w:r>
          </w:p>
        </w:tc>
        <w:tc>
          <w:tcPr>
            <w:tcW w:w="550" w:type="dxa"/>
            <w:tcBorders>
              <w:top w:val="nil"/>
              <w:left w:val="nil"/>
              <w:bottom w:val="nil"/>
              <w:right w:val="nil"/>
            </w:tcBorders>
          </w:tcPr>
          <w:p w:rsidR="00D155AC" w:rsidRDefault="00BD39BE">
            <w:pPr>
              <w:spacing w:after="0" w:line="259" w:lineRule="auto"/>
              <w:ind w:firstLine="0"/>
            </w:pPr>
            <w:r>
              <w:t>$30.00</w:t>
            </w:r>
          </w:p>
        </w:tc>
      </w:tr>
    </w:tbl>
    <w:p w:rsidR="00D155AC" w:rsidRDefault="00BD39BE">
      <w:pPr>
        <w:spacing w:after="25" w:line="259" w:lineRule="auto"/>
        <w:ind w:left="283" w:firstLine="0"/>
        <w:jc w:val="left"/>
      </w:pPr>
      <w:r>
        <w:t xml:space="preserve"> </w:t>
      </w:r>
    </w:p>
    <w:p w:rsidR="00D155AC" w:rsidRDefault="00BD39BE">
      <w:pPr>
        <w:ind w:left="-15" w:right="46"/>
      </w:pPr>
      <w:r>
        <w:t>En la fracción II del mismo artículo 19, se establecen las cuotas por la expedición de copias simples, certificación y digitalización de datos o documentos que obren en los archivos de las dependencias u organismos municipales, cuando la solicitud de la in</w:t>
      </w:r>
      <w:r>
        <w:t xml:space="preserve">formación se realice de acuerdo a los medios municipales instituidos y esta se encuentre fundamentada en la Ley de Transparencia y Acceso a la Información Pública del Estado de Puebla; se establecen </w:t>
      </w:r>
      <w:proofErr w:type="gramStart"/>
      <w:r>
        <w:t>la siguientes cuotas</w:t>
      </w:r>
      <w:proofErr w:type="gramEnd"/>
      <w:r>
        <w:t xml:space="preserve">: </w:t>
      </w:r>
    </w:p>
    <w:p w:rsidR="00D155AC" w:rsidRDefault="00BD39BE">
      <w:pPr>
        <w:spacing w:after="25" w:line="259" w:lineRule="auto"/>
        <w:ind w:left="283" w:firstLine="0"/>
        <w:jc w:val="left"/>
      </w:pPr>
      <w:r>
        <w:t xml:space="preserve"> </w:t>
      </w:r>
    </w:p>
    <w:p w:rsidR="00D155AC" w:rsidRDefault="00BD39BE">
      <w:pPr>
        <w:numPr>
          <w:ilvl w:val="0"/>
          <w:numId w:val="1"/>
        </w:numPr>
        <w:ind w:right="46" w:hanging="256"/>
      </w:pPr>
      <w:r>
        <w:t>Las primeras veinte copias simpl</w:t>
      </w:r>
      <w:r>
        <w:t xml:space="preserve">es serán sin costo, a partir de la vigésimo primera, se </w:t>
      </w:r>
    </w:p>
    <w:p w:rsidR="00D155AC" w:rsidRDefault="00BD39BE">
      <w:pPr>
        <w:tabs>
          <w:tab w:val="center" w:pos="1603"/>
          <w:tab w:val="right" w:pos="10147"/>
        </w:tabs>
        <w:ind w:left="-15" w:firstLine="0"/>
        <w:jc w:val="left"/>
      </w:pPr>
      <w:r>
        <w:rPr>
          <w:rFonts w:ascii="Calibri" w:eastAsia="Calibri" w:hAnsi="Calibri" w:cs="Calibri"/>
          <w:sz w:val="22"/>
        </w:rPr>
        <w:tab/>
      </w:r>
      <w:r>
        <w:t xml:space="preserve">cobrará por cada hoja. </w:t>
      </w:r>
      <w:r>
        <w:tab/>
        <w:t xml:space="preserve"> $10.00</w:t>
      </w:r>
    </w:p>
    <w:p w:rsidR="00D155AC" w:rsidRDefault="00BD39BE">
      <w:pPr>
        <w:spacing w:after="25" w:line="259" w:lineRule="auto"/>
        <w:ind w:left="708" w:firstLine="0"/>
        <w:jc w:val="left"/>
      </w:pPr>
      <w:r>
        <w:t xml:space="preserve"> </w:t>
      </w:r>
    </w:p>
    <w:p w:rsidR="00D155AC" w:rsidRDefault="00BD39BE">
      <w:pPr>
        <w:numPr>
          <w:ilvl w:val="0"/>
          <w:numId w:val="1"/>
        </w:numPr>
        <w:ind w:right="46" w:hanging="256"/>
      </w:pPr>
      <w:r>
        <w:t xml:space="preserve">Por cada hoja certificada. </w:t>
      </w:r>
      <w:r>
        <w:tab/>
        <w:t>$17.50</w:t>
      </w:r>
    </w:p>
    <w:p w:rsidR="00D155AC" w:rsidRDefault="00BD39BE">
      <w:pPr>
        <w:spacing w:after="25" w:line="259" w:lineRule="auto"/>
        <w:ind w:left="284" w:firstLine="0"/>
        <w:jc w:val="left"/>
      </w:pPr>
      <w:r>
        <w:t xml:space="preserve"> </w:t>
      </w:r>
    </w:p>
    <w:p w:rsidR="00D155AC" w:rsidRDefault="00BD39BE">
      <w:pPr>
        <w:numPr>
          <w:ilvl w:val="0"/>
          <w:numId w:val="1"/>
        </w:numPr>
        <w:ind w:right="46" w:hanging="256"/>
      </w:pPr>
      <w:r>
        <w:t xml:space="preserve">Las primeras veinte hojas digitalizadas serán sin costo, a partir de la vigésimo primera, se </w:t>
      </w:r>
    </w:p>
    <w:p w:rsidR="00D155AC" w:rsidRDefault="00BD39BE">
      <w:pPr>
        <w:tabs>
          <w:tab w:val="center" w:pos="1603"/>
          <w:tab w:val="right" w:pos="10147"/>
        </w:tabs>
        <w:ind w:left="-15" w:firstLine="0"/>
        <w:jc w:val="left"/>
      </w:pPr>
      <w:r>
        <w:rPr>
          <w:rFonts w:ascii="Calibri" w:eastAsia="Calibri" w:hAnsi="Calibri" w:cs="Calibri"/>
          <w:sz w:val="22"/>
        </w:rPr>
        <w:tab/>
      </w:r>
      <w:r>
        <w:t xml:space="preserve">cobrará por cada hoja. </w:t>
      </w:r>
      <w:r>
        <w:tab/>
        <w:t>$10.00</w:t>
      </w:r>
    </w:p>
    <w:p w:rsidR="00D155AC" w:rsidRDefault="00BD39BE">
      <w:pPr>
        <w:spacing w:after="25" w:line="259" w:lineRule="auto"/>
        <w:ind w:left="283" w:firstLine="0"/>
        <w:jc w:val="left"/>
      </w:pPr>
      <w:r>
        <w:t xml:space="preserve"> </w:t>
      </w:r>
    </w:p>
    <w:p w:rsidR="00D155AC" w:rsidRDefault="00BD39BE">
      <w:pPr>
        <w:ind w:left="283" w:right="46" w:firstLine="0"/>
      </w:pPr>
      <w:r>
        <w:t xml:space="preserve">También en esta fracción se agregan los párrafos siguientes: </w:t>
      </w:r>
    </w:p>
    <w:p w:rsidR="00D155AC" w:rsidRDefault="00BD39BE">
      <w:pPr>
        <w:spacing w:after="25" w:line="259" w:lineRule="auto"/>
        <w:ind w:left="283" w:firstLine="0"/>
        <w:jc w:val="left"/>
      </w:pPr>
      <w:r>
        <w:t xml:space="preserve"> </w:t>
      </w:r>
    </w:p>
    <w:p w:rsidR="00D155AC" w:rsidRDefault="00BD39BE">
      <w:pPr>
        <w:ind w:left="-15" w:right="46"/>
      </w:pPr>
      <w:r>
        <w:t>“La Unidad de Transparencia y Acceso a la Información Pública del Municipio podrá exceptuar el pago de reproducción a que se refiere esta fracción, atendiendo a las circunstancias socioeconóm</w:t>
      </w:r>
      <w:r>
        <w:t xml:space="preserve">icas del solicitante.” </w:t>
      </w:r>
    </w:p>
    <w:p w:rsidR="00D155AC" w:rsidRDefault="00BD39BE">
      <w:pPr>
        <w:spacing w:after="25" w:line="259" w:lineRule="auto"/>
        <w:ind w:left="283" w:firstLine="0"/>
        <w:jc w:val="left"/>
      </w:pPr>
      <w:r>
        <w:t xml:space="preserve"> </w:t>
      </w:r>
    </w:p>
    <w:p w:rsidR="00D155AC" w:rsidRDefault="00BD39BE">
      <w:pPr>
        <w:ind w:left="-15" w:right="46"/>
      </w:pPr>
      <w:r>
        <w:t>“No se pagará el pago de los derechos a que se refiere esta fracción, cuando las solicitudes de información y documentación se realicen por personas con discapacidad. Para estos efectos, el solicitante deberá hacer constar tal cir</w:t>
      </w:r>
      <w:r>
        <w:t xml:space="preserve">cunstancia al momento de formular su petición.” </w:t>
      </w:r>
    </w:p>
    <w:p w:rsidR="00D155AC" w:rsidRDefault="00BD39BE">
      <w:pPr>
        <w:spacing w:after="25" w:line="259" w:lineRule="auto"/>
        <w:ind w:left="283" w:firstLine="0"/>
        <w:jc w:val="left"/>
      </w:pPr>
      <w:r>
        <w:t xml:space="preserve"> </w:t>
      </w:r>
    </w:p>
    <w:p w:rsidR="00D155AC" w:rsidRDefault="00BD39BE">
      <w:pPr>
        <w:ind w:left="-15" w:right="46"/>
      </w:pPr>
      <w:r>
        <w:t xml:space="preserve">Las cuotas propuestas en la fracción II del artículo 19 así como los dos párrafos de excepción del pago, son para dar cumplimiento al artículo 162, de la Ley de Transparencia y Acceso a la Información Pública del Estado de Puebla; que entre cosas dice que </w:t>
      </w:r>
      <w:r>
        <w:t xml:space="preserve">en la determinación de dichas cuotas se deberá considerar que los montos permitan o faciliten el ejercicio del derecho de acceso a la información. </w:t>
      </w:r>
    </w:p>
    <w:p w:rsidR="00D155AC" w:rsidRDefault="00BD39BE">
      <w:pPr>
        <w:spacing w:after="0" w:line="259" w:lineRule="auto"/>
        <w:ind w:left="283" w:firstLine="0"/>
        <w:jc w:val="left"/>
      </w:pPr>
      <w:r>
        <w:rPr>
          <w:sz w:val="2"/>
        </w:rPr>
        <w:t xml:space="preserve"> </w:t>
      </w:r>
    </w:p>
    <w:p w:rsidR="00D155AC" w:rsidRDefault="00BD39BE">
      <w:pPr>
        <w:ind w:left="-15" w:right="46"/>
      </w:pPr>
      <w:r>
        <w:t>Se recorren las fracciones del artículo 19 a partir de la fracción II, para corresponderle a la fracción I</w:t>
      </w:r>
      <w:r>
        <w:t xml:space="preserve">II y así sucesivamente, por la inserción en la fracción II de las cuotas antes mencionadas. </w:t>
      </w:r>
    </w:p>
    <w:p w:rsidR="00D155AC" w:rsidRDefault="00BD39BE">
      <w:pPr>
        <w:spacing w:after="16" w:line="259" w:lineRule="auto"/>
        <w:ind w:left="283" w:firstLine="0"/>
        <w:jc w:val="left"/>
      </w:pPr>
      <w:r>
        <w:t xml:space="preserve"> </w:t>
      </w:r>
    </w:p>
    <w:p w:rsidR="00D155AC" w:rsidRDefault="00BD39BE">
      <w:pPr>
        <w:ind w:left="-15" w:right="46"/>
      </w:pPr>
      <w:r>
        <w:t>Al mismo tiempo, se eliminan la fracción IV del artículo 26 por la expedición de certificación de datos o documentos que obren en el archivo de la Tesorería Muni</w:t>
      </w:r>
      <w:r>
        <w:t xml:space="preserve">cipal, y la fracción VI del artículo 32 por la expedición de copia simple que obre en los archivos de las autoridades catastrales municipales; para quedar una sola cuota para la expedición de copia simple o la </w:t>
      </w:r>
      <w:r>
        <w:lastRenderedPageBreak/>
        <w:t xml:space="preserve">certificación de datos o documentos que obren </w:t>
      </w:r>
      <w:r>
        <w:t xml:space="preserve">en los archivos municipales, y no tener cuotas diferentes por dependencia u organismo municipales. </w:t>
      </w:r>
    </w:p>
    <w:p w:rsidR="00D155AC" w:rsidRDefault="00BD39BE">
      <w:pPr>
        <w:spacing w:after="16" w:line="259" w:lineRule="auto"/>
        <w:ind w:left="283" w:firstLine="0"/>
        <w:jc w:val="left"/>
      </w:pPr>
      <w:r>
        <w:t xml:space="preserve"> </w:t>
      </w:r>
    </w:p>
    <w:p w:rsidR="00D155AC" w:rsidRDefault="00BD39BE">
      <w:pPr>
        <w:ind w:left="-15" w:right="46"/>
      </w:pPr>
      <w:r>
        <w:t>Se elimina la fracción V del artículo 37, correspondiente a la sanción por mantener abierto al público negociaciones comerciales fuera de los horarios aut</w:t>
      </w:r>
      <w:r>
        <w:t>orizados, para evitar duplicidad porque ésta sanción se encuentra también en el “Reglamento para Establecimientos cuyo giro sea la Enajenación de Bebidas Alcohólicas para el Municipio de Chignahuapan, Puebla”, publicado en el Periódico Oficial del Estado d</w:t>
      </w:r>
      <w:r>
        <w:t xml:space="preserve">e Puebla el 24 de octubre de 2008. Con este cambio, se recorren las fracciones del artículo 37 a partir de la VI, para corresponderle la V y así sucesivamente con las siguientes. </w:t>
      </w:r>
    </w:p>
    <w:p w:rsidR="00D155AC" w:rsidRDefault="00BD39BE">
      <w:pPr>
        <w:spacing w:after="16" w:line="259" w:lineRule="auto"/>
        <w:ind w:left="283" w:firstLine="0"/>
        <w:jc w:val="left"/>
      </w:pPr>
      <w:r>
        <w:t xml:space="preserve"> </w:t>
      </w:r>
    </w:p>
    <w:p w:rsidR="00D155AC" w:rsidRDefault="00BD39BE">
      <w:pPr>
        <w:ind w:left="-15" w:right="46"/>
      </w:pPr>
      <w:r>
        <w:t>En general, las cuotas y tarifas se actualizan en un 4%, correspondiente a</w:t>
      </w:r>
      <w:r>
        <w:t xml:space="preserve">l monto de la inflación estimado al cierre del ejercicio fiscal 2016 para la ciudad de Puebla. </w:t>
      </w:r>
    </w:p>
    <w:p w:rsidR="00D155AC" w:rsidRDefault="00BD39BE">
      <w:pPr>
        <w:spacing w:after="16" w:line="259" w:lineRule="auto"/>
        <w:ind w:left="283" w:firstLine="0"/>
        <w:jc w:val="left"/>
      </w:pPr>
      <w:r>
        <w:t xml:space="preserve"> </w:t>
      </w:r>
    </w:p>
    <w:p w:rsidR="00D155AC" w:rsidRDefault="00BD39BE">
      <w:pPr>
        <w:ind w:left="-15" w:right="46"/>
      </w:pPr>
      <w:r>
        <w:t>Para facilitar el cobro de los conceptos establecidos en la ley se propone redondear el resultado de esta actualización en las cantidades mayores a diez pesos</w:t>
      </w:r>
      <w:r>
        <w:t xml:space="preserve"> a múltiplos de cincuenta centavos inmediato superior y las cuotas menores de diez pesos a múltiplos de cinco centavos inmediato superior. </w:t>
      </w:r>
    </w:p>
    <w:p w:rsidR="00D155AC" w:rsidRDefault="00BD39BE">
      <w:pPr>
        <w:spacing w:after="14" w:line="259" w:lineRule="auto"/>
        <w:ind w:left="283" w:firstLine="0"/>
        <w:jc w:val="left"/>
      </w:pPr>
      <w:r>
        <w:t xml:space="preserve"> </w:t>
      </w:r>
    </w:p>
    <w:p w:rsidR="00D155AC" w:rsidRDefault="00BD39BE">
      <w:pPr>
        <w:ind w:left="-15" w:right="46"/>
      </w:pPr>
      <w:r>
        <w:t xml:space="preserve">Por último, la presente Ley elimina las referencias de salario mínimo como unidad de cuenta, índice, base, medida </w:t>
      </w:r>
      <w:r>
        <w:t>o referencia y la sustituye por su equivalente en pesos, de conformidad con el Decreto en el que se reforman y adicionan diversas disposiciones de la Constitución Política de los Estados Unidos Mexicanos, en materia de desindexación del salario mínimo, pub</w:t>
      </w:r>
      <w:r>
        <w:t xml:space="preserve">licada en el Diario Oficial de la Federación el 27 de enero de 2016. </w:t>
      </w:r>
    </w:p>
    <w:p w:rsidR="00D155AC" w:rsidRDefault="00BD39BE">
      <w:pPr>
        <w:spacing w:after="16" w:line="259" w:lineRule="auto"/>
        <w:ind w:left="283" w:firstLine="0"/>
        <w:jc w:val="left"/>
      </w:pPr>
      <w:r>
        <w:t xml:space="preserve"> </w:t>
      </w:r>
    </w:p>
    <w:p w:rsidR="00D155AC" w:rsidRDefault="00BD39BE">
      <w:pPr>
        <w:ind w:left="-15" w:right="46"/>
      </w:pPr>
      <w:r>
        <w:t xml:space="preserve">Por lo anteriormente expuesto y con fundamento en los artículos 50 Fracción III, 57 fracciones I y XXVIII, 63, 64, 67 y 84 párrafo segundo de la Constitución Política del Estado Libre </w:t>
      </w:r>
      <w:r>
        <w:t>y Soberano de Puebla; 134, 135, 218 y 219 de la Ley Orgánica del Poder Legislativo del Estado Libre y Soberano de Puebla; 93 fracción VII y 120 VII del Reglamento Interior del Honorable Congreso del Estado Libre y Soberano de Puebla, se expide la siguiente</w:t>
      </w:r>
      <w:r>
        <w:t xml:space="preserve">: </w:t>
      </w:r>
    </w:p>
    <w:p w:rsidR="00D155AC" w:rsidRDefault="00BD39BE">
      <w:pPr>
        <w:spacing w:after="16" w:line="259" w:lineRule="auto"/>
        <w:ind w:left="283" w:firstLine="0"/>
        <w:jc w:val="left"/>
      </w:pPr>
      <w:r>
        <w:t xml:space="preserve"> </w:t>
      </w:r>
    </w:p>
    <w:p w:rsidR="00D155AC" w:rsidRDefault="00BD39BE">
      <w:pPr>
        <w:spacing w:line="249" w:lineRule="auto"/>
        <w:ind w:left="462" w:right="445" w:hanging="10"/>
        <w:jc w:val="center"/>
      </w:pPr>
      <w:r>
        <w:rPr>
          <w:b/>
          <w:sz w:val="24"/>
        </w:rPr>
        <w:t xml:space="preserve">LEY DE INGRESOS DEL MUNICIPIO DE CHIGNAHUAPAN, PUEBLA, PARA EL EJERCICIO FISCAL 2017 </w:t>
      </w:r>
    </w:p>
    <w:p w:rsidR="00D155AC" w:rsidRDefault="00BD39BE">
      <w:pPr>
        <w:spacing w:after="16" w:line="259" w:lineRule="auto"/>
        <w:ind w:left="283" w:firstLine="0"/>
        <w:jc w:val="left"/>
      </w:pPr>
      <w:r>
        <w:t xml:space="preserve"> </w:t>
      </w:r>
    </w:p>
    <w:p w:rsidR="00D155AC" w:rsidRDefault="00BD39BE">
      <w:pPr>
        <w:spacing w:line="249" w:lineRule="auto"/>
        <w:ind w:left="10" w:right="53" w:hanging="10"/>
        <w:jc w:val="center"/>
      </w:pPr>
      <w:r>
        <w:rPr>
          <w:b/>
          <w:sz w:val="24"/>
        </w:rPr>
        <w:t xml:space="preserve">TÍTULO PRIMERO DISPOSICIONES GENERALES </w:t>
      </w:r>
    </w:p>
    <w:p w:rsidR="00D155AC" w:rsidRDefault="00BD39BE">
      <w:pPr>
        <w:spacing w:after="16" w:line="259" w:lineRule="auto"/>
        <w:ind w:left="283" w:firstLine="0"/>
        <w:jc w:val="left"/>
      </w:pPr>
      <w:r>
        <w:t xml:space="preserve"> </w:t>
      </w:r>
    </w:p>
    <w:p w:rsidR="00D155AC" w:rsidRDefault="00BD39BE">
      <w:pPr>
        <w:pStyle w:val="Ttulo1"/>
        <w:ind w:right="53"/>
      </w:pPr>
      <w:r>
        <w:t xml:space="preserve">CAPÍTULO ÚNICO </w:t>
      </w:r>
    </w:p>
    <w:p w:rsidR="00D155AC" w:rsidRDefault="00BD39BE">
      <w:pPr>
        <w:spacing w:after="14" w:line="259" w:lineRule="auto"/>
        <w:ind w:left="283" w:firstLine="0"/>
        <w:jc w:val="left"/>
      </w:pPr>
      <w:r>
        <w:t xml:space="preserve"> </w:t>
      </w:r>
    </w:p>
    <w:p w:rsidR="00D155AC" w:rsidRDefault="00BD39BE">
      <w:pPr>
        <w:ind w:left="-15" w:right="46"/>
      </w:pPr>
      <w:r>
        <w:rPr>
          <w:b/>
        </w:rPr>
        <w:t xml:space="preserve">ARTÍCULO 1. </w:t>
      </w:r>
      <w:r>
        <w:t xml:space="preserve">En el ejercicio fiscal comprendido del 1 de enero al 31 de diciembre de 2017, el municipio de Chignahuapan, Puebla percibirá los ingresos provenientes de los siguientes conceptos y en las cantidades estimadas que a continuación se señalan: </w:t>
      </w:r>
    </w:p>
    <w:p w:rsidR="00D155AC" w:rsidRDefault="00BD39BE">
      <w:pPr>
        <w:spacing w:after="0" w:line="259" w:lineRule="auto"/>
        <w:ind w:left="283" w:firstLine="0"/>
        <w:jc w:val="left"/>
      </w:pPr>
      <w:r>
        <w:t xml:space="preserve"> </w:t>
      </w:r>
    </w:p>
    <w:tbl>
      <w:tblPr>
        <w:tblStyle w:val="TableGrid"/>
        <w:tblW w:w="9407" w:type="dxa"/>
        <w:tblInd w:w="-28" w:type="dxa"/>
        <w:tblCellMar>
          <w:top w:w="81" w:type="dxa"/>
          <w:left w:w="28" w:type="dxa"/>
          <w:bottom w:w="0" w:type="dxa"/>
          <w:right w:w="28" w:type="dxa"/>
        </w:tblCellMar>
        <w:tblLook w:val="04A0" w:firstRow="1" w:lastRow="0" w:firstColumn="1" w:lastColumn="0" w:noHBand="0" w:noVBand="1"/>
      </w:tblPr>
      <w:tblGrid>
        <w:gridCol w:w="6845"/>
        <w:gridCol w:w="2562"/>
      </w:tblGrid>
      <w:tr w:rsidR="00D155AC">
        <w:trPr>
          <w:trHeight w:val="362"/>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1" w:firstLine="0"/>
              <w:jc w:val="center"/>
            </w:pPr>
            <w:r>
              <w:rPr>
                <w:b/>
              </w:rPr>
              <w:t xml:space="preserve">Municipio de </w:t>
            </w:r>
            <w:r>
              <w:rPr>
                <w:b/>
              </w:rPr>
              <w:t>Chignahuapan, Puebla</w:t>
            </w:r>
            <w:r>
              <w:t xml:space="preserve"> </w:t>
            </w:r>
          </w:p>
        </w:tc>
        <w:tc>
          <w:tcPr>
            <w:tcW w:w="2562" w:type="dxa"/>
            <w:vMerge w:val="restart"/>
            <w:tcBorders>
              <w:top w:val="single" w:sz="6" w:space="0" w:color="000000"/>
              <w:left w:val="single" w:sz="6" w:space="0" w:color="000000"/>
              <w:bottom w:val="single" w:sz="6" w:space="0" w:color="000000"/>
              <w:right w:val="single" w:sz="6" w:space="0" w:color="000000"/>
            </w:tcBorders>
            <w:vAlign w:val="center"/>
          </w:tcPr>
          <w:p w:rsidR="00D155AC" w:rsidRDefault="00BD39BE">
            <w:pPr>
              <w:spacing w:after="0" w:line="259" w:lineRule="auto"/>
              <w:ind w:firstLine="0"/>
              <w:jc w:val="center"/>
            </w:pPr>
            <w:r>
              <w:rPr>
                <w:b/>
              </w:rPr>
              <w:t xml:space="preserve">Ingreso Estimado </w:t>
            </w:r>
          </w:p>
        </w:tc>
      </w:tr>
      <w:tr w:rsidR="00D155AC">
        <w:trPr>
          <w:trHeight w:val="361"/>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1" w:firstLine="0"/>
              <w:jc w:val="center"/>
            </w:pPr>
            <w:r>
              <w:rPr>
                <w:b/>
              </w:rPr>
              <w:t>Ley de Ingresos para el Ejercicio Fiscal 2017</w:t>
            </w:r>
            <w:r>
              <w:t xml:space="preserve"> </w:t>
            </w:r>
          </w:p>
        </w:tc>
        <w:tc>
          <w:tcPr>
            <w:tcW w:w="0" w:type="auto"/>
            <w:vMerge/>
            <w:tcBorders>
              <w:top w:val="nil"/>
              <w:left w:val="single" w:sz="6" w:space="0" w:color="000000"/>
              <w:bottom w:val="single" w:sz="6" w:space="0" w:color="000000"/>
              <w:right w:val="single" w:sz="6" w:space="0" w:color="000000"/>
            </w:tcBorders>
          </w:tcPr>
          <w:p w:rsidR="00D155AC" w:rsidRDefault="00D155AC">
            <w:pPr>
              <w:spacing w:after="160" w:line="259" w:lineRule="auto"/>
              <w:ind w:firstLine="0"/>
              <w:jc w:val="left"/>
            </w:pPr>
          </w:p>
        </w:tc>
      </w:tr>
      <w:tr w:rsidR="00D155AC">
        <w:trPr>
          <w:trHeight w:val="360"/>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 w:firstLine="0"/>
              <w:jc w:val="center"/>
            </w:pPr>
            <w:r>
              <w:t xml:space="preserve">Total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$168,489,786.00</w:t>
            </w:r>
          </w:p>
        </w:tc>
      </w:tr>
      <w:tr w:rsidR="00D155AC">
        <w:trPr>
          <w:trHeight w:val="361"/>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1. Impuestos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$7,001,438.00</w:t>
            </w:r>
          </w:p>
        </w:tc>
      </w:tr>
      <w:tr w:rsidR="00D155AC">
        <w:trPr>
          <w:trHeight w:val="361"/>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1.1. Impuestos sobre los ingresos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$1,040.00</w:t>
            </w:r>
          </w:p>
        </w:tc>
      </w:tr>
    </w:tbl>
    <w:p w:rsidR="00D155AC" w:rsidRDefault="00D155AC">
      <w:pPr>
        <w:spacing w:after="0" w:line="259" w:lineRule="auto"/>
        <w:ind w:left="-1616" w:right="1636" w:firstLine="0"/>
        <w:jc w:val="left"/>
      </w:pPr>
    </w:p>
    <w:tbl>
      <w:tblPr>
        <w:tblStyle w:val="TableGrid"/>
        <w:tblW w:w="9407" w:type="dxa"/>
        <w:tblInd w:w="0" w:type="dxa"/>
        <w:tblCellMar>
          <w:top w:w="75" w:type="dxa"/>
          <w:left w:w="28" w:type="dxa"/>
          <w:bottom w:w="19" w:type="dxa"/>
          <w:right w:w="0" w:type="dxa"/>
        </w:tblCellMar>
        <w:tblLook w:val="04A0" w:firstRow="1" w:lastRow="0" w:firstColumn="1" w:lastColumn="0" w:noHBand="0" w:noVBand="1"/>
      </w:tblPr>
      <w:tblGrid>
        <w:gridCol w:w="6845"/>
        <w:gridCol w:w="2562"/>
      </w:tblGrid>
      <w:tr w:rsidR="00D155AC">
        <w:trPr>
          <w:trHeight w:val="362"/>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1.1.1. Sobre Diversiones y Espectáculos Públicos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$1,040.00</w:t>
            </w:r>
          </w:p>
        </w:tc>
      </w:tr>
      <w:tr w:rsidR="00D155AC">
        <w:trPr>
          <w:trHeight w:val="638"/>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lastRenderedPageBreak/>
              <w:t xml:space="preserve">1.1.2. Sobre Rifas, Loterías, Sorteos, Concursos y Toda Clase de Juegos Permitidos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1.2. Impuestos sobre el patrimonio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$6,076,262.00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1.2.1. Predial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$4,363,026.00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1.2.2. Sobre Adquisición de Bienes Inmuebles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$1,713,236.00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1.3. Impuesto sobre la producción, el consumo, y las transacciones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$0.00</w:t>
            </w:r>
          </w:p>
        </w:tc>
      </w:tr>
      <w:tr w:rsidR="00D155AC">
        <w:trPr>
          <w:trHeight w:val="36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1.4. Impuesto al comercio exterior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1.5. Impuesto sobre Nóminas y Asimilables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1.6. Impuestos Ecológicos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1.7. Accesorios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$924,136.00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1.7.1. Recargos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$924,136.00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1.8. Otros Impuestos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638"/>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pPr>
            <w:r>
              <w:t xml:space="preserve">1.9. Impuestos no comprendidos en las fracciones de la de Ingresos causados en ejercicios anteriores pendiente de liquidación o pago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2. Cuotas y Aportaciones de seguridad social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2.1. Aportaciones para Fondos de Vivienda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2.2. Cuotas para el Seguro Social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2.3. Cuotas de Ahorro para el Retiro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2.4. Otras Cuotas y Aportaciones para la seguridad social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2.5. Accesorios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3. Contribuciones de mejoras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3.1. Contribución de mejoras por obras públicas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7" w:firstLine="0"/>
              <w:jc w:val="right"/>
            </w:pPr>
            <w:r>
              <w:t>$0.00</w:t>
            </w:r>
          </w:p>
        </w:tc>
      </w:tr>
      <w:tr w:rsidR="00D155AC">
        <w:trPr>
          <w:trHeight w:val="911"/>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right="27" w:firstLine="0"/>
            </w:pPr>
            <w:r>
              <w:t xml:space="preserve">3.9. Contribuciones de Mejoras no comprendidas en las fracciones de la Ley de Ingresos causadas en ejercicios fiscales anteriores pendientes de liquidación o pago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4. Derechos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$4,406,180.00</w:t>
            </w:r>
          </w:p>
        </w:tc>
      </w:tr>
      <w:tr w:rsidR="00D155AC">
        <w:trPr>
          <w:trHeight w:val="638"/>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pPr>
            <w:r>
              <w:t xml:space="preserve">4.1. Derechos por el uso, goce, aprovechamiento o explotación de bienes de dominio público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$688,411.00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4.2. Derechos a los hidrocarburos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4.3. Derechos por prestación de servicios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$3,717,769.00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lastRenderedPageBreak/>
              <w:t xml:space="preserve">4.4. Otros derechos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4.5. Accesorios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6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4.5.1. Recargos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640"/>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pPr>
            <w:r>
              <w:t xml:space="preserve">4.9. Derechos no comprendidos en las fracciones de la Ley de Ingresos causadas en ejercicios fiscales anteriores pendientes de liquidación o pago.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4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5. Productos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$3,261,597.00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5.1. Productos de tipo corriente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$3,261,597.00</w:t>
            </w:r>
          </w:p>
        </w:tc>
      </w:tr>
      <w:tr w:rsidR="00D155AC">
        <w:trPr>
          <w:trHeight w:val="36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5.2. Productos de capital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bl>
    <w:p w:rsidR="00D155AC" w:rsidRDefault="00D155AC">
      <w:pPr>
        <w:spacing w:after="0" w:line="259" w:lineRule="auto"/>
        <w:ind w:left="-1219" w:right="1239" w:firstLine="0"/>
        <w:jc w:val="left"/>
      </w:pPr>
    </w:p>
    <w:tbl>
      <w:tblPr>
        <w:tblStyle w:val="TableGrid"/>
        <w:tblW w:w="9407" w:type="dxa"/>
        <w:tblInd w:w="0" w:type="dxa"/>
        <w:tblCellMar>
          <w:top w:w="81" w:type="dxa"/>
          <w:left w:w="28" w:type="dxa"/>
          <w:bottom w:w="17" w:type="dxa"/>
          <w:right w:w="0" w:type="dxa"/>
        </w:tblCellMar>
        <w:tblLook w:val="04A0" w:firstRow="1" w:lastRow="0" w:firstColumn="1" w:lastColumn="0" w:noHBand="0" w:noVBand="1"/>
      </w:tblPr>
      <w:tblGrid>
        <w:gridCol w:w="6845"/>
        <w:gridCol w:w="2562"/>
      </w:tblGrid>
      <w:tr w:rsidR="00D155AC">
        <w:trPr>
          <w:trHeight w:val="627"/>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5.9. Productos no comprendidos en las fracciones de la Ley de Ingresos causadas en ejercicios fiscales anteriores pendientes de liquidación o pago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5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6. Aprovechamientos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$332,022.00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6.1. Aprovechamientos de tipo corriente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6.2. Aprovechamientos de capital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6.3. Multas y Penalizaciones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$332,022.00</w:t>
            </w:r>
          </w:p>
        </w:tc>
      </w:tr>
      <w:tr w:rsidR="00D155AC">
        <w:trPr>
          <w:trHeight w:val="655"/>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pPr>
            <w:r>
              <w:t xml:space="preserve">6.9. Aprovechamientos no comprendidos en las fracciones de la Ley de Ingresos causadas en ejercicios fiscales anteriores pendientes de liquidación de pago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53"/>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7. Ingresos por ventas de bienes y servicios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7"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7.1. Ingresos por ventas de bienes de organismos descentralizados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6" w:firstLine="0"/>
              <w:jc w:val="right"/>
            </w:pPr>
            <w:r>
              <w:t>$0.00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7.2. Ingresos de operación de entidades paraestatales empresariales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655"/>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pPr>
            <w:r>
              <w:t xml:space="preserve">7.3. Ingresos por venta de bienes y servicios producidos en establecimientos del Gobierno Central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$0.00</w:t>
            </w:r>
          </w:p>
        </w:tc>
      </w:tr>
      <w:tr w:rsidR="00D155AC">
        <w:trPr>
          <w:trHeight w:val="353"/>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8. Participaciones y Aportaciones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$153,488,549.00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 Participaciones: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$57,421,481.00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8.1.1. Fondo General de Participaciones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$48,657,850.00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8.1.2. Fondo de Fomento Municipal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$3,799,215.00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8.1.3. 20% IEPS cerveza, refresco y alcohol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8.1.4. 8% IEPS Tabaco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8.1.5. IEPS Gasolinas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$1,226,779.00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8.1.6. Impuesto Sobre Automóviles Nuevos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lastRenderedPageBreak/>
              <w:t xml:space="preserve">8.1.7. Impuesto Sobre Tenencia o Uso de Vehículos (federal), Rezago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8.1.8. Fondo de Fiscalización y Recaudación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$771,120.00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8.1.9. Fondo de Compensación (FOCO)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$684,747.00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8.1.10. Fondo de Extracción de Hidrocarburos (FEXHI)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$104,571.00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70" w:firstLine="0"/>
              <w:jc w:val="right"/>
            </w:pPr>
            <w:r>
              <w:t>8.1.11. 100% ISR de Sueldos y Salarios del Personal del Municipio (Fondo ISR)</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$2,177,199.00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8.2. Aportaciones: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$92,447,378.00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8.2.1. Fondo de Aportaciones para la Infraestructura Social.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$59,809,670.00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8.2.1.1.Infraestructura Social Municipal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7" w:firstLine="0"/>
              <w:jc w:val="right"/>
            </w:pPr>
            <w:r>
              <w:t>$59,809,670.00</w:t>
            </w:r>
          </w:p>
        </w:tc>
      </w:tr>
      <w:tr w:rsidR="00D155AC">
        <w:trPr>
          <w:trHeight w:val="655"/>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pPr>
            <w:r>
              <w:t xml:space="preserve">8.2.2. Fondo de Aportaciones para el Fortalecimiento de los Municipios y las Demarcaciones Territoriales del D.F. </w:t>
            </w:r>
          </w:p>
        </w:tc>
        <w:tc>
          <w:tcPr>
            <w:tcW w:w="2562" w:type="dxa"/>
            <w:tcBorders>
              <w:top w:val="single" w:sz="6" w:space="0" w:color="000000"/>
              <w:left w:val="single" w:sz="6" w:space="0" w:color="000000"/>
              <w:bottom w:val="single" w:sz="6" w:space="0" w:color="000000"/>
              <w:right w:val="single" w:sz="6" w:space="0" w:color="000000"/>
            </w:tcBorders>
            <w:vAlign w:val="bottom"/>
          </w:tcPr>
          <w:p w:rsidR="00D155AC" w:rsidRDefault="00BD39BE">
            <w:pPr>
              <w:spacing w:after="0" w:line="259" w:lineRule="auto"/>
              <w:ind w:right="28" w:firstLine="0"/>
              <w:jc w:val="right"/>
            </w:pPr>
            <w:r>
              <w:t>$32,637,708.00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8.3. Convenios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9" w:firstLine="0"/>
              <w:jc w:val="right"/>
            </w:pPr>
            <w:r>
              <w:t>$3,619,690.00</w:t>
            </w:r>
          </w:p>
        </w:tc>
      </w:tr>
      <w:tr w:rsidR="00D155AC">
        <w:trPr>
          <w:trHeight w:val="353"/>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9. Transferencias, Asignaciones, Subsidios y Otras Ayudas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9.1. Transferencias Internas y Asignaciones al Sector Público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9.2. Transferencias al Resto del Sector Público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9.3. Subsidios y Subvenciones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6"/>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9.4. Ayudas sociales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rPr>
          <w:trHeight w:val="374"/>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9.5. Pensiones y Jubilaciones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right="28" w:firstLine="0"/>
              <w:jc w:val="right"/>
            </w:pPr>
            <w:r>
              <w:t>$0.00</w:t>
            </w:r>
          </w:p>
        </w:tc>
      </w:tr>
      <w:tr w:rsidR="00D155AC">
        <w:tblPrEx>
          <w:tblCellMar>
            <w:top w:w="69" w:type="dxa"/>
            <w:bottom w:w="0" w:type="dxa"/>
            <w:right w:w="28" w:type="dxa"/>
          </w:tblCellMar>
        </w:tblPrEx>
        <w:trPr>
          <w:trHeight w:val="362"/>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9.6. Transferencias a Fideicomisos, mandatos y análogos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$0.00</w:t>
            </w:r>
          </w:p>
        </w:tc>
      </w:tr>
      <w:tr w:rsidR="00D155AC">
        <w:tblPrEx>
          <w:tblCellMar>
            <w:top w:w="69" w:type="dxa"/>
            <w:bottom w:w="0" w:type="dxa"/>
            <w:right w:w="28" w:type="dxa"/>
          </w:tblCellMar>
        </w:tblPrEx>
        <w:trPr>
          <w:trHeight w:val="338"/>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left"/>
            </w:pPr>
            <w:r>
              <w:t xml:space="preserve">10. Ingreso derivado de Financiamiento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$0.00</w:t>
            </w:r>
          </w:p>
        </w:tc>
      </w:tr>
      <w:tr w:rsidR="00D155AC">
        <w:tblPrEx>
          <w:tblCellMar>
            <w:top w:w="69" w:type="dxa"/>
            <w:bottom w:w="0" w:type="dxa"/>
            <w:right w:w="28" w:type="dxa"/>
          </w:tblCellMar>
        </w:tblPrEx>
        <w:trPr>
          <w:trHeight w:val="361"/>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10.1. Endeudamiento interno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$0.00</w:t>
            </w:r>
          </w:p>
        </w:tc>
      </w:tr>
      <w:tr w:rsidR="00D155AC">
        <w:tblPrEx>
          <w:tblCellMar>
            <w:top w:w="69" w:type="dxa"/>
            <w:bottom w:w="0" w:type="dxa"/>
            <w:right w:w="28" w:type="dxa"/>
          </w:tblCellMar>
        </w:tblPrEx>
        <w:trPr>
          <w:trHeight w:val="359"/>
        </w:trPr>
        <w:tc>
          <w:tcPr>
            <w:tcW w:w="6845"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left="284" w:firstLine="0"/>
              <w:jc w:val="left"/>
            </w:pPr>
            <w:r>
              <w:t xml:space="preserve">10.2. Endeudamiento externo </w:t>
            </w:r>
          </w:p>
        </w:tc>
        <w:tc>
          <w:tcPr>
            <w:tcW w:w="2562" w:type="dxa"/>
            <w:tcBorders>
              <w:top w:val="single" w:sz="6" w:space="0" w:color="000000"/>
              <w:left w:val="single" w:sz="6" w:space="0" w:color="000000"/>
              <w:bottom w:val="single" w:sz="6" w:space="0" w:color="000000"/>
              <w:right w:val="single" w:sz="6" w:space="0" w:color="000000"/>
            </w:tcBorders>
          </w:tcPr>
          <w:p w:rsidR="00D155AC" w:rsidRDefault="00BD39BE">
            <w:pPr>
              <w:spacing w:after="0" w:line="259" w:lineRule="auto"/>
              <w:ind w:firstLine="0"/>
              <w:jc w:val="right"/>
            </w:pPr>
            <w:r>
              <w:t>$0.00</w:t>
            </w:r>
          </w:p>
        </w:tc>
      </w:tr>
    </w:tbl>
    <w:p w:rsidR="00D155AC" w:rsidRDefault="00BD39BE">
      <w:pPr>
        <w:spacing w:after="16" w:line="259" w:lineRule="auto"/>
        <w:ind w:left="283" w:firstLine="0"/>
        <w:jc w:val="left"/>
      </w:pPr>
      <w:r>
        <w:t xml:space="preserve"> </w:t>
      </w:r>
    </w:p>
    <w:p w:rsidR="00D155AC" w:rsidRDefault="00BD39BE">
      <w:pPr>
        <w:ind w:left="-15" w:right="46"/>
      </w:pPr>
      <w:r>
        <w:rPr>
          <w:b/>
        </w:rPr>
        <w:t>ARTÍCULO 2.</w:t>
      </w:r>
      <w:r>
        <w:t xml:space="preserve"> Los ingresos de la Hacienda Pública del Municipio de Chignahuapan, Puebla, durante el Ejercicio Fiscal comprendido del día primero de enero al treinta y uno de diciembre de dos mil diecisiete, serán los que se obtengan por concepto de: </w:t>
      </w:r>
    </w:p>
    <w:p w:rsidR="00D155AC" w:rsidRDefault="00BD39BE">
      <w:pPr>
        <w:spacing w:after="16" w:line="259" w:lineRule="auto"/>
        <w:ind w:left="283" w:firstLine="0"/>
        <w:jc w:val="left"/>
      </w:pPr>
      <w:r>
        <w:t xml:space="preserve"> </w:t>
      </w:r>
    </w:p>
    <w:p w:rsidR="00D155AC" w:rsidRDefault="00BD39BE">
      <w:pPr>
        <w:spacing w:after="26" w:line="248" w:lineRule="auto"/>
        <w:ind w:left="279" w:right="36" w:hanging="10"/>
      </w:pPr>
      <w:r>
        <w:rPr>
          <w:b/>
        </w:rPr>
        <w:t xml:space="preserve">I. IMPUESTOS: </w:t>
      </w:r>
    </w:p>
    <w:p w:rsidR="00D155AC" w:rsidRDefault="00BD39BE">
      <w:pPr>
        <w:spacing w:after="16" w:line="259" w:lineRule="auto"/>
        <w:ind w:left="283" w:firstLine="0"/>
        <w:jc w:val="left"/>
      </w:pPr>
      <w:r>
        <w:t xml:space="preserve"> </w:t>
      </w:r>
    </w:p>
    <w:p w:rsidR="00D155AC" w:rsidRDefault="00BD39BE">
      <w:pPr>
        <w:numPr>
          <w:ilvl w:val="0"/>
          <w:numId w:val="2"/>
        </w:numPr>
        <w:ind w:left="483" w:right="46" w:hanging="200"/>
      </w:pPr>
      <w:r>
        <w:t xml:space="preserve">Predial. </w:t>
      </w:r>
    </w:p>
    <w:p w:rsidR="00D155AC" w:rsidRDefault="00BD39BE">
      <w:pPr>
        <w:spacing w:after="14" w:line="259" w:lineRule="auto"/>
        <w:ind w:left="283" w:firstLine="0"/>
        <w:jc w:val="left"/>
      </w:pPr>
      <w:r>
        <w:t xml:space="preserve"> </w:t>
      </w:r>
    </w:p>
    <w:p w:rsidR="00D155AC" w:rsidRDefault="00BD39BE">
      <w:pPr>
        <w:numPr>
          <w:ilvl w:val="0"/>
          <w:numId w:val="2"/>
        </w:numPr>
        <w:ind w:left="483" w:right="46" w:hanging="200"/>
      </w:pPr>
      <w:r>
        <w:t xml:space="preserve">Sobre Adquisición de Bienes Inmuebles.  </w:t>
      </w:r>
    </w:p>
    <w:p w:rsidR="00D155AC" w:rsidRDefault="00BD39BE">
      <w:pPr>
        <w:spacing w:after="16" w:line="259" w:lineRule="auto"/>
        <w:ind w:left="283" w:firstLine="0"/>
        <w:jc w:val="left"/>
      </w:pPr>
      <w:r>
        <w:t xml:space="preserve"> </w:t>
      </w:r>
    </w:p>
    <w:p w:rsidR="00D155AC" w:rsidRDefault="00BD39BE">
      <w:pPr>
        <w:numPr>
          <w:ilvl w:val="0"/>
          <w:numId w:val="2"/>
        </w:numPr>
        <w:ind w:left="483" w:right="46" w:hanging="200"/>
      </w:pPr>
      <w:r>
        <w:t xml:space="preserve">Sobre Diversiones y Espectáculos Públicos.  </w:t>
      </w:r>
    </w:p>
    <w:p w:rsidR="00D155AC" w:rsidRDefault="00BD39BE">
      <w:pPr>
        <w:spacing w:after="16" w:line="259" w:lineRule="auto"/>
        <w:ind w:left="283" w:firstLine="0"/>
        <w:jc w:val="left"/>
      </w:pPr>
      <w:r>
        <w:t xml:space="preserve"> </w:t>
      </w:r>
    </w:p>
    <w:p w:rsidR="00D155AC" w:rsidRDefault="00BD39BE">
      <w:pPr>
        <w:numPr>
          <w:ilvl w:val="0"/>
          <w:numId w:val="2"/>
        </w:numPr>
        <w:ind w:left="483" w:right="46" w:hanging="200"/>
      </w:pPr>
      <w:r>
        <w:lastRenderedPageBreak/>
        <w:t xml:space="preserve">Sobre Rifas, Loterías, Sorteos, Concursos y Toda Clase de Juegos Permitidos. </w:t>
      </w:r>
    </w:p>
    <w:p w:rsidR="00D155AC" w:rsidRDefault="00BD39BE">
      <w:pPr>
        <w:spacing w:after="14" w:line="259" w:lineRule="auto"/>
        <w:ind w:left="283" w:firstLine="0"/>
        <w:jc w:val="left"/>
      </w:pPr>
      <w:r>
        <w:t xml:space="preserve"> </w:t>
      </w:r>
    </w:p>
    <w:p w:rsidR="00D155AC" w:rsidRDefault="00BD39BE">
      <w:pPr>
        <w:spacing w:after="26" w:line="248" w:lineRule="auto"/>
        <w:ind w:left="279" w:right="36" w:hanging="10"/>
      </w:pPr>
      <w:r>
        <w:rPr>
          <w:b/>
        </w:rPr>
        <w:t xml:space="preserve">II. DERECHOS: </w:t>
      </w:r>
    </w:p>
    <w:p w:rsidR="00D155AC" w:rsidRDefault="00BD39BE">
      <w:pPr>
        <w:spacing w:after="16" w:line="259" w:lineRule="auto"/>
        <w:ind w:left="283" w:firstLine="0"/>
        <w:jc w:val="left"/>
      </w:pPr>
      <w:r>
        <w:rPr>
          <w:b/>
        </w:rPr>
        <w:t xml:space="preserve"> </w:t>
      </w:r>
    </w:p>
    <w:p w:rsidR="00D155AC" w:rsidRDefault="00BD39BE">
      <w:pPr>
        <w:numPr>
          <w:ilvl w:val="0"/>
          <w:numId w:val="3"/>
        </w:numPr>
        <w:ind w:right="46"/>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D155AC" w:rsidRDefault="00BD39BE">
      <w:pPr>
        <w:spacing w:after="14" w:line="259" w:lineRule="auto"/>
        <w:ind w:left="283" w:firstLine="0"/>
        <w:jc w:val="left"/>
      </w:pPr>
      <w:r>
        <w:t xml:space="preserve"> </w:t>
      </w:r>
    </w:p>
    <w:p w:rsidR="00D155AC" w:rsidRDefault="00BD39BE">
      <w:pPr>
        <w:numPr>
          <w:ilvl w:val="0"/>
          <w:numId w:val="3"/>
        </w:numPr>
        <w:ind w:right="46"/>
      </w:pPr>
      <w:r>
        <w:t>Por obras materi</w:t>
      </w:r>
      <w:r>
        <w:t xml:space="preserve">ales.  </w:t>
      </w:r>
    </w:p>
    <w:p w:rsidR="00D155AC" w:rsidRDefault="00BD39BE">
      <w:pPr>
        <w:spacing w:after="16" w:line="259" w:lineRule="auto"/>
        <w:ind w:left="283" w:firstLine="0"/>
        <w:jc w:val="left"/>
      </w:pPr>
      <w:r>
        <w:t xml:space="preserve"> </w:t>
      </w:r>
    </w:p>
    <w:p w:rsidR="00D155AC" w:rsidRDefault="00BD39BE">
      <w:pPr>
        <w:numPr>
          <w:ilvl w:val="0"/>
          <w:numId w:val="3"/>
        </w:numPr>
        <w:ind w:right="46"/>
      </w:pPr>
      <w:r>
        <w:t xml:space="preserve">Por ejecución de obras públicas.  </w:t>
      </w:r>
    </w:p>
    <w:p w:rsidR="00D155AC" w:rsidRDefault="00BD39BE">
      <w:pPr>
        <w:spacing w:after="16" w:line="259" w:lineRule="auto"/>
        <w:ind w:left="283" w:firstLine="0"/>
        <w:jc w:val="left"/>
      </w:pPr>
      <w:r>
        <w:t xml:space="preserve"> </w:t>
      </w:r>
    </w:p>
    <w:p w:rsidR="00D155AC" w:rsidRDefault="00BD39BE">
      <w:pPr>
        <w:numPr>
          <w:ilvl w:val="0"/>
          <w:numId w:val="3"/>
        </w:numPr>
        <w:ind w:right="46"/>
      </w:pPr>
      <w:r>
        <w:t xml:space="preserve">Por los servicios prestados por el sistema operador de los servicios de agua potable y alcantarillado del municipio de Chignahuapan. </w:t>
      </w:r>
    </w:p>
    <w:p w:rsidR="00D155AC" w:rsidRDefault="00BD39BE">
      <w:pPr>
        <w:spacing w:after="16" w:line="259" w:lineRule="auto"/>
        <w:ind w:left="283" w:firstLine="0"/>
        <w:jc w:val="left"/>
      </w:pPr>
      <w:r>
        <w:t xml:space="preserve"> </w:t>
      </w:r>
    </w:p>
    <w:p w:rsidR="00D155AC" w:rsidRDefault="00BD39BE">
      <w:pPr>
        <w:numPr>
          <w:ilvl w:val="0"/>
          <w:numId w:val="3"/>
        </w:numPr>
        <w:ind w:right="46"/>
      </w:pPr>
      <w:r>
        <w:t xml:space="preserve">Por los servicios de alumbrado público.  </w:t>
      </w:r>
    </w:p>
    <w:p w:rsidR="00D155AC" w:rsidRDefault="00BD39BE">
      <w:pPr>
        <w:spacing w:after="14" w:line="259" w:lineRule="auto"/>
        <w:ind w:left="283" w:firstLine="0"/>
        <w:jc w:val="left"/>
      </w:pPr>
      <w:r>
        <w:t xml:space="preserve"> </w:t>
      </w:r>
    </w:p>
    <w:p w:rsidR="00D155AC" w:rsidRDefault="00BD39BE">
      <w:pPr>
        <w:numPr>
          <w:ilvl w:val="0"/>
          <w:numId w:val="3"/>
        </w:numPr>
        <w:ind w:right="46"/>
      </w:pPr>
      <w:r>
        <w:t xml:space="preserve">Por expedición de certificaciones, constancias y otros servicios. </w:t>
      </w:r>
    </w:p>
    <w:p w:rsidR="00D155AC" w:rsidRDefault="00BD39BE">
      <w:pPr>
        <w:spacing w:after="16" w:line="259" w:lineRule="auto"/>
        <w:ind w:left="283" w:firstLine="0"/>
        <w:jc w:val="left"/>
      </w:pPr>
      <w:r>
        <w:t xml:space="preserve"> </w:t>
      </w:r>
    </w:p>
    <w:p w:rsidR="00D155AC" w:rsidRDefault="00BD39BE">
      <w:pPr>
        <w:numPr>
          <w:ilvl w:val="0"/>
          <w:numId w:val="3"/>
        </w:numPr>
        <w:ind w:right="46"/>
      </w:pPr>
      <w:r>
        <w:t xml:space="preserve">Por servicios de rastro o lugares autorizados.  </w:t>
      </w:r>
    </w:p>
    <w:p w:rsidR="00D155AC" w:rsidRDefault="00BD39BE">
      <w:pPr>
        <w:spacing w:after="32" w:line="259" w:lineRule="auto"/>
        <w:ind w:left="283" w:firstLine="0"/>
        <w:jc w:val="left"/>
      </w:pPr>
      <w:r>
        <w:rPr>
          <w:sz w:val="18"/>
        </w:rPr>
        <w:t xml:space="preserve"> </w:t>
      </w:r>
    </w:p>
    <w:p w:rsidR="00D155AC" w:rsidRDefault="00BD39BE">
      <w:pPr>
        <w:numPr>
          <w:ilvl w:val="0"/>
          <w:numId w:val="3"/>
        </w:numPr>
        <w:ind w:right="46"/>
      </w:pPr>
      <w:r>
        <w:t xml:space="preserve">Por servicios de panteones.  </w:t>
      </w:r>
    </w:p>
    <w:p w:rsidR="00D155AC" w:rsidRDefault="00BD39BE">
      <w:pPr>
        <w:spacing w:after="30" w:line="259" w:lineRule="auto"/>
        <w:ind w:left="283" w:firstLine="0"/>
        <w:jc w:val="left"/>
      </w:pPr>
      <w:r>
        <w:rPr>
          <w:sz w:val="18"/>
        </w:rPr>
        <w:t xml:space="preserve"> </w:t>
      </w:r>
    </w:p>
    <w:p w:rsidR="00D155AC" w:rsidRDefault="00BD39BE">
      <w:pPr>
        <w:numPr>
          <w:ilvl w:val="0"/>
          <w:numId w:val="3"/>
        </w:numPr>
        <w:ind w:right="46"/>
      </w:pPr>
      <w:r>
        <w:t xml:space="preserve">Por servicios del departamento de bomberos.  </w:t>
      </w:r>
    </w:p>
    <w:p w:rsidR="00D155AC" w:rsidRDefault="00BD39BE">
      <w:pPr>
        <w:spacing w:after="30" w:line="259" w:lineRule="auto"/>
        <w:ind w:left="283" w:firstLine="0"/>
        <w:jc w:val="left"/>
      </w:pPr>
      <w:r>
        <w:rPr>
          <w:sz w:val="18"/>
        </w:rPr>
        <w:t xml:space="preserve"> </w:t>
      </w:r>
    </w:p>
    <w:p w:rsidR="00D155AC" w:rsidRDefault="00BD39BE">
      <w:pPr>
        <w:numPr>
          <w:ilvl w:val="0"/>
          <w:numId w:val="3"/>
        </w:numPr>
        <w:ind w:right="46"/>
      </w:pPr>
      <w:r>
        <w:t>Por servicios de recolección, transporte y disposición f</w:t>
      </w:r>
      <w:r>
        <w:t xml:space="preserve">inal de desechos sólidos. </w:t>
      </w:r>
    </w:p>
    <w:p w:rsidR="00D155AC" w:rsidRDefault="00BD39BE">
      <w:pPr>
        <w:spacing w:after="30" w:line="259" w:lineRule="auto"/>
        <w:ind w:left="283" w:firstLine="0"/>
        <w:jc w:val="left"/>
      </w:pPr>
      <w:r>
        <w:rPr>
          <w:sz w:val="18"/>
        </w:rPr>
        <w:t xml:space="preserve"> </w:t>
      </w:r>
    </w:p>
    <w:p w:rsidR="00D155AC" w:rsidRDefault="00BD39BE">
      <w:pPr>
        <w:numPr>
          <w:ilvl w:val="0"/>
          <w:numId w:val="3"/>
        </w:numPr>
        <w:ind w:right="46"/>
      </w:pPr>
      <w:r>
        <w:t xml:space="preserve">Por limpieza de predios no edificados. </w:t>
      </w:r>
    </w:p>
    <w:p w:rsidR="00D155AC" w:rsidRDefault="00BD39BE">
      <w:pPr>
        <w:spacing w:after="30" w:line="259" w:lineRule="auto"/>
        <w:ind w:left="283" w:firstLine="0"/>
        <w:jc w:val="left"/>
      </w:pPr>
      <w:r>
        <w:rPr>
          <w:sz w:val="18"/>
        </w:rPr>
        <w:t xml:space="preserve"> </w:t>
      </w:r>
    </w:p>
    <w:p w:rsidR="00D155AC" w:rsidRDefault="00BD39BE">
      <w:pPr>
        <w:numPr>
          <w:ilvl w:val="0"/>
          <w:numId w:val="3"/>
        </w:numPr>
        <w:ind w:right="46"/>
      </w:pPr>
      <w:r>
        <w:t xml:space="preserve">Por la prestación de servicios de la supervisión sobre la explotación de canteras y bancos. </w:t>
      </w:r>
    </w:p>
    <w:p w:rsidR="00D155AC" w:rsidRDefault="00BD39BE">
      <w:pPr>
        <w:spacing w:after="32" w:line="259" w:lineRule="auto"/>
        <w:ind w:left="283" w:firstLine="0"/>
        <w:jc w:val="left"/>
      </w:pPr>
      <w:r>
        <w:rPr>
          <w:sz w:val="18"/>
        </w:rPr>
        <w:t xml:space="preserve"> </w:t>
      </w:r>
    </w:p>
    <w:p w:rsidR="00D155AC" w:rsidRDefault="00BD39BE">
      <w:pPr>
        <w:numPr>
          <w:ilvl w:val="0"/>
          <w:numId w:val="3"/>
        </w:numPr>
        <w:ind w:right="46"/>
      </w:pPr>
      <w:r>
        <w:t>Por servicios prestados por la Tesorería Municipal.</w:t>
      </w:r>
      <w:r>
        <w:rPr>
          <w:b/>
        </w:rPr>
        <w:t xml:space="preserve"> </w:t>
      </w:r>
    </w:p>
    <w:p w:rsidR="00D155AC" w:rsidRDefault="00BD39BE">
      <w:pPr>
        <w:spacing w:after="32" w:line="259" w:lineRule="auto"/>
        <w:ind w:left="283" w:firstLine="0"/>
        <w:jc w:val="left"/>
      </w:pPr>
      <w:r>
        <w:rPr>
          <w:sz w:val="18"/>
        </w:rPr>
        <w:t xml:space="preserve"> </w:t>
      </w:r>
    </w:p>
    <w:p w:rsidR="00D155AC" w:rsidRDefault="00BD39BE">
      <w:pPr>
        <w:numPr>
          <w:ilvl w:val="0"/>
          <w:numId w:val="3"/>
        </w:numPr>
        <w:ind w:right="46"/>
      </w:pPr>
      <w:r>
        <w:t xml:space="preserve">Por expedición de licencias, permisos o autorizaciones para la colocación de anuncios y carteles o la realización de comerciales y publicidad. </w:t>
      </w:r>
    </w:p>
    <w:p w:rsidR="00D155AC" w:rsidRDefault="00BD39BE">
      <w:pPr>
        <w:spacing w:after="0" w:line="259" w:lineRule="auto"/>
        <w:ind w:left="283" w:firstLine="0"/>
        <w:jc w:val="left"/>
      </w:pPr>
      <w:r>
        <w:rPr>
          <w:sz w:val="2"/>
        </w:rPr>
        <w:t xml:space="preserve"> </w:t>
      </w:r>
    </w:p>
    <w:p w:rsidR="00D155AC" w:rsidRDefault="00BD39BE">
      <w:pPr>
        <w:numPr>
          <w:ilvl w:val="0"/>
          <w:numId w:val="3"/>
        </w:numPr>
        <w:ind w:right="46"/>
      </w:pPr>
      <w:r>
        <w:t xml:space="preserve">Por servicios prestados por el Catastro Municipal. </w:t>
      </w:r>
    </w:p>
    <w:p w:rsidR="00D155AC" w:rsidRDefault="00BD39BE">
      <w:pPr>
        <w:spacing w:after="19" w:line="259" w:lineRule="auto"/>
        <w:ind w:left="284" w:firstLine="0"/>
        <w:jc w:val="left"/>
      </w:pPr>
      <w:r>
        <w:t xml:space="preserve"> </w:t>
      </w:r>
    </w:p>
    <w:p w:rsidR="00D155AC" w:rsidRDefault="00BD39BE">
      <w:pPr>
        <w:numPr>
          <w:ilvl w:val="0"/>
          <w:numId w:val="3"/>
        </w:numPr>
        <w:ind w:right="46"/>
      </w:pPr>
      <w:r>
        <w:t xml:space="preserve">Por ocupación de espacios del Patrimonio Municipal. </w:t>
      </w:r>
    </w:p>
    <w:p w:rsidR="00D155AC" w:rsidRDefault="00BD39BE">
      <w:pPr>
        <w:spacing w:after="19" w:line="259" w:lineRule="auto"/>
        <w:ind w:left="284" w:firstLine="0"/>
        <w:jc w:val="left"/>
      </w:pPr>
      <w:r>
        <w:t xml:space="preserve"> </w:t>
      </w:r>
    </w:p>
    <w:p w:rsidR="00D155AC" w:rsidRDefault="00BD39BE">
      <w:pPr>
        <w:numPr>
          <w:ilvl w:val="0"/>
          <w:numId w:val="4"/>
        </w:numPr>
        <w:spacing w:after="26" w:line="248" w:lineRule="auto"/>
        <w:ind w:left="603" w:right="36" w:hanging="334"/>
      </w:pPr>
      <w:r>
        <w:rPr>
          <w:b/>
        </w:rPr>
        <w:t>P</w:t>
      </w:r>
      <w:r>
        <w:rPr>
          <w:b/>
        </w:rPr>
        <w:t xml:space="preserve">RODUCTOS. </w:t>
      </w:r>
    </w:p>
    <w:p w:rsidR="00D155AC" w:rsidRDefault="00BD39BE">
      <w:pPr>
        <w:spacing w:after="19" w:line="259" w:lineRule="auto"/>
        <w:ind w:left="284" w:firstLine="0"/>
        <w:jc w:val="left"/>
      </w:pPr>
      <w:r>
        <w:rPr>
          <w:b/>
        </w:rPr>
        <w:t xml:space="preserve"> </w:t>
      </w:r>
    </w:p>
    <w:p w:rsidR="00D155AC" w:rsidRDefault="00BD39BE">
      <w:pPr>
        <w:numPr>
          <w:ilvl w:val="0"/>
          <w:numId w:val="4"/>
        </w:numPr>
        <w:spacing w:after="26" w:line="248" w:lineRule="auto"/>
        <w:ind w:left="603" w:right="36" w:hanging="334"/>
      </w:pPr>
      <w:r>
        <w:rPr>
          <w:b/>
        </w:rPr>
        <w:t xml:space="preserve">APROVECHAMIENTOS: </w:t>
      </w:r>
    </w:p>
    <w:p w:rsidR="00D155AC" w:rsidRDefault="00BD39BE">
      <w:pPr>
        <w:spacing w:after="19" w:line="259" w:lineRule="auto"/>
        <w:ind w:left="284" w:firstLine="0"/>
        <w:jc w:val="left"/>
      </w:pPr>
      <w:r>
        <w:t xml:space="preserve"> </w:t>
      </w:r>
    </w:p>
    <w:p w:rsidR="00D155AC" w:rsidRDefault="00BD39BE">
      <w:pPr>
        <w:numPr>
          <w:ilvl w:val="0"/>
          <w:numId w:val="5"/>
        </w:numPr>
        <w:ind w:right="46" w:hanging="202"/>
      </w:pPr>
      <w:r>
        <w:t xml:space="preserve">Recargos. </w:t>
      </w:r>
    </w:p>
    <w:p w:rsidR="00D155AC" w:rsidRDefault="00BD39BE">
      <w:pPr>
        <w:spacing w:after="19" w:line="259" w:lineRule="auto"/>
        <w:ind w:left="284" w:firstLine="0"/>
        <w:jc w:val="left"/>
      </w:pPr>
      <w:r>
        <w:t xml:space="preserve"> </w:t>
      </w:r>
    </w:p>
    <w:p w:rsidR="00D155AC" w:rsidRDefault="00BD39BE">
      <w:pPr>
        <w:numPr>
          <w:ilvl w:val="0"/>
          <w:numId w:val="5"/>
        </w:numPr>
        <w:ind w:right="46" w:hanging="202"/>
      </w:pPr>
      <w:r>
        <w:t xml:space="preserve">Sanciones. </w:t>
      </w:r>
    </w:p>
    <w:p w:rsidR="00D155AC" w:rsidRDefault="00BD39BE">
      <w:pPr>
        <w:spacing w:after="19" w:line="259" w:lineRule="auto"/>
        <w:ind w:left="284" w:firstLine="0"/>
        <w:jc w:val="left"/>
      </w:pPr>
      <w:r>
        <w:t xml:space="preserve"> </w:t>
      </w:r>
    </w:p>
    <w:p w:rsidR="00D155AC" w:rsidRDefault="00BD39BE">
      <w:pPr>
        <w:numPr>
          <w:ilvl w:val="0"/>
          <w:numId w:val="5"/>
        </w:numPr>
        <w:ind w:right="46" w:hanging="202"/>
      </w:pPr>
      <w:r>
        <w:t xml:space="preserve">Gastos de ejecución. </w:t>
      </w:r>
    </w:p>
    <w:p w:rsidR="00D155AC" w:rsidRDefault="00BD39BE">
      <w:pPr>
        <w:spacing w:after="19" w:line="259" w:lineRule="auto"/>
        <w:ind w:left="284" w:firstLine="0"/>
        <w:jc w:val="left"/>
      </w:pPr>
      <w:r>
        <w:t xml:space="preserve"> </w:t>
      </w:r>
    </w:p>
    <w:p w:rsidR="00D155AC" w:rsidRDefault="00BD39BE">
      <w:pPr>
        <w:numPr>
          <w:ilvl w:val="0"/>
          <w:numId w:val="5"/>
        </w:numPr>
        <w:ind w:right="46" w:hanging="202"/>
      </w:pPr>
      <w:r>
        <w:t xml:space="preserve">Reintegros e indemnizaciones. </w:t>
      </w:r>
    </w:p>
    <w:p w:rsidR="00D155AC" w:rsidRDefault="00BD39BE">
      <w:pPr>
        <w:spacing w:after="19" w:line="259" w:lineRule="auto"/>
        <w:ind w:left="284" w:firstLine="0"/>
        <w:jc w:val="left"/>
      </w:pPr>
      <w:r>
        <w:lastRenderedPageBreak/>
        <w:t xml:space="preserve"> </w:t>
      </w:r>
    </w:p>
    <w:p w:rsidR="00D155AC" w:rsidRDefault="00BD39BE">
      <w:pPr>
        <w:numPr>
          <w:ilvl w:val="0"/>
          <w:numId w:val="6"/>
        </w:numPr>
        <w:spacing w:after="26" w:line="248" w:lineRule="auto"/>
        <w:ind w:right="36" w:firstLine="284"/>
      </w:pPr>
      <w:r>
        <w:rPr>
          <w:b/>
        </w:rPr>
        <w:t xml:space="preserve">CONTRIBUCIONES DE MEJORAS. </w:t>
      </w:r>
    </w:p>
    <w:p w:rsidR="00D155AC" w:rsidRDefault="00BD39BE">
      <w:pPr>
        <w:spacing w:after="19" w:line="259" w:lineRule="auto"/>
        <w:ind w:left="284" w:firstLine="0"/>
        <w:jc w:val="left"/>
      </w:pPr>
      <w:r>
        <w:t xml:space="preserve"> </w:t>
      </w:r>
    </w:p>
    <w:p w:rsidR="00D155AC" w:rsidRDefault="00BD39BE">
      <w:pPr>
        <w:numPr>
          <w:ilvl w:val="0"/>
          <w:numId w:val="6"/>
        </w:numPr>
        <w:spacing w:after="26" w:line="248" w:lineRule="auto"/>
        <w:ind w:right="36" w:firstLine="284"/>
      </w:pPr>
      <w:r>
        <w:rPr>
          <w:b/>
        </w:rPr>
        <w:t xml:space="preserve">PARTICIPACIONES EN INGRESOS FEDERALES Y ESTATALES, FONDOS Y RECURSOS PARTICIPABLES, FONDOS DE APORTACIONES FEDERALES, INCENTIVOS ECONÓMICOS, REASIGNACIONES Y DEMÁS INGRESOS. </w:t>
      </w:r>
    </w:p>
    <w:p w:rsidR="00D155AC" w:rsidRDefault="00BD39BE">
      <w:pPr>
        <w:spacing w:after="19" w:line="259" w:lineRule="auto"/>
        <w:ind w:left="284" w:firstLine="0"/>
        <w:jc w:val="left"/>
      </w:pPr>
      <w:r>
        <w:t xml:space="preserve"> </w:t>
      </w:r>
    </w:p>
    <w:p w:rsidR="00D155AC" w:rsidRDefault="00BD39BE">
      <w:pPr>
        <w:numPr>
          <w:ilvl w:val="0"/>
          <w:numId w:val="6"/>
        </w:numPr>
        <w:spacing w:after="26" w:line="248" w:lineRule="auto"/>
        <w:ind w:right="36" w:firstLine="284"/>
      </w:pPr>
      <w:r>
        <w:rPr>
          <w:b/>
        </w:rPr>
        <w:t xml:space="preserve">INGRESOS EXTRAORDINARIOS. </w:t>
      </w:r>
    </w:p>
    <w:p w:rsidR="00D155AC" w:rsidRDefault="00BD39BE">
      <w:pPr>
        <w:spacing w:after="19" w:line="259" w:lineRule="auto"/>
        <w:ind w:left="284" w:firstLine="0"/>
        <w:jc w:val="left"/>
      </w:pPr>
      <w:r>
        <w:t xml:space="preserve"> </w:t>
      </w:r>
    </w:p>
    <w:p w:rsidR="00D155AC" w:rsidRDefault="00BD39BE">
      <w:pPr>
        <w:ind w:left="-15" w:right="46"/>
      </w:pPr>
      <w:r>
        <w:rPr>
          <w:b/>
        </w:rPr>
        <w:t>ARTÍCULO 3.</w:t>
      </w:r>
      <w:r>
        <w:t xml:space="preserve"> Los ingresos no comprendidos en la pre</w:t>
      </w:r>
      <w:r>
        <w:t xml:space="preserve">sente Ley que recaude el Municipio de Chignahuapan en el ejercicio de sus funciones de derecho público o privado, deberán concentrarse invariablemente en la Tesorería Municipal. </w:t>
      </w:r>
    </w:p>
    <w:p w:rsidR="00D155AC" w:rsidRDefault="00BD39BE">
      <w:pPr>
        <w:spacing w:after="19" w:line="259" w:lineRule="auto"/>
        <w:ind w:left="284" w:firstLine="0"/>
        <w:jc w:val="left"/>
      </w:pPr>
      <w:r>
        <w:t xml:space="preserve"> </w:t>
      </w:r>
    </w:p>
    <w:p w:rsidR="00D155AC" w:rsidRDefault="00BD39BE">
      <w:pPr>
        <w:ind w:left="-15" w:right="46"/>
      </w:pPr>
      <w:r>
        <w:t>En virtud de que el Estado se encuentra adherido al Sistema Nacional de Coo</w:t>
      </w:r>
      <w:r>
        <w:t xml:space="preserve">rdinación Fiscal y en términos del Convenio de Colaboración Administrativa en Materia Fiscal Federal y sus anexos suscritos con la Federación, el Municipio ejercerá facultades operativas de verificación al momento de expedir las licencias a que se refiere </w:t>
      </w:r>
      <w:r>
        <w:t xml:space="preserve">esta Ley por lo que deberá solicitar de los contribuyentes que tramiten la citada expedición, la presentación de su cédula de inscripción al Registro Federal de Contribuyentes, así como el comprobante de pago del Impuesto Predial y de los derechos por los </w:t>
      </w:r>
      <w:r>
        <w:t xml:space="preserve">servicios de agua y drenaje del Ejercicio Fiscal en curso. </w:t>
      </w:r>
    </w:p>
    <w:p w:rsidR="00D155AC" w:rsidRDefault="00BD39BE">
      <w:pPr>
        <w:spacing w:after="19" w:line="259" w:lineRule="auto"/>
        <w:ind w:left="284" w:firstLine="0"/>
        <w:jc w:val="left"/>
      </w:pPr>
      <w:r>
        <w:t xml:space="preserve"> </w:t>
      </w:r>
    </w:p>
    <w:p w:rsidR="00D155AC" w:rsidRDefault="00BD39BE">
      <w:pPr>
        <w:ind w:left="-15" w:right="46"/>
      </w:pPr>
      <w:r>
        <w:rPr>
          <w:b/>
        </w:rPr>
        <w:t xml:space="preserve">ARTÍCULO 4. </w:t>
      </w:r>
      <w:r>
        <w:t xml:space="preserve">En el caso de que el Municipio, previo cumplimiento de las formalidades legales, convenga con el Estado o con otros Municipios la realización de las obras y la prestación coordinada </w:t>
      </w:r>
      <w:r>
        <w:t>de los servicios a que se refiere esta Ley, el cobro de los ingresos respectivos, se hará de acuerdo a los decretos, ordenamientos, programas, convenios y sus anexos que le resulten aplicables, correspondiendo la función de recaudación a la Dependencia o E</w:t>
      </w:r>
      <w:r>
        <w:t xml:space="preserve">ntidad que preste los servicios o que en los mismos se establezcan. </w:t>
      </w:r>
    </w:p>
    <w:p w:rsidR="00D155AC" w:rsidRDefault="00BD39BE">
      <w:pPr>
        <w:spacing w:after="19" w:line="259" w:lineRule="auto"/>
        <w:ind w:left="284" w:firstLine="0"/>
        <w:jc w:val="left"/>
      </w:pPr>
      <w:r>
        <w:t xml:space="preserve"> </w:t>
      </w:r>
    </w:p>
    <w:p w:rsidR="00D155AC" w:rsidRDefault="00BD39BE">
      <w:pPr>
        <w:ind w:left="-15" w:right="46"/>
      </w:pPr>
      <w:r>
        <w:rPr>
          <w:b/>
        </w:rPr>
        <w:t>ARTÍCULO 5.</w:t>
      </w:r>
      <w:r>
        <w:t xml:space="preserve"> A los Impuestos, Derechos, Productos, Aprovechamientos y Contribuciones de Mejoras a que se refiere esta Ley y la Ley de Hacienda Municipal del Estado, se les aplicarán las </w:t>
      </w:r>
      <w:r>
        <w:t xml:space="preserve">tasas, tarifas y cuotas que dispone la presente, el Código Fiscal Municipal del Estado, la Ley de Catastro del Estado y los demás ordenamientos de carácter hacendario y administrativo aplicables. </w:t>
      </w:r>
    </w:p>
    <w:p w:rsidR="00D155AC" w:rsidRDefault="00BD39BE">
      <w:pPr>
        <w:spacing w:after="19" w:line="259" w:lineRule="auto"/>
        <w:ind w:left="284" w:firstLine="0"/>
        <w:jc w:val="left"/>
      </w:pPr>
      <w:r>
        <w:t xml:space="preserve"> </w:t>
      </w:r>
    </w:p>
    <w:p w:rsidR="00D155AC" w:rsidRDefault="00BD39BE">
      <w:pPr>
        <w:ind w:left="-15" w:right="46"/>
      </w:pPr>
      <w:r>
        <w:t xml:space="preserve">Las autoridades fiscales municipales deberán fijar en un </w:t>
      </w:r>
      <w:r>
        <w:t xml:space="preserve">lugar visible de las oficinas en que se presten los servicios o se cobren las contribuciones establecidas en la presente Ley, las cuotas, tasas y tarifas correspondientes. </w:t>
      </w:r>
    </w:p>
    <w:p w:rsidR="00D155AC" w:rsidRDefault="00BD39BE">
      <w:pPr>
        <w:spacing w:after="19" w:line="259" w:lineRule="auto"/>
        <w:ind w:left="284" w:firstLine="0"/>
        <w:jc w:val="left"/>
      </w:pPr>
      <w:r>
        <w:t xml:space="preserve"> </w:t>
      </w:r>
    </w:p>
    <w:p w:rsidR="00D155AC" w:rsidRDefault="00BD39BE">
      <w:pPr>
        <w:ind w:left="-15" w:right="46"/>
      </w:pPr>
      <w:r>
        <w:rPr>
          <w:b/>
        </w:rPr>
        <w:t>ARTÍCULO 6.</w:t>
      </w:r>
      <w:r>
        <w:t xml:space="preserve"> Para determinar los Impuestos, Derechos, Productos, Aprovechamientos </w:t>
      </w:r>
      <w:r>
        <w:t xml:space="preserve">y Contribuciones de Mejoras a que se refiere esta Ley se considerarán inclusive las fracciones del peso, no </w:t>
      </w:r>
      <w:proofErr w:type="gramStart"/>
      <w:r>
        <w:t>obstante</w:t>
      </w:r>
      <w:proofErr w:type="gramEnd"/>
      <w:r>
        <w:t xml:space="preserve"> lo anterior, para efectuar el pago, las cantidades que incluyan de 1 hasta 50 centavos se ajustarán a la unidad del peso inmediato inferior</w:t>
      </w:r>
      <w:r>
        <w:t xml:space="preserve"> y las que contengan cantidades de 51 a 99 centavos, se ajustarán a la unidad del peso inmediato superior. </w:t>
      </w:r>
    </w:p>
    <w:p w:rsidR="00D155AC" w:rsidRDefault="00BD39BE">
      <w:pPr>
        <w:spacing w:after="19" w:line="259" w:lineRule="auto"/>
        <w:ind w:left="283" w:firstLine="0"/>
        <w:jc w:val="left"/>
      </w:pPr>
      <w:r>
        <w:t xml:space="preserve"> </w:t>
      </w:r>
    </w:p>
    <w:p w:rsidR="00D155AC" w:rsidRDefault="00BD39BE">
      <w:pPr>
        <w:ind w:left="-15" w:right="46"/>
      </w:pPr>
      <w:r>
        <w:rPr>
          <w:b/>
        </w:rPr>
        <w:t>ARTÍCULO 7.</w:t>
      </w:r>
      <w:r>
        <w:t xml:space="preserve"> Quedan sin efecto las disposiciones de las leyes no fiscales, reglamentos, acuerdos, circulares y disposiciones administrativas en la </w:t>
      </w:r>
      <w:r>
        <w:t>parte que contengan la no causación, exenciones totales o parciales o consideren a personas físicas o morales como no sujetos de contribuciones, otorguen tratamientos preferenciales o diferenciales en materia de ingresos y contribuciones de carácter munici</w:t>
      </w:r>
      <w:r>
        <w:t xml:space="preserve">pal, distintos a los establecidos en el Código Fiscal Municipal del Estado, Ley de Hacienda Municipal del Estado, Acuerdos de Cabildo, de Autoridades Fiscales Municipales y demás ordenamientos fiscales municipales. </w:t>
      </w:r>
    </w:p>
    <w:p w:rsidR="00D155AC" w:rsidRDefault="00BD39BE">
      <w:pPr>
        <w:spacing w:after="19" w:line="259" w:lineRule="auto"/>
        <w:ind w:left="283" w:firstLine="0"/>
        <w:jc w:val="left"/>
      </w:pPr>
      <w:r>
        <w:t xml:space="preserve"> </w:t>
      </w:r>
    </w:p>
    <w:p w:rsidR="00D155AC" w:rsidRDefault="00BD39BE">
      <w:pPr>
        <w:spacing w:line="249" w:lineRule="auto"/>
        <w:ind w:left="10" w:right="58" w:hanging="10"/>
        <w:jc w:val="center"/>
      </w:pPr>
      <w:r>
        <w:rPr>
          <w:b/>
          <w:sz w:val="24"/>
        </w:rPr>
        <w:t xml:space="preserve">TÍTULO SEGUNDO DE LOS IMPUESTOS </w:t>
      </w:r>
    </w:p>
    <w:p w:rsidR="00D155AC" w:rsidRDefault="00BD39BE">
      <w:pPr>
        <w:spacing w:after="19" w:line="259" w:lineRule="auto"/>
        <w:ind w:left="283" w:firstLine="0"/>
        <w:jc w:val="left"/>
      </w:pPr>
      <w:r>
        <w:t xml:space="preserve"> </w:t>
      </w:r>
    </w:p>
    <w:p w:rsidR="00D155AC" w:rsidRDefault="00BD39BE">
      <w:pPr>
        <w:pStyle w:val="Ttulo1"/>
        <w:ind w:right="56"/>
      </w:pPr>
      <w:r>
        <w:t xml:space="preserve">CAPÍTULO I DEL IMPUESTO PREDIAL </w:t>
      </w:r>
    </w:p>
    <w:p w:rsidR="00D155AC" w:rsidRDefault="00BD39BE">
      <w:pPr>
        <w:spacing w:after="19" w:line="259" w:lineRule="auto"/>
        <w:ind w:left="283" w:firstLine="0"/>
        <w:jc w:val="left"/>
      </w:pPr>
      <w:r>
        <w:t xml:space="preserve"> </w:t>
      </w:r>
    </w:p>
    <w:p w:rsidR="00D155AC" w:rsidRDefault="00BD39BE">
      <w:pPr>
        <w:ind w:left="-15" w:right="46"/>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D155AC" w:rsidRDefault="00BD39BE">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7879"/>
        <w:gridCol w:w="1474"/>
      </w:tblGrid>
      <w:tr w:rsidR="00D155AC">
        <w:trPr>
          <w:trHeight w:val="516"/>
        </w:trPr>
        <w:tc>
          <w:tcPr>
            <w:tcW w:w="7880" w:type="dxa"/>
            <w:tcBorders>
              <w:top w:val="nil"/>
              <w:left w:val="nil"/>
              <w:bottom w:val="nil"/>
              <w:right w:val="nil"/>
            </w:tcBorders>
          </w:tcPr>
          <w:p w:rsidR="00D155AC" w:rsidRDefault="00BD39BE">
            <w:pPr>
              <w:spacing w:after="0" w:line="259" w:lineRule="auto"/>
              <w:ind w:right="332" w:firstLine="283"/>
            </w:pPr>
            <w:r>
              <w:rPr>
                <w:b/>
              </w:rPr>
              <w:lastRenderedPageBreak/>
              <w:t>I.</w:t>
            </w:r>
            <w:r>
              <w:t xml:space="preserve"> En predios urbanos, a la base gravable determinada conforme a las tablas de valores unitarios de suelo y construcción aprobadas por el Congreso del Estado, se </w:t>
            </w:r>
          </w:p>
        </w:tc>
        <w:tc>
          <w:tcPr>
            <w:tcW w:w="1474" w:type="dxa"/>
            <w:tcBorders>
              <w:top w:val="nil"/>
              <w:left w:val="nil"/>
              <w:bottom w:val="nil"/>
              <w:right w:val="nil"/>
            </w:tcBorders>
          </w:tcPr>
          <w:p w:rsidR="00D155AC" w:rsidRDefault="00D155AC">
            <w:pPr>
              <w:spacing w:after="160" w:line="259" w:lineRule="auto"/>
              <w:ind w:firstLine="0"/>
              <w:jc w:val="left"/>
            </w:pPr>
          </w:p>
        </w:tc>
      </w:tr>
      <w:tr w:rsidR="00D155AC">
        <w:trPr>
          <w:trHeight w:val="1080"/>
        </w:trPr>
        <w:tc>
          <w:tcPr>
            <w:tcW w:w="7880" w:type="dxa"/>
            <w:tcBorders>
              <w:top w:val="nil"/>
              <w:left w:val="nil"/>
              <w:bottom w:val="nil"/>
              <w:right w:val="nil"/>
            </w:tcBorders>
          </w:tcPr>
          <w:p w:rsidR="00D155AC" w:rsidRDefault="00BD39BE">
            <w:pPr>
              <w:spacing w:after="19" w:line="259" w:lineRule="auto"/>
              <w:ind w:firstLine="0"/>
              <w:jc w:val="left"/>
            </w:pPr>
            <w:r>
              <w:t xml:space="preserve">aplicará anualmente: </w:t>
            </w:r>
          </w:p>
          <w:p w:rsidR="00D155AC" w:rsidRDefault="00BD39BE">
            <w:pPr>
              <w:spacing w:after="19" w:line="259" w:lineRule="auto"/>
              <w:ind w:left="283" w:firstLine="0"/>
              <w:jc w:val="left"/>
            </w:pPr>
            <w:r>
              <w:rPr>
                <w:b/>
              </w:rPr>
              <w:t xml:space="preserve"> </w:t>
            </w:r>
          </w:p>
          <w:p w:rsidR="00D155AC" w:rsidRDefault="00BD39BE">
            <w:pPr>
              <w:spacing w:after="0" w:line="259" w:lineRule="auto"/>
              <w:ind w:right="822" w:firstLine="283"/>
            </w:pPr>
            <w:r>
              <w:rPr>
                <w:b/>
              </w:rPr>
              <w:t>II.</w:t>
            </w:r>
            <w:r>
              <w:t xml:space="preserve"> En predios urbanos sin construcción, a la base gravable determinada conforme a las tablas de valores unitarios de suelo y construcción aprobadas por el Congreso del </w:t>
            </w:r>
          </w:p>
        </w:tc>
        <w:tc>
          <w:tcPr>
            <w:tcW w:w="1474" w:type="dxa"/>
            <w:tcBorders>
              <w:top w:val="nil"/>
              <w:left w:val="nil"/>
              <w:bottom w:val="nil"/>
              <w:right w:val="nil"/>
            </w:tcBorders>
          </w:tcPr>
          <w:p w:rsidR="00D155AC" w:rsidRDefault="00BD39BE">
            <w:pPr>
              <w:spacing w:after="0" w:line="259" w:lineRule="auto"/>
              <w:ind w:firstLine="0"/>
            </w:pPr>
            <w:r>
              <w:t>0.756000 al millar</w:t>
            </w:r>
          </w:p>
        </w:tc>
      </w:tr>
      <w:tr w:rsidR="00D155AC">
        <w:trPr>
          <w:trHeight w:val="1080"/>
        </w:trPr>
        <w:tc>
          <w:tcPr>
            <w:tcW w:w="7880" w:type="dxa"/>
            <w:tcBorders>
              <w:top w:val="nil"/>
              <w:left w:val="nil"/>
              <w:bottom w:val="nil"/>
              <w:right w:val="nil"/>
            </w:tcBorders>
          </w:tcPr>
          <w:p w:rsidR="00D155AC" w:rsidRDefault="00BD39BE">
            <w:pPr>
              <w:spacing w:after="19" w:line="259" w:lineRule="auto"/>
              <w:ind w:firstLine="0"/>
              <w:jc w:val="left"/>
            </w:pPr>
            <w:r>
              <w:t xml:space="preserve">Estado, se aplicará anualmente: </w:t>
            </w:r>
          </w:p>
          <w:p w:rsidR="00D155AC" w:rsidRDefault="00BD39BE">
            <w:pPr>
              <w:spacing w:after="19" w:line="259" w:lineRule="auto"/>
              <w:ind w:left="283" w:firstLine="0"/>
              <w:jc w:val="left"/>
            </w:pPr>
            <w:r>
              <w:rPr>
                <w:b/>
              </w:rPr>
              <w:t xml:space="preserve"> </w:t>
            </w:r>
          </w:p>
          <w:p w:rsidR="00D155AC" w:rsidRDefault="00BD39BE">
            <w:pPr>
              <w:spacing w:after="0" w:line="259" w:lineRule="auto"/>
              <w:ind w:right="425" w:firstLine="283"/>
            </w:pPr>
            <w:r>
              <w:rPr>
                <w:b/>
              </w:rPr>
              <w:t>III.</w:t>
            </w:r>
            <w:r>
              <w:t xml:space="preserve"> En predios suburbanos, a la b</w:t>
            </w:r>
            <w:r>
              <w:t xml:space="preserve">ase gravable determinada conforme a las tablas de valores unitarios de suelo y construcción aprobadas por el Congreso del </w:t>
            </w:r>
          </w:p>
        </w:tc>
        <w:tc>
          <w:tcPr>
            <w:tcW w:w="1474" w:type="dxa"/>
            <w:tcBorders>
              <w:top w:val="nil"/>
              <w:left w:val="nil"/>
              <w:bottom w:val="nil"/>
              <w:right w:val="nil"/>
            </w:tcBorders>
          </w:tcPr>
          <w:p w:rsidR="00D155AC" w:rsidRDefault="00BD39BE">
            <w:pPr>
              <w:spacing w:after="0" w:line="259" w:lineRule="auto"/>
              <w:ind w:firstLine="0"/>
            </w:pPr>
            <w:r>
              <w:t>0.977000 al millar</w:t>
            </w:r>
          </w:p>
        </w:tc>
      </w:tr>
      <w:tr w:rsidR="00D155AC">
        <w:trPr>
          <w:trHeight w:val="1080"/>
        </w:trPr>
        <w:tc>
          <w:tcPr>
            <w:tcW w:w="7880" w:type="dxa"/>
            <w:tcBorders>
              <w:top w:val="nil"/>
              <w:left w:val="nil"/>
              <w:bottom w:val="nil"/>
              <w:right w:val="nil"/>
            </w:tcBorders>
          </w:tcPr>
          <w:p w:rsidR="00D155AC" w:rsidRDefault="00BD39BE">
            <w:pPr>
              <w:spacing w:after="19" w:line="259" w:lineRule="auto"/>
              <w:ind w:firstLine="0"/>
              <w:jc w:val="left"/>
            </w:pPr>
            <w:r>
              <w:t xml:space="preserve">Estado, se aplicará anualmente: </w:t>
            </w:r>
          </w:p>
          <w:p w:rsidR="00D155AC" w:rsidRDefault="00BD39BE">
            <w:pPr>
              <w:spacing w:after="19" w:line="259" w:lineRule="auto"/>
              <w:ind w:firstLine="0"/>
              <w:jc w:val="left"/>
            </w:pPr>
            <w:r>
              <w:t xml:space="preserve"> </w:t>
            </w:r>
          </w:p>
          <w:p w:rsidR="00D155AC" w:rsidRDefault="00BD39BE">
            <w:pPr>
              <w:spacing w:after="0" w:line="259" w:lineRule="auto"/>
              <w:ind w:right="718" w:firstLine="283"/>
            </w:pPr>
            <w:r>
              <w:rPr>
                <w:b/>
              </w:rPr>
              <w:t>IV.</w:t>
            </w:r>
            <w:r>
              <w:t xml:space="preserve"> En predios rústicos, a la base gravable determinada conforme a las tablas de valores unitarios de suelo y construcción aprobadas por el Congreso del </w:t>
            </w:r>
          </w:p>
        </w:tc>
        <w:tc>
          <w:tcPr>
            <w:tcW w:w="1474" w:type="dxa"/>
            <w:tcBorders>
              <w:top w:val="nil"/>
              <w:left w:val="nil"/>
              <w:bottom w:val="nil"/>
              <w:right w:val="nil"/>
            </w:tcBorders>
          </w:tcPr>
          <w:p w:rsidR="00D155AC" w:rsidRDefault="00BD39BE">
            <w:pPr>
              <w:spacing w:after="0" w:line="259" w:lineRule="auto"/>
              <w:ind w:firstLine="0"/>
            </w:pPr>
            <w:r>
              <w:t>0.231000 al millar</w:t>
            </w:r>
          </w:p>
        </w:tc>
      </w:tr>
      <w:tr w:rsidR="00D155AC">
        <w:trPr>
          <w:trHeight w:val="246"/>
        </w:trPr>
        <w:tc>
          <w:tcPr>
            <w:tcW w:w="7880" w:type="dxa"/>
            <w:tcBorders>
              <w:top w:val="nil"/>
              <w:left w:val="nil"/>
              <w:bottom w:val="nil"/>
              <w:right w:val="nil"/>
            </w:tcBorders>
          </w:tcPr>
          <w:p w:rsidR="00D155AC" w:rsidRDefault="00BD39BE">
            <w:pPr>
              <w:spacing w:after="0" w:line="259" w:lineRule="auto"/>
              <w:ind w:firstLine="0"/>
              <w:jc w:val="left"/>
            </w:pPr>
            <w:r>
              <w:t xml:space="preserve">Estado, se aplicará anualmente: </w:t>
            </w:r>
          </w:p>
        </w:tc>
        <w:tc>
          <w:tcPr>
            <w:tcW w:w="1474" w:type="dxa"/>
            <w:tcBorders>
              <w:top w:val="nil"/>
              <w:left w:val="nil"/>
              <w:bottom w:val="nil"/>
              <w:right w:val="nil"/>
            </w:tcBorders>
          </w:tcPr>
          <w:p w:rsidR="00D155AC" w:rsidRDefault="00BD39BE">
            <w:pPr>
              <w:spacing w:after="0" w:line="259" w:lineRule="auto"/>
              <w:ind w:firstLine="0"/>
            </w:pPr>
            <w:r>
              <w:t>0.693450 al millar</w:t>
            </w:r>
          </w:p>
        </w:tc>
      </w:tr>
    </w:tbl>
    <w:p w:rsidR="00D155AC" w:rsidRDefault="00BD39BE">
      <w:pPr>
        <w:spacing w:after="19" w:line="259" w:lineRule="auto"/>
        <w:ind w:left="283" w:firstLine="0"/>
        <w:jc w:val="left"/>
      </w:pPr>
      <w:r>
        <w:t xml:space="preserve"> </w:t>
      </w:r>
    </w:p>
    <w:p w:rsidR="00D155AC" w:rsidRDefault="00BD39BE">
      <w:pPr>
        <w:ind w:left="-15" w:right="46"/>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D155AC" w:rsidRDefault="00BD39BE">
      <w:pPr>
        <w:spacing w:after="19" w:line="259" w:lineRule="auto"/>
        <w:ind w:left="283" w:firstLine="0"/>
        <w:jc w:val="left"/>
      </w:pPr>
      <w:r>
        <w:t xml:space="preserve"> </w:t>
      </w:r>
    </w:p>
    <w:p w:rsidR="00D155AC" w:rsidRDefault="00BD39BE">
      <w:pPr>
        <w:tabs>
          <w:tab w:val="center" w:pos="4938"/>
          <w:tab w:val="right" w:pos="10147"/>
        </w:tabs>
        <w:ind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$140.00 </w:t>
      </w:r>
    </w:p>
    <w:p w:rsidR="00D155AC" w:rsidRDefault="00BD39BE">
      <w:pPr>
        <w:spacing w:after="19" w:line="259" w:lineRule="auto"/>
        <w:ind w:left="283" w:firstLine="0"/>
        <w:jc w:val="left"/>
      </w:pPr>
      <w:r>
        <w:t xml:space="preserve"> </w:t>
      </w:r>
    </w:p>
    <w:p w:rsidR="00D155AC" w:rsidRDefault="00BD39BE">
      <w:pPr>
        <w:ind w:left="-15" w:right="46"/>
      </w:pPr>
      <w:r>
        <w:t>Causará el 50% del Impuesto Predial</w:t>
      </w:r>
      <w:r>
        <w:t xml:space="preserve"> durante el Ejercicio Fiscal 2017, la propiedad o posesión de un solo predio destinado a casa habitación que se encuentre a nombre del contribuyente, cuando se trate de pensionados, viudos, jubilados, personas con capacidad diferenciada y ciudadanos mayore</w:t>
      </w:r>
      <w:r>
        <w:t xml:space="preserve">s de 60 años de edad, siempre y cuando el valor catastral del predio no sea mayor a $500,000.00 (Quinientos mil pesos). El monto resultante no será menor a la cuota mínima a que se refiere esta fracción. </w:t>
      </w:r>
    </w:p>
    <w:p w:rsidR="00D155AC" w:rsidRDefault="00BD39BE">
      <w:pPr>
        <w:spacing w:after="19" w:line="259" w:lineRule="auto"/>
        <w:ind w:left="283" w:firstLine="0"/>
        <w:jc w:val="left"/>
      </w:pPr>
      <w:r>
        <w:t xml:space="preserve"> </w:t>
      </w:r>
    </w:p>
    <w:p w:rsidR="00D155AC" w:rsidRDefault="00BD39BE">
      <w:pPr>
        <w:ind w:left="-15" w:right="46"/>
      </w:pPr>
      <w:r>
        <w:t>Para hacer efectiva la mencionada reducción, el c</w:t>
      </w:r>
      <w:r>
        <w:t xml:space="preserve">ontribuyente deberá demostrar ante la autoridad municipal mediante la documentación idónea, que se encuentra dentro de los citados supuestos jurídicos. </w:t>
      </w:r>
    </w:p>
    <w:p w:rsidR="00D155AC" w:rsidRDefault="00BD39BE">
      <w:pPr>
        <w:spacing w:after="0" w:line="259" w:lineRule="auto"/>
        <w:ind w:left="283" w:firstLine="0"/>
        <w:jc w:val="left"/>
      </w:pPr>
      <w:r>
        <w:rPr>
          <w:sz w:val="2"/>
        </w:rPr>
        <w:t xml:space="preserve"> </w:t>
      </w:r>
    </w:p>
    <w:p w:rsidR="00D155AC" w:rsidRDefault="00BD39BE">
      <w:pPr>
        <w:tabs>
          <w:tab w:val="center" w:pos="2063"/>
          <w:tab w:val="center" w:pos="9543"/>
        </w:tabs>
        <w:ind w:firstLine="0"/>
        <w:jc w:val="left"/>
      </w:pPr>
      <w:r>
        <w:rPr>
          <w:rFonts w:ascii="Calibri" w:eastAsia="Calibri" w:hAnsi="Calibri" w:cs="Calibri"/>
          <w:sz w:val="22"/>
        </w:rPr>
        <w:tab/>
      </w:r>
      <w:r>
        <w:rPr>
          <w:b/>
        </w:rPr>
        <w:t xml:space="preserve">ARTÍCULO 9. </w:t>
      </w:r>
      <w:r>
        <w:t xml:space="preserve">Causarán la tasa del </w:t>
      </w:r>
      <w:r>
        <w:tab/>
        <w:t xml:space="preserve">0% </w:t>
      </w:r>
    </w:p>
    <w:p w:rsidR="00D155AC" w:rsidRDefault="00BD39BE">
      <w:pPr>
        <w:spacing w:after="0" w:line="259" w:lineRule="auto"/>
        <w:ind w:left="283" w:firstLine="0"/>
        <w:jc w:val="left"/>
      </w:pPr>
      <w:r>
        <w:t xml:space="preserve"> </w:t>
      </w:r>
    </w:p>
    <w:p w:rsidR="00D155AC" w:rsidRDefault="00BD39BE">
      <w:pPr>
        <w:numPr>
          <w:ilvl w:val="0"/>
          <w:numId w:val="7"/>
        </w:numPr>
        <w:ind w:right="46"/>
      </w:pPr>
      <w:r>
        <w:t>Los ejidos que se consideran rústicos conforme a la Ley de C</w:t>
      </w:r>
      <w:r>
        <w:t xml:space="preserve">atastro del Estado de Puebla y las disposiciones reglamentarias que le resulten aplicables, que sean destinados directamente por sus titulares a la producción y cultivo. </w:t>
      </w:r>
    </w:p>
    <w:p w:rsidR="00D155AC" w:rsidRDefault="00BD39BE">
      <w:pPr>
        <w:spacing w:after="0" w:line="259" w:lineRule="auto"/>
        <w:ind w:left="283" w:firstLine="0"/>
        <w:jc w:val="left"/>
      </w:pPr>
      <w:r>
        <w:t xml:space="preserve"> </w:t>
      </w:r>
    </w:p>
    <w:p w:rsidR="00D155AC" w:rsidRDefault="00BD39BE">
      <w:pPr>
        <w:ind w:left="-15" w:right="46"/>
      </w:pPr>
      <w:r>
        <w:t xml:space="preserve">En el caso de que los ejidos sean explotados por terceros o asociados al ejidatario, el impuesto predial se pagará conforme a la cuota que señala el artículo 8 de esta Ley. </w:t>
      </w:r>
    </w:p>
    <w:p w:rsidR="00D155AC" w:rsidRDefault="00BD39BE">
      <w:pPr>
        <w:spacing w:after="0" w:line="259" w:lineRule="auto"/>
        <w:ind w:left="283" w:firstLine="0"/>
        <w:jc w:val="left"/>
      </w:pPr>
      <w:r>
        <w:t xml:space="preserve"> </w:t>
      </w:r>
    </w:p>
    <w:p w:rsidR="00D155AC" w:rsidRDefault="00BD39BE">
      <w:pPr>
        <w:numPr>
          <w:ilvl w:val="0"/>
          <w:numId w:val="7"/>
        </w:numPr>
        <w:ind w:right="46"/>
      </w:pPr>
      <w:r>
        <w:t>Los bienes inmuebles que sean regularizados de conformidad con los programas fed</w:t>
      </w:r>
      <w:r>
        <w:t xml:space="preserve">erales, estatales y municipales, causarán durante los doce meses siguientes al que se hubiere expedido el título de propiedad respectivo. </w:t>
      </w:r>
    </w:p>
    <w:p w:rsidR="00D155AC" w:rsidRDefault="00BD39BE">
      <w:pPr>
        <w:spacing w:after="0" w:line="259" w:lineRule="auto"/>
        <w:ind w:left="283" w:firstLine="0"/>
        <w:jc w:val="left"/>
      </w:pPr>
      <w:r>
        <w:t xml:space="preserve"> </w:t>
      </w:r>
    </w:p>
    <w:p w:rsidR="00D155AC" w:rsidRDefault="00BD39BE">
      <w:pPr>
        <w:ind w:left="-15" w:right="46"/>
      </w:pPr>
      <w:r>
        <w:t>Las autoridades que intervengan en los procesos de regularización a que se refiere este artículo, deberán coordinar</w:t>
      </w:r>
      <w:r>
        <w:t xml:space="preserve">se con las autoridades fiscales competentes, a fin de que los registros fiscales correspondientes queden debidamente integrados. </w:t>
      </w:r>
    </w:p>
    <w:p w:rsidR="00D155AC" w:rsidRDefault="00BD39BE">
      <w:pPr>
        <w:spacing w:after="0" w:line="259" w:lineRule="auto"/>
        <w:ind w:left="283" w:firstLine="0"/>
        <w:jc w:val="left"/>
      </w:pPr>
      <w:r>
        <w:t xml:space="preserve"> </w:t>
      </w:r>
    </w:p>
    <w:p w:rsidR="00D155AC" w:rsidRDefault="00BD39BE">
      <w:pPr>
        <w:spacing w:line="249" w:lineRule="auto"/>
        <w:ind w:left="10" w:right="55" w:hanging="10"/>
        <w:jc w:val="center"/>
      </w:pPr>
      <w:r>
        <w:rPr>
          <w:b/>
          <w:sz w:val="24"/>
        </w:rPr>
        <w:t xml:space="preserve">CAPÍTULO II </w:t>
      </w:r>
    </w:p>
    <w:p w:rsidR="00D155AC" w:rsidRDefault="00BD39BE">
      <w:pPr>
        <w:pStyle w:val="Ttulo1"/>
        <w:ind w:right="58"/>
      </w:pPr>
      <w:r>
        <w:t xml:space="preserve">DEL IMPUESTO SOBRE ADQUISICIÓN DE BIENES INMUEBLES </w:t>
      </w:r>
    </w:p>
    <w:p w:rsidR="00D155AC" w:rsidRDefault="00BD39BE">
      <w:pPr>
        <w:spacing w:after="0" w:line="259" w:lineRule="auto"/>
        <w:ind w:left="283" w:firstLine="0"/>
        <w:jc w:val="left"/>
      </w:pPr>
      <w:r>
        <w:t xml:space="preserve"> </w:t>
      </w:r>
    </w:p>
    <w:p w:rsidR="00D155AC" w:rsidRDefault="00BD39BE">
      <w:pPr>
        <w:ind w:left="-15" w:right="46"/>
      </w:pPr>
      <w:r>
        <w:rPr>
          <w:b/>
        </w:rPr>
        <w:t xml:space="preserve">ARTÍCULO 10. </w:t>
      </w:r>
      <w:r>
        <w:t>El Impuesto Sobre Adquisición de Bienes Inmu</w:t>
      </w:r>
      <w:r>
        <w:t xml:space="preserve">ebles, se calculará y pagará aplicando la tasa del 2% sobre la base a que se refiere la Ley de Hacienda Municipal del Estado de Puebla. </w:t>
      </w:r>
    </w:p>
    <w:p w:rsidR="00D155AC" w:rsidRDefault="00BD39BE">
      <w:pPr>
        <w:spacing w:after="0" w:line="259" w:lineRule="auto"/>
        <w:ind w:left="283" w:firstLine="0"/>
        <w:jc w:val="left"/>
      </w:pPr>
      <w:r>
        <w:t xml:space="preserve"> </w:t>
      </w:r>
    </w:p>
    <w:p w:rsidR="00D155AC" w:rsidRDefault="00BD39BE">
      <w:pPr>
        <w:tabs>
          <w:tab w:val="center" w:pos="2113"/>
          <w:tab w:val="center" w:pos="9543"/>
        </w:tabs>
        <w:ind w:firstLine="0"/>
        <w:jc w:val="left"/>
      </w:pPr>
      <w:r>
        <w:rPr>
          <w:rFonts w:ascii="Calibri" w:eastAsia="Calibri" w:hAnsi="Calibri" w:cs="Calibri"/>
          <w:sz w:val="22"/>
        </w:rPr>
        <w:tab/>
      </w:r>
      <w:r>
        <w:rPr>
          <w:b/>
        </w:rPr>
        <w:t>ARTÍCULO 11.</w:t>
      </w:r>
      <w:r>
        <w:t xml:space="preserve"> Causarán la tasa del </w:t>
      </w:r>
      <w:r>
        <w:tab/>
        <w:t xml:space="preserve">0% </w:t>
      </w:r>
    </w:p>
    <w:p w:rsidR="00D155AC" w:rsidRDefault="00BD39BE">
      <w:pPr>
        <w:spacing w:after="0" w:line="259" w:lineRule="auto"/>
        <w:ind w:left="283" w:firstLine="0"/>
        <w:jc w:val="left"/>
      </w:pPr>
      <w:r>
        <w:lastRenderedPageBreak/>
        <w:t xml:space="preserve"> </w:t>
      </w:r>
    </w:p>
    <w:p w:rsidR="00D155AC" w:rsidRDefault="00BD39BE">
      <w:pPr>
        <w:numPr>
          <w:ilvl w:val="0"/>
          <w:numId w:val="8"/>
        </w:numPr>
        <w:ind w:right="46"/>
      </w:pPr>
      <w:r>
        <w:t>La adquisición o construcción de viviendas destinadas a casa habitación y l</w:t>
      </w:r>
      <w:r>
        <w:t xml:space="preserve">as que se realicen, derivadas de acuerdos o convenios </w:t>
      </w:r>
      <w:proofErr w:type="gramStart"/>
      <w:r>
        <w:t>que</w:t>
      </w:r>
      <w:proofErr w:type="gramEnd"/>
      <w:r>
        <w:t xml:space="preserve"> en materia de vivienda, autorice el Ejecutivo del Estado, cuyo valor no sea mayor a $572,065.00; siempre y cuando el adquirente no tenga otros predios registrados a su nombre en el Estado. </w:t>
      </w:r>
    </w:p>
    <w:p w:rsidR="00D155AC" w:rsidRDefault="00BD39BE">
      <w:pPr>
        <w:spacing w:after="0" w:line="259" w:lineRule="auto"/>
        <w:ind w:left="283" w:firstLine="0"/>
        <w:jc w:val="left"/>
      </w:pPr>
      <w:r>
        <w:t xml:space="preserve"> </w:t>
      </w:r>
    </w:p>
    <w:p w:rsidR="00D155AC" w:rsidRDefault="00BD39BE">
      <w:pPr>
        <w:numPr>
          <w:ilvl w:val="0"/>
          <w:numId w:val="8"/>
        </w:numPr>
        <w:ind w:right="46"/>
      </w:pPr>
      <w:r>
        <w:t>La adq</w:t>
      </w:r>
      <w:r>
        <w:t xml:space="preserve">uisición de predios que se destinen a la agricultura, cuyo valor no sea mayor a $133,300.00, siempre y cuando el adquirente no tenga otros predios registrados a su nombre en el Estado. </w:t>
      </w:r>
    </w:p>
    <w:p w:rsidR="00D155AC" w:rsidRDefault="00BD39BE">
      <w:pPr>
        <w:spacing w:after="0" w:line="259" w:lineRule="auto"/>
        <w:ind w:left="283" w:firstLine="0"/>
        <w:jc w:val="left"/>
      </w:pPr>
      <w:r>
        <w:t xml:space="preserve"> </w:t>
      </w:r>
    </w:p>
    <w:p w:rsidR="00D155AC" w:rsidRDefault="00BD39BE">
      <w:pPr>
        <w:numPr>
          <w:ilvl w:val="0"/>
          <w:numId w:val="8"/>
        </w:numPr>
        <w:ind w:right="46"/>
      </w:pPr>
      <w:r>
        <w:t xml:space="preserve">La adquisición de bienes inmuebles, así como su regularización, que </w:t>
      </w:r>
      <w:r>
        <w:t xml:space="preserve">se realice como consecuencia de la ejecución de programas federales, estatales o municipales, en materia de regularización de la tenencia de la tierra. </w:t>
      </w:r>
    </w:p>
    <w:p w:rsidR="00D155AC" w:rsidRDefault="00BD39BE">
      <w:pPr>
        <w:spacing w:after="0" w:line="259" w:lineRule="auto"/>
        <w:ind w:left="283" w:firstLine="0"/>
        <w:jc w:val="left"/>
      </w:pPr>
      <w:r>
        <w:t xml:space="preserve"> </w:t>
      </w:r>
    </w:p>
    <w:p w:rsidR="00D155AC" w:rsidRDefault="00BD39BE">
      <w:pPr>
        <w:ind w:left="-15" w:right="46"/>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D155AC" w:rsidRDefault="00BD39BE">
      <w:pPr>
        <w:spacing w:after="0" w:line="259" w:lineRule="auto"/>
        <w:ind w:left="283" w:firstLine="0"/>
        <w:jc w:val="left"/>
      </w:pPr>
      <w:r>
        <w:t xml:space="preserve"> </w:t>
      </w:r>
    </w:p>
    <w:p w:rsidR="00D155AC" w:rsidRDefault="00BD39BE">
      <w:pPr>
        <w:spacing w:line="249" w:lineRule="auto"/>
        <w:ind w:left="10" w:right="55" w:hanging="10"/>
        <w:jc w:val="center"/>
      </w:pPr>
      <w:r>
        <w:rPr>
          <w:b/>
          <w:sz w:val="24"/>
        </w:rPr>
        <w:t xml:space="preserve">CAPÍTULO </w:t>
      </w:r>
      <w:r>
        <w:rPr>
          <w:b/>
          <w:sz w:val="24"/>
        </w:rPr>
        <w:t xml:space="preserve">III </w:t>
      </w:r>
    </w:p>
    <w:p w:rsidR="00D155AC" w:rsidRDefault="00BD39BE">
      <w:pPr>
        <w:pStyle w:val="Ttulo1"/>
        <w:ind w:right="58"/>
      </w:pPr>
      <w:r>
        <w:t xml:space="preserve">DEL IMPUESTO SOBRE DIVERSIONES Y ESPECTÁCULOS PÚBLICOS </w:t>
      </w:r>
    </w:p>
    <w:p w:rsidR="00D155AC" w:rsidRDefault="00BD39BE">
      <w:pPr>
        <w:spacing w:after="0" w:line="259" w:lineRule="auto"/>
        <w:ind w:left="283" w:firstLine="0"/>
        <w:jc w:val="left"/>
      </w:pPr>
      <w:r>
        <w:t xml:space="preserve"> </w:t>
      </w:r>
    </w:p>
    <w:p w:rsidR="00D155AC" w:rsidRDefault="00BD39BE">
      <w:pPr>
        <w:ind w:left="-15" w:right="46"/>
      </w:pPr>
      <w:r>
        <w:rPr>
          <w:b/>
        </w:rPr>
        <w:t xml:space="preserve">ARTÍCULO 12. </w:t>
      </w:r>
      <w:r>
        <w:t>El Impuesto Sobre Diversiones y Espectáculos Públicos, se causará y pagará aplicando la tasa del 15% sobre el importe de cada boleto vendido, a excepción de los teatros y circos, e</w:t>
      </w:r>
      <w:r>
        <w:t xml:space="preserve">n cuyo caso, se causará y pagará la tasa del 5%. </w:t>
      </w:r>
    </w:p>
    <w:p w:rsidR="00D155AC" w:rsidRDefault="00BD39BE">
      <w:pPr>
        <w:spacing w:after="0" w:line="259" w:lineRule="auto"/>
        <w:ind w:left="283" w:firstLine="0"/>
        <w:jc w:val="left"/>
      </w:pPr>
      <w:r>
        <w:t xml:space="preserve"> </w:t>
      </w:r>
    </w:p>
    <w:p w:rsidR="00D155AC" w:rsidRDefault="00BD39BE">
      <w:pPr>
        <w:ind w:left="-15" w:right="46"/>
      </w:pPr>
      <w:r>
        <w:t xml:space="preserve">Son responsables solidarios en el pago de este impuesto, los propietarios o poseedores de los inmuebles en los que se realicen las funciones o espectáculos públicos. </w:t>
      </w:r>
    </w:p>
    <w:p w:rsidR="00D155AC" w:rsidRDefault="00BD39BE">
      <w:pPr>
        <w:spacing w:after="0" w:line="259" w:lineRule="auto"/>
        <w:ind w:left="283" w:firstLine="0"/>
        <w:jc w:val="left"/>
      </w:pPr>
      <w:r>
        <w:t xml:space="preserve"> </w:t>
      </w:r>
    </w:p>
    <w:p w:rsidR="00D155AC" w:rsidRDefault="00BD39BE">
      <w:pPr>
        <w:spacing w:line="249" w:lineRule="auto"/>
        <w:ind w:left="10" w:right="56" w:hanging="10"/>
        <w:jc w:val="center"/>
      </w:pPr>
      <w:r>
        <w:rPr>
          <w:b/>
          <w:sz w:val="24"/>
        </w:rPr>
        <w:t xml:space="preserve">CAPÍTULO IV </w:t>
      </w:r>
    </w:p>
    <w:p w:rsidR="00D155AC" w:rsidRDefault="00BD39BE">
      <w:pPr>
        <w:spacing w:line="249" w:lineRule="auto"/>
        <w:ind w:left="10" w:right="58" w:hanging="10"/>
        <w:jc w:val="center"/>
      </w:pPr>
      <w:r>
        <w:rPr>
          <w:b/>
          <w:sz w:val="24"/>
        </w:rPr>
        <w:t xml:space="preserve">DEL IMPUESTO SOBRE RIFAS, LOTERÍAS, SORTEOS, CONCURSOS </w:t>
      </w:r>
    </w:p>
    <w:p w:rsidR="00D155AC" w:rsidRDefault="00BD39BE">
      <w:pPr>
        <w:pStyle w:val="Ttulo1"/>
        <w:ind w:right="58"/>
      </w:pPr>
      <w:r>
        <w:t xml:space="preserve">Y TODA CLASE DE JUEGOS PERMITIDOS </w:t>
      </w:r>
    </w:p>
    <w:p w:rsidR="00D155AC" w:rsidRDefault="00BD39BE">
      <w:pPr>
        <w:spacing w:after="0" w:line="259" w:lineRule="auto"/>
        <w:ind w:left="283" w:firstLine="0"/>
        <w:jc w:val="left"/>
      </w:pPr>
      <w:r>
        <w:t xml:space="preserve"> </w:t>
      </w:r>
    </w:p>
    <w:p w:rsidR="00D155AC" w:rsidRDefault="00BD39BE">
      <w:pPr>
        <w:ind w:left="-15" w:right="46"/>
      </w:pPr>
      <w:r>
        <w:rPr>
          <w:b/>
        </w:rPr>
        <w:t>ARTÍCULO 13.</w:t>
      </w:r>
      <w:r>
        <w:t xml:space="preserve"> El Impuesto Sobre Rifas, Loterías, Sorteos, Concursos y Toda Clase de Juegos Permitidos, se causará y pagará aplicando la tasa del 6% sobre el monto d</w:t>
      </w:r>
      <w:r>
        <w:t xml:space="preserve">el premio o los valores determinados conforme a la Ley de Hacienda Municipal del Estado. </w:t>
      </w:r>
    </w:p>
    <w:p w:rsidR="00D155AC" w:rsidRDefault="00BD39BE">
      <w:pPr>
        <w:spacing w:after="0" w:line="259" w:lineRule="auto"/>
        <w:ind w:left="283" w:firstLine="0"/>
        <w:jc w:val="left"/>
      </w:pPr>
      <w:r>
        <w:rPr>
          <w:sz w:val="2"/>
        </w:rPr>
        <w:t xml:space="preserve"> </w:t>
      </w:r>
    </w:p>
    <w:p w:rsidR="00D155AC" w:rsidRDefault="00BD39BE">
      <w:pPr>
        <w:spacing w:line="249" w:lineRule="auto"/>
        <w:ind w:left="10" w:right="55" w:hanging="10"/>
        <w:jc w:val="center"/>
      </w:pPr>
      <w:r>
        <w:rPr>
          <w:b/>
          <w:sz w:val="24"/>
        </w:rPr>
        <w:t xml:space="preserve">TÍTULO TERCERO DE LOS DERECHOS </w:t>
      </w:r>
    </w:p>
    <w:p w:rsidR="00D155AC" w:rsidRDefault="00BD39BE">
      <w:pPr>
        <w:spacing w:after="19"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I DE LOS DERECHOS POR EXPEDICIÓN DE LICENCIAS, PERMISOS </w:t>
      </w:r>
    </w:p>
    <w:p w:rsidR="00D155AC" w:rsidRDefault="00BD39BE">
      <w:pPr>
        <w:spacing w:after="0" w:line="259" w:lineRule="auto"/>
        <w:ind w:left="245" w:hanging="10"/>
        <w:jc w:val="left"/>
      </w:pPr>
      <w:r>
        <w:rPr>
          <w:b/>
          <w:sz w:val="24"/>
        </w:rPr>
        <w:t xml:space="preserve">O AUTORIZACIONES PARA EL FUNCIONAMIENTO DE ESTABLECIMIENTOS </w:t>
      </w:r>
    </w:p>
    <w:p w:rsidR="00D155AC" w:rsidRDefault="00BD39BE">
      <w:pPr>
        <w:pStyle w:val="Ttulo1"/>
        <w:ind w:right="53"/>
      </w:pPr>
      <w:r>
        <w:t xml:space="preserve">O LOCALES CUYOS GIROS SEAN LA ENAJENACIÓN DE BEBIDAS ALCOHÓLICAS O LA PRESTACIÓN DE SERVICIOS QUE INCLUYAN EL EXPENDIO DE DICHAS BEBIDAS </w:t>
      </w:r>
    </w:p>
    <w:p w:rsidR="00D155AC" w:rsidRDefault="00BD39BE">
      <w:pPr>
        <w:spacing w:after="19" w:line="259" w:lineRule="auto"/>
        <w:ind w:left="283" w:firstLine="0"/>
        <w:jc w:val="left"/>
      </w:pPr>
      <w:r>
        <w:t xml:space="preserve"> </w:t>
      </w:r>
    </w:p>
    <w:p w:rsidR="00D155AC" w:rsidRDefault="00BD39BE">
      <w:pPr>
        <w:ind w:left="-15" w:right="46"/>
      </w:pPr>
      <w:r>
        <w:rPr>
          <w:b/>
        </w:rPr>
        <w:t xml:space="preserve">ARTÍCULO 14. </w:t>
      </w:r>
      <w:r>
        <w:t>Las personas físicas o jurídicas propietarias de establecimientos o locales cuyos giros sean la enajena</w:t>
      </w:r>
      <w:r>
        <w:t>ción de bebidas alcohólicas o la prestación de servicios que incluyan el expendio de dichas bebidas, siempre que se efectúen total o parcialmente al público en general, deberán solicitar al Ayuntamiento la expedición anual de licencias, permisos o autoriza</w:t>
      </w:r>
      <w:r>
        <w:t xml:space="preserve">ciones para su funcionamiento. Para estos efectos, previamente a la expedición de cada licencia, permiso o autorización, pagarán ante la Tesorería Municipal, los derechos que se causen conforme a la siguiente fracción:  </w:t>
      </w:r>
    </w:p>
    <w:p w:rsidR="00D155AC" w:rsidRDefault="00BD39BE">
      <w:pPr>
        <w:spacing w:after="19" w:line="259" w:lineRule="auto"/>
        <w:ind w:left="283" w:firstLine="0"/>
        <w:jc w:val="left"/>
      </w:pPr>
      <w:r>
        <w:t xml:space="preserve"> </w:t>
      </w:r>
    </w:p>
    <w:p w:rsidR="00D155AC" w:rsidRDefault="00BD39BE">
      <w:pPr>
        <w:ind w:left="283" w:right="46" w:firstLine="0"/>
      </w:pPr>
      <w:r>
        <w:rPr>
          <w:b/>
        </w:rPr>
        <w:t>I.</w:t>
      </w:r>
      <w:r>
        <w:t xml:space="preserve"> Por otorgamiento de licencias </w:t>
      </w:r>
      <w:r>
        <w:t xml:space="preserve">de funcionamiento:  </w:t>
      </w:r>
    </w:p>
    <w:p w:rsidR="00D155AC" w:rsidRDefault="00BD39BE">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395"/>
        <w:gridCol w:w="958"/>
      </w:tblGrid>
      <w:tr w:rsidR="00D155AC">
        <w:trPr>
          <w:trHeight w:val="516"/>
        </w:trPr>
        <w:tc>
          <w:tcPr>
            <w:tcW w:w="8395" w:type="dxa"/>
            <w:tcBorders>
              <w:top w:val="nil"/>
              <w:left w:val="nil"/>
              <w:bottom w:val="nil"/>
              <w:right w:val="nil"/>
            </w:tcBorders>
          </w:tcPr>
          <w:p w:rsidR="00D155AC" w:rsidRDefault="00BD39BE">
            <w:pPr>
              <w:spacing w:after="19" w:line="259" w:lineRule="auto"/>
              <w:ind w:right="563" w:firstLine="0"/>
              <w:jc w:val="center"/>
            </w:pPr>
            <w:r>
              <w:rPr>
                <w:b/>
              </w:rPr>
              <w:t xml:space="preserve">GIRO </w:t>
            </w:r>
          </w:p>
          <w:p w:rsidR="00D155AC" w:rsidRDefault="00BD39BE">
            <w:pPr>
              <w:spacing w:after="0" w:line="259" w:lineRule="auto"/>
              <w:ind w:right="514" w:firstLine="0"/>
              <w:jc w:val="center"/>
            </w:pPr>
            <w:r>
              <w:rPr>
                <w:b/>
              </w:rPr>
              <w:t xml:space="preserve"> </w:t>
            </w:r>
          </w:p>
        </w:tc>
        <w:tc>
          <w:tcPr>
            <w:tcW w:w="958" w:type="dxa"/>
            <w:tcBorders>
              <w:top w:val="nil"/>
              <w:left w:val="nil"/>
              <w:bottom w:val="nil"/>
              <w:right w:val="nil"/>
            </w:tcBorders>
          </w:tcPr>
          <w:p w:rsidR="00D155AC" w:rsidRDefault="00BD39BE">
            <w:pPr>
              <w:spacing w:after="0" w:line="259" w:lineRule="auto"/>
              <w:ind w:firstLine="0"/>
            </w:pPr>
            <w:r>
              <w:rPr>
                <w:b/>
              </w:rPr>
              <w:t>IMPORTE</w:t>
            </w:r>
          </w:p>
        </w:tc>
      </w:tr>
      <w:tr w:rsidR="00D155AC">
        <w:trPr>
          <w:trHeight w:val="810"/>
        </w:trPr>
        <w:tc>
          <w:tcPr>
            <w:tcW w:w="8395" w:type="dxa"/>
            <w:tcBorders>
              <w:top w:val="nil"/>
              <w:left w:val="nil"/>
              <w:bottom w:val="nil"/>
              <w:right w:val="nil"/>
            </w:tcBorders>
          </w:tcPr>
          <w:p w:rsidR="00D155AC" w:rsidRDefault="00BD39BE">
            <w:pPr>
              <w:numPr>
                <w:ilvl w:val="0"/>
                <w:numId w:val="33"/>
              </w:numPr>
              <w:spacing w:after="289" w:line="259" w:lineRule="auto"/>
              <w:ind w:hanging="265"/>
              <w:jc w:val="left"/>
            </w:pPr>
            <w:r>
              <w:lastRenderedPageBreak/>
              <w:t xml:space="preserve">Misceláneas con venta de cerveza en envase cerrado. </w:t>
            </w:r>
          </w:p>
          <w:p w:rsidR="00D155AC" w:rsidRDefault="00BD39BE">
            <w:pPr>
              <w:numPr>
                <w:ilvl w:val="0"/>
                <w:numId w:val="33"/>
              </w:numPr>
              <w:spacing w:after="0" w:line="259" w:lineRule="auto"/>
              <w:ind w:hanging="265"/>
              <w:jc w:val="left"/>
            </w:pPr>
            <w:r>
              <w:t xml:space="preserve">Abarrotes, Misceláneas, Ultramarinos, Minisúper o Vinatería con venta de cerveza, </w:t>
            </w:r>
          </w:p>
        </w:tc>
        <w:tc>
          <w:tcPr>
            <w:tcW w:w="958" w:type="dxa"/>
            <w:tcBorders>
              <w:top w:val="nil"/>
              <w:left w:val="nil"/>
              <w:bottom w:val="nil"/>
              <w:right w:val="nil"/>
            </w:tcBorders>
          </w:tcPr>
          <w:p w:rsidR="00D155AC" w:rsidRDefault="00BD39BE">
            <w:pPr>
              <w:spacing w:after="0" w:line="259" w:lineRule="auto"/>
              <w:ind w:left="156" w:firstLine="0"/>
              <w:jc w:val="left"/>
            </w:pPr>
            <w:r>
              <w:t>$1,725.50</w:t>
            </w:r>
          </w:p>
        </w:tc>
      </w:tr>
      <w:tr w:rsidR="00D155AC">
        <w:trPr>
          <w:trHeight w:val="405"/>
        </w:trPr>
        <w:tc>
          <w:tcPr>
            <w:tcW w:w="8395" w:type="dxa"/>
            <w:tcBorders>
              <w:top w:val="nil"/>
              <w:left w:val="nil"/>
              <w:bottom w:val="nil"/>
              <w:right w:val="nil"/>
            </w:tcBorders>
          </w:tcPr>
          <w:p w:rsidR="00D155AC" w:rsidRDefault="00BD39BE">
            <w:pPr>
              <w:spacing w:after="0" w:line="259" w:lineRule="auto"/>
              <w:ind w:firstLine="0"/>
              <w:jc w:val="left"/>
            </w:pPr>
            <w:r>
              <w:t xml:space="preserve">vinos y licores en envase cerrado. </w:t>
            </w:r>
          </w:p>
        </w:tc>
        <w:tc>
          <w:tcPr>
            <w:tcW w:w="958" w:type="dxa"/>
            <w:tcBorders>
              <w:top w:val="nil"/>
              <w:left w:val="nil"/>
              <w:bottom w:val="nil"/>
              <w:right w:val="nil"/>
            </w:tcBorders>
          </w:tcPr>
          <w:p w:rsidR="00D155AC" w:rsidRDefault="00BD39BE">
            <w:pPr>
              <w:spacing w:after="0" w:line="259" w:lineRule="auto"/>
              <w:ind w:left="156" w:firstLine="0"/>
              <w:jc w:val="left"/>
            </w:pPr>
            <w:r>
              <w:t>$3,450.50</w:t>
            </w:r>
          </w:p>
        </w:tc>
      </w:tr>
      <w:tr w:rsidR="00D155AC">
        <w:trPr>
          <w:trHeight w:val="540"/>
        </w:trPr>
        <w:tc>
          <w:tcPr>
            <w:tcW w:w="8395" w:type="dxa"/>
            <w:tcBorders>
              <w:top w:val="nil"/>
              <w:left w:val="nil"/>
              <w:bottom w:val="nil"/>
              <w:right w:val="nil"/>
            </w:tcBorders>
            <w:vAlign w:val="center"/>
          </w:tcPr>
          <w:p w:rsidR="00D155AC" w:rsidRDefault="00BD39BE">
            <w:pPr>
              <w:spacing w:after="0" w:line="259" w:lineRule="auto"/>
              <w:ind w:left="283" w:firstLine="0"/>
              <w:jc w:val="left"/>
            </w:pPr>
            <w:r>
              <w:rPr>
                <w:b/>
              </w:rPr>
              <w:t>c)</w:t>
            </w:r>
            <w:r>
              <w:t xml:space="preserve"> Depósito o Agencia con venta de cerveza, vinos y licores en envase cerrado. </w:t>
            </w:r>
          </w:p>
        </w:tc>
        <w:tc>
          <w:tcPr>
            <w:tcW w:w="958" w:type="dxa"/>
            <w:tcBorders>
              <w:top w:val="nil"/>
              <w:left w:val="nil"/>
              <w:bottom w:val="nil"/>
              <w:right w:val="nil"/>
            </w:tcBorders>
            <w:vAlign w:val="center"/>
          </w:tcPr>
          <w:p w:rsidR="00D155AC" w:rsidRDefault="00BD39BE">
            <w:pPr>
              <w:spacing w:after="0" w:line="259" w:lineRule="auto"/>
              <w:ind w:left="157" w:firstLine="0"/>
              <w:jc w:val="left"/>
            </w:pPr>
            <w:r>
              <w:t>$5,226.00</w:t>
            </w:r>
          </w:p>
        </w:tc>
      </w:tr>
      <w:tr w:rsidR="00D155AC">
        <w:trPr>
          <w:trHeight w:val="675"/>
        </w:trPr>
        <w:tc>
          <w:tcPr>
            <w:tcW w:w="8395" w:type="dxa"/>
            <w:tcBorders>
              <w:top w:val="nil"/>
              <w:left w:val="nil"/>
              <w:bottom w:val="nil"/>
              <w:right w:val="nil"/>
            </w:tcBorders>
            <w:vAlign w:val="bottom"/>
          </w:tcPr>
          <w:p w:rsidR="00D155AC" w:rsidRDefault="00BD39BE">
            <w:pPr>
              <w:spacing w:after="19" w:line="259" w:lineRule="auto"/>
              <w:ind w:left="283" w:firstLine="0"/>
              <w:jc w:val="left"/>
            </w:pPr>
            <w:r>
              <w:rPr>
                <w:b/>
              </w:rPr>
              <w:t>d)</w:t>
            </w:r>
            <w:r>
              <w:t xml:space="preserve"> Supermercado con venta de cerveza, vinos y licores en envase cerrado.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155" w:firstLine="0"/>
              <w:jc w:val="left"/>
            </w:pPr>
            <w:r>
              <w:t>$6,674.00</w:t>
            </w:r>
          </w:p>
        </w:tc>
      </w:tr>
      <w:tr w:rsidR="00D155AC">
        <w:trPr>
          <w:trHeight w:val="405"/>
        </w:trPr>
        <w:tc>
          <w:tcPr>
            <w:tcW w:w="8395" w:type="dxa"/>
            <w:tcBorders>
              <w:top w:val="nil"/>
              <w:left w:val="nil"/>
              <w:bottom w:val="nil"/>
              <w:right w:val="nil"/>
            </w:tcBorders>
          </w:tcPr>
          <w:p w:rsidR="00D155AC" w:rsidRDefault="00BD39BE">
            <w:pPr>
              <w:spacing w:after="0" w:line="259" w:lineRule="auto"/>
              <w:ind w:left="283" w:firstLine="0"/>
              <w:jc w:val="left"/>
            </w:pPr>
            <w:r>
              <w:rPr>
                <w:b/>
              </w:rPr>
              <w:t>e)</w:t>
            </w:r>
            <w:r>
              <w:t xml:space="preserve"> Vídeo-bar o Centro Botanero con venta de bebidas alcohólicas. </w:t>
            </w:r>
          </w:p>
        </w:tc>
        <w:tc>
          <w:tcPr>
            <w:tcW w:w="958" w:type="dxa"/>
            <w:tcBorders>
              <w:top w:val="nil"/>
              <w:left w:val="nil"/>
              <w:bottom w:val="nil"/>
              <w:right w:val="nil"/>
            </w:tcBorders>
          </w:tcPr>
          <w:p w:rsidR="00D155AC" w:rsidRDefault="00BD39BE">
            <w:pPr>
              <w:spacing w:after="0" w:line="259" w:lineRule="auto"/>
              <w:ind w:left="58" w:firstLine="0"/>
            </w:pPr>
            <w:r>
              <w:t>$11,237.00</w:t>
            </w:r>
          </w:p>
        </w:tc>
      </w:tr>
      <w:tr w:rsidR="00D155AC">
        <w:trPr>
          <w:trHeight w:val="945"/>
        </w:trPr>
        <w:tc>
          <w:tcPr>
            <w:tcW w:w="8395" w:type="dxa"/>
            <w:tcBorders>
              <w:top w:val="nil"/>
              <w:left w:val="nil"/>
              <w:bottom w:val="nil"/>
              <w:right w:val="nil"/>
            </w:tcBorders>
            <w:vAlign w:val="bottom"/>
          </w:tcPr>
          <w:p w:rsidR="00D155AC" w:rsidRDefault="00BD39BE">
            <w:pPr>
              <w:numPr>
                <w:ilvl w:val="0"/>
                <w:numId w:val="34"/>
              </w:numPr>
              <w:spacing w:after="19" w:line="259" w:lineRule="auto"/>
              <w:ind w:hanging="228"/>
              <w:jc w:val="left"/>
            </w:pPr>
            <w:r>
              <w:t xml:space="preserve">Bar con venta de bebidas alcohólicas. </w:t>
            </w:r>
          </w:p>
          <w:p w:rsidR="00D155AC" w:rsidRDefault="00BD39BE">
            <w:pPr>
              <w:spacing w:after="19" w:line="259" w:lineRule="auto"/>
              <w:ind w:left="283" w:firstLine="0"/>
              <w:jc w:val="left"/>
            </w:pPr>
            <w:r>
              <w:t xml:space="preserve"> </w:t>
            </w:r>
          </w:p>
          <w:p w:rsidR="00D155AC" w:rsidRDefault="00BD39BE">
            <w:pPr>
              <w:numPr>
                <w:ilvl w:val="0"/>
                <w:numId w:val="34"/>
              </w:numPr>
              <w:spacing w:after="0" w:line="259" w:lineRule="auto"/>
              <w:ind w:hanging="228"/>
              <w:jc w:val="left"/>
            </w:pPr>
            <w:r>
              <w:t xml:space="preserve">Hotel o Motel con servicio de Bar o Restaurante-Bar, Centros Familiares con venta de </w:t>
            </w:r>
          </w:p>
        </w:tc>
        <w:tc>
          <w:tcPr>
            <w:tcW w:w="958" w:type="dxa"/>
            <w:tcBorders>
              <w:top w:val="nil"/>
              <w:left w:val="nil"/>
              <w:bottom w:val="nil"/>
              <w:right w:val="nil"/>
            </w:tcBorders>
          </w:tcPr>
          <w:p w:rsidR="00D155AC" w:rsidRDefault="00BD39BE">
            <w:pPr>
              <w:spacing w:after="0" w:line="259" w:lineRule="auto"/>
              <w:ind w:left="55" w:firstLine="0"/>
            </w:pPr>
            <w:r>
              <w:t>$19,593.50</w:t>
            </w:r>
          </w:p>
        </w:tc>
      </w:tr>
      <w:tr w:rsidR="00D155AC">
        <w:trPr>
          <w:trHeight w:val="540"/>
        </w:trPr>
        <w:tc>
          <w:tcPr>
            <w:tcW w:w="8395" w:type="dxa"/>
            <w:tcBorders>
              <w:top w:val="nil"/>
              <w:left w:val="nil"/>
              <w:bottom w:val="nil"/>
              <w:right w:val="nil"/>
            </w:tcBorders>
          </w:tcPr>
          <w:p w:rsidR="00D155AC" w:rsidRDefault="00BD39BE">
            <w:pPr>
              <w:spacing w:after="19" w:line="259" w:lineRule="auto"/>
              <w:ind w:firstLine="0"/>
              <w:jc w:val="left"/>
            </w:pPr>
            <w:r>
              <w:t xml:space="preserve">bebidas alcohólicas.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55" w:firstLine="0"/>
            </w:pPr>
            <w:r>
              <w:t>$11,295.50</w:t>
            </w:r>
          </w:p>
        </w:tc>
      </w:tr>
      <w:tr w:rsidR="00D155AC">
        <w:trPr>
          <w:trHeight w:val="540"/>
        </w:trPr>
        <w:tc>
          <w:tcPr>
            <w:tcW w:w="8395" w:type="dxa"/>
            <w:tcBorders>
              <w:top w:val="nil"/>
              <w:left w:val="nil"/>
              <w:bottom w:val="nil"/>
              <w:right w:val="nil"/>
            </w:tcBorders>
          </w:tcPr>
          <w:p w:rsidR="00D155AC" w:rsidRDefault="00BD39BE">
            <w:pPr>
              <w:spacing w:after="19" w:line="259" w:lineRule="auto"/>
              <w:ind w:left="283" w:firstLine="0"/>
              <w:jc w:val="left"/>
            </w:pPr>
            <w:r>
              <w:rPr>
                <w:b/>
              </w:rPr>
              <w:t>h)</w:t>
            </w:r>
            <w:r>
              <w:t xml:space="preserve"> Fondas, Restaurantes, Loncherías o Coctelerías, alimentos con venta de cerveza.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155" w:firstLine="0"/>
              <w:jc w:val="left"/>
            </w:pPr>
            <w:r>
              <w:t>$4,344.50</w:t>
            </w:r>
          </w:p>
        </w:tc>
      </w:tr>
      <w:tr w:rsidR="00D155AC">
        <w:trPr>
          <w:trHeight w:val="540"/>
        </w:trPr>
        <w:tc>
          <w:tcPr>
            <w:tcW w:w="8395" w:type="dxa"/>
            <w:tcBorders>
              <w:top w:val="nil"/>
              <w:left w:val="nil"/>
              <w:bottom w:val="nil"/>
              <w:right w:val="nil"/>
            </w:tcBorders>
          </w:tcPr>
          <w:p w:rsidR="00D155AC" w:rsidRDefault="00BD39BE">
            <w:pPr>
              <w:spacing w:after="19" w:line="259" w:lineRule="auto"/>
              <w:ind w:left="283" w:firstLine="0"/>
              <w:jc w:val="left"/>
            </w:pPr>
            <w:r>
              <w:rPr>
                <w:b/>
              </w:rPr>
              <w:t>i)</w:t>
            </w:r>
            <w:r>
              <w:t xml:space="preserve"> Centros Turísticos.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155" w:firstLine="0"/>
              <w:jc w:val="left"/>
            </w:pPr>
            <w:r>
              <w:t>$8,689.00</w:t>
            </w:r>
          </w:p>
        </w:tc>
      </w:tr>
      <w:tr w:rsidR="00D155AC">
        <w:trPr>
          <w:trHeight w:val="810"/>
        </w:trPr>
        <w:tc>
          <w:tcPr>
            <w:tcW w:w="8395" w:type="dxa"/>
            <w:tcBorders>
              <w:top w:val="nil"/>
              <w:left w:val="nil"/>
              <w:bottom w:val="nil"/>
              <w:right w:val="nil"/>
            </w:tcBorders>
          </w:tcPr>
          <w:p w:rsidR="00D155AC" w:rsidRDefault="00BD39BE">
            <w:pPr>
              <w:numPr>
                <w:ilvl w:val="0"/>
                <w:numId w:val="35"/>
              </w:numPr>
              <w:spacing w:after="19" w:line="259" w:lineRule="auto"/>
              <w:ind w:hanging="238"/>
              <w:jc w:val="left"/>
            </w:pPr>
            <w:r>
              <w:t xml:space="preserve">Discotecas. </w:t>
            </w:r>
          </w:p>
          <w:p w:rsidR="00D155AC" w:rsidRDefault="00BD39BE">
            <w:pPr>
              <w:spacing w:after="19" w:line="259" w:lineRule="auto"/>
              <w:ind w:left="283" w:firstLine="0"/>
              <w:jc w:val="left"/>
            </w:pPr>
            <w:r>
              <w:t xml:space="preserve"> </w:t>
            </w:r>
          </w:p>
          <w:p w:rsidR="00D155AC" w:rsidRDefault="00BD39BE">
            <w:pPr>
              <w:numPr>
                <w:ilvl w:val="0"/>
                <w:numId w:val="35"/>
              </w:numPr>
              <w:spacing w:after="0" w:line="259" w:lineRule="auto"/>
              <w:ind w:hanging="238"/>
              <w:jc w:val="left"/>
            </w:pPr>
            <w:r>
              <w:t xml:space="preserve">Salón de Fiestas, Salón de Banquetes anexo a Hoteles o Centros Sociales con venta de </w:t>
            </w:r>
          </w:p>
        </w:tc>
        <w:tc>
          <w:tcPr>
            <w:tcW w:w="958" w:type="dxa"/>
            <w:tcBorders>
              <w:top w:val="nil"/>
              <w:left w:val="nil"/>
              <w:bottom w:val="nil"/>
              <w:right w:val="nil"/>
            </w:tcBorders>
          </w:tcPr>
          <w:p w:rsidR="00D155AC" w:rsidRDefault="00BD39BE">
            <w:pPr>
              <w:spacing w:after="0" w:line="259" w:lineRule="auto"/>
              <w:ind w:left="55" w:firstLine="0"/>
            </w:pPr>
            <w:r>
              <w:t>$26,154.00</w:t>
            </w:r>
          </w:p>
        </w:tc>
      </w:tr>
      <w:tr w:rsidR="00D155AC">
        <w:trPr>
          <w:trHeight w:val="540"/>
        </w:trPr>
        <w:tc>
          <w:tcPr>
            <w:tcW w:w="8395" w:type="dxa"/>
            <w:tcBorders>
              <w:top w:val="nil"/>
              <w:left w:val="nil"/>
              <w:bottom w:val="nil"/>
              <w:right w:val="nil"/>
            </w:tcBorders>
          </w:tcPr>
          <w:p w:rsidR="00D155AC" w:rsidRDefault="00BD39BE">
            <w:pPr>
              <w:spacing w:after="19" w:line="259" w:lineRule="auto"/>
              <w:ind w:firstLine="0"/>
              <w:jc w:val="left"/>
            </w:pPr>
            <w:r>
              <w:t xml:space="preserve">bebidas alcohólicas.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55" w:firstLine="0"/>
            </w:pPr>
            <w:r>
              <w:t>$34,427.00</w:t>
            </w:r>
          </w:p>
        </w:tc>
      </w:tr>
      <w:tr w:rsidR="00D155AC">
        <w:trPr>
          <w:trHeight w:val="540"/>
        </w:trPr>
        <w:tc>
          <w:tcPr>
            <w:tcW w:w="8395" w:type="dxa"/>
            <w:tcBorders>
              <w:top w:val="nil"/>
              <w:left w:val="nil"/>
              <w:bottom w:val="nil"/>
              <w:right w:val="nil"/>
            </w:tcBorders>
          </w:tcPr>
          <w:p w:rsidR="00D155AC" w:rsidRDefault="00BD39BE">
            <w:pPr>
              <w:spacing w:after="19" w:line="259" w:lineRule="auto"/>
              <w:ind w:left="283" w:firstLine="0"/>
              <w:jc w:val="left"/>
            </w:pPr>
            <w:r>
              <w:rPr>
                <w:b/>
              </w:rPr>
              <w:t>l)</w:t>
            </w:r>
            <w:r>
              <w:t xml:space="preserve"> Cantina o Billar.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55" w:firstLine="0"/>
            </w:pPr>
            <w:r>
              <w:t>$10,451.50</w:t>
            </w:r>
          </w:p>
        </w:tc>
      </w:tr>
      <w:tr w:rsidR="00D155AC">
        <w:trPr>
          <w:trHeight w:val="540"/>
        </w:trPr>
        <w:tc>
          <w:tcPr>
            <w:tcW w:w="8395" w:type="dxa"/>
            <w:tcBorders>
              <w:top w:val="nil"/>
              <w:left w:val="nil"/>
              <w:bottom w:val="nil"/>
              <w:right w:val="nil"/>
            </w:tcBorders>
          </w:tcPr>
          <w:p w:rsidR="00D155AC" w:rsidRDefault="00BD39BE">
            <w:pPr>
              <w:spacing w:after="19" w:line="259" w:lineRule="auto"/>
              <w:ind w:left="283" w:firstLine="0"/>
              <w:jc w:val="left"/>
            </w:pPr>
            <w:r>
              <w:rPr>
                <w:b/>
              </w:rPr>
              <w:t>m)</w:t>
            </w:r>
            <w:r>
              <w:t xml:space="preserve"> Pulquería o Tendejón </w:t>
            </w:r>
          </w:p>
          <w:p w:rsidR="00D155AC" w:rsidRDefault="00BD39BE">
            <w:pPr>
              <w:spacing w:after="0" w:line="259" w:lineRule="auto"/>
              <w:ind w:left="283" w:firstLine="0"/>
              <w:jc w:val="left"/>
            </w:pPr>
            <w:r>
              <w:t xml:space="preserve"> </w:t>
            </w:r>
          </w:p>
        </w:tc>
        <w:tc>
          <w:tcPr>
            <w:tcW w:w="958" w:type="dxa"/>
            <w:tcBorders>
              <w:top w:val="nil"/>
              <w:left w:val="nil"/>
              <w:bottom w:val="nil"/>
              <w:right w:val="nil"/>
            </w:tcBorders>
          </w:tcPr>
          <w:p w:rsidR="00D155AC" w:rsidRDefault="00BD39BE">
            <w:pPr>
              <w:spacing w:after="0" w:line="259" w:lineRule="auto"/>
              <w:ind w:left="155" w:firstLine="0"/>
              <w:jc w:val="left"/>
            </w:pPr>
            <w:r>
              <w:t>$2,619.50</w:t>
            </w:r>
          </w:p>
        </w:tc>
      </w:tr>
      <w:tr w:rsidR="00D155AC">
        <w:trPr>
          <w:trHeight w:val="246"/>
        </w:trPr>
        <w:tc>
          <w:tcPr>
            <w:tcW w:w="8395" w:type="dxa"/>
            <w:tcBorders>
              <w:top w:val="nil"/>
              <w:left w:val="nil"/>
              <w:bottom w:val="nil"/>
              <w:right w:val="nil"/>
            </w:tcBorders>
          </w:tcPr>
          <w:p w:rsidR="00D155AC" w:rsidRDefault="00BD39BE">
            <w:pPr>
              <w:spacing w:after="0" w:line="259" w:lineRule="auto"/>
              <w:ind w:left="283" w:firstLine="0"/>
              <w:jc w:val="left"/>
            </w:pPr>
            <w:r>
              <w:rPr>
                <w:b/>
              </w:rPr>
              <w:t>n)</w:t>
            </w:r>
            <w:r>
              <w:t xml:space="preserve"> Baños Públicos con venta de bebidas alcohólicas. </w:t>
            </w:r>
          </w:p>
        </w:tc>
        <w:tc>
          <w:tcPr>
            <w:tcW w:w="958" w:type="dxa"/>
            <w:tcBorders>
              <w:top w:val="nil"/>
              <w:left w:val="nil"/>
              <w:bottom w:val="nil"/>
              <w:right w:val="nil"/>
            </w:tcBorders>
          </w:tcPr>
          <w:p w:rsidR="00D155AC" w:rsidRDefault="00BD39BE">
            <w:pPr>
              <w:spacing w:after="0" w:line="259" w:lineRule="auto"/>
              <w:ind w:left="57" w:firstLine="0"/>
            </w:pPr>
            <w:r>
              <w:t>$11,295.50</w:t>
            </w:r>
          </w:p>
        </w:tc>
      </w:tr>
    </w:tbl>
    <w:p w:rsidR="00D155AC" w:rsidRDefault="00BD39BE">
      <w:pPr>
        <w:tabs>
          <w:tab w:val="center" w:pos="3961"/>
          <w:tab w:val="center" w:pos="9221"/>
        </w:tabs>
        <w:ind w:firstLine="0"/>
        <w:jc w:val="left"/>
      </w:pPr>
      <w:r>
        <w:rPr>
          <w:rFonts w:ascii="Calibri" w:eastAsia="Calibri" w:hAnsi="Calibri" w:cs="Calibri"/>
          <w:sz w:val="22"/>
        </w:rPr>
        <w:tab/>
      </w:r>
      <w:r>
        <w:rPr>
          <w:b/>
        </w:rPr>
        <w:t>o)</w:t>
      </w:r>
      <w:r>
        <w:t xml:space="preserve"> Cualquier establecimiento no señalado en el que se enajenen bebidas alcohólicas. </w:t>
      </w:r>
      <w:r>
        <w:tab/>
        <w:t>$37,147.00</w:t>
      </w:r>
    </w:p>
    <w:p w:rsidR="00D155AC" w:rsidRDefault="00BD39BE">
      <w:pPr>
        <w:spacing w:after="25" w:line="259" w:lineRule="auto"/>
        <w:ind w:left="283" w:firstLine="0"/>
        <w:jc w:val="left"/>
      </w:pPr>
      <w:r>
        <w:t xml:space="preserve"> </w:t>
      </w:r>
    </w:p>
    <w:p w:rsidR="00D155AC" w:rsidRDefault="00BD39BE">
      <w:pPr>
        <w:numPr>
          <w:ilvl w:val="0"/>
          <w:numId w:val="9"/>
        </w:numPr>
        <w:ind w:right="46"/>
      </w:pPr>
      <w:r>
        <w:t xml:space="preserve">El refrendo de licencias a que se refiere este Capítulo, deberá solicitarse al Ayuntamiento dentro de los plazos que establezca la autoridad municipal. </w:t>
      </w:r>
    </w:p>
    <w:p w:rsidR="00D155AC" w:rsidRDefault="00BD39BE">
      <w:pPr>
        <w:spacing w:after="25" w:line="259" w:lineRule="auto"/>
        <w:ind w:left="283" w:firstLine="0"/>
        <w:jc w:val="left"/>
      </w:pPr>
      <w:r>
        <w:t xml:space="preserve"> </w:t>
      </w:r>
    </w:p>
    <w:p w:rsidR="00D155AC" w:rsidRDefault="00BD39BE">
      <w:pPr>
        <w:ind w:left="-15" w:right="46"/>
      </w:pPr>
      <w:r>
        <w:t>Por e</w:t>
      </w:r>
      <w:r>
        <w:t xml:space="preserve">l refrendo de licencias, se pagará sobre los montos establecidos en la fracción anterior el 30% de la tarifa asignada a cada giro en el Ejercicio Fiscal correspondiente. </w:t>
      </w:r>
    </w:p>
    <w:p w:rsidR="00D155AC" w:rsidRDefault="00BD39BE">
      <w:pPr>
        <w:spacing w:after="25" w:line="259" w:lineRule="auto"/>
        <w:ind w:left="283" w:firstLine="0"/>
        <w:jc w:val="left"/>
      </w:pPr>
      <w:r>
        <w:t xml:space="preserve"> </w:t>
      </w:r>
    </w:p>
    <w:p w:rsidR="00D155AC" w:rsidRDefault="00BD39BE">
      <w:pPr>
        <w:numPr>
          <w:ilvl w:val="0"/>
          <w:numId w:val="9"/>
        </w:numPr>
        <w:ind w:right="46"/>
      </w:pPr>
      <w:r>
        <w:t>La licencia no es transferible en ningún caso. Por ampliación de giro el contribuye</w:t>
      </w:r>
      <w:r>
        <w:t xml:space="preserve">nte pagará la diferencia que resulte de aplicar la fracción I. </w:t>
      </w:r>
    </w:p>
    <w:p w:rsidR="00D155AC" w:rsidRDefault="00BD39BE">
      <w:pPr>
        <w:spacing w:after="25" w:line="259" w:lineRule="auto"/>
        <w:ind w:left="283" w:firstLine="0"/>
        <w:jc w:val="left"/>
      </w:pPr>
      <w:r>
        <w:t xml:space="preserve"> </w:t>
      </w:r>
    </w:p>
    <w:p w:rsidR="00D155AC" w:rsidRDefault="00BD39BE">
      <w:pPr>
        <w:ind w:left="-15" w:right="46"/>
      </w:pPr>
      <w:r>
        <w:t>En el caso de que el contribuyente cambie de nombre o razón social la figura resultante se tomará como nuevo contribuyente. Para el caso de cambio de domicilio éste tendrá que ser autorizado</w:t>
      </w:r>
      <w:r>
        <w:t xml:space="preserve"> previamente por la Tesorería Municipal respetando en todo momento las zonas de tolerancia señaladas en el Reglamento para establecimientos cuyo giro sea la enajenación de bebidas alcohólicas para el Municipio de Chignahuapan, Puebla. </w:t>
      </w:r>
    </w:p>
    <w:p w:rsidR="00D155AC" w:rsidRDefault="00BD39BE">
      <w:pPr>
        <w:spacing w:after="25" w:line="259" w:lineRule="auto"/>
        <w:ind w:left="283" w:firstLine="0"/>
        <w:jc w:val="left"/>
      </w:pPr>
      <w:r>
        <w:t xml:space="preserve"> </w:t>
      </w:r>
    </w:p>
    <w:p w:rsidR="00D155AC" w:rsidRDefault="00BD39BE">
      <w:pPr>
        <w:numPr>
          <w:ilvl w:val="0"/>
          <w:numId w:val="9"/>
        </w:numPr>
        <w:ind w:right="46"/>
      </w:pPr>
      <w:r>
        <w:t xml:space="preserve">Las licencias que </w:t>
      </w:r>
      <w:r>
        <w:t>para eventos esporádicos se expidan con el carácter de temporales, tendrán un costo proporcional al número de días en que se ejerza la venta de bebidas alcohólicas, en relación con la tarifa que corresponda en la clasificación de giros contenida en este ar</w:t>
      </w:r>
      <w:r>
        <w:t xml:space="preserve">tículo. En ningún caso el costo será menor al que corresponda a dieciséis días en relación con la tarifa que corresponda en la clasificación de giros contenida en este artículo. </w:t>
      </w:r>
    </w:p>
    <w:p w:rsidR="00D155AC" w:rsidRDefault="00BD39BE">
      <w:pPr>
        <w:spacing w:after="25" w:line="259" w:lineRule="auto"/>
        <w:ind w:left="283" w:firstLine="0"/>
        <w:jc w:val="left"/>
      </w:pPr>
      <w:r>
        <w:lastRenderedPageBreak/>
        <w:t xml:space="preserve"> </w:t>
      </w:r>
    </w:p>
    <w:p w:rsidR="00D155AC" w:rsidRDefault="00BD39BE">
      <w:pPr>
        <w:numPr>
          <w:ilvl w:val="0"/>
          <w:numId w:val="9"/>
        </w:numPr>
        <w:ind w:right="46"/>
      </w:pPr>
      <w:r>
        <w:t>La expedición de licencias, permisos o autorizaciones para el funcionamient</w:t>
      </w:r>
      <w:r>
        <w:t xml:space="preserve">o de establecimientos o locales a que se refiere este artículo, estará sujeta a los requisitos que establezca el reglamento municipal respectivo. </w:t>
      </w:r>
    </w:p>
    <w:p w:rsidR="00D155AC" w:rsidRDefault="00BD39BE">
      <w:pPr>
        <w:spacing w:after="25" w:line="259" w:lineRule="auto"/>
        <w:ind w:left="283" w:firstLine="0"/>
        <w:jc w:val="left"/>
      </w:pPr>
      <w:r>
        <w:t xml:space="preserve"> </w:t>
      </w:r>
    </w:p>
    <w:p w:rsidR="00D155AC" w:rsidRDefault="00BD39BE">
      <w:pPr>
        <w:numPr>
          <w:ilvl w:val="0"/>
          <w:numId w:val="9"/>
        </w:numPr>
        <w:ind w:right="46"/>
      </w:pPr>
      <w:r>
        <w:t xml:space="preserve">En caso de no cumplir con todas las medidas de seguridad, salubridad o declarar en falsedad, la Licencia Expedida por el H. Ayuntamiento será revocada. </w:t>
      </w:r>
    </w:p>
    <w:p w:rsidR="00D155AC" w:rsidRDefault="00BD39BE">
      <w:pPr>
        <w:spacing w:after="25" w:line="259" w:lineRule="auto"/>
        <w:ind w:left="283" w:firstLine="0"/>
        <w:jc w:val="left"/>
      </w:pPr>
      <w:r>
        <w:t xml:space="preserve"> </w:t>
      </w:r>
    </w:p>
    <w:p w:rsidR="00D155AC" w:rsidRDefault="00BD39BE">
      <w:pPr>
        <w:numPr>
          <w:ilvl w:val="0"/>
          <w:numId w:val="9"/>
        </w:numPr>
        <w:ind w:right="46"/>
      </w:pPr>
      <w:r>
        <w:t xml:space="preserve">Por el otorgamiento de autorización de suspensión de la licencia de funcionamiento, sobre la base de </w:t>
      </w:r>
      <w:r>
        <w:t xml:space="preserve">la tarifa de cada giro señalado en la fracción I del </w:t>
      </w:r>
    </w:p>
    <w:p w:rsidR="00D155AC" w:rsidRDefault="00BD39BE">
      <w:pPr>
        <w:tabs>
          <w:tab w:val="center" w:pos="1488"/>
          <w:tab w:val="center" w:pos="9537"/>
        </w:tabs>
        <w:ind w:left="-15" w:firstLine="0"/>
        <w:jc w:val="left"/>
      </w:pPr>
      <w:r>
        <w:rPr>
          <w:rFonts w:ascii="Calibri" w:eastAsia="Calibri" w:hAnsi="Calibri" w:cs="Calibri"/>
          <w:sz w:val="22"/>
        </w:rPr>
        <w:tab/>
      </w:r>
      <w:r>
        <w:t xml:space="preserve">presente artículo, se pagará. </w:t>
      </w:r>
      <w:r>
        <w:tab/>
        <w:t>5%</w:t>
      </w:r>
    </w:p>
    <w:p w:rsidR="00D155AC" w:rsidRDefault="00BD39BE">
      <w:pPr>
        <w:spacing w:after="25" w:line="259" w:lineRule="auto"/>
        <w:ind w:left="283" w:firstLine="0"/>
        <w:jc w:val="left"/>
      </w:pPr>
      <w:r>
        <w:t xml:space="preserve"> </w:t>
      </w:r>
    </w:p>
    <w:p w:rsidR="00D155AC" w:rsidRDefault="00BD39BE">
      <w:pPr>
        <w:pStyle w:val="Ttulo1"/>
        <w:ind w:right="52"/>
      </w:pPr>
      <w:r>
        <w:t xml:space="preserve">CAPÍTULO II DE LOS DERECHOS POR OBRAS MATERIALES </w:t>
      </w:r>
    </w:p>
    <w:p w:rsidR="00D155AC" w:rsidRDefault="00BD39BE">
      <w:pPr>
        <w:spacing w:after="25" w:line="259" w:lineRule="auto"/>
        <w:ind w:left="283" w:firstLine="0"/>
        <w:jc w:val="left"/>
      </w:pPr>
      <w:r>
        <w:t xml:space="preserve"> </w:t>
      </w:r>
    </w:p>
    <w:p w:rsidR="00D155AC" w:rsidRDefault="00BD39BE">
      <w:pPr>
        <w:ind w:left="283" w:right="46" w:firstLine="0"/>
      </w:pPr>
      <w:r>
        <w:rPr>
          <w:b/>
        </w:rPr>
        <w:t>ARTÍCULO 15.</w:t>
      </w:r>
      <w:r>
        <w:t xml:space="preserve"> Los derechos por obras materiales, se causarán y pagarán conforme a las siguientes cuotas: </w:t>
      </w:r>
    </w:p>
    <w:p w:rsidR="00D155AC" w:rsidRDefault="00BD39BE">
      <w:pPr>
        <w:spacing w:after="28" w:line="259" w:lineRule="auto"/>
        <w:ind w:left="283" w:firstLine="0"/>
        <w:jc w:val="left"/>
      </w:pPr>
      <w:r>
        <w:t xml:space="preserve"> </w:t>
      </w:r>
    </w:p>
    <w:p w:rsidR="00D155AC" w:rsidRDefault="00BD39BE">
      <w:pPr>
        <w:ind w:left="283" w:right="46" w:firstLine="0"/>
      </w:pPr>
      <w:r>
        <w:rPr>
          <w:b/>
        </w:rPr>
        <w:t>I.</w:t>
      </w:r>
      <w:r>
        <w:rPr>
          <w:rFonts w:ascii="Arial" w:eastAsia="Arial" w:hAnsi="Arial" w:cs="Arial"/>
          <w:b/>
        </w:rPr>
        <w:t xml:space="preserve"> </w:t>
      </w:r>
      <w:r>
        <w:t xml:space="preserve">Alineamiento en predios urbanos </w:t>
      </w:r>
    </w:p>
    <w:p w:rsidR="00D155AC" w:rsidRDefault="00BD39BE">
      <w:pPr>
        <w:spacing w:after="28" w:line="259" w:lineRule="auto"/>
        <w:ind w:left="1003" w:firstLine="0"/>
        <w:jc w:val="left"/>
      </w:pPr>
      <w:r>
        <w:t xml:space="preserve"> </w:t>
      </w:r>
    </w:p>
    <w:p w:rsidR="00D155AC" w:rsidRDefault="00BD39BE">
      <w:pPr>
        <w:numPr>
          <w:ilvl w:val="0"/>
          <w:numId w:val="10"/>
        </w:numPr>
        <w:ind w:right="46" w:hanging="334"/>
      </w:pPr>
      <w:r>
        <w:t xml:space="preserve">Con frentes de hasta 40.00 metros, por metro lineal o fracción. </w:t>
      </w:r>
      <w:r>
        <w:tab/>
        <w:t>$9.40</w:t>
      </w:r>
    </w:p>
    <w:p w:rsidR="00D155AC" w:rsidRDefault="00BD39BE">
      <w:pPr>
        <w:spacing w:after="28" w:line="259" w:lineRule="auto"/>
        <w:ind w:left="1003" w:firstLine="0"/>
        <w:jc w:val="left"/>
      </w:pPr>
      <w:r>
        <w:t xml:space="preserve"> </w:t>
      </w:r>
    </w:p>
    <w:p w:rsidR="00D155AC" w:rsidRDefault="00BD39BE">
      <w:pPr>
        <w:numPr>
          <w:ilvl w:val="0"/>
          <w:numId w:val="10"/>
        </w:numPr>
        <w:ind w:right="46" w:hanging="334"/>
      </w:pPr>
      <w:r>
        <w:t xml:space="preserve">Con frente mayor a 40.00 metros, y hasta 80.00 metros, por metro lineal o fracción. </w:t>
      </w:r>
      <w:r>
        <w:tab/>
        <w:t>$8.65</w:t>
      </w:r>
    </w:p>
    <w:p w:rsidR="00D155AC" w:rsidRDefault="00BD39BE">
      <w:pPr>
        <w:spacing w:after="28" w:line="259" w:lineRule="auto"/>
        <w:ind w:left="1003" w:firstLine="0"/>
        <w:jc w:val="left"/>
      </w:pPr>
      <w:r>
        <w:t xml:space="preserve"> </w:t>
      </w:r>
    </w:p>
    <w:p w:rsidR="00D155AC" w:rsidRDefault="00BD39BE">
      <w:pPr>
        <w:numPr>
          <w:ilvl w:val="0"/>
          <w:numId w:val="10"/>
        </w:numPr>
        <w:ind w:right="46" w:hanging="334"/>
      </w:pPr>
      <w:r>
        <w:t xml:space="preserve">Con frente mayor a 80.00 metros, por metro lineal o fracción.  </w:t>
      </w:r>
      <w:r>
        <w:tab/>
        <w:t>$8.00</w:t>
      </w:r>
    </w:p>
    <w:p w:rsidR="00D155AC" w:rsidRDefault="00BD39BE">
      <w:pPr>
        <w:spacing w:after="28" w:line="259" w:lineRule="auto"/>
        <w:ind w:left="992" w:firstLine="0"/>
        <w:jc w:val="left"/>
      </w:pPr>
      <w:r>
        <w:t xml:space="preserve"> </w:t>
      </w:r>
    </w:p>
    <w:p w:rsidR="00D155AC" w:rsidRDefault="00BD39BE">
      <w:pPr>
        <w:numPr>
          <w:ilvl w:val="0"/>
          <w:numId w:val="10"/>
        </w:numPr>
        <w:ind w:right="46" w:hanging="334"/>
      </w:pPr>
      <w:r>
        <w:t xml:space="preserve">En predios rústicos por metro o </w:t>
      </w:r>
      <w:proofErr w:type="gramStart"/>
      <w:r>
        <w:t xml:space="preserve">fracción  </w:t>
      </w:r>
      <w:r>
        <w:tab/>
      </w:r>
      <w:proofErr w:type="gramEnd"/>
      <w:r>
        <w:t>$4.35</w:t>
      </w:r>
    </w:p>
    <w:p w:rsidR="00D155AC" w:rsidRDefault="00BD39BE">
      <w:pPr>
        <w:spacing w:after="31" w:line="259" w:lineRule="auto"/>
        <w:ind w:firstLine="0"/>
        <w:jc w:val="left"/>
      </w:pPr>
      <w:r>
        <w:rPr>
          <w:b/>
        </w:rPr>
        <w:t xml:space="preserve"> </w:t>
      </w:r>
      <w:r>
        <w:rPr>
          <w:b/>
        </w:rPr>
        <w:tab/>
      </w:r>
      <w:r>
        <w:t xml:space="preserve"> </w:t>
      </w:r>
    </w:p>
    <w:p w:rsidR="00D155AC" w:rsidRDefault="00BD39BE">
      <w:pPr>
        <w:numPr>
          <w:ilvl w:val="0"/>
          <w:numId w:val="11"/>
        </w:numPr>
        <w:ind w:right="46"/>
      </w:pPr>
      <w:r>
        <w:t xml:space="preserve">Por asignación de número oficial e inspección de predios por cada uno. </w:t>
      </w:r>
      <w:r>
        <w:tab/>
        <w:t>$101.00</w:t>
      </w:r>
    </w:p>
    <w:p w:rsidR="00D155AC" w:rsidRDefault="00BD39BE">
      <w:pPr>
        <w:spacing w:after="25" w:line="259" w:lineRule="auto"/>
        <w:ind w:left="283" w:firstLine="0"/>
        <w:jc w:val="left"/>
      </w:pPr>
      <w:r>
        <w:rPr>
          <w:b/>
        </w:rPr>
        <w:t xml:space="preserve"> </w:t>
      </w:r>
    </w:p>
    <w:p w:rsidR="00D155AC" w:rsidRDefault="00BD39BE">
      <w:pPr>
        <w:numPr>
          <w:ilvl w:val="0"/>
          <w:numId w:val="11"/>
        </w:numPr>
        <w:ind w:right="46"/>
      </w:pPr>
      <w:r>
        <w:t xml:space="preserve">Placa (del número oficial). </w:t>
      </w:r>
      <w:r>
        <w:tab/>
        <w:t>$101.00</w:t>
      </w:r>
    </w:p>
    <w:p w:rsidR="00D155AC" w:rsidRDefault="00BD39BE">
      <w:pPr>
        <w:spacing w:after="0" w:line="259" w:lineRule="auto"/>
        <w:ind w:left="283" w:firstLine="0"/>
        <w:jc w:val="left"/>
      </w:pPr>
      <w:r>
        <w:rPr>
          <w:sz w:val="2"/>
        </w:rPr>
        <w:t xml:space="preserve"> </w:t>
      </w:r>
    </w:p>
    <w:p w:rsidR="00D155AC" w:rsidRDefault="00BD39BE">
      <w:pPr>
        <w:numPr>
          <w:ilvl w:val="0"/>
          <w:numId w:val="11"/>
        </w:numPr>
        <w:ind w:right="46"/>
      </w:pPr>
      <w:r>
        <w:t>Por la aut</w:t>
      </w:r>
      <w:r>
        <w:t xml:space="preserve">orización de permisos de construcción de nuevas edificaciones, cambio de régimen de propiedad que requiera nueva licencia independiente del pago de derechos que exige esta Ley deberán pagar para obras de infraestructura: </w:t>
      </w:r>
    </w:p>
    <w:p w:rsidR="00D155AC" w:rsidRDefault="00BD39BE">
      <w:pPr>
        <w:spacing w:after="0" w:line="259" w:lineRule="auto"/>
        <w:ind w:left="283" w:firstLine="0"/>
        <w:jc w:val="left"/>
      </w:pPr>
      <w:r>
        <w:t xml:space="preserve"> </w:t>
      </w:r>
    </w:p>
    <w:p w:rsidR="00D155AC" w:rsidRDefault="00BD39BE">
      <w:pPr>
        <w:tabs>
          <w:tab w:val="center" w:pos="3783"/>
          <w:tab w:val="right" w:pos="10147"/>
        </w:tabs>
        <w:spacing w:after="160" w:line="259" w:lineRule="auto"/>
        <w:ind w:firstLine="0"/>
        <w:jc w:val="left"/>
      </w:pPr>
      <w:r>
        <w:rPr>
          <w:rFonts w:ascii="Calibri" w:eastAsia="Calibri" w:hAnsi="Calibri" w:cs="Calibri"/>
          <w:sz w:val="22"/>
        </w:rPr>
        <w:tab/>
      </w:r>
      <w:r>
        <w:rPr>
          <w:b/>
        </w:rPr>
        <w:t xml:space="preserve">a) </w:t>
      </w:r>
      <w:r>
        <w:t>Autoconstrucción de hasta 80</w:t>
      </w:r>
      <w:r>
        <w:t xml:space="preserve"> metros cuadrados por m2 o fracción. </w:t>
      </w:r>
      <w:r>
        <w:tab/>
        <w:t>$5.40</w:t>
      </w:r>
    </w:p>
    <w:p w:rsidR="00D155AC" w:rsidRDefault="00BD39BE">
      <w:pPr>
        <w:spacing w:after="160" w:line="259" w:lineRule="auto"/>
        <w:ind w:firstLine="0"/>
        <w:jc w:val="left"/>
      </w:pPr>
      <w:r>
        <w:t xml:space="preserve"> </w:t>
      </w:r>
      <w:r>
        <w:rPr>
          <w:b/>
        </w:rPr>
        <w:t xml:space="preserve">b) </w:t>
      </w:r>
      <w:r>
        <w:t xml:space="preserve">Por vivienda unifamiliar de hasta 180.00 m2 por m2 o fracción. </w:t>
      </w:r>
      <w:r>
        <w:tab/>
        <w:t>$7.55</w:t>
      </w:r>
    </w:p>
    <w:p w:rsidR="00D155AC" w:rsidRDefault="00BD39BE">
      <w:pPr>
        <w:spacing w:after="160" w:line="259" w:lineRule="auto"/>
        <w:ind w:firstLine="0"/>
        <w:jc w:val="left"/>
      </w:pPr>
      <w:r>
        <w:t xml:space="preserve"> </w:t>
      </w:r>
      <w:r>
        <w:rPr>
          <w:b/>
        </w:rPr>
        <w:t xml:space="preserve">c) </w:t>
      </w:r>
      <w:r>
        <w:t xml:space="preserve">Por vivienda unifamiliar desde 180.01 m2 hasta 300.00 m2 por m2 o fracción. </w:t>
      </w:r>
      <w:r>
        <w:tab/>
        <w:t>$8.65</w:t>
      </w:r>
    </w:p>
    <w:p w:rsidR="00D155AC" w:rsidRDefault="00BD39BE">
      <w:pPr>
        <w:spacing w:after="160" w:line="259" w:lineRule="auto"/>
        <w:ind w:firstLine="0"/>
        <w:jc w:val="left"/>
      </w:pPr>
      <w:r>
        <w:t xml:space="preserve"> </w:t>
      </w:r>
      <w:r>
        <w:tab/>
        <w:t xml:space="preserve"> </w:t>
      </w:r>
      <w:r>
        <w:rPr>
          <w:b/>
        </w:rPr>
        <w:t xml:space="preserve">d) </w:t>
      </w:r>
      <w:r>
        <w:t>Por vivienda unifamiliar de 300.00 m2 en adel</w:t>
      </w:r>
      <w:r>
        <w:t xml:space="preserve">ante por m2 o fracción. </w:t>
      </w:r>
      <w:r>
        <w:tab/>
        <w:t>$9.70</w:t>
      </w:r>
    </w:p>
    <w:p w:rsidR="00D155AC" w:rsidRDefault="00BD39BE">
      <w:pPr>
        <w:spacing w:after="160" w:line="259" w:lineRule="auto"/>
        <w:ind w:firstLine="0"/>
        <w:jc w:val="left"/>
      </w:pPr>
      <w:r>
        <w:t xml:space="preserve"> </w:t>
      </w:r>
      <w:r>
        <w:tab/>
        <w:t xml:space="preserve"> </w:t>
      </w:r>
      <w:r>
        <w:rPr>
          <w:b/>
        </w:rPr>
        <w:t xml:space="preserve">e)  </w:t>
      </w:r>
      <w:r>
        <w:t xml:space="preserve">Conjuntos habitacionales, construidos en forma horizontal con unidades privativas de hasta </w:t>
      </w:r>
    </w:p>
    <w:p w:rsidR="00D155AC" w:rsidRDefault="00BD39BE">
      <w:pPr>
        <w:spacing w:after="160" w:line="259" w:lineRule="auto"/>
        <w:ind w:firstLine="0"/>
        <w:jc w:val="left"/>
      </w:pPr>
      <w:r>
        <w:t xml:space="preserve">90 m2, por m2 o fracción. </w:t>
      </w:r>
      <w:r>
        <w:tab/>
        <w:t xml:space="preserve">$9.20 </w:t>
      </w:r>
      <w:r>
        <w:rPr>
          <w:b/>
        </w:rPr>
        <w:t xml:space="preserve">f) </w:t>
      </w:r>
      <w:r>
        <w:t xml:space="preserve">Conjuntos habitacionales, construidos en forma horizontal con unidades privativas mayores a </w:t>
      </w:r>
    </w:p>
    <w:p w:rsidR="00D155AC" w:rsidRDefault="00BD39BE">
      <w:pPr>
        <w:tabs>
          <w:tab w:val="center" w:pos="1733"/>
          <w:tab w:val="right" w:pos="10147"/>
        </w:tabs>
        <w:spacing w:after="160" w:line="259" w:lineRule="auto"/>
        <w:ind w:firstLine="0"/>
        <w:jc w:val="left"/>
      </w:pPr>
      <w:r>
        <w:rPr>
          <w:rFonts w:ascii="Calibri" w:eastAsia="Calibri" w:hAnsi="Calibri" w:cs="Calibri"/>
          <w:sz w:val="22"/>
        </w:rPr>
        <w:tab/>
      </w:r>
      <w:r>
        <w:t xml:space="preserve">90 m2, por m2 o fracción. </w:t>
      </w:r>
      <w:r>
        <w:tab/>
        <w:t>$10.25</w:t>
      </w:r>
    </w:p>
    <w:p w:rsidR="00D155AC" w:rsidRDefault="00BD39BE">
      <w:pPr>
        <w:spacing w:after="160" w:line="259" w:lineRule="auto"/>
        <w:ind w:firstLine="0"/>
        <w:jc w:val="left"/>
      </w:pPr>
      <w:r>
        <w:t xml:space="preserve"> </w:t>
      </w:r>
      <w:r>
        <w:rPr>
          <w:b/>
        </w:rPr>
        <w:t xml:space="preserve">g) </w:t>
      </w:r>
      <w:r>
        <w:t xml:space="preserve">Locales comerciales o de servicios de hasta 100 m2 y con hasta 3 unidades rentables, </w:t>
      </w:r>
    </w:p>
    <w:p w:rsidR="00D155AC" w:rsidRDefault="00BD39BE">
      <w:pPr>
        <w:tabs>
          <w:tab w:val="center" w:pos="1445"/>
          <w:tab w:val="right" w:pos="10147"/>
        </w:tabs>
        <w:spacing w:after="160" w:line="259" w:lineRule="auto"/>
        <w:ind w:firstLine="0"/>
        <w:jc w:val="left"/>
      </w:pPr>
      <w:r>
        <w:rPr>
          <w:rFonts w:ascii="Calibri" w:eastAsia="Calibri" w:hAnsi="Calibri" w:cs="Calibri"/>
          <w:sz w:val="22"/>
        </w:rPr>
        <w:tab/>
      </w:r>
      <w:r>
        <w:t xml:space="preserve">por m2 o fracción </w:t>
      </w:r>
      <w:r>
        <w:tab/>
        <w:t>$9.70</w:t>
      </w:r>
    </w:p>
    <w:p w:rsidR="00D155AC" w:rsidRDefault="00BD39BE">
      <w:pPr>
        <w:spacing w:after="160" w:line="259" w:lineRule="auto"/>
        <w:ind w:firstLine="0"/>
        <w:jc w:val="left"/>
      </w:pPr>
      <w:r>
        <w:rPr>
          <w:b/>
        </w:rPr>
        <w:t xml:space="preserve"> h) </w:t>
      </w:r>
      <w:r>
        <w:t xml:space="preserve">Centros </w:t>
      </w:r>
      <w:r>
        <w:t xml:space="preserve">comerciales o de servicios construidos en forma vertical o mixta con más de 3 </w:t>
      </w:r>
    </w:p>
    <w:p w:rsidR="00D155AC" w:rsidRDefault="00BD39BE">
      <w:pPr>
        <w:tabs>
          <w:tab w:val="center" w:pos="2184"/>
          <w:tab w:val="right" w:pos="10147"/>
        </w:tabs>
        <w:spacing w:after="160" w:line="259" w:lineRule="auto"/>
        <w:ind w:firstLine="0"/>
        <w:jc w:val="left"/>
      </w:pPr>
      <w:r>
        <w:rPr>
          <w:rFonts w:ascii="Calibri" w:eastAsia="Calibri" w:hAnsi="Calibri" w:cs="Calibri"/>
          <w:sz w:val="22"/>
        </w:rPr>
        <w:tab/>
      </w:r>
      <w:r>
        <w:t xml:space="preserve">unidades rentables, por m2 o fracción </w:t>
      </w:r>
      <w:r>
        <w:tab/>
        <w:t>$16.50</w:t>
      </w:r>
    </w:p>
    <w:p w:rsidR="00D155AC" w:rsidRDefault="00BD39BE">
      <w:pPr>
        <w:spacing w:after="160" w:line="259" w:lineRule="auto"/>
        <w:ind w:firstLine="0"/>
        <w:jc w:val="left"/>
      </w:pPr>
      <w:r>
        <w:lastRenderedPageBreak/>
        <w:t xml:space="preserve"> </w:t>
      </w:r>
      <w:r>
        <w:rPr>
          <w:b/>
        </w:rPr>
        <w:t xml:space="preserve">i) </w:t>
      </w:r>
      <w:r>
        <w:t xml:space="preserve">Edificios o desarrollos industriales, almacenes o bodegas, por m2 o fracción. </w:t>
      </w:r>
      <w:r>
        <w:tab/>
        <w:t>$9.70</w:t>
      </w:r>
    </w:p>
    <w:p w:rsidR="00D155AC" w:rsidRDefault="00BD39BE">
      <w:pPr>
        <w:spacing w:after="160" w:line="259" w:lineRule="auto"/>
        <w:ind w:firstLine="0"/>
        <w:jc w:val="left"/>
      </w:pPr>
      <w:r>
        <w:t xml:space="preserve"> </w:t>
      </w:r>
      <w:r>
        <w:rPr>
          <w:b/>
        </w:rPr>
        <w:t xml:space="preserve">j) </w:t>
      </w:r>
      <w:r>
        <w:t>Todo establecimiento que almacene y/o</w:t>
      </w:r>
      <w:r>
        <w:t xml:space="preserve"> distribuya gas L.P. o natural en cualquiera de sus </w:t>
      </w:r>
    </w:p>
    <w:p w:rsidR="00D155AC" w:rsidRDefault="00BD39BE">
      <w:pPr>
        <w:tabs>
          <w:tab w:val="center" w:pos="3883"/>
          <w:tab w:val="right" w:pos="10147"/>
        </w:tabs>
        <w:spacing w:after="160" w:line="259" w:lineRule="auto"/>
        <w:ind w:firstLine="0"/>
        <w:jc w:val="left"/>
      </w:pPr>
      <w:r>
        <w:rPr>
          <w:rFonts w:ascii="Calibri" w:eastAsia="Calibri" w:hAnsi="Calibri" w:cs="Calibri"/>
          <w:sz w:val="22"/>
        </w:rPr>
        <w:tab/>
      </w:r>
      <w:r>
        <w:t xml:space="preserve">modalidades, superficie construida por m2 y tanques de almacenamiento por m3.  </w:t>
      </w:r>
      <w:r>
        <w:tab/>
        <w:t>$14.00</w:t>
      </w:r>
    </w:p>
    <w:p w:rsidR="00D155AC" w:rsidRDefault="00BD39BE">
      <w:pPr>
        <w:spacing w:after="160" w:line="259" w:lineRule="auto"/>
        <w:ind w:firstLine="0"/>
        <w:jc w:val="left"/>
      </w:pPr>
      <w:r>
        <w:t xml:space="preserve"> </w:t>
      </w:r>
      <w:r>
        <w:rPr>
          <w:b/>
        </w:rPr>
        <w:t xml:space="preserve">k) </w:t>
      </w:r>
      <w:r>
        <w:t xml:space="preserve">Todo establecimiento que almacene y/o distribuya gasolina, diesel y/o productos de petróleo, </w:t>
      </w:r>
    </w:p>
    <w:p w:rsidR="00D155AC" w:rsidRDefault="00BD39BE">
      <w:pPr>
        <w:tabs>
          <w:tab w:val="center" w:pos="3315"/>
          <w:tab w:val="right" w:pos="10147"/>
        </w:tabs>
        <w:spacing w:after="160" w:line="259" w:lineRule="auto"/>
        <w:ind w:firstLine="0"/>
        <w:jc w:val="left"/>
      </w:pPr>
      <w:r>
        <w:rPr>
          <w:rFonts w:ascii="Calibri" w:eastAsia="Calibri" w:hAnsi="Calibri" w:cs="Calibri"/>
          <w:sz w:val="22"/>
        </w:rPr>
        <w:tab/>
      </w:r>
      <w:r>
        <w:t xml:space="preserve">superficie construida por m2 y tanques de almacenamiento por m3 </w:t>
      </w:r>
      <w:r>
        <w:tab/>
        <w:t>$15.00</w:t>
      </w:r>
    </w:p>
    <w:p w:rsidR="00D155AC" w:rsidRDefault="00BD39BE">
      <w:pPr>
        <w:spacing w:after="160" w:line="259" w:lineRule="auto"/>
        <w:ind w:firstLine="0"/>
        <w:jc w:val="left"/>
      </w:pPr>
      <w:r>
        <w:t xml:space="preserve"> </w:t>
      </w:r>
      <w:r>
        <w:rPr>
          <w:b/>
        </w:rPr>
        <w:t xml:space="preserve">l) </w:t>
      </w:r>
      <w:r>
        <w:t xml:space="preserve">Hotel, por m2 o fracción </w:t>
      </w:r>
      <w:r>
        <w:tab/>
        <w:t>$16.00</w:t>
      </w:r>
    </w:p>
    <w:p w:rsidR="00D155AC" w:rsidRDefault="00BD39BE">
      <w:pPr>
        <w:spacing w:after="160" w:line="259" w:lineRule="auto"/>
        <w:ind w:firstLine="0"/>
        <w:jc w:val="left"/>
      </w:pPr>
      <w:r>
        <w:t xml:space="preserve"> </w:t>
      </w:r>
      <w:r>
        <w:rPr>
          <w:b/>
        </w:rPr>
        <w:t xml:space="preserve">m) </w:t>
      </w:r>
      <w:r>
        <w:t xml:space="preserve">Salón Social, Restaurant o Centro de Reunión, por metro cuadrado o fracción </w:t>
      </w:r>
      <w:r>
        <w:tab/>
        <w:t>$14.00</w:t>
      </w:r>
    </w:p>
    <w:p w:rsidR="00D155AC" w:rsidRDefault="00BD39BE">
      <w:pPr>
        <w:spacing w:after="160" w:line="259" w:lineRule="auto"/>
        <w:ind w:firstLine="0"/>
        <w:jc w:val="left"/>
      </w:pPr>
      <w:r>
        <w:t xml:space="preserve"> </w:t>
      </w:r>
      <w:r>
        <w:rPr>
          <w:b/>
        </w:rPr>
        <w:t xml:space="preserve">n) </w:t>
      </w:r>
      <w:r>
        <w:t xml:space="preserve">Motel o Auto Hotel, por metro cuadrado o fracción </w:t>
      </w:r>
      <w:r>
        <w:tab/>
        <w:t>$15.</w:t>
      </w:r>
      <w:r>
        <w:t>50</w:t>
      </w:r>
    </w:p>
    <w:p w:rsidR="00D155AC" w:rsidRDefault="00BD39BE">
      <w:pPr>
        <w:spacing w:after="160" w:line="259" w:lineRule="auto"/>
        <w:ind w:firstLine="0"/>
        <w:jc w:val="left"/>
      </w:pPr>
      <w:r>
        <w:t xml:space="preserve"> </w:t>
      </w:r>
      <w:r>
        <w:rPr>
          <w:b/>
        </w:rPr>
        <w:t xml:space="preserve">ñ) </w:t>
      </w:r>
      <w:r>
        <w:t xml:space="preserve">Estructura para anuncios espectaculares y torres de telecomunicaciones, pagando de acuerdo </w:t>
      </w:r>
    </w:p>
    <w:p w:rsidR="00D155AC" w:rsidRDefault="00BD39BE">
      <w:pPr>
        <w:tabs>
          <w:tab w:val="center" w:pos="4565"/>
          <w:tab w:val="right" w:pos="10147"/>
        </w:tabs>
        <w:spacing w:after="160" w:line="259" w:lineRule="auto"/>
        <w:ind w:firstLine="0"/>
        <w:jc w:val="left"/>
      </w:pPr>
      <w:r>
        <w:rPr>
          <w:rFonts w:ascii="Calibri" w:eastAsia="Calibri" w:hAnsi="Calibri" w:cs="Calibri"/>
          <w:sz w:val="22"/>
        </w:rPr>
        <w:tab/>
      </w:r>
      <w:r>
        <w:t xml:space="preserve">a los metros cuadrados o fracción ocupados por la base más la longitud de la altura de la estructura </w:t>
      </w:r>
      <w:r>
        <w:tab/>
        <w:t>$22.00</w:t>
      </w:r>
    </w:p>
    <w:p w:rsidR="00D155AC" w:rsidRDefault="00BD39BE">
      <w:pPr>
        <w:spacing w:after="160" w:line="259" w:lineRule="auto"/>
        <w:ind w:firstLine="0"/>
        <w:jc w:val="left"/>
      </w:pPr>
      <w:r>
        <w:t xml:space="preserve"> </w:t>
      </w:r>
      <w:r>
        <w:rPr>
          <w:b/>
        </w:rPr>
        <w:t xml:space="preserve">o) </w:t>
      </w:r>
      <w:r>
        <w:t xml:space="preserve">Obras de mantenimiento encaminadas a la conservación de fachadas ubicadas en la zona </w:t>
      </w:r>
    </w:p>
    <w:p w:rsidR="00D155AC" w:rsidRDefault="00BD39BE">
      <w:pPr>
        <w:tabs>
          <w:tab w:val="center" w:pos="4215"/>
          <w:tab w:val="right" w:pos="10147"/>
        </w:tabs>
        <w:spacing w:after="160" w:line="259" w:lineRule="auto"/>
        <w:ind w:firstLine="0"/>
        <w:jc w:val="left"/>
      </w:pPr>
      <w:r>
        <w:rPr>
          <w:rFonts w:ascii="Calibri" w:eastAsia="Calibri" w:hAnsi="Calibri" w:cs="Calibri"/>
          <w:sz w:val="22"/>
        </w:rPr>
        <w:tab/>
      </w:r>
      <w:r>
        <w:t xml:space="preserve">típica y que no alteren el proyecto original, presentando los permisos por parte del INAH. </w:t>
      </w:r>
      <w:r>
        <w:tab/>
        <w:t>$0.00</w:t>
      </w:r>
    </w:p>
    <w:p w:rsidR="00D155AC" w:rsidRDefault="00BD39BE">
      <w:pPr>
        <w:spacing w:after="160" w:line="259" w:lineRule="auto"/>
        <w:ind w:firstLine="0"/>
        <w:jc w:val="left"/>
      </w:pPr>
      <w:r>
        <w:t xml:space="preserve"> </w:t>
      </w:r>
      <w:r>
        <w:rPr>
          <w:b/>
        </w:rPr>
        <w:t xml:space="preserve">p) </w:t>
      </w:r>
      <w:r>
        <w:t>Estacionamientos públicos, patios de maniobras, helipuertos en cual</w:t>
      </w:r>
      <w:r>
        <w:t xml:space="preserve">quier tipo de inmuebles, </w:t>
      </w:r>
    </w:p>
    <w:p w:rsidR="00D155AC" w:rsidRDefault="00BD39BE">
      <w:pPr>
        <w:tabs>
          <w:tab w:val="center" w:pos="1898"/>
          <w:tab w:val="right" w:pos="10147"/>
        </w:tabs>
        <w:spacing w:after="160" w:line="259" w:lineRule="auto"/>
        <w:ind w:firstLine="0"/>
        <w:jc w:val="left"/>
      </w:pPr>
      <w:r>
        <w:rPr>
          <w:rFonts w:ascii="Calibri" w:eastAsia="Calibri" w:hAnsi="Calibri" w:cs="Calibri"/>
          <w:sz w:val="22"/>
        </w:rPr>
        <w:tab/>
      </w:r>
      <w:r>
        <w:t xml:space="preserve">por metro cuadrado o fracción </w:t>
      </w:r>
      <w:r>
        <w:tab/>
        <w:t>$4.35</w:t>
      </w:r>
    </w:p>
    <w:p w:rsidR="00D155AC" w:rsidRDefault="00BD39BE">
      <w:pPr>
        <w:spacing w:after="160" w:line="259" w:lineRule="auto"/>
        <w:ind w:firstLine="0"/>
        <w:jc w:val="left"/>
      </w:pPr>
      <w:r>
        <w:t xml:space="preserve"> </w:t>
      </w:r>
      <w:r>
        <w:rPr>
          <w:b/>
        </w:rPr>
        <w:t xml:space="preserve">q) </w:t>
      </w:r>
      <w:r>
        <w:t xml:space="preserve">Instalación y tendido de líneas subterráneas en vía pública gas L.P., gas natural, fibra óptica, </w:t>
      </w:r>
    </w:p>
    <w:p w:rsidR="00D155AC" w:rsidRDefault="00BD39BE">
      <w:pPr>
        <w:tabs>
          <w:tab w:val="center" w:pos="3594"/>
          <w:tab w:val="right" w:pos="10147"/>
        </w:tabs>
        <w:spacing w:after="160" w:line="259" w:lineRule="auto"/>
        <w:ind w:firstLine="0"/>
        <w:jc w:val="left"/>
      </w:pPr>
      <w:r>
        <w:rPr>
          <w:rFonts w:ascii="Calibri" w:eastAsia="Calibri" w:hAnsi="Calibri" w:cs="Calibri"/>
          <w:sz w:val="22"/>
        </w:rPr>
        <w:tab/>
      </w:r>
      <w:r>
        <w:t xml:space="preserve">telefonía, televisión por cable, agua, drenaje sanitario y pluvial por metro. </w:t>
      </w:r>
      <w:r>
        <w:tab/>
        <w:t>$4.35</w:t>
      </w:r>
    </w:p>
    <w:p w:rsidR="00D155AC" w:rsidRDefault="00BD39BE">
      <w:pPr>
        <w:spacing w:after="194" w:line="259" w:lineRule="auto"/>
        <w:ind w:firstLine="0"/>
        <w:jc w:val="left"/>
      </w:pPr>
      <w:r>
        <w:rPr>
          <w:sz w:val="2"/>
        </w:rPr>
        <w:t xml:space="preserve"> </w:t>
      </w:r>
    </w:p>
    <w:p w:rsidR="00D155AC" w:rsidRDefault="00BD39BE">
      <w:pPr>
        <w:ind w:left="-15" w:right="46" w:firstLine="0"/>
      </w:pPr>
      <w:r>
        <w:rPr>
          <w:b/>
        </w:rPr>
        <w:t>r)</w:t>
      </w:r>
      <w:r>
        <w:rPr>
          <w:b/>
        </w:rPr>
        <w:t xml:space="preserve"> </w:t>
      </w:r>
      <w:r>
        <w:t xml:space="preserve">Por apertura de accesoria en: </w:t>
      </w:r>
    </w:p>
    <w:p w:rsidR="00D155AC" w:rsidRDefault="00BD39BE">
      <w:pPr>
        <w:spacing w:after="0" w:line="259" w:lineRule="auto"/>
        <w:ind w:left="1" w:firstLine="0"/>
        <w:jc w:val="left"/>
      </w:pPr>
      <w:r>
        <w:t xml:space="preserve"> </w:t>
      </w:r>
    </w:p>
    <w:tbl>
      <w:tblPr>
        <w:tblStyle w:val="TableGrid"/>
        <w:tblW w:w="9352" w:type="dxa"/>
        <w:tblInd w:w="-283" w:type="dxa"/>
        <w:tblCellMar>
          <w:top w:w="0" w:type="dxa"/>
          <w:left w:w="0" w:type="dxa"/>
          <w:bottom w:w="0" w:type="dxa"/>
          <w:right w:w="0" w:type="dxa"/>
        </w:tblCellMar>
        <w:tblLook w:val="04A0" w:firstRow="1" w:lastRow="0" w:firstColumn="1" w:lastColumn="0" w:noHBand="0" w:noVBand="1"/>
      </w:tblPr>
      <w:tblGrid>
        <w:gridCol w:w="8551"/>
        <w:gridCol w:w="801"/>
      </w:tblGrid>
      <w:tr w:rsidR="00D155AC">
        <w:trPr>
          <w:trHeight w:val="1639"/>
        </w:trPr>
        <w:tc>
          <w:tcPr>
            <w:tcW w:w="8551" w:type="dxa"/>
            <w:tcBorders>
              <w:top w:val="nil"/>
              <w:left w:val="nil"/>
              <w:bottom w:val="nil"/>
              <w:right w:val="nil"/>
            </w:tcBorders>
          </w:tcPr>
          <w:p w:rsidR="00D155AC" w:rsidRDefault="00BD39BE">
            <w:pPr>
              <w:numPr>
                <w:ilvl w:val="0"/>
                <w:numId w:val="36"/>
              </w:numPr>
              <w:spacing w:after="19" w:line="259" w:lineRule="auto"/>
              <w:ind w:left="477" w:hanging="194"/>
              <w:jc w:val="left"/>
            </w:pPr>
            <w:r>
              <w:t xml:space="preserve">Zona Típica y periferia de la Laguna. </w:t>
            </w:r>
          </w:p>
          <w:p w:rsidR="00D155AC" w:rsidRDefault="00BD39BE">
            <w:pPr>
              <w:spacing w:after="19" w:line="259" w:lineRule="auto"/>
              <w:ind w:left="284" w:firstLine="0"/>
              <w:jc w:val="left"/>
            </w:pPr>
            <w:r>
              <w:t xml:space="preserve"> </w:t>
            </w:r>
          </w:p>
          <w:p w:rsidR="00D155AC" w:rsidRDefault="00BD39BE">
            <w:pPr>
              <w:numPr>
                <w:ilvl w:val="0"/>
                <w:numId w:val="36"/>
              </w:numPr>
              <w:spacing w:after="19" w:line="259" w:lineRule="auto"/>
              <w:ind w:left="477" w:hanging="194"/>
              <w:jc w:val="left"/>
            </w:pPr>
            <w:r>
              <w:t xml:space="preserve">Zona Urbana. </w:t>
            </w:r>
          </w:p>
          <w:p w:rsidR="00D155AC" w:rsidRDefault="00BD39BE">
            <w:pPr>
              <w:spacing w:after="25" w:line="259" w:lineRule="auto"/>
              <w:ind w:left="283" w:firstLine="0"/>
              <w:jc w:val="left"/>
            </w:pPr>
            <w:r>
              <w:t xml:space="preserve"> </w:t>
            </w:r>
          </w:p>
          <w:p w:rsidR="00D155AC" w:rsidRDefault="00BD39BE">
            <w:pPr>
              <w:spacing w:after="28" w:line="259" w:lineRule="auto"/>
              <w:ind w:left="283" w:firstLine="0"/>
              <w:jc w:val="left"/>
            </w:pPr>
            <w:r>
              <w:rPr>
                <w:b/>
              </w:rPr>
              <w:t xml:space="preserve">s) </w:t>
            </w:r>
            <w:r>
              <w:t xml:space="preserve">Por apertura portón en: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firstLine="0"/>
              <w:jc w:val="right"/>
            </w:pPr>
            <w:r>
              <w:t>$1,345.50 $791.50</w:t>
            </w:r>
          </w:p>
        </w:tc>
      </w:tr>
      <w:tr w:rsidR="00D155AC">
        <w:trPr>
          <w:trHeight w:val="1089"/>
        </w:trPr>
        <w:tc>
          <w:tcPr>
            <w:tcW w:w="8551" w:type="dxa"/>
            <w:tcBorders>
              <w:top w:val="nil"/>
              <w:left w:val="nil"/>
              <w:bottom w:val="nil"/>
              <w:right w:val="nil"/>
            </w:tcBorders>
          </w:tcPr>
          <w:p w:rsidR="00D155AC" w:rsidRDefault="00BD39BE">
            <w:pPr>
              <w:numPr>
                <w:ilvl w:val="0"/>
                <w:numId w:val="37"/>
              </w:numPr>
              <w:spacing w:after="28" w:line="259" w:lineRule="auto"/>
              <w:ind w:left="483" w:hanging="200"/>
              <w:jc w:val="left"/>
            </w:pPr>
            <w:r>
              <w:t xml:space="preserve">Zona Típica y periferia de la Laguna. </w:t>
            </w:r>
          </w:p>
          <w:p w:rsidR="00D155AC" w:rsidRDefault="00BD39BE">
            <w:pPr>
              <w:spacing w:after="28" w:line="259" w:lineRule="auto"/>
              <w:ind w:left="283" w:firstLine="0"/>
              <w:jc w:val="left"/>
            </w:pPr>
            <w:r>
              <w:t xml:space="preserve"> </w:t>
            </w:r>
          </w:p>
          <w:p w:rsidR="00D155AC" w:rsidRDefault="00BD39BE">
            <w:pPr>
              <w:numPr>
                <w:ilvl w:val="0"/>
                <w:numId w:val="37"/>
              </w:numPr>
              <w:spacing w:after="0" w:line="259" w:lineRule="auto"/>
              <w:ind w:left="483" w:hanging="200"/>
              <w:jc w:val="left"/>
            </w:pPr>
            <w:r>
              <w:t xml:space="preserve">Zona Urbana.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301" w:line="259" w:lineRule="auto"/>
              <w:ind w:left="150" w:firstLine="0"/>
              <w:jc w:val="left"/>
            </w:pPr>
            <w:r>
              <w:t>$791.50</w:t>
            </w:r>
          </w:p>
          <w:p w:rsidR="00D155AC" w:rsidRDefault="00BD39BE">
            <w:pPr>
              <w:spacing w:after="0" w:line="259" w:lineRule="auto"/>
              <w:ind w:left="150" w:firstLine="0"/>
              <w:jc w:val="left"/>
            </w:pPr>
            <w:r>
              <w:t>$565.50</w:t>
            </w:r>
          </w:p>
        </w:tc>
      </w:tr>
      <w:tr w:rsidR="00D155AC">
        <w:trPr>
          <w:trHeight w:val="568"/>
        </w:trPr>
        <w:tc>
          <w:tcPr>
            <w:tcW w:w="8551" w:type="dxa"/>
            <w:tcBorders>
              <w:top w:val="nil"/>
              <w:left w:val="nil"/>
              <w:bottom w:val="nil"/>
              <w:right w:val="nil"/>
            </w:tcBorders>
          </w:tcPr>
          <w:p w:rsidR="00D155AC" w:rsidRDefault="00BD39BE">
            <w:pPr>
              <w:spacing w:after="24" w:line="259" w:lineRule="auto"/>
              <w:ind w:left="283" w:firstLine="0"/>
              <w:jc w:val="left"/>
            </w:pPr>
            <w:r>
              <w:rPr>
                <w:b/>
              </w:rPr>
              <w:t xml:space="preserve">t) </w:t>
            </w:r>
            <w:r>
              <w:t xml:space="preserve">Por apertura de puerta o ventana.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left="150" w:firstLine="0"/>
              <w:jc w:val="left"/>
            </w:pPr>
            <w:r>
              <w:t>$312.50</w:t>
            </w:r>
          </w:p>
        </w:tc>
      </w:tr>
      <w:tr w:rsidR="00D155AC">
        <w:trPr>
          <w:trHeight w:val="569"/>
        </w:trPr>
        <w:tc>
          <w:tcPr>
            <w:tcW w:w="8551" w:type="dxa"/>
            <w:tcBorders>
              <w:top w:val="nil"/>
              <w:left w:val="nil"/>
              <w:bottom w:val="nil"/>
              <w:right w:val="nil"/>
            </w:tcBorders>
          </w:tcPr>
          <w:p w:rsidR="00D155AC" w:rsidRDefault="00BD39BE">
            <w:pPr>
              <w:spacing w:after="35" w:line="259" w:lineRule="auto"/>
              <w:ind w:left="283" w:firstLine="0"/>
              <w:jc w:val="left"/>
            </w:pPr>
            <w:r>
              <w:rPr>
                <w:b/>
              </w:rPr>
              <w:t xml:space="preserve">u) </w:t>
            </w:r>
            <w:r>
              <w:t xml:space="preserve">Por construcción de bardas hasta de 2.50 metros de altura, por metro lineal.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firstLine="0"/>
              <w:jc w:val="right"/>
            </w:pPr>
            <w:r>
              <w:t>$5.75</w:t>
            </w:r>
          </w:p>
        </w:tc>
      </w:tr>
      <w:tr w:rsidR="00D155AC">
        <w:trPr>
          <w:trHeight w:val="1144"/>
        </w:trPr>
        <w:tc>
          <w:tcPr>
            <w:tcW w:w="8551" w:type="dxa"/>
            <w:tcBorders>
              <w:top w:val="nil"/>
              <w:left w:val="nil"/>
              <w:bottom w:val="nil"/>
              <w:right w:val="nil"/>
            </w:tcBorders>
          </w:tcPr>
          <w:p w:rsidR="00D155AC" w:rsidRDefault="00BD39BE">
            <w:pPr>
              <w:numPr>
                <w:ilvl w:val="0"/>
                <w:numId w:val="38"/>
              </w:numPr>
              <w:spacing w:after="35" w:line="259" w:lineRule="auto"/>
              <w:ind w:hanging="262"/>
              <w:jc w:val="left"/>
            </w:pPr>
            <w:r>
              <w:t xml:space="preserve">Por construcción de barda más de 2.5 metros de altura, por metro lineal. </w:t>
            </w:r>
          </w:p>
          <w:p w:rsidR="00D155AC" w:rsidRDefault="00BD39BE">
            <w:pPr>
              <w:spacing w:after="35" w:line="259" w:lineRule="auto"/>
              <w:ind w:left="283" w:firstLine="0"/>
              <w:jc w:val="left"/>
            </w:pPr>
            <w:r>
              <w:t xml:space="preserve"> </w:t>
            </w:r>
          </w:p>
          <w:p w:rsidR="00D155AC" w:rsidRDefault="00BD39BE">
            <w:pPr>
              <w:numPr>
                <w:ilvl w:val="0"/>
                <w:numId w:val="38"/>
              </w:numPr>
              <w:spacing w:after="36" w:line="259" w:lineRule="auto"/>
              <w:ind w:hanging="262"/>
              <w:jc w:val="left"/>
            </w:pPr>
            <w:r>
              <w:t xml:space="preserve">De construcción, ampliación o remodelación por metro cuadrado para: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firstLine="0"/>
              <w:jc w:val="right"/>
            </w:pPr>
            <w:r>
              <w:t>$6.49</w:t>
            </w:r>
          </w:p>
        </w:tc>
      </w:tr>
      <w:tr w:rsidR="00D155AC">
        <w:trPr>
          <w:trHeight w:val="426"/>
        </w:trPr>
        <w:tc>
          <w:tcPr>
            <w:tcW w:w="8551" w:type="dxa"/>
            <w:tcBorders>
              <w:top w:val="nil"/>
              <w:left w:val="nil"/>
              <w:bottom w:val="nil"/>
              <w:right w:val="nil"/>
            </w:tcBorders>
          </w:tcPr>
          <w:p w:rsidR="00D155AC" w:rsidRDefault="00BD39BE">
            <w:pPr>
              <w:spacing w:after="0" w:line="259" w:lineRule="auto"/>
              <w:ind w:left="283" w:firstLine="0"/>
              <w:jc w:val="left"/>
            </w:pPr>
            <w:r>
              <w:t xml:space="preserve">-Viviendas. </w:t>
            </w:r>
          </w:p>
        </w:tc>
        <w:tc>
          <w:tcPr>
            <w:tcW w:w="801" w:type="dxa"/>
            <w:tcBorders>
              <w:top w:val="nil"/>
              <w:left w:val="nil"/>
              <w:bottom w:val="nil"/>
              <w:right w:val="nil"/>
            </w:tcBorders>
          </w:tcPr>
          <w:p w:rsidR="00D155AC" w:rsidRDefault="00BD39BE">
            <w:pPr>
              <w:spacing w:after="0" w:line="259" w:lineRule="auto"/>
              <w:ind w:firstLine="0"/>
              <w:jc w:val="right"/>
            </w:pPr>
            <w:r>
              <w:t>$6.90</w:t>
            </w:r>
          </w:p>
        </w:tc>
      </w:tr>
      <w:tr w:rsidR="00D155AC">
        <w:trPr>
          <w:trHeight w:val="715"/>
        </w:trPr>
        <w:tc>
          <w:tcPr>
            <w:tcW w:w="8551" w:type="dxa"/>
            <w:tcBorders>
              <w:top w:val="nil"/>
              <w:left w:val="nil"/>
              <w:bottom w:val="nil"/>
              <w:right w:val="nil"/>
            </w:tcBorders>
            <w:vAlign w:val="bottom"/>
          </w:tcPr>
          <w:p w:rsidR="00D155AC" w:rsidRDefault="00BD39BE">
            <w:pPr>
              <w:spacing w:after="35" w:line="259" w:lineRule="auto"/>
              <w:ind w:left="283" w:firstLine="0"/>
              <w:jc w:val="left"/>
            </w:pPr>
            <w:r>
              <w:lastRenderedPageBreak/>
              <w:t xml:space="preserve">-Edificios Comerciales, Industriales.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firstLine="0"/>
              <w:jc w:val="right"/>
            </w:pPr>
            <w:r>
              <w:t>$11.50</w:t>
            </w:r>
          </w:p>
        </w:tc>
      </w:tr>
      <w:tr w:rsidR="00D155AC">
        <w:trPr>
          <w:trHeight w:val="572"/>
        </w:trPr>
        <w:tc>
          <w:tcPr>
            <w:tcW w:w="8551" w:type="dxa"/>
            <w:tcBorders>
              <w:top w:val="nil"/>
              <w:left w:val="nil"/>
              <w:bottom w:val="nil"/>
              <w:right w:val="nil"/>
            </w:tcBorders>
          </w:tcPr>
          <w:p w:rsidR="00D155AC" w:rsidRDefault="00BD39BE">
            <w:pPr>
              <w:spacing w:after="36" w:line="259" w:lineRule="auto"/>
              <w:ind w:left="283" w:firstLine="0"/>
              <w:jc w:val="left"/>
            </w:pPr>
            <w:r>
              <w:rPr>
                <w:b/>
              </w:rPr>
              <w:t xml:space="preserve">x) </w:t>
            </w:r>
            <w:r>
              <w:t xml:space="preserve">De construcción de frontones mayores a 5 metros de altura por metro cuadrado.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firstLine="0"/>
              <w:jc w:val="right"/>
            </w:pPr>
            <w:r>
              <w:t>$15.50</w:t>
            </w:r>
          </w:p>
        </w:tc>
      </w:tr>
      <w:tr w:rsidR="00D155AC">
        <w:trPr>
          <w:trHeight w:val="1126"/>
        </w:trPr>
        <w:tc>
          <w:tcPr>
            <w:tcW w:w="8551" w:type="dxa"/>
            <w:tcBorders>
              <w:top w:val="nil"/>
              <w:left w:val="nil"/>
              <w:bottom w:val="nil"/>
              <w:right w:val="nil"/>
            </w:tcBorders>
          </w:tcPr>
          <w:p w:rsidR="00D155AC" w:rsidRDefault="00BD39BE">
            <w:pPr>
              <w:spacing w:after="35" w:line="259" w:lineRule="auto"/>
              <w:ind w:left="283" w:firstLine="0"/>
              <w:jc w:val="left"/>
            </w:pPr>
            <w:r>
              <w:rPr>
                <w:b/>
              </w:rPr>
              <w:t xml:space="preserve">y) </w:t>
            </w:r>
            <w:r>
              <w:t xml:space="preserve">Por demoliciones, en construcciones que no sean en la zona típica, por metro cuadrado. </w:t>
            </w:r>
          </w:p>
          <w:p w:rsidR="00D155AC" w:rsidRDefault="00BD39BE">
            <w:pPr>
              <w:spacing w:after="36" w:line="259" w:lineRule="auto"/>
              <w:ind w:left="283" w:firstLine="0"/>
              <w:jc w:val="left"/>
            </w:pPr>
            <w:r>
              <w:t xml:space="preserve"> </w:t>
            </w:r>
          </w:p>
          <w:p w:rsidR="00D155AC" w:rsidRDefault="00BD39BE">
            <w:pPr>
              <w:spacing w:after="0" w:line="259" w:lineRule="auto"/>
              <w:ind w:right="431" w:firstLine="284"/>
            </w:pPr>
            <w:r>
              <w:t xml:space="preserve">Tratándose de construcciones ruinosas que afecten la higiene, seguridad o estética de una vía pública, independientemente de los derechos que cause la expedición de licencia de </w:t>
            </w:r>
          </w:p>
        </w:tc>
        <w:tc>
          <w:tcPr>
            <w:tcW w:w="801" w:type="dxa"/>
            <w:tcBorders>
              <w:top w:val="nil"/>
              <w:left w:val="nil"/>
              <w:bottom w:val="nil"/>
              <w:right w:val="nil"/>
            </w:tcBorders>
          </w:tcPr>
          <w:p w:rsidR="00D155AC" w:rsidRDefault="00BD39BE">
            <w:pPr>
              <w:spacing w:after="0" w:line="259" w:lineRule="auto"/>
              <w:ind w:firstLine="0"/>
              <w:jc w:val="right"/>
            </w:pPr>
            <w:r>
              <w:t>$1.30</w:t>
            </w:r>
          </w:p>
        </w:tc>
      </w:tr>
      <w:tr w:rsidR="00D155AC">
        <w:trPr>
          <w:trHeight w:val="846"/>
        </w:trPr>
        <w:tc>
          <w:tcPr>
            <w:tcW w:w="8551" w:type="dxa"/>
            <w:tcBorders>
              <w:top w:val="nil"/>
              <w:left w:val="nil"/>
              <w:bottom w:val="nil"/>
              <w:right w:val="nil"/>
            </w:tcBorders>
          </w:tcPr>
          <w:p w:rsidR="00D155AC" w:rsidRDefault="00BD39BE">
            <w:pPr>
              <w:spacing w:after="36" w:line="259" w:lineRule="auto"/>
              <w:ind w:firstLine="0"/>
              <w:jc w:val="left"/>
            </w:pPr>
            <w:r>
              <w:t xml:space="preserve">demolición, mensualmente, por metro cuadrado: </w:t>
            </w:r>
          </w:p>
          <w:p w:rsidR="00D155AC" w:rsidRDefault="00BD39BE">
            <w:pPr>
              <w:spacing w:after="35" w:line="259" w:lineRule="auto"/>
              <w:ind w:firstLine="0"/>
              <w:jc w:val="left"/>
            </w:pPr>
            <w:r>
              <w:t xml:space="preserve"> </w:t>
            </w:r>
          </w:p>
          <w:p w:rsidR="00D155AC" w:rsidRDefault="00BD39BE">
            <w:pPr>
              <w:spacing w:after="0" w:line="259" w:lineRule="auto"/>
              <w:ind w:left="283" w:firstLine="0"/>
              <w:jc w:val="left"/>
            </w:pPr>
            <w:r>
              <w:rPr>
                <w:b/>
              </w:rPr>
              <w:t xml:space="preserve">z) </w:t>
            </w:r>
            <w:r>
              <w:t xml:space="preserve">Por la construcción de tanques subterráneos para uso distinto al de almacenamiento de </w:t>
            </w:r>
          </w:p>
        </w:tc>
        <w:tc>
          <w:tcPr>
            <w:tcW w:w="801" w:type="dxa"/>
            <w:tcBorders>
              <w:top w:val="nil"/>
              <w:left w:val="nil"/>
              <w:bottom w:val="nil"/>
              <w:right w:val="nil"/>
            </w:tcBorders>
          </w:tcPr>
          <w:p w:rsidR="00D155AC" w:rsidRDefault="00BD39BE">
            <w:pPr>
              <w:spacing w:after="0" w:line="259" w:lineRule="auto"/>
              <w:ind w:firstLine="0"/>
              <w:jc w:val="right"/>
            </w:pPr>
            <w:r>
              <w:t>$0.35</w:t>
            </w:r>
          </w:p>
        </w:tc>
      </w:tr>
      <w:tr w:rsidR="00D155AC">
        <w:trPr>
          <w:trHeight w:val="566"/>
        </w:trPr>
        <w:tc>
          <w:tcPr>
            <w:tcW w:w="8551" w:type="dxa"/>
            <w:tcBorders>
              <w:top w:val="nil"/>
              <w:left w:val="nil"/>
              <w:bottom w:val="nil"/>
              <w:right w:val="nil"/>
            </w:tcBorders>
          </w:tcPr>
          <w:p w:rsidR="00D155AC" w:rsidRDefault="00BD39BE">
            <w:pPr>
              <w:spacing w:after="36" w:line="259" w:lineRule="auto"/>
              <w:ind w:firstLine="0"/>
              <w:jc w:val="left"/>
            </w:pPr>
            <w:r>
              <w:t xml:space="preserve">agua, por metro cúbico. </w:t>
            </w:r>
          </w:p>
          <w:p w:rsidR="00D155AC" w:rsidRDefault="00BD39BE">
            <w:pPr>
              <w:spacing w:after="0" w:line="259" w:lineRule="auto"/>
              <w:ind w:left="283" w:firstLine="0"/>
              <w:jc w:val="left"/>
            </w:pPr>
            <w:r>
              <w:t xml:space="preserve"> </w:t>
            </w:r>
          </w:p>
        </w:tc>
        <w:tc>
          <w:tcPr>
            <w:tcW w:w="801" w:type="dxa"/>
            <w:tcBorders>
              <w:top w:val="nil"/>
              <w:left w:val="nil"/>
              <w:bottom w:val="nil"/>
              <w:right w:val="nil"/>
            </w:tcBorders>
          </w:tcPr>
          <w:p w:rsidR="00D155AC" w:rsidRDefault="00BD39BE">
            <w:pPr>
              <w:spacing w:after="0" w:line="259" w:lineRule="auto"/>
              <w:ind w:firstLine="0"/>
              <w:jc w:val="right"/>
            </w:pPr>
            <w:r>
              <w:t>$5.10</w:t>
            </w:r>
          </w:p>
        </w:tc>
      </w:tr>
      <w:tr w:rsidR="00D155AC">
        <w:trPr>
          <w:trHeight w:val="855"/>
        </w:trPr>
        <w:tc>
          <w:tcPr>
            <w:tcW w:w="8551" w:type="dxa"/>
            <w:tcBorders>
              <w:top w:val="nil"/>
              <w:left w:val="nil"/>
              <w:bottom w:val="nil"/>
              <w:right w:val="nil"/>
            </w:tcBorders>
          </w:tcPr>
          <w:p w:rsidR="00D155AC" w:rsidRDefault="00BD39BE">
            <w:pPr>
              <w:numPr>
                <w:ilvl w:val="0"/>
                <w:numId w:val="39"/>
              </w:numPr>
              <w:spacing w:after="35" w:line="259" w:lineRule="auto"/>
              <w:ind w:hanging="358"/>
              <w:jc w:val="left"/>
            </w:pPr>
            <w:r>
              <w:t xml:space="preserve">Por las demás no especificadas en esta fracción por metro cuadrado. </w:t>
            </w:r>
          </w:p>
          <w:p w:rsidR="00D155AC" w:rsidRDefault="00BD39BE">
            <w:pPr>
              <w:spacing w:after="36" w:line="259" w:lineRule="auto"/>
              <w:ind w:left="283" w:firstLine="0"/>
              <w:jc w:val="left"/>
            </w:pPr>
            <w:r>
              <w:t xml:space="preserve"> </w:t>
            </w:r>
          </w:p>
          <w:p w:rsidR="00D155AC" w:rsidRDefault="00BD39BE">
            <w:pPr>
              <w:numPr>
                <w:ilvl w:val="0"/>
                <w:numId w:val="39"/>
              </w:numPr>
              <w:spacing w:after="0" w:line="259" w:lineRule="auto"/>
              <w:ind w:hanging="358"/>
              <w:jc w:val="left"/>
            </w:pPr>
            <w:r>
              <w:t xml:space="preserve">Por la construcción de cisternas, albercas y/o lo relacionado con depósitos de agua por </w:t>
            </w:r>
          </w:p>
        </w:tc>
        <w:tc>
          <w:tcPr>
            <w:tcW w:w="801" w:type="dxa"/>
            <w:tcBorders>
              <w:top w:val="nil"/>
              <w:left w:val="nil"/>
              <w:bottom w:val="nil"/>
              <w:right w:val="nil"/>
            </w:tcBorders>
          </w:tcPr>
          <w:p w:rsidR="00D155AC" w:rsidRDefault="00BD39BE">
            <w:pPr>
              <w:spacing w:after="0" w:line="259" w:lineRule="auto"/>
              <w:ind w:firstLine="0"/>
              <w:jc w:val="right"/>
            </w:pPr>
            <w:r>
              <w:t>$1.10</w:t>
            </w:r>
          </w:p>
        </w:tc>
      </w:tr>
      <w:tr w:rsidR="00D155AC">
        <w:trPr>
          <w:trHeight w:val="858"/>
        </w:trPr>
        <w:tc>
          <w:tcPr>
            <w:tcW w:w="8551" w:type="dxa"/>
            <w:tcBorders>
              <w:top w:val="nil"/>
              <w:left w:val="nil"/>
              <w:bottom w:val="nil"/>
              <w:right w:val="nil"/>
            </w:tcBorders>
          </w:tcPr>
          <w:p w:rsidR="00D155AC" w:rsidRDefault="00BD39BE">
            <w:pPr>
              <w:spacing w:after="47" w:line="259" w:lineRule="auto"/>
              <w:ind w:firstLine="0"/>
              <w:jc w:val="left"/>
            </w:pPr>
            <w:r>
              <w:t xml:space="preserve">metro cúbico o fracción. </w:t>
            </w:r>
          </w:p>
          <w:p w:rsidR="00D155AC" w:rsidRDefault="00BD39BE">
            <w:pPr>
              <w:spacing w:after="36" w:line="259" w:lineRule="auto"/>
              <w:ind w:left="283" w:firstLine="0"/>
              <w:jc w:val="left"/>
            </w:pPr>
            <w:r>
              <w:t xml:space="preserve"> </w:t>
            </w:r>
          </w:p>
          <w:p w:rsidR="00D155AC" w:rsidRDefault="00BD39BE">
            <w:pPr>
              <w:spacing w:after="0" w:line="259" w:lineRule="auto"/>
              <w:ind w:left="283" w:firstLine="0"/>
              <w:jc w:val="left"/>
            </w:pPr>
            <w:r>
              <w:rPr>
                <w:b/>
              </w:rPr>
              <w:t xml:space="preserve">cc) </w:t>
            </w:r>
            <w:r>
              <w:t xml:space="preserve">Por la construcción de fosas sépticas, plantas de tratamiento o cualquier otra construcción </w:t>
            </w:r>
          </w:p>
        </w:tc>
        <w:tc>
          <w:tcPr>
            <w:tcW w:w="801" w:type="dxa"/>
            <w:tcBorders>
              <w:top w:val="nil"/>
              <w:left w:val="nil"/>
              <w:bottom w:val="nil"/>
              <w:right w:val="nil"/>
            </w:tcBorders>
          </w:tcPr>
          <w:p w:rsidR="00D155AC" w:rsidRDefault="00BD39BE">
            <w:pPr>
              <w:spacing w:after="0" w:line="259" w:lineRule="auto"/>
              <w:ind w:firstLine="0"/>
              <w:jc w:val="right"/>
            </w:pPr>
            <w:r>
              <w:t>$9.50</w:t>
            </w:r>
          </w:p>
        </w:tc>
      </w:tr>
      <w:tr w:rsidR="00D155AC">
        <w:trPr>
          <w:trHeight w:val="846"/>
        </w:trPr>
        <w:tc>
          <w:tcPr>
            <w:tcW w:w="8551" w:type="dxa"/>
            <w:tcBorders>
              <w:top w:val="nil"/>
              <w:left w:val="nil"/>
              <w:bottom w:val="nil"/>
              <w:right w:val="nil"/>
            </w:tcBorders>
          </w:tcPr>
          <w:p w:rsidR="00D155AC" w:rsidRDefault="00BD39BE">
            <w:pPr>
              <w:spacing w:after="35" w:line="259" w:lineRule="auto"/>
              <w:ind w:firstLine="0"/>
              <w:jc w:val="left"/>
            </w:pPr>
            <w:r>
              <w:t xml:space="preserve">similar por metro cúbico o fracción. </w:t>
            </w:r>
          </w:p>
          <w:p w:rsidR="00D155AC" w:rsidRDefault="00BD39BE">
            <w:pPr>
              <w:spacing w:after="36" w:line="259" w:lineRule="auto"/>
              <w:ind w:left="283" w:firstLine="0"/>
              <w:jc w:val="left"/>
            </w:pPr>
            <w:r>
              <w:t xml:space="preserve"> </w:t>
            </w:r>
          </w:p>
          <w:p w:rsidR="00D155AC" w:rsidRDefault="00BD39BE">
            <w:pPr>
              <w:spacing w:after="0" w:line="259" w:lineRule="auto"/>
              <w:ind w:left="283" w:firstLine="0"/>
              <w:jc w:val="left"/>
            </w:pPr>
            <w:r>
              <w:rPr>
                <w:b/>
              </w:rPr>
              <w:t xml:space="preserve">dd) </w:t>
            </w:r>
            <w:r>
              <w:t xml:space="preserve">Por la construcción de incineradores para residuos infectobiológicos, orgánicos e </w:t>
            </w:r>
          </w:p>
        </w:tc>
        <w:tc>
          <w:tcPr>
            <w:tcW w:w="801" w:type="dxa"/>
            <w:tcBorders>
              <w:top w:val="nil"/>
              <w:left w:val="nil"/>
              <w:bottom w:val="nil"/>
              <w:right w:val="nil"/>
            </w:tcBorders>
          </w:tcPr>
          <w:p w:rsidR="00D155AC" w:rsidRDefault="00BD39BE">
            <w:pPr>
              <w:spacing w:after="0" w:line="259" w:lineRule="auto"/>
              <w:ind w:firstLine="0"/>
              <w:jc w:val="right"/>
            </w:pPr>
            <w:r>
              <w:t>$9.50</w:t>
            </w:r>
          </w:p>
        </w:tc>
      </w:tr>
      <w:tr w:rsidR="00D155AC">
        <w:trPr>
          <w:trHeight w:val="846"/>
        </w:trPr>
        <w:tc>
          <w:tcPr>
            <w:tcW w:w="8551" w:type="dxa"/>
            <w:tcBorders>
              <w:top w:val="nil"/>
              <w:left w:val="nil"/>
              <w:bottom w:val="nil"/>
              <w:right w:val="nil"/>
            </w:tcBorders>
          </w:tcPr>
          <w:p w:rsidR="00D155AC" w:rsidRDefault="00BD39BE">
            <w:pPr>
              <w:spacing w:after="35" w:line="259" w:lineRule="auto"/>
              <w:ind w:firstLine="0"/>
              <w:jc w:val="left"/>
            </w:pPr>
            <w:r>
              <w:t xml:space="preserve">inorgánicos, por metro cúbico o fracción. </w:t>
            </w:r>
          </w:p>
          <w:p w:rsidR="00D155AC" w:rsidRDefault="00BD39BE">
            <w:pPr>
              <w:spacing w:after="36" w:line="259" w:lineRule="auto"/>
              <w:ind w:left="283" w:firstLine="0"/>
              <w:jc w:val="left"/>
            </w:pPr>
            <w:r>
              <w:t xml:space="preserve"> </w:t>
            </w:r>
          </w:p>
          <w:p w:rsidR="00D155AC" w:rsidRDefault="00BD39BE">
            <w:pPr>
              <w:spacing w:after="0" w:line="259" w:lineRule="auto"/>
              <w:ind w:left="283" w:firstLine="0"/>
              <w:jc w:val="left"/>
            </w:pPr>
            <w:r>
              <w:rPr>
                <w:b/>
              </w:rPr>
              <w:t xml:space="preserve">ee) </w:t>
            </w:r>
            <w:r>
              <w:t>Por permitir romper y reponer el asfalto o concreto, por metro lineal has</w:t>
            </w:r>
            <w:r>
              <w:t xml:space="preserve">ta 50 </w:t>
            </w:r>
          </w:p>
        </w:tc>
        <w:tc>
          <w:tcPr>
            <w:tcW w:w="801" w:type="dxa"/>
            <w:tcBorders>
              <w:top w:val="nil"/>
              <w:left w:val="nil"/>
              <w:bottom w:val="nil"/>
              <w:right w:val="nil"/>
            </w:tcBorders>
          </w:tcPr>
          <w:p w:rsidR="00D155AC" w:rsidRDefault="00BD39BE">
            <w:pPr>
              <w:spacing w:after="0" w:line="259" w:lineRule="auto"/>
              <w:ind w:firstLine="0"/>
              <w:jc w:val="right"/>
            </w:pPr>
            <w:r>
              <w:t>$19.00</w:t>
            </w:r>
          </w:p>
        </w:tc>
      </w:tr>
      <w:tr w:rsidR="00D155AC">
        <w:trPr>
          <w:trHeight w:val="260"/>
        </w:trPr>
        <w:tc>
          <w:tcPr>
            <w:tcW w:w="8551" w:type="dxa"/>
            <w:tcBorders>
              <w:top w:val="nil"/>
              <w:left w:val="nil"/>
              <w:bottom w:val="nil"/>
              <w:right w:val="nil"/>
            </w:tcBorders>
          </w:tcPr>
          <w:p w:rsidR="00D155AC" w:rsidRDefault="00BD39BE">
            <w:pPr>
              <w:spacing w:after="0" w:line="259" w:lineRule="auto"/>
              <w:ind w:firstLine="0"/>
              <w:jc w:val="left"/>
            </w:pPr>
            <w:r>
              <w:t xml:space="preserve">centímetros de ancho. </w:t>
            </w:r>
          </w:p>
        </w:tc>
        <w:tc>
          <w:tcPr>
            <w:tcW w:w="801" w:type="dxa"/>
            <w:tcBorders>
              <w:top w:val="nil"/>
              <w:left w:val="nil"/>
              <w:bottom w:val="nil"/>
              <w:right w:val="nil"/>
            </w:tcBorders>
          </w:tcPr>
          <w:p w:rsidR="00D155AC" w:rsidRDefault="00BD39BE">
            <w:pPr>
              <w:spacing w:after="0" w:line="259" w:lineRule="auto"/>
              <w:ind w:firstLine="0"/>
              <w:jc w:val="right"/>
            </w:pPr>
            <w:r>
              <w:t>$19.00</w:t>
            </w:r>
          </w:p>
        </w:tc>
      </w:tr>
    </w:tbl>
    <w:p w:rsidR="00D155AC" w:rsidRDefault="00BD39BE">
      <w:pPr>
        <w:spacing w:after="198" w:line="259" w:lineRule="auto"/>
        <w:ind w:left="283" w:firstLine="0"/>
        <w:jc w:val="left"/>
      </w:pPr>
      <w:r>
        <w:rPr>
          <w:sz w:val="2"/>
        </w:rPr>
        <w:t xml:space="preserve"> </w:t>
      </w:r>
    </w:p>
    <w:p w:rsidR="00D155AC" w:rsidRDefault="00BD39BE">
      <w:pPr>
        <w:ind w:left="283" w:right="46" w:firstLine="0"/>
      </w:pPr>
      <w:r>
        <w:rPr>
          <w:b/>
        </w:rPr>
        <w:t xml:space="preserve">V) </w:t>
      </w:r>
      <w:r>
        <w:t xml:space="preserve">Por permisos para fraccionar, lotificar o fusionar predios:  </w:t>
      </w:r>
    </w:p>
    <w:p w:rsidR="00D155AC" w:rsidRDefault="00BD39BE">
      <w:pPr>
        <w:spacing w:after="0" w:line="259" w:lineRule="auto"/>
        <w:ind w:left="283" w:firstLine="0"/>
        <w:jc w:val="left"/>
      </w:pPr>
      <w:r>
        <w:t xml:space="preserve"> </w:t>
      </w:r>
    </w:p>
    <w:tbl>
      <w:tblPr>
        <w:tblStyle w:val="TableGrid"/>
        <w:tblW w:w="9401" w:type="dxa"/>
        <w:tblInd w:w="0" w:type="dxa"/>
        <w:tblCellMar>
          <w:top w:w="3" w:type="dxa"/>
          <w:left w:w="0" w:type="dxa"/>
          <w:bottom w:w="0" w:type="dxa"/>
          <w:right w:w="0" w:type="dxa"/>
        </w:tblCellMar>
        <w:tblLook w:val="04A0" w:firstRow="1" w:lastRow="0" w:firstColumn="1" w:lastColumn="0" w:noHBand="0" w:noVBand="1"/>
      </w:tblPr>
      <w:tblGrid>
        <w:gridCol w:w="8801"/>
        <w:gridCol w:w="600"/>
      </w:tblGrid>
      <w:tr w:rsidR="00D155AC">
        <w:trPr>
          <w:trHeight w:val="244"/>
        </w:trPr>
        <w:tc>
          <w:tcPr>
            <w:tcW w:w="8801" w:type="dxa"/>
            <w:tcBorders>
              <w:top w:val="nil"/>
              <w:left w:val="nil"/>
              <w:bottom w:val="nil"/>
              <w:right w:val="nil"/>
            </w:tcBorders>
          </w:tcPr>
          <w:p w:rsidR="00D155AC" w:rsidRDefault="00BD39BE">
            <w:pPr>
              <w:spacing w:after="0" w:line="259" w:lineRule="auto"/>
              <w:ind w:left="284" w:firstLine="0"/>
              <w:jc w:val="left"/>
            </w:pPr>
            <w:r>
              <w:rPr>
                <w:b/>
              </w:rPr>
              <w:t>a)</w:t>
            </w:r>
            <w:r>
              <w:rPr>
                <w:rFonts w:ascii="Arial" w:eastAsia="Arial" w:hAnsi="Arial" w:cs="Arial"/>
                <w:b/>
              </w:rPr>
              <w:t xml:space="preserve"> </w:t>
            </w:r>
            <w:r>
              <w:t xml:space="preserve">Sobre el área total por fraccionar o lotificar en zona urbana, suburbana o con uso </w:t>
            </w:r>
          </w:p>
        </w:tc>
        <w:tc>
          <w:tcPr>
            <w:tcW w:w="600" w:type="dxa"/>
            <w:tcBorders>
              <w:top w:val="nil"/>
              <w:left w:val="nil"/>
              <w:bottom w:val="nil"/>
              <w:right w:val="nil"/>
            </w:tcBorders>
          </w:tcPr>
          <w:p w:rsidR="00D155AC" w:rsidRDefault="00D155AC">
            <w:pPr>
              <w:spacing w:after="160" w:line="259" w:lineRule="auto"/>
              <w:ind w:firstLine="0"/>
              <w:jc w:val="left"/>
            </w:pPr>
          </w:p>
        </w:tc>
      </w:tr>
      <w:tr w:rsidR="00D155AC">
        <w:trPr>
          <w:trHeight w:val="822"/>
        </w:trPr>
        <w:tc>
          <w:tcPr>
            <w:tcW w:w="8801" w:type="dxa"/>
            <w:tcBorders>
              <w:top w:val="nil"/>
              <w:left w:val="nil"/>
              <w:bottom w:val="nil"/>
              <w:right w:val="nil"/>
            </w:tcBorders>
          </w:tcPr>
          <w:p w:rsidR="00D155AC" w:rsidRDefault="00BD39BE">
            <w:pPr>
              <w:spacing w:after="28" w:line="259" w:lineRule="auto"/>
              <w:ind w:firstLine="0"/>
              <w:jc w:val="left"/>
            </w:pPr>
            <w:r>
              <w:t xml:space="preserve">habitacional, por metro cuadrado o fracción. </w:t>
            </w:r>
          </w:p>
          <w:p w:rsidR="00D155AC" w:rsidRDefault="00BD39BE">
            <w:pPr>
              <w:spacing w:after="29" w:line="259" w:lineRule="auto"/>
              <w:ind w:left="764" w:firstLine="0"/>
              <w:jc w:val="left"/>
            </w:pPr>
            <w:r>
              <w:t xml:space="preserve"> </w:t>
            </w:r>
          </w:p>
          <w:p w:rsidR="00D155AC" w:rsidRDefault="00BD39BE">
            <w:pPr>
              <w:spacing w:after="0" w:line="259" w:lineRule="auto"/>
              <w:ind w:left="284" w:firstLine="0"/>
              <w:jc w:val="left"/>
            </w:pPr>
            <w:r>
              <w:rPr>
                <w:b/>
              </w:rPr>
              <w:t>b)</w:t>
            </w:r>
            <w:r>
              <w:rPr>
                <w:rFonts w:ascii="Arial" w:eastAsia="Arial" w:hAnsi="Arial" w:cs="Arial"/>
                <w:b/>
              </w:rPr>
              <w:t xml:space="preserve"> </w:t>
            </w:r>
            <w:r>
              <w:t xml:space="preserve">Sobre el área total por fraccionar o lotificar en predios rústicos, por metro cuadrado o </w:t>
            </w:r>
          </w:p>
        </w:tc>
        <w:tc>
          <w:tcPr>
            <w:tcW w:w="600" w:type="dxa"/>
            <w:tcBorders>
              <w:top w:val="nil"/>
              <w:left w:val="nil"/>
              <w:bottom w:val="nil"/>
              <w:right w:val="nil"/>
            </w:tcBorders>
          </w:tcPr>
          <w:p w:rsidR="00D155AC" w:rsidRDefault="00BD39BE">
            <w:pPr>
              <w:spacing w:after="0" w:line="259" w:lineRule="auto"/>
              <w:ind w:left="100" w:firstLine="0"/>
              <w:jc w:val="left"/>
            </w:pPr>
            <w:r>
              <w:t>$2.50</w:t>
            </w:r>
          </w:p>
        </w:tc>
      </w:tr>
      <w:tr w:rsidR="00D155AC">
        <w:trPr>
          <w:trHeight w:val="822"/>
        </w:trPr>
        <w:tc>
          <w:tcPr>
            <w:tcW w:w="8801" w:type="dxa"/>
            <w:tcBorders>
              <w:top w:val="nil"/>
              <w:left w:val="nil"/>
              <w:bottom w:val="nil"/>
              <w:right w:val="nil"/>
            </w:tcBorders>
          </w:tcPr>
          <w:p w:rsidR="00D155AC" w:rsidRDefault="00BD39BE">
            <w:pPr>
              <w:spacing w:after="28" w:line="259" w:lineRule="auto"/>
              <w:ind w:firstLine="0"/>
              <w:jc w:val="left"/>
            </w:pPr>
            <w:r>
              <w:t xml:space="preserve">fracción. </w:t>
            </w:r>
          </w:p>
          <w:p w:rsidR="00D155AC" w:rsidRDefault="00BD39BE">
            <w:pPr>
              <w:spacing w:after="29" w:line="259" w:lineRule="auto"/>
              <w:ind w:left="764" w:firstLine="0"/>
              <w:jc w:val="left"/>
            </w:pPr>
            <w:r>
              <w:t xml:space="preserve"> </w:t>
            </w:r>
          </w:p>
          <w:p w:rsidR="00D155AC" w:rsidRDefault="00BD39BE">
            <w:pPr>
              <w:spacing w:after="0" w:line="259" w:lineRule="auto"/>
              <w:ind w:left="284" w:firstLine="0"/>
              <w:jc w:val="left"/>
            </w:pPr>
            <w:r>
              <w:rPr>
                <w:b/>
              </w:rPr>
              <w:t>c)</w:t>
            </w:r>
            <w:r>
              <w:rPr>
                <w:rFonts w:ascii="Arial" w:eastAsia="Arial" w:hAnsi="Arial" w:cs="Arial"/>
                <w:b/>
              </w:rPr>
              <w:t xml:space="preserve"> </w:t>
            </w:r>
            <w:r>
              <w:t xml:space="preserve">Sobre el área total por fusionar en zona urbana, suburbana o con uso habitacional, por </w:t>
            </w:r>
          </w:p>
        </w:tc>
        <w:tc>
          <w:tcPr>
            <w:tcW w:w="600" w:type="dxa"/>
            <w:tcBorders>
              <w:top w:val="nil"/>
              <w:left w:val="nil"/>
              <w:bottom w:val="nil"/>
              <w:right w:val="nil"/>
            </w:tcBorders>
          </w:tcPr>
          <w:p w:rsidR="00D155AC" w:rsidRDefault="00BD39BE">
            <w:pPr>
              <w:spacing w:after="0" w:line="259" w:lineRule="auto"/>
              <w:ind w:left="100" w:firstLine="0"/>
              <w:jc w:val="left"/>
            </w:pPr>
            <w:r>
              <w:t>$0.15</w:t>
            </w:r>
          </w:p>
        </w:tc>
      </w:tr>
      <w:tr w:rsidR="00D155AC">
        <w:trPr>
          <w:trHeight w:val="550"/>
        </w:trPr>
        <w:tc>
          <w:tcPr>
            <w:tcW w:w="8801" w:type="dxa"/>
            <w:tcBorders>
              <w:top w:val="nil"/>
              <w:left w:val="nil"/>
              <w:bottom w:val="nil"/>
              <w:right w:val="nil"/>
            </w:tcBorders>
          </w:tcPr>
          <w:p w:rsidR="00D155AC" w:rsidRDefault="00BD39BE">
            <w:pPr>
              <w:spacing w:after="28" w:line="259" w:lineRule="auto"/>
              <w:ind w:firstLine="0"/>
              <w:jc w:val="left"/>
            </w:pPr>
            <w:r>
              <w:t xml:space="preserve">metro cuadrado o fracción. </w:t>
            </w:r>
          </w:p>
          <w:p w:rsidR="00D155AC" w:rsidRDefault="00BD39BE">
            <w:pPr>
              <w:spacing w:after="0" w:line="259" w:lineRule="auto"/>
              <w:ind w:firstLine="0"/>
              <w:jc w:val="left"/>
            </w:pPr>
            <w:r>
              <w:t xml:space="preserve"> </w:t>
            </w:r>
          </w:p>
        </w:tc>
        <w:tc>
          <w:tcPr>
            <w:tcW w:w="600" w:type="dxa"/>
            <w:tcBorders>
              <w:top w:val="nil"/>
              <w:left w:val="nil"/>
              <w:bottom w:val="nil"/>
              <w:right w:val="nil"/>
            </w:tcBorders>
          </w:tcPr>
          <w:p w:rsidR="00D155AC" w:rsidRDefault="00BD39BE">
            <w:pPr>
              <w:spacing w:after="0" w:line="259" w:lineRule="auto"/>
              <w:ind w:left="100" w:firstLine="0"/>
              <w:jc w:val="left"/>
            </w:pPr>
            <w:r>
              <w:t>$1.75</w:t>
            </w:r>
          </w:p>
        </w:tc>
      </w:tr>
      <w:tr w:rsidR="00D155AC">
        <w:trPr>
          <w:trHeight w:val="830"/>
        </w:trPr>
        <w:tc>
          <w:tcPr>
            <w:tcW w:w="8801" w:type="dxa"/>
            <w:tcBorders>
              <w:top w:val="nil"/>
              <w:left w:val="nil"/>
              <w:bottom w:val="nil"/>
              <w:right w:val="nil"/>
            </w:tcBorders>
          </w:tcPr>
          <w:p w:rsidR="00D155AC" w:rsidRDefault="00BD39BE">
            <w:pPr>
              <w:numPr>
                <w:ilvl w:val="0"/>
                <w:numId w:val="40"/>
              </w:numPr>
              <w:spacing w:after="28" w:line="259" w:lineRule="auto"/>
              <w:ind w:left="570" w:hanging="286"/>
              <w:jc w:val="left"/>
            </w:pPr>
            <w:r>
              <w:t xml:space="preserve">Sobre el área total por fusionar en predios rústicos, por metro cuadrado o fracción. </w:t>
            </w:r>
          </w:p>
          <w:p w:rsidR="00D155AC" w:rsidRDefault="00BD39BE">
            <w:pPr>
              <w:spacing w:after="26" w:line="259" w:lineRule="auto"/>
              <w:ind w:firstLine="0"/>
              <w:jc w:val="left"/>
            </w:pPr>
            <w:r>
              <w:t xml:space="preserve"> </w:t>
            </w:r>
          </w:p>
          <w:p w:rsidR="00D155AC" w:rsidRDefault="00BD39BE">
            <w:pPr>
              <w:numPr>
                <w:ilvl w:val="0"/>
                <w:numId w:val="40"/>
              </w:numPr>
              <w:spacing w:after="0" w:line="259" w:lineRule="auto"/>
              <w:ind w:left="570" w:hanging="286"/>
              <w:jc w:val="left"/>
            </w:pPr>
            <w:r>
              <w:t xml:space="preserve">Sobre el importe total de obras de urbanización presentando los proyectos autorizados por </w:t>
            </w:r>
          </w:p>
        </w:tc>
        <w:tc>
          <w:tcPr>
            <w:tcW w:w="600" w:type="dxa"/>
            <w:tcBorders>
              <w:top w:val="nil"/>
              <w:left w:val="nil"/>
              <w:bottom w:val="nil"/>
              <w:right w:val="nil"/>
            </w:tcBorders>
          </w:tcPr>
          <w:p w:rsidR="00D155AC" w:rsidRDefault="00BD39BE">
            <w:pPr>
              <w:spacing w:after="0" w:line="259" w:lineRule="auto"/>
              <w:ind w:left="100" w:firstLine="0"/>
              <w:jc w:val="left"/>
            </w:pPr>
            <w:r>
              <w:t>$0.10</w:t>
            </w:r>
          </w:p>
        </w:tc>
      </w:tr>
      <w:tr w:rsidR="00D155AC">
        <w:trPr>
          <w:trHeight w:val="1082"/>
        </w:trPr>
        <w:tc>
          <w:tcPr>
            <w:tcW w:w="8801" w:type="dxa"/>
            <w:tcBorders>
              <w:top w:val="nil"/>
              <w:left w:val="nil"/>
              <w:bottom w:val="nil"/>
              <w:right w:val="nil"/>
            </w:tcBorders>
          </w:tcPr>
          <w:p w:rsidR="00D155AC" w:rsidRDefault="00BD39BE">
            <w:pPr>
              <w:spacing w:after="18" w:line="259" w:lineRule="auto"/>
              <w:ind w:firstLine="0"/>
              <w:jc w:val="left"/>
            </w:pPr>
            <w:r>
              <w:t xml:space="preserve">las autoridades competentes. </w:t>
            </w:r>
          </w:p>
          <w:p w:rsidR="00D155AC" w:rsidRDefault="00BD39BE">
            <w:pPr>
              <w:spacing w:after="19" w:line="259" w:lineRule="auto"/>
              <w:ind w:left="283" w:firstLine="0"/>
              <w:jc w:val="left"/>
            </w:pPr>
            <w:r>
              <w:t xml:space="preserve"> </w:t>
            </w:r>
          </w:p>
          <w:p w:rsidR="00D155AC" w:rsidRDefault="00BD39BE">
            <w:pPr>
              <w:spacing w:after="24" w:line="259" w:lineRule="auto"/>
              <w:ind w:left="283" w:firstLine="0"/>
              <w:jc w:val="left"/>
            </w:pPr>
            <w:r>
              <w:rPr>
                <w:b/>
              </w:rPr>
              <w:t>f)</w:t>
            </w:r>
            <w:r>
              <w:t xml:space="preserve"> Sobre cada lote que resulte de la lotificación: </w:t>
            </w:r>
          </w:p>
          <w:p w:rsidR="00D155AC" w:rsidRDefault="00BD39BE">
            <w:pPr>
              <w:spacing w:after="0" w:line="259" w:lineRule="auto"/>
              <w:ind w:left="283" w:firstLine="0"/>
              <w:jc w:val="left"/>
            </w:pPr>
            <w:r>
              <w:t xml:space="preserve"> </w:t>
            </w:r>
          </w:p>
        </w:tc>
        <w:tc>
          <w:tcPr>
            <w:tcW w:w="600" w:type="dxa"/>
            <w:tcBorders>
              <w:top w:val="nil"/>
              <w:left w:val="nil"/>
              <w:bottom w:val="nil"/>
              <w:right w:val="nil"/>
            </w:tcBorders>
          </w:tcPr>
          <w:p w:rsidR="00D155AC" w:rsidRDefault="00BD39BE">
            <w:pPr>
              <w:spacing w:after="0" w:line="259" w:lineRule="auto"/>
              <w:ind w:right="50" w:firstLine="0"/>
              <w:jc w:val="right"/>
            </w:pPr>
            <w:r>
              <w:t xml:space="preserve">1% </w:t>
            </w:r>
          </w:p>
        </w:tc>
      </w:tr>
      <w:tr w:rsidR="00D155AC">
        <w:trPr>
          <w:trHeight w:val="554"/>
        </w:trPr>
        <w:tc>
          <w:tcPr>
            <w:tcW w:w="8801" w:type="dxa"/>
            <w:tcBorders>
              <w:top w:val="nil"/>
              <w:left w:val="nil"/>
              <w:bottom w:val="nil"/>
              <w:right w:val="nil"/>
            </w:tcBorders>
          </w:tcPr>
          <w:p w:rsidR="00D155AC" w:rsidRDefault="00BD39BE">
            <w:pPr>
              <w:spacing w:after="28" w:line="259" w:lineRule="auto"/>
              <w:ind w:left="283" w:firstLine="0"/>
              <w:jc w:val="left"/>
            </w:pPr>
            <w:r>
              <w:lastRenderedPageBreak/>
              <w:t xml:space="preserve">-En fraccionamientos. </w:t>
            </w:r>
          </w:p>
          <w:p w:rsidR="00D155AC" w:rsidRDefault="00BD39BE">
            <w:pPr>
              <w:spacing w:after="0" w:line="259" w:lineRule="auto"/>
              <w:ind w:left="283" w:firstLine="0"/>
              <w:jc w:val="left"/>
            </w:pPr>
            <w:r>
              <w:t xml:space="preserve"> </w:t>
            </w:r>
          </w:p>
        </w:tc>
        <w:tc>
          <w:tcPr>
            <w:tcW w:w="600" w:type="dxa"/>
            <w:tcBorders>
              <w:top w:val="nil"/>
              <w:left w:val="nil"/>
              <w:bottom w:val="nil"/>
              <w:right w:val="nil"/>
            </w:tcBorders>
          </w:tcPr>
          <w:p w:rsidR="00D155AC" w:rsidRDefault="00BD39BE">
            <w:pPr>
              <w:spacing w:after="0" w:line="259" w:lineRule="auto"/>
              <w:ind w:firstLine="0"/>
            </w:pPr>
            <w:r>
              <w:t>$25.00</w:t>
            </w:r>
          </w:p>
        </w:tc>
      </w:tr>
      <w:tr w:rsidR="00D155AC">
        <w:trPr>
          <w:trHeight w:val="831"/>
        </w:trPr>
        <w:tc>
          <w:tcPr>
            <w:tcW w:w="8801" w:type="dxa"/>
            <w:tcBorders>
              <w:top w:val="nil"/>
              <w:left w:val="nil"/>
              <w:bottom w:val="nil"/>
              <w:right w:val="nil"/>
            </w:tcBorders>
          </w:tcPr>
          <w:p w:rsidR="00D155AC" w:rsidRDefault="00BD39BE">
            <w:pPr>
              <w:spacing w:after="28" w:line="259" w:lineRule="auto"/>
              <w:ind w:left="283" w:firstLine="0"/>
              <w:jc w:val="left"/>
            </w:pPr>
            <w:r>
              <w:t xml:space="preserve">-En colonias, zonas populares o comunidades. </w:t>
            </w:r>
          </w:p>
          <w:p w:rsidR="00D155AC" w:rsidRDefault="00BD39BE">
            <w:pPr>
              <w:spacing w:after="28" w:line="259" w:lineRule="auto"/>
              <w:ind w:left="283" w:firstLine="0"/>
              <w:jc w:val="left"/>
            </w:pPr>
            <w:r>
              <w:t xml:space="preserve"> </w:t>
            </w:r>
          </w:p>
          <w:p w:rsidR="00D155AC" w:rsidRDefault="00BD39BE">
            <w:pPr>
              <w:spacing w:after="0" w:line="259" w:lineRule="auto"/>
              <w:ind w:left="283" w:firstLine="0"/>
              <w:jc w:val="left"/>
            </w:pPr>
            <w:r>
              <w:rPr>
                <w:b/>
              </w:rPr>
              <w:t xml:space="preserve">g) </w:t>
            </w:r>
            <w:r>
              <w:t xml:space="preserve">Para la apertura de calles, por revisión de planos y verificación de niveles de calles por </w:t>
            </w:r>
          </w:p>
        </w:tc>
        <w:tc>
          <w:tcPr>
            <w:tcW w:w="600" w:type="dxa"/>
            <w:tcBorders>
              <w:top w:val="nil"/>
              <w:left w:val="nil"/>
              <w:bottom w:val="nil"/>
              <w:right w:val="nil"/>
            </w:tcBorders>
          </w:tcPr>
          <w:p w:rsidR="00D155AC" w:rsidRDefault="00BD39BE">
            <w:pPr>
              <w:spacing w:after="0" w:line="259" w:lineRule="auto"/>
              <w:ind w:firstLine="0"/>
            </w:pPr>
            <w:r>
              <w:t>$13.00</w:t>
            </w:r>
          </w:p>
        </w:tc>
      </w:tr>
      <w:tr w:rsidR="00D155AC">
        <w:trPr>
          <w:trHeight w:val="423"/>
        </w:trPr>
        <w:tc>
          <w:tcPr>
            <w:tcW w:w="8801" w:type="dxa"/>
            <w:tcBorders>
              <w:top w:val="nil"/>
              <w:left w:val="nil"/>
              <w:bottom w:val="nil"/>
              <w:right w:val="nil"/>
            </w:tcBorders>
          </w:tcPr>
          <w:p w:rsidR="00D155AC" w:rsidRDefault="00BD39BE">
            <w:pPr>
              <w:spacing w:after="0" w:line="259" w:lineRule="auto"/>
              <w:ind w:firstLine="0"/>
              <w:jc w:val="left"/>
            </w:pPr>
            <w:r>
              <w:t xml:space="preserve">metro cuadrado. </w:t>
            </w:r>
          </w:p>
        </w:tc>
        <w:tc>
          <w:tcPr>
            <w:tcW w:w="600" w:type="dxa"/>
            <w:tcBorders>
              <w:top w:val="nil"/>
              <w:left w:val="nil"/>
              <w:bottom w:val="nil"/>
              <w:right w:val="nil"/>
            </w:tcBorders>
          </w:tcPr>
          <w:p w:rsidR="00D155AC" w:rsidRDefault="00BD39BE">
            <w:pPr>
              <w:spacing w:after="0" w:line="259" w:lineRule="auto"/>
              <w:ind w:left="100" w:firstLine="0"/>
              <w:jc w:val="left"/>
            </w:pPr>
            <w:r>
              <w:t>$1.45</w:t>
            </w:r>
          </w:p>
        </w:tc>
      </w:tr>
      <w:tr w:rsidR="00D155AC">
        <w:trPr>
          <w:trHeight w:val="695"/>
        </w:trPr>
        <w:tc>
          <w:tcPr>
            <w:tcW w:w="8801" w:type="dxa"/>
            <w:tcBorders>
              <w:top w:val="nil"/>
              <w:left w:val="nil"/>
              <w:bottom w:val="nil"/>
              <w:right w:val="nil"/>
            </w:tcBorders>
            <w:vAlign w:val="bottom"/>
          </w:tcPr>
          <w:p w:rsidR="00D155AC" w:rsidRDefault="00BD39BE">
            <w:pPr>
              <w:spacing w:after="26" w:line="259" w:lineRule="auto"/>
              <w:ind w:left="283" w:firstLine="0"/>
              <w:jc w:val="left"/>
            </w:pPr>
            <w:r>
              <w:rPr>
                <w:b/>
              </w:rPr>
              <w:t xml:space="preserve">VI. </w:t>
            </w:r>
            <w:r>
              <w:t xml:space="preserve">Por los servicios de demarcación de nivel de banqueta por metro. </w:t>
            </w:r>
          </w:p>
          <w:p w:rsidR="00D155AC" w:rsidRDefault="00BD39BE">
            <w:pPr>
              <w:spacing w:after="0" w:line="259" w:lineRule="auto"/>
              <w:ind w:left="283" w:firstLine="0"/>
              <w:jc w:val="left"/>
            </w:pPr>
            <w:r>
              <w:t xml:space="preserve"> </w:t>
            </w:r>
          </w:p>
        </w:tc>
        <w:tc>
          <w:tcPr>
            <w:tcW w:w="600" w:type="dxa"/>
            <w:tcBorders>
              <w:top w:val="nil"/>
              <w:left w:val="nil"/>
              <w:bottom w:val="nil"/>
              <w:right w:val="nil"/>
            </w:tcBorders>
          </w:tcPr>
          <w:p w:rsidR="00D155AC" w:rsidRDefault="00BD39BE">
            <w:pPr>
              <w:spacing w:after="0" w:line="259" w:lineRule="auto"/>
              <w:ind w:left="100" w:firstLine="0"/>
              <w:jc w:val="left"/>
            </w:pPr>
            <w:r>
              <w:t>$7.55</w:t>
            </w:r>
          </w:p>
        </w:tc>
      </w:tr>
      <w:tr w:rsidR="00D155AC">
        <w:trPr>
          <w:trHeight w:val="828"/>
        </w:trPr>
        <w:tc>
          <w:tcPr>
            <w:tcW w:w="8801" w:type="dxa"/>
            <w:tcBorders>
              <w:top w:val="nil"/>
              <w:left w:val="nil"/>
              <w:bottom w:val="nil"/>
              <w:right w:val="nil"/>
            </w:tcBorders>
          </w:tcPr>
          <w:p w:rsidR="00D155AC" w:rsidRDefault="00BD39BE">
            <w:pPr>
              <w:numPr>
                <w:ilvl w:val="0"/>
                <w:numId w:val="41"/>
              </w:numPr>
              <w:spacing w:after="28" w:line="259" w:lineRule="auto"/>
              <w:ind w:hanging="568"/>
              <w:jc w:val="left"/>
            </w:pPr>
            <w:r>
              <w:t xml:space="preserve">Por estudio y aprobación de planos y proyectos de construcción por metro cuadrado. </w:t>
            </w:r>
          </w:p>
          <w:p w:rsidR="00D155AC" w:rsidRDefault="00BD39BE">
            <w:pPr>
              <w:spacing w:after="26" w:line="259" w:lineRule="auto"/>
              <w:ind w:left="283" w:firstLine="0"/>
              <w:jc w:val="left"/>
            </w:pPr>
            <w:r>
              <w:rPr>
                <w:b/>
              </w:rPr>
              <w:t xml:space="preserve"> </w:t>
            </w:r>
          </w:p>
          <w:p w:rsidR="00D155AC" w:rsidRDefault="00BD39BE">
            <w:pPr>
              <w:numPr>
                <w:ilvl w:val="0"/>
                <w:numId w:val="41"/>
              </w:numPr>
              <w:spacing w:after="0" w:line="259" w:lineRule="auto"/>
              <w:ind w:hanging="568"/>
              <w:jc w:val="left"/>
            </w:pPr>
            <w:r>
              <w:t xml:space="preserve">Por la regularización de planos y proyectos que no se hubiesen presentado </w:t>
            </w:r>
          </w:p>
        </w:tc>
        <w:tc>
          <w:tcPr>
            <w:tcW w:w="600" w:type="dxa"/>
            <w:tcBorders>
              <w:top w:val="nil"/>
              <w:left w:val="nil"/>
              <w:bottom w:val="nil"/>
              <w:right w:val="nil"/>
            </w:tcBorders>
          </w:tcPr>
          <w:p w:rsidR="00D155AC" w:rsidRDefault="00BD39BE">
            <w:pPr>
              <w:spacing w:after="0" w:line="259" w:lineRule="auto"/>
              <w:ind w:left="101" w:firstLine="0"/>
              <w:jc w:val="left"/>
            </w:pPr>
            <w:r>
              <w:t>$3.80</w:t>
            </w:r>
          </w:p>
        </w:tc>
      </w:tr>
      <w:tr w:rsidR="00D155AC">
        <w:trPr>
          <w:trHeight w:val="250"/>
        </w:trPr>
        <w:tc>
          <w:tcPr>
            <w:tcW w:w="8801" w:type="dxa"/>
            <w:tcBorders>
              <w:top w:val="nil"/>
              <w:left w:val="nil"/>
              <w:bottom w:val="nil"/>
              <w:right w:val="nil"/>
            </w:tcBorders>
          </w:tcPr>
          <w:p w:rsidR="00D155AC" w:rsidRDefault="00BD39BE">
            <w:pPr>
              <w:spacing w:after="0" w:line="259" w:lineRule="auto"/>
              <w:ind w:firstLine="0"/>
              <w:jc w:val="left"/>
            </w:pPr>
            <w:r>
              <w:t xml:space="preserve">oportunamente, para su estudio y aprobación, por metro cuadrado de superficie edificada. </w:t>
            </w:r>
          </w:p>
        </w:tc>
        <w:tc>
          <w:tcPr>
            <w:tcW w:w="600" w:type="dxa"/>
            <w:tcBorders>
              <w:top w:val="nil"/>
              <w:left w:val="nil"/>
              <w:bottom w:val="nil"/>
              <w:right w:val="nil"/>
            </w:tcBorders>
          </w:tcPr>
          <w:p w:rsidR="00D155AC" w:rsidRDefault="00BD39BE">
            <w:pPr>
              <w:spacing w:after="0" w:line="259" w:lineRule="auto"/>
              <w:ind w:firstLine="0"/>
            </w:pPr>
            <w:r>
              <w:t>$16.50</w:t>
            </w:r>
          </w:p>
        </w:tc>
      </w:tr>
    </w:tbl>
    <w:p w:rsidR="00D155AC" w:rsidRDefault="00BD39BE">
      <w:pPr>
        <w:spacing w:after="20" w:line="259" w:lineRule="auto"/>
        <w:ind w:left="283" w:firstLine="0"/>
        <w:jc w:val="left"/>
      </w:pPr>
      <w:r>
        <w:t xml:space="preserve"> </w:t>
      </w:r>
    </w:p>
    <w:p w:rsidR="00D155AC" w:rsidRDefault="00BD39BE">
      <w:pPr>
        <w:ind w:left="-15" w:right="46"/>
      </w:pPr>
      <w:r>
        <w:t xml:space="preserve">El pago de lo señalado en esta fracción, será adicional al pago correspondiente al estudio y aprobación de los planos y proyectos de que se trate. </w:t>
      </w:r>
    </w:p>
    <w:p w:rsidR="00D155AC" w:rsidRDefault="00BD39BE">
      <w:pPr>
        <w:spacing w:after="14" w:line="259" w:lineRule="auto"/>
        <w:ind w:left="283" w:firstLine="0"/>
        <w:jc w:val="left"/>
      </w:pPr>
      <w:r>
        <w:t xml:space="preserve"> </w:t>
      </w:r>
    </w:p>
    <w:p w:rsidR="00D155AC" w:rsidRDefault="00BD39BE">
      <w:pPr>
        <w:numPr>
          <w:ilvl w:val="0"/>
          <w:numId w:val="12"/>
        </w:numPr>
        <w:ind w:right="46" w:hanging="479"/>
      </w:pPr>
      <w:r>
        <w:t xml:space="preserve">Por dictamen de factibilidad de uso de suelo (no ampara el permiso de uso de suelo): </w:t>
      </w:r>
    </w:p>
    <w:p w:rsidR="00D155AC" w:rsidRDefault="00BD39BE">
      <w:pPr>
        <w:spacing w:after="28" w:line="259" w:lineRule="auto"/>
        <w:ind w:left="283" w:firstLine="0"/>
        <w:jc w:val="left"/>
      </w:pPr>
      <w:r>
        <w:rPr>
          <w:b/>
        </w:rPr>
        <w:t xml:space="preserve"> </w:t>
      </w:r>
    </w:p>
    <w:p w:rsidR="00D155AC" w:rsidRDefault="00BD39BE">
      <w:pPr>
        <w:spacing w:line="580" w:lineRule="auto"/>
        <w:ind w:left="283" w:right="46" w:firstLine="0"/>
      </w:pPr>
      <w:r>
        <w:rPr>
          <w:b/>
        </w:rPr>
        <w:t xml:space="preserve">a) </w:t>
      </w:r>
      <w:r>
        <w:t>Vivienda por m2</w:t>
      </w:r>
      <w:r>
        <w:t xml:space="preserve">. </w:t>
      </w:r>
      <w:r>
        <w:tab/>
        <w:t xml:space="preserve">$1.65 </w:t>
      </w:r>
      <w:r>
        <w:rPr>
          <w:b/>
        </w:rPr>
        <w:t xml:space="preserve">b) </w:t>
      </w:r>
      <w:r>
        <w:t xml:space="preserve">Industria por m2 de superficie de terreno: </w:t>
      </w:r>
    </w:p>
    <w:p w:rsidR="00D155AC" w:rsidRDefault="00BD39BE">
      <w:pPr>
        <w:spacing w:after="26" w:line="259" w:lineRule="auto"/>
        <w:ind w:left="283" w:firstLine="0"/>
        <w:jc w:val="left"/>
      </w:pPr>
      <w:r>
        <w:rPr>
          <w:b/>
        </w:rPr>
        <w:t xml:space="preserve"> </w:t>
      </w:r>
    </w:p>
    <w:p w:rsidR="00D155AC" w:rsidRDefault="00BD39BE">
      <w:pPr>
        <w:numPr>
          <w:ilvl w:val="0"/>
          <w:numId w:val="16"/>
        </w:numPr>
        <w:spacing w:after="304"/>
        <w:ind w:right="46" w:hanging="118"/>
      </w:pPr>
      <w:r>
        <w:t xml:space="preserve">Ligera. </w:t>
      </w:r>
      <w:r>
        <w:tab/>
        <w:t>$3.25</w:t>
      </w:r>
    </w:p>
    <w:p w:rsidR="00D155AC" w:rsidRDefault="00BD39BE">
      <w:pPr>
        <w:numPr>
          <w:ilvl w:val="0"/>
          <w:numId w:val="16"/>
        </w:numPr>
        <w:spacing w:after="302"/>
        <w:ind w:right="46" w:hanging="118"/>
      </w:pPr>
      <w:r>
        <w:t xml:space="preserve">Mediana. </w:t>
      </w:r>
      <w:r>
        <w:tab/>
        <w:t>$3.60</w:t>
      </w:r>
    </w:p>
    <w:p w:rsidR="00D155AC" w:rsidRDefault="00BD39BE">
      <w:pPr>
        <w:numPr>
          <w:ilvl w:val="0"/>
          <w:numId w:val="16"/>
        </w:numPr>
        <w:ind w:right="46" w:hanging="118"/>
      </w:pPr>
      <w:r>
        <w:t xml:space="preserve">Pesada (aserraderos, fábricas de esferas, etc.) </w:t>
      </w:r>
      <w:r>
        <w:tab/>
        <w:t>$5.40</w:t>
      </w:r>
    </w:p>
    <w:p w:rsidR="00D155AC" w:rsidRDefault="00BD39BE">
      <w:pPr>
        <w:spacing w:after="26" w:line="259" w:lineRule="auto"/>
        <w:ind w:left="283" w:firstLine="0"/>
        <w:jc w:val="left"/>
      </w:pPr>
      <w:r>
        <w:rPr>
          <w:b/>
        </w:rPr>
        <w:t xml:space="preserve"> </w:t>
      </w:r>
    </w:p>
    <w:p w:rsidR="00D155AC" w:rsidRDefault="00BD39BE">
      <w:pPr>
        <w:ind w:left="283" w:right="46" w:firstLine="0"/>
      </w:pPr>
      <w:r>
        <w:rPr>
          <w:b/>
        </w:rPr>
        <w:t xml:space="preserve">c) </w:t>
      </w:r>
      <w:r>
        <w:t xml:space="preserve">Comercios por metro cuadrado de terreno: </w:t>
      </w:r>
    </w:p>
    <w:p w:rsidR="00D155AC" w:rsidRDefault="00BD39BE">
      <w:pPr>
        <w:spacing w:after="28" w:line="259" w:lineRule="auto"/>
        <w:ind w:left="283" w:firstLine="0"/>
        <w:jc w:val="left"/>
      </w:pPr>
      <w:r>
        <w:t xml:space="preserve"> </w:t>
      </w:r>
    </w:p>
    <w:p w:rsidR="00D155AC" w:rsidRDefault="00BD39BE">
      <w:pPr>
        <w:numPr>
          <w:ilvl w:val="0"/>
          <w:numId w:val="14"/>
        </w:numPr>
        <w:ind w:left="483" w:right="46" w:hanging="200"/>
      </w:pPr>
      <w:r>
        <w:t xml:space="preserve">Zona Típica y periferia de la Laguna. </w:t>
      </w:r>
      <w:r>
        <w:tab/>
        <w:t>$5.40</w:t>
      </w:r>
    </w:p>
    <w:p w:rsidR="00D155AC" w:rsidRDefault="00BD39BE">
      <w:pPr>
        <w:spacing w:after="0" w:line="259" w:lineRule="auto"/>
        <w:ind w:right="1150" w:firstLine="0"/>
        <w:jc w:val="right"/>
      </w:pPr>
      <w:r>
        <w:rPr>
          <w:sz w:val="2"/>
        </w:rPr>
        <w:t xml:space="preserve"> </w:t>
      </w:r>
    </w:p>
    <w:p w:rsidR="00D155AC" w:rsidRDefault="00BD39BE">
      <w:pPr>
        <w:numPr>
          <w:ilvl w:val="0"/>
          <w:numId w:val="14"/>
        </w:numPr>
        <w:ind w:left="483" w:right="46" w:hanging="200"/>
      </w:pPr>
      <w:r>
        <w:t xml:space="preserve">Zona Urbana. </w:t>
      </w:r>
      <w:r>
        <w:tab/>
      </w:r>
      <w:r>
        <w:t>$5.40</w:t>
      </w:r>
    </w:p>
    <w:p w:rsidR="00D155AC" w:rsidRDefault="00BD39BE">
      <w:pPr>
        <w:spacing w:after="29" w:line="259" w:lineRule="auto"/>
        <w:ind w:left="283" w:firstLine="0"/>
        <w:jc w:val="left"/>
      </w:pPr>
      <w:r>
        <w:t xml:space="preserve"> </w:t>
      </w:r>
    </w:p>
    <w:p w:rsidR="00D155AC" w:rsidRDefault="00BD39BE">
      <w:pPr>
        <w:numPr>
          <w:ilvl w:val="0"/>
          <w:numId w:val="17"/>
        </w:numPr>
        <w:ind w:right="46" w:hanging="229"/>
      </w:pPr>
      <w:r>
        <w:t xml:space="preserve">Servicios. </w:t>
      </w:r>
      <w:r>
        <w:tab/>
        <w:t>$4.85</w:t>
      </w:r>
    </w:p>
    <w:p w:rsidR="00D155AC" w:rsidRDefault="00BD39BE">
      <w:pPr>
        <w:spacing w:after="31" w:line="259" w:lineRule="auto"/>
        <w:ind w:left="283" w:firstLine="0"/>
        <w:jc w:val="left"/>
      </w:pPr>
      <w:r>
        <w:t xml:space="preserve"> </w:t>
      </w:r>
    </w:p>
    <w:p w:rsidR="00D155AC" w:rsidRDefault="00BD39BE">
      <w:pPr>
        <w:numPr>
          <w:ilvl w:val="0"/>
          <w:numId w:val="17"/>
        </w:numPr>
        <w:ind w:right="46" w:hanging="229"/>
      </w:pPr>
      <w:r>
        <w:t xml:space="preserve">Minas o Bancos de Materiales </w:t>
      </w:r>
      <w:r>
        <w:tab/>
        <w:t>$7.55</w:t>
      </w:r>
    </w:p>
    <w:p w:rsidR="00D155AC" w:rsidRDefault="00BD39BE">
      <w:pPr>
        <w:spacing w:after="28" w:line="259" w:lineRule="auto"/>
        <w:ind w:left="283" w:firstLine="0"/>
        <w:jc w:val="left"/>
      </w:pPr>
      <w:r>
        <w:t xml:space="preserve"> </w:t>
      </w:r>
    </w:p>
    <w:p w:rsidR="00D155AC" w:rsidRDefault="00BD39BE">
      <w:pPr>
        <w:numPr>
          <w:ilvl w:val="0"/>
          <w:numId w:val="17"/>
        </w:numPr>
        <w:ind w:right="46" w:hanging="229"/>
      </w:pPr>
      <w:r>
        <w:t>Áreas de recreación y otros usos no contemplados en los incisos anteriores.</w:t>
      </w:r>
      <w:r>
        <w:rPr>
          <w:b/>
        </w:rPr>
        <w:t xml:space="preserve"> </w:t>
      </w:r>
      <w:r>
        <w:rPr>
          <w:b/>
        </w:rPr>
        <w:tab/>
      </w:r>
      <w:r>
        <w:t>$4.35</w:t>
      </w:r>
    </w:p>
    <w:p w:rsidR="00D155AC" w:rsidRDefault="00BD39BE">
      <w:pPr>
        <w:spacing w:after="26" w:line="259" w:lineRule="auto"/>
        <w:ind w:left="283" w:firstLine="0"/>
        <w:jc w:val="left"/>
      </w:pPr>
      <w:r>
        <w:t xml:space="preserve"> </w:t>
      </w:r>
    </w:p>
    <w:p w:rsidR="00D155AC" w:rsidRDefault="00BD39BE">
      <w:pPr>
        <w:numPr>
          <w:ilvl w:val="0"/>
          <w:numId w:val="12"/>
        </w:numPr>
        <w:ind w:right="46" w:hanging="479"/>
      </w:pPr>
      <w:r>
        <w:t xml:space="preserve">Permiso de uso de suelo (Previo dictamen): </w:t>
      </w:r>
    </w:p>
    <w:p w:rsidR="00D155AC" w:rsidRDefault="00BD39BE">
      <w:pPr>
        <w:spacing w:after="28" w:line="259" w:lineRule="auto"/>
        <w:ind w:left="283" w:firstLine="0"/>
        <w:jc w:val="left"/>
      </w:pPr>
      <w:r>
        <w:t xml:space="preserve"> </w:t>
      </w:r>
    </w:p>
    <w:p w:rsidR="00D155AC" w:rsidRDefault="00BD39BE">
      <w:pPr>
        <w:spacing w:line="580" w:lineRule="auto"/>
        <w:ind w:left="283" w:right="46" w:firstLine="0"/>
      </w:pPr>
      <w:r>
        <w:rPr>
          <w:b/>
        </w:rPr>
        <w:t xml:space="preserve">a) </w:t>
      </w:r>
      <w:r>
        <w:t xml:space="preserve">Vivienda por m2. </w:t>
      </w:r>
      <w:r>
        <w:tab/>
        <w:t xml:space="preserve">$1.65 </w:t>
      </w:r>
      <w:r>
        <w:rPr>
          <w:b/>
        </w:rPr>
        <w:t xml:space="preserve">b) </w:t>
      </w:r>
      <w:r>
        <w:t xml:space="preserve">Industria por m2 de superficie de terreno: </w:t>
      </w:r>
    </w:p>
    <w:p w:rsidR="00D155AC" w:rsidRDefault="00BD39BE">
      <w:pPr>
        <w:spacing w:after="26" w:line="259" w:lineRule="auto"/>
        <w:ind w:left="283" w:firstLine="0"/>
        <w:jc w:val="left"/>
      </w:pPr>
      <w:r>
        <w:t xml:space="preserve"> </w:t>
      </w:r>
    </w:p>
    <w:p w:rsidR="00D155AC" w:rsidRDefault="00BD39BE">
      <w:pPr>
        <w:numPr>
          <w:ilvl w:val="0"/>
          <w:numId w:val="13"/>
        </w:numPr>
        <w:ind w:right="46" w:hanging="118"/>
      </w:pPr>
      <w:r>
        <w:t xml:space="preserve">Ligera. </w:t>
      </w:r>
      <w:r>
        <w:tab/>
        <w:t>$4.35</w:t>
      </w:r>
    </w:p>
    <w:p w:rsidR="00D155AC" w:rsidRDefault="00BD39BE">
      <w:pPr>
        <w:spacing w:after="27" w:line="259" w:lineRule="auto"/>
        <w:ind w:left="283" w:firstLine="0"/>
        <w:jc w:val="left"/>
      </w:pPr>
      <w:r>
        <w:t xml:space="preserve"> </w:t>
      </w:r>
      <w:r>
        <w:tab/>
        <w:t xml:space="preserve"> </w:t>
      </w:r>
    </w:p>
    <w:p w:rsidR="00D155AC" w:rsidRDefault="00BD39BE">
      <w:pPr>
        <w:numPr>
          <w:ilvl w:val="0"/>
          <w:numId w:val="13"/>
        </w:numPr>
        <w:ind w:right="46" w:hanging="118"/>
      </w:pPr>
      <w:r>
        <w:t xml:space="preserve">Mediana. </w:t>
      </w:r>
      <w:r>
        <w:tab/>
        <w:t>$6.50</w:t>
      </w:r>
    </w:p>
    <w:p w:rsidR="00D155AC" w:rsidRDefault="00BD39BE">
      <w:pPr>
        <w:spacing w:after="16" w:line="259" w:lineRule="auto"/>
        <w:ind w:right="1103" w:firstLine="0"/>
        <w:jc w:val="right"/>
      </w:pPr>
      <w:r>
        <w:t xml:space="preserve"> </w:t>
      </w:r>
    </w:p>
    <w:p w:rsidR="00D155AC" w:rsidRDefault="00BD39BE">
      <w:pPr>
        <w:numPr>
          <w:ilvl w:val="0"/>
          <w:numId w:val="13"/>
        </w:numPr>
        <w:ind w:right="46" w:hanging="118"/>
      </w:pPr>
      <w:r>
        <w:lastRenderedPageBreak/>
        <w:t xml:space="preserve">Pesada (aserraderos, fábricas de esferas, etc.) </w:t>
      </w:r>
      <w:r>
        <w:tab/>
        <w:t>$11.00</w:t>
      </w:r>
    </w:p>
    <w:p w:rsidR="00D155AC" w:rsidRDefault="00BD39BE">
      <w:pPr>
        <w:spacing w:after="20" w:line="259" w:lineRule="auto"/>
        <w:ind w:left="283" w:firstLine="0"/>
        <w:jc w:val="left"/>
      </w:pPr>
      <w:r>
        <w:t xml:space="preserve"> </w:t>
      </w:r>
      <w:r>
        <w:tab/>
        <w:t xml:space="preserve"> </w:t>
      </w:r>
    </w:p>
    <w:p w:rsidR="00D155AC" w:rsidRDefault="00BD39BE">
      <w:pPr>
        <w:ind w:left="283" w:right="46" w:firstLine="0"/>
      </w:pPr>
      <w:r>
        <w:rPr>
          <w:b/>
        </w:rPr>
        <w:t xml:space="preserve">c) </w:t>
      </w:r>
      <w:r>
        <w:t xml:space="preserve">Comercios por metro cuadrado de terreno: </w:t>
      </w:r>
    </w:p>
    <w:p w:rsidR="00D155AC" w:rsidRDefault="00BD39BE">
      <w:pPr>
        <w:spacing w:after="16" w:line="259" w:lineRule="auto"/>
        <w:ind w:left="283" w:firstLine="0"/>
        <w:jc w:val="left"/>
      </w:pPr>
      <w:r>
        <w:t xml:space="preserve"> </w:t>
      </w:r>
    </w:p>
    <w:p w:rsidR="00D155AC" w:rsidRDefault="00BD39BE">
      <w:pPr>
        <w:numPr>
          <w:ilvl w:val="0"/>
          <w:numId w:val="18"/>
        </w:numPr>
        <w:ind w:left="483" w:right="46" w:hanging="200"/>
      </w:pPr>
      <w:r>
        <w:t xml:space="preserve">Zona Típica y periferia de la Laguna. </w:t>
      </w:r>
      <w:r>
        <w:tab/>
        <w:t>$22.00</w:t>
      </w:r>
    </w:p>
    <w:p w:rsidR="00D155AC" w:rsidRDefault="00BD39BE">
      <w:pPr>
        <w:spacing w:after="16" w:line="259" w:lineRule="auto"/>
        <w:ind w:left="283" w:firstLine="0"/>
        <w:jc w:val="left"/>
      </w:pPr>
      <w:r>
        <w:t xml:space="preserve"> </w:t>
      </w:r>
    </w:p>
    <w:p w:rsidR="00D155AC" w:rsidRDefault="00BD39BE">
      <w:pPr>
        <w:numPr>
          <w:ilvl w:val="0"/>
          <w:numId w:val="18"/>
        </w:numPr>
        <w:ind w:left="483" w:right="46" w:hanging="200"/>
      </w:pPr>
      <w:r>
        <w:t xml:space="preserve">Zona Urbana. </w:t>
      </w:r>
      <w:r>
        <w:tab/>
      </w:r>
      <w:r>
        <w:t>$11.00</w:t>
      </w:r>
    </w:p>
    <w:p w:rsidR="00D155AC" w:rsidRDefault="00BD39BE">
      <w:pPr>
        <w:spacing w:after="14" w:line="259" w:lineRule="auto"/>
        <w:ind w:left="283" w:firstLine="0"/>
        <w:jc w:val="left"/>
      </w:pPr>
      <w:r>
        <w:t xml:space="preserve"> </w:t>
      </w:r>
    </w:p>
    <w:p w:rsidR="00D155AC" w:rsidRDefault="00BD39BE">
      <w:pPr>
        <w:numPr>
          <w:ilvl w:val="0"/>
          <w:numId w:val="15"/>
        </w:numPr>
        <w:ind w:right="46" w:hanging="229"/>
      </w:pPr>
      <w:r>
        <w:t xml:space="preserve">Servicios. </w:t>
      </w:r>
      <w:r>
        <w:tab/>
        <w:t>$20.00</w:t>
      </w:r>
    </w:p>
    <w:p w:rsidR="00D155AC" w:rsidRDefault="00BD39BE">
      <w:pPr>
        <w:spacing w:after="16" w:line="259" w:lineRule="auto"/>
        <w:ind w:firstLine="0"/>
        <w:jc w:val="left"/>
      </w:pPr>
      <w:r>
        <w:t xml:space="preserve"> </w:t>
      </w:r>
    </w:p>
    <w:p w:rsidR="00D155AC" w:rsidRDefault="00BD39BE">
      <w:pPr>
        <w:numPr>
          <w:ilvl w:val="0"/>
          <w:numId w:val="15"/>
        </w:numPr>
        <w:spacing w:after="278"/>
        <w:ind w:right="46" w:hanging="229"/>
      </w:pPr>
      <w:r>
        <w:t>Minas o Bancos de Materiales</w:t>
      </w:r>
      <w:r>
        <w:rPr>
          <w:b/>
        </w:rPr>
        <w:t xml:space="preserve"> </w:t>
      </w:r>
      <w:r>
        <w:rPr>
          <w:b/>
        </w:rPr>
        <w:tab/>
      </w:r>
      <w:r>
        <w:t>$16.50</w:t>
      </w:r>
    </w:p>
    <w:p w:rsidR="00D155AC" w:rsidRDefault="00BD39BE">
      <w:pPr>
        <w:numPr>
          <w:ilvl w:val="0"/>
          <w:numId w:val="15"/>
        </w:numPr>
        <w:ind w:right="46" w:hanging="229"/>
      </w:pPr>
      <w:r>
        <w:t xml:space="preserve">Áreas de recreación y otros usos no contemplados en los incisos anteriores. </w:t>
      </w:r>
      <w:r>
        <w:tab/>
        <w:t>$6.50</w:t>
      </w:r>
    </w:p>
    <w:p w:rsidR="00D155AC" w:rsidRDefault="00BD39BE">
      <w:pPr>
        <w:spacing w:after="14" w:line="259" w:lineRule="auto"/>
        <w:ind w:left="283" w:firstLine="0"/>
        <w:jc w:val="left"/>
      </w:pPr>
      <w:r>
        <w:rPr>
          <w:b/>
        </w:rPr>
        <w:t xml:space="preserve"> </w:t>
      </w:r>
    </w:p>
    <w:p w:rsidR="00D155AC" w:rsidRDefault="00BD39BE">
      <w:pPr>
        <w:numPr>
          <w:ilvl w:val="0"/>
          <w:numId w:val="15"/>
        </w:numPr>
        <w:ind w:right="46" w:hanging="229"/>
      </w:pPr>
      <w:r>
        <w:t xml:space="preserve">Actualización de uso de suelo. </w:t>
      </w:r>
      <w:r>
        <w:tab/>
        <w:t>$630.00</w:t>
      </w:r>
    </w:p>
    <w:p w:rsidR="00D155AC" w:rsidRDefault="00BD39BE">
      <w:pPr>
        <w:spacing w:after="16" w:line="259" w:lineRule="auto"/>
        <w:ind w:left="283" w:firstLine="0"/>
        <w:jc w:val="left"/>
      </w:pPr>
      <w:r>
        <w:t xml:space="preserve"> </w:t>
      </w:r>
    </w:p>
    <w:p w:rsidR="00D155AC" w:rsidRDefault="00BD39BE">
      <w:pPr>
        <w:numPr>
          <w:ilvl w:val="0"/>
          <w:numId w:val="12"/>
        </w:numPr>
        <w:ind w:right="46" w:hanging="479"/>
      </w:pPr>
      <w:r>
        <w:t>Por la inscripción anual al padrón de Directores Responsables y corresponsables de obra</w:t>
      </w:r>
      <w:r>
        <w:rPr>
          <w:b/>
        </w:rPr>
        <w:t xml:space="preserve"> </w:t>
      </w:r>
      <w:r>
        <w:rPr>
          <w:b/>
        </w:rPr>
        <w:tab/>
      </w:r>
      <w:r>
        <w:t>$1,023.00</w:t>
      </w:r>
    </w:p>
    <w:p w:rsidR="00D155AC" w:rsidRDefault="00BD39BE">
      <w:pPr>
        <w:spacing w:after="16" w:line="259" w:lineRule="auto"/>
        <w:ind w:left="283" w:firstLine="0"/>
        <w:jc w:val="left"/>
      </w:pPr>
      <w:r>
        <w:t xml:space="preserve"> </w:t>
      </w:r>
    </w:p>
    <w:p w:rsidR="00D155AC" w:rsidRDefault="00BD39BE">
      <w:pPr>
        <w:numPr>
          <w:ilvl w:val="0"/>
          <w:numId w:val="12"/>
        </w:numPr>
        <w:ind w:right="46" w:hanging="479"/>
      </w:pPr>
      <w:r>
        <w:t>Por la opinión en materia de impacto ambiental.</w:t>
      </w:r>
      <w:r>
        <w:rPr>
          <w:b/>
        </w:rPr>
        <w:t xml:space="preserve"> </w:t>
      </w:r>
      <w:r>
        <w:rPr>
          <w:b/>
        </w:rPr>
        <w:tab/>
      </w:r>
      <w:r>
        <w:t>$484.50</w:t>
      </w:r>
    </w:p>
    <w:p w:rsidR="00D155AC" w:rsidRDefault="00BD39BE">
      <w:pPr>
        <w:spacing w:after="14" w:line="259" w:lineRule="auto"/>
        <w:ind w:left="283" w:firstLine="0"/>
        <w:jc w:val="left"/>
      </w:pPr>
      <w:r>
        <w:t xml:space="preserve"> </w:t>
      </w:r>
    </w:p>
    <w:p w:rsidR="00D155AC" w:rsidRDefault="00BD39BE">
      <w:pPr>
        <w:numPr>
          <w:ilvl w:val="0"/>
          <w:numId w:val="12"/>
        </w:numPr>
        <w:ind w:right="46" w:hanging="479"/>
      </w:pPr>
      <w:r>
        <w:t>Por la expedición de constancia por terminación de obra.</w:t>
      </w:r>
      <w:r>
        <w:rPr>
          <w:b/>
        </w:rPr>
        <w:t xml:space="preserve"> </w:t>
      </w:r>
      <w:r>
        <w:rPr>
          <w:b/>
        </w:rPr>
        <w:tab/>
      </w:r>
      <w:r>
        <w:t>$108.00</w:t>
      </w:r>
    </w:p>
    <w:p w:rsidR="00D155AC" w:rsidRDefault="00BD39BE">
      <w:pPr>
        <w:spacing w:after="16" w:line="259" w:lineRule="auto"/>
        <w:ind w:left="283" w:firstLine="0"/>
        <w:jc w:val="left"/>
      </w:pPr>
      <w:r>
        <w:t xml:space="preserve"> </w:t>
      </w:r>
    </w:p>
    <w:p w:rsidR="00D155AC" w:rsidRDefault="00BD39BE">
      <w:pPr>
        <w:spacing w:line="249" w:lineRule="auto"/>
        <w:ind w:left="10" w:right="50" w:hanging="10"/>
        <w:jc w:val="center"/>
      </w:pPr>
      <w:r>
        <w:rPr>
          <w:b/>
          <w:sz w:val="24"/>
        </w:rPr>
        <w:t xml:space="preserve">CAPÍTULO III </w:t>
      </w:r>
    </w:p>
    <w:p w:rsidR="00D155AC" w:rsidRDefault="00BD39BE">
      <w:pPr>
        <w:pStyle w:val="Ttulo1"/>
      </w:pPr>
      <w:r>
        <w:t xml:space="preserve">DE LOS DERECHOS POR EJECUCIÓN DE OBRAS PÚBLICAS </w:t>
      </w:r>
    </w:p>
    <w:p w:rsidR="00D155AC" w:rsidRDefault="00BD39BE">
      <w:pPr>
        <w:spacing w:after="16" w:line="259" w:lineRule="auto"/>
        <w:ind w:left="283" w:firstLine="0"/>
        <w:jc w:val="left"/>
      </w:pPr>
      <w:r>
        <w:t xml:space="preserve"> </w:t>
      </w:r>
    </w:p>
    <w:p w:rsidR="00D155AC" w:rsidRDefault="00BD39BE">
      <w:pPr>
        <w:ind w:left="-15" w:right="46"/>
      </w:pPr>
      <w:r>
        <w:rPr>
          <w:b/>
        </w:rPr>
        <w:t>ARTÍCULO 16.</w:t>
      </w:r>
      <w:r>
        <w:t xml:space="preserve"> Los derechos por la ejecución de obras públicas, se causarán y pagarán conforme a las cuotas siguientes: </w:t>
      </w:r>
    </w:p>
    <w:p w:rsidR="00D155AC" w:rsidRDefault="00BD39BE">
      <w:pPr>
        <w:spacing w:after="16" w:line="259" w:lineRule="auto"/>
        <w:ind w:left="283" w:firstLine="0"/>
        <w:jc w:val="left"/>
      </w:pPr>
      <w:r>
        <w:t xml:space="preserve"> </w:t>
      </w:r>
    </w:p>
    <w:p w:rsidR="00D155AC" w:rsidRDefault="00BD39BE">
      <w:pPr>
        <w:ind w:left="283" w:right="46" w:firstLine="0"/>
      </w:pPr>
      <w:r>
        <w:rPr>
          <w:b/>
        </w:rPr>
        <w:t>I.</w:t>
      </w:r>
      <w:r>
        <w:t xml:space="preserve"> Construcción de banquetas y guarniciones: </w:t>
      </w:r>
    </w:p>
    <w:p w:rsidR="00D155AC" w:rsidRDefault="00BD39BE">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416"/>
        <w:gridCol w:w="653"/>
      </w:tblGrid>
      <w:tr w:rsidR="00D155AC">
        <w:trPr>
          <w:trHeight w:val="496"/>
        </w:trPr>
        <w:tc>
          <w:tcPr>
            <w:tcW w:w="8416" w:type="dxa"/>
            <w:tcBorders>
              <w:top w:val="nil"/>
              <w:left w:val="nil"/>
              <w:bottom w:val="nil"/>
              <w:right w:val="nil"/>
            </w:tcBorders>
          </w:tcPr>
          <w:p w:rsidR="00D155AC" w:rsidRDefault="00BD39BE">
            <w:pPr>
              <w:spacing w:after="0" w:line="259" w:lineRule="auto"/>
              <w:ind w:firstLine="0"/>
              <w:jc w:val="left"/>
            </w:pPr>
            <w:r>
              <w:rPr>
                <w:b/>
              </w:rPr>
              <w:t>a)</w:t>
            </w:r>
            <w:r>
              <w:t xml:space="preserve"> De concreto por fc=100 kg/cm2 de </w:t>
            </w:r>
            <w:r>
              <w:t xml:space="preserve">10 centímetros de espesor, por metro cuadrado.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left="2" w:firstLine="0"/>
            </w:pPr>
            <w:r>
              <w:t>$277.50</w:t>
            </w:r>
          </w:p>
        </w:tc>
      </w:tr>
      <w:tr w:rsidR="00D155AC">
        <w:trPr>
          <w:trHeight w:val="258"/>
        </w:trPr>
        <w:tc>
          <w:tcPr>
            <w:tcW w:w="8416" w:type="dxa"/>
            <w:tcBorders>
              <w:top w:val="nil"/>
              <w:left w:val="nil"/>
              <w:bottom w:val="nil"/>
              <w:right w:val="nil"/>
            </w:tcBorders>
          </w:tcPr>
          <w:p w:rsidR="00D155AC" w:rsidRDefault="00BD39BE">
            <w:pPr>
              <w:spacing w:after="0" w:line="259" w:lineRule="auto"/>
              <w:ind w:firstLine="0"/>
              <w:jc w:val="left"/>
            </w:pPr>
            <w:r>
              <w:rPr>
                <w:b/>
              </w:rPr>
              <w:t>b)</w:t>
            </w:r>
            <w:r>
              <w:t xml:space="preserve"> De concreto asfáltico de 5 centímetros de espesor, por metro cuadrado. </w:t>
            </w:r>
          </w:p>
        </w:tc>
        <w:tc>
          <w:tcPr>
            <w:tcW w:w="653" w:type="dxa"/>
            <w:tcBorders>
              <w:top w:val="nil"/>
              <w:left w:val="nil"/>
              <w:bottom w:val="nil"/>
              <w:right w:val="nil"/>
            </w:tcBorders>
          </w:tcPr>
          <w:p w:rsidR="00D155AC" w:rsidRDefault="00BD39BE">
            <w:pPr>
              <w:spacing w:after="0" w:line="259" w:lineRule="auto"/>
              <w:ind w:firstLine="0"/>
            </w:pPr>
            <w:r>
              <w:t>$201.50</w:t>
            </w:r>
          </w:p>
        </w:tc>
      </w:tr>
    </w:tbl>
    <w:p w:rsidR="00D155AC" w:rsidRDefault="00BD39BE">
      <w:pPr>
        <w:spacing w:after="192" w:line="259" w:lineRule="auto"/>
        <w:ind w:left="283" w:firstLine="0"/>
        <w:jc w:val="left"/>
      </w:pPr>
      <w:r>
        <w:rPr>
          <w:sz w:val="2"/>
        </w:rPr>
        <w:t xml:space="preserve"> </w:t>
      </w:r>
      <w:r>
        <w:rPr>
          <w:sz w:val="2"/>
        </w:rPr>
        <w:tab/>
        <w:t xml:space="preserve"> </w:t>
      </w:r>
    </w:p>
    <w:p w:rsidR="00D155AC" w:rsidRDefault="00BD39BE">
      <w:pPr>
        <w:tabs>
          <w:tab w:val="center" w:pos="4321"/>
          <w:tab w:val="right" w:pos="10147"/>
        </w:tabs>
        <w:ind w:firstLine="0"/>
        <w:jc w:val="left"/>
      </w:pPr>
      <w:r>
        <w:rPr>
          <w:rFonts w:ascii="Calibri" w:eastAsia="Calibri" w:hAnsi="Calibri" w:cs="Calibri"/>
          <w:sz w:val="22"/>
        </w:rPr>
        <w:tab/>
      </w:r>
      <w:r>
        <w:rPr>
          <w:b/>
        </w:rPr>
        <w:t>c)</w:t>
      </w:r>
      <w:r>
        <w:t xml:space="preserve"> Guarnición de concreto hidráulico de 15 x 20 x 40 centímetros, por metro lineal. </w:t>
      </w:r>
      <w:r>
        <w:tab/>
        <w:t>$195.50</w:t>
      </w:r>
    </w:p>
    <w:p w:rsidR="00D155AC" w:rsidRDefault="00BD39BE">
      <w:pPr>
        <w:spacing w:after="2" w:line="259" w:lineRule="auto"/>
        <w:ind w:left="283" w:firstLine="0"/>
        <w:jc w:val="left"/>
      </w:pPr>
      <w:r>
        <w:t xml:space="preserve"> </w:t>
      </w:r>
    </w:p>
    <w:p w:rsidR="00D155AC" w:rsidRDefault="00BD39BE">
      <w:pPr>
        <w:ind w:left="283" w:right="46" w:firstLine="0"/>
      </w:pPr>
      <w:r>
        <w:rPr>
          <w:b/>
        </w:rPr>
        <w:t>II.</w:t>
      </w:r>
      <w:r>
        <w:t xml:space="preserve"> Construcción o rehabilitación de pavimento por metro cuadrado: </w:t>
      </w:r>
    </w:p>
    <w:p w:rsidR="00D155AC" w:rsidRDefault="00BD39BE">
      <w:pPr>
        <w:spacing w:after="0" w:line="259" w:lineRule="auto"/>
        <w:ind w:left="283" w:firstLine="0"/>
        <w:jc w:val="left"/>
      </w:pPr>
      <w:r>
        <w:t xml:space="preserve"> </w:t>
      </w:r>
    </w:p>
    <w:p w:rsidR="00D155AC" w:rsidRDefault="00BD39BE">
      <w:pPr>
        <w:numPr>
          <w:ilvl w:val="0"/>
          <w:numId w:val="19"/>
        </w:numPr>
        <w:spacing w:after="247"/>
        <w:ind w:right="46" w:hanging="229"/>
      </w:pPr>
      <w:r>
        <w:t xml:space="preserve">Asfalto o concreto asfáltico de 5 centímetros de espesor. </w:t>
      </w:r>
      <w:r>
        <w:tab/>
        <w:t>$378.00</w:t>
      </w:r>
    </w:p>
    <w:p w:rsidR="00D155AC" w:rsidRDefault="00BD39BE">
      <w:pPr>
        <w:numPr>
          <w:ilvl w:val="0"/>
          <w:numId w:val="19"/>
        </w:numPr>
        <w:ind w:right="46" w:hanging="229"/>
      </w:pPr>
      <w:r>
        <w:t xml:space="preserve">Concreto hidráulico (F’c=250kg/cm2 espesor 20 centímetros, sin refuerzo). </w:t>
      </w:r>
      <w:r>
        <w:tab/>
        <w:t>$441.00</w:t>
      </w:r>
    </w:p>
    <w:p w:rsidR="00D155AC" w:rsidRDefault="00BD39BE">
      <w:pPr>
        <w:spacing w:after="0" w:line="259" w:lineRule="auto"/>
        <w:ind w:left="283" w:firstLine="0"/>
        <w:jc w:val="left"/>
      </w:pPr>
      <w:r>
        <w:t xml:space="preserve"> </w:t>
      </w:r>
    </w:p>
    <w:p w:rsidR="00D155AC" w:rsidRDefault="00BD39BE">
      <w:pPr>
        <w:numPr>
          <w:ilvl w:val="0"/>
          <w:numId w:val="19"/>
        </w:numPr>
        <w:spacing w:after="247"/>
        <w:ind w:right="46" w:hanging="229"/>
      </w:pPr>
      <w:r>
        <w:t>Carpeta de concreto asfáltico de 5 ce</w:t>
      </w:r>
      <w:r>
        <w:t xml:space="preserve">ntímetros de espesor. </w:t>
      </w:r>
      <w:r>
        <w:tab/>
        <w:t>$201.50</w:t>
      </w:r>
    </w:p>
    <w:p w:rsidR="00D155AC" w:rsidRDefault="00BD39BE">
      <w:pPr>
        <w:numPr>
          <w:ilvl w:val="0"/>
          <w:numId w:val="19"/>
        </w:numPr>
        <w:ind w:right="46" w:hanging="229"/>
      </w:pPr>
      <w:r>
        <w:t xml:space="preserve">Ruptura y reposición de pavimento asfáltico de 5 centímetros de espesor. </w:t>
      </w:r>
      <w:r>
        <w:tab/>
        <w:t>$403.00</w:t>
      </w:r>
    </w:p>
    <w:p w:rsidR="00D155AC" w:rsidRDefault="00BD39BE">
      <w:pPr>
        <w:spacing w:after="0" w:line="259" w:lineRule="auto"/>
        <w:ind w:left="283" w:firstLine="0"/>
        <w:jc w:val="left"/>
      </w:pPr>
      <w:r>
        <w:t xml:space="preserve"> </w:t>
      </w:r>
    </w:p>
    <w:p w:rsidR="00D155AC" w:rsidRDefault="00BD39BE">
      <w:pPr>
        <w:numPr>
          <w:ilvl w:val="0"/>
          <w:numId w:val="19"/>
        </w:numPr>
        <w:ind w:right="46" w:hanging="229"/>
      </w:pPr>
      <w:r>
        <w:t xml:space="preserve">Relaminación de pavimento de 3 centímetros de espesor. </w:t>
      </w:r>
      <w:r>
        <w:tab/>
        <w:t>$164.00</w:t>
      </w:r>
    </w:p>
    <w:p w:rsidR="00D155AC" w:rsidRDefault="00BD39BE">
      <w:pPr>
        <w:spacing w:after="0" w:line="259" w:lineRule="auto"/>
        <w:ind w:left="283" w:firstLine="0"/>
        <w:jc w:val="left"/>
      </w:pPr>
      <w:r>
        <w:t xml:space="preserve"> </w:t>
      </w:r>
    </w:p>
    <w:p w:rsidR="00D155AC" w:rsidRDefault="00BD39BE">
      <w:pPr>
        <w:ind w:left="283" w:right="46" w:firstLine="0"/>
      </w:pPr>
      <w:r>
        <w:rPr>
          <w:b/>
        </w:rPr>
        <w:t xml:space="preserve">III. </w:t>
      </w:r>
      <w:r>
        <w:t xml:space="preserve">Por obras públicas de iluminación, cuya ejecución genere beneficios y gastos individualizables. </w:t>
      </w:r>
    </w:p>
    <w:p w:rsidR="00D155AC" w:rsidRDefault="00BD39BE">
      <w:pPr>
        <w:spacing w:after="0" w:line="259" w:lineRule="auto"/>
        <w:ind w:left="283" w:firstLine="0"/>
        <w:jc w:val="left"/>
      </w:pPr>
      <w:r>
        <w:t xml:space="preserve"> </w:t>
      </w:r>
    </w:p>
    <w:p w:rsidR="00D155AC" w:rsidRDefault="00BD39BE">
      <w:pPr>
        <w:ind w:left="-15" w:right="46"/>
      </w:pPr>
      <w:r>
        <w:lastRenderedPageBreak/>
        <w:t>El cobro de los derechos a que se refiere esta fracción se determinará en términos de la Ley de Hacienda Municipal del Estado por la Tesorería Municipal, tom</w:t>
      </w:r>
      <w:r>
        <w:t xml:space="preserve">ando en consideración el costo de la ejecución de dichas obras. </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IV </w:t>
      </w:r>
    </w:p>
    <w:p w:rsidR="00D155AC" w:rsidRDefault="00BD39BE">
      <w:pPr>
        <w:spacing w:line="249" w:lineRule="auto"/>
        <w:ind w:left="10" w:right="55" w:hanging="10"/>
        <w:jc w:val="center"/>
      </w:pPr>
      <w:r>
        <w:rPr>
          <w:b/>
          <w:sz w:val="24"/>
        </w:rPr>
        <w:t xml:space="preserve">DE LOS DERECHOS POR LOS SERVICIOS PRESTADOS </w:t>
      </w:r>
    </w:p>
    <w:p w:rsidR="00D155AC" w:rsidRDefault="00BD39BE">
      <w:pPr>
        <w:spacing w:line="249" w:lineRule="auto"/>
        <w:ind w:left="10" w:right="53" w:hanging="10"/>
        <w:jc w:val="center"/>
      </w:pPr>
      <w:r>
        <w:rPr>
          <w:b/>
          <w:sz w:val="24"/>
        </w:rPr>
        <w:t xml:space="preserve">POR EL SISTEMA OPERADOR DE LOS SERVICIOS DE AGUA POTABLE </w:t>
      </w:r>
    </w:p>
    <w:p w:rsidR="00D155AC" w:rsidRDefault="00BD39BE">
      <w:pPr>
        <w:pStyle w:val="Ttulo1"/>
        <w:ind w:right="52"/>
      </w:pPr>
      <w:r>
        <w:t xml:space="preserve">Y ALCANTARILLADO DEL MUNICIPIO DE CHIGNAHUAPAN </w:t>
      </w:r>
    </w:p>
    <w:p w:rsidR="00D155AC" w:rsidRDefault="00BD39BE">
      <w:pPr>
        <w:spacing w:after="0" w:line="259" w:lineRule="auto"/>
        <w:ind w:left="283" w:firstLine="0"/>
        <w:jc w:val="left"/>
      </w:pPr>
      <w:r>
        <w:t xml:space="preserve"> </w:t>
      </w:r>
    </w:p>
    <w:p w:rsidR="00D155AC" w:rsidRDefault="00BD39BE">
      <w:pPr>
        <w:ind w:left="-15" w:right="46"/>
      </w:pPr>
      <w:r>
        <w:rPr>
          <w:b/>
        </w:rPr>
        <w:t xml:space="preserve">ARTÍCULO 17. </w:t>
      </w:r>
      <w:r>
        <w:t>El pago de los servicios que preste el Sistema Operador de los Servicios de Agua Potable y Alcantarillado del Municipio de Chignahuapan, se regirá por lo dispuesto en los artículos primero fracción única, artículo décimo fracciones primera y segunda del De</w:t>
      </w:r>
      <w:r>
        <w:t>creto de Creación del Sistema Operador de los Servicios de Agua Potable y Alcantarillado del Municipio de Chignahuapan, publicado con fecha veintisiete de noviembre de mil novecientos noventa y seis, o en su caso, por las disposiciones legislativas, admini</w:t>
      </w:r>
      <w:r>
        <w:t xml:space="preserve">strativas o convenios que los sustituyan. </w:t>
      </w:r>
    </w:p>
    <w:p w:rsidR="00D155AC" w:rsidRDefault="00BD39BE">
      <w:pPr>
        <w:spacing w:after="0" w:line="259" w:lineRule="auto"/>
        <w:ind w:left="283" w:firstLine="0"/>
        <w:jc w:val="left"/>
      </w:pPr>
      <w:r>
        <w:t xml:space="preserve"> </w:t>
      </w:r>
    </w:p>
    <w:p w:rsidR="00D155AC" w:rsidRDefault="00BD39BE">
      <w:pPr>
        <w:ind w:left="-15" w:right="46"/>
      </w:pPr>
      <w:r>
        <w:t>El mencionado Sistema Operador, y en su caso, los comités de agua potable, informarán a la Secretaría de Finanzas y Administración del Gobierno del Estado, a través del Ayuntamiento, los datos relativos a la rec</w:t>
      </w:r>
      <w:r>
        <w:t xml:space="preserve">audación que perciban por la prestación de los servicios de agua potable, a fin de que la información incida en la fórmula de distribución de participaciones. </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V </w:t>
      </w:r>
    </w:p>
    <w:p w:rsidR="00D155AC" w:rsidRDefault="00BD39BE">
      <w:pPr>
        <w:pStyle w:val="Ttulo1"/>
        <w:ind w:right="56"/>
      </w:pPr>
      <w:r>
        <w:t xml:space="preserve">DE LOS DERECHOS POR EL SERVICIO DE ALUMBRADO PÚBLICO </w:t>
      </w:r>
    </w:p>
    <w:p w:rsidR="00D155AC" w:rsidRDefault="00BD39BE">
      <w:pPr>
        <w:spacing w:after="0" w:line="259" w:lineRule="auto"/>
        <w:ind w:left="283" w:firstLine="0"/>
        <w:jc w:val="left"/>
      </w:pPr>
      <w:r>
        <w:t xml:space="preserve"> </w:t>
      </w:r>
    </w:p>
    <w:p w:rsidR="00D155AC" w:rsidRDefault="00BD39BE">
      <w:pPr>
        <w:ind w:left="-15" w:right="46"/>
      </w:pPr>
      <w:r>
        <w:rPr>
          <w:b/>
        </w:rPr>
        <w:t>ARTÍCULO 18.</w:t>
      </w:r>
      <w:r>
        <w:t xml:space="preserve"> Los derechos </w:t>
      </w:r>
      <w:r>
        <w:t xml:space="preserve">por el servicio de alumbrado público se causarán anualmente y se pagarán bimestralmente, aplicándole a la base a que se refiere la Ley de Hacienda Municipal del Estado, las tasas siguientes: </w:t>
      </w:r>
    </w:p>
    <w:p w:rsidR="00D155AC" w:rsidRDefault="00BD39BE">
      <w:pPr>
        <w:spacing w:after="0" w:line="259" w:lineRule="auto"/>
        <w:ind w:left="283" w:firstLine="0"/>
        <w:jc w:val="left"/>
      </w:pPr>
      <w:r>
        <w:t xml:space="preserve"> </w:t>
      </w:r>
    </w:p>
    <w:p w:rsidR="00D155AC" w:rsidRDefault="00BD39BE">
      <w:pPr>
        <w:numPr>
          <w:ilvl w:val="0"/>
          <w:numId w:val="20"/>
        </w:numPr>
        <w:spacing w:after="246"/>
        <w:ind w:right="46" w:hanging="228"/>
      </w:pPr>
      <w:r>
        <w:t xml:space="preserve">Usuario de la tarifa 1, 2 y 3. </w:t>
      </w:r>
      <w:r>
        <w:tab/>
        <w:t>6.5%</w:t>
      </w:r>
    </w:p>
    <w:p w:rsidR="00D155AC" w:rsidRDefault="00BD39BE">
      <w:pPr>
        <w:numPr>
          <w:ilvl w:val="0"/>
          <w:numId w:val="20"/>
        </w:numPr>
        <w:ind w:right="46" w:hanging="228"/>
      </w:pPr>
      <w:r>
        <w:t xml:space="preserve">Usuario de la tarifa OM, </w:t>
      </w:r>
      <w:r>
        <w:t xml:space="preserve">HM y HS. </w:t>
      </w:r>
      <w:r>
        <w:tab/>
        <w:t>2%</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VI </w:t>
      </w:r>
    </w:p>
    <w:p w:rsidR="00D155AC" w:rsidRDefault="00BD39BE">
      <w:pPr>
        <w:spacing w:line="249" w:lineRule="auto"/>
        <w:ind w:left="10" w:right="53" w:hanging="10"/>
        <w:jc w:val="center"/>
      </w:pPr>
      <w:r>
        <w:rPr>
          <w:b/>
          <w:sz w:val="24"/>
        </w:rPr>
        <w:t xml:space="preserve">DE LOS DERECHOS POR EXPEDICIÓN DE CERTIFICACIONES,  </w:t>
      </w:r>
    </w:p>
    <w:p w:rsidR="00D155AC" w:rsidRDefault="00BD39BE">
      <w:pPr>
        <w:pStyle w:val="Ttulo1"/>
        <w:ind w:right="53"/>
      </w:pPr>
      <w:r>
        <w:t xml:space="preserve">CONSTANCIAS Y OTROS SERVICIOS </w:t>
      </w:r>
    </w:p>
    <w:p w:rsidR="00D155AC" w:rsidRDefault="00BD39BE">
      <w:pPr>
        <w:spacing w:after="0" w:line="259" w:lineRule="auto"/>
        <w:ind w:left="283" w:firstLine="0"/>
        <w:jc w:val="left"/>
      </w:pPr>
      <w:r>
        <w:t xml:space="preserve"> </w:t>
      </w:r>
    </w:p>
    <w:p w:rsidR="00D155AC" w:rsidRDefault="00BD39BE">
      <w:pPr>
        <w:ind w:left="-15" w:right="46"/>
      </w:pPr>
      <w:r>
        <w:rPr>
          <w:b/>
        </w:rPr>
        <w:t>ARTÍCULO 19.</w:t>
      </w:r>
      <w:r>
        <w:t xml:space="preserve"> Los derechos por expedición de certificaciones, constancias y otros servicios, se causarán y pagarán conforme las cuotas siguientes: </w:t>
      </w:r>
    </w:p>
    <w:p w:rsidR="00D155AC" w:rsidRDefault="00BD39BE">
      <w:pPr>
        <w:spacing w:after="0" w:line="259" w:lineRule="auto"/>
        <w:ind w:left="283" w:firstLine="0"/>
        <w:jc w:val="left"/>
      </w:pPr>
      <w:r>
        <w:t xml:space="preserve"> </w:t>
      </w:r>
    </w:p>
    <w:p w:rsidR="00D155AC" w:rsidRDefault="00BD39BE">
      <w:pPr>
        <w:numPr>
          <w:ilvl w:val="0"/>
          <w:numId w:val="21"/>
        </w:numPr>
        <w:ind w:right="46"/>
      </w:pPr>
      <w:r>
        <w:t xml:space="preserve">Por la expedición de copias simples, certificación y digitalización de datos o documentos que obren en los archivos de </w:t>
      </w:r>
      <w:r>
        <w:t xml:space="preserve">las dependencias u organismos municipales: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9"/>
        <w:gridCol w:w="550"/>
      </w:tblGrid>
      <w:tr w:rsidR="00D155AC">
        <w:trPr>
          <w:trHeight w:val="512"/>
        </w:trPr>
        <w:tc>
          <w:tcPr>
            <w:tcW w:w="8519" w:type="dxa"/>
            <w:tcBorders>
              <w:top w:val="nil"/>
              <w:left w:val="nil"/>
              <w:bottom w:val="nil"/>
              <w:right w:val="nil"/>
            </w:tcBorders>
          </w:tcPr>
          <w:p w:rsidR="00D155AC" w:rsidRDefault="00BD39BE">
            <w:pPr>
              <w:spacing w:after="16" w:line="259" w:lineRule="auto"/>
              <w:ind w:firstLine="0"/>
              <w:jc w:val="left"/>
            </w:pPr>
            <w:r>
              <w:rPr>
                <w:b/>
              </w:rPr>
              <w:t>a)</w:t>
            </w:r>
            <w:r>
              <w:t xml:space="preserve"> Por cada hoja simple. </w:t>
            </w:r>
          </w:p>
          <w:p w:rsidR="00D155AC" w:rsidRDefault="00BD39BE">
            <w:pPr>
              <w:spacing w:after="0" w:line="259" w:lineRule="auto"/>
              <w:ind w:firstLine="0"/>
              <w:jc w:val="left"/>
            </w:pPr>
            <w:r>
              <w:t xml:space="preserve"> </w:t>
            </w:r>
          </w:p>
        </w:tc>
        <w:tc>
          <w:tcPr>
            <w:tcW w:w="550" w:type="dxa"/>
            <w:tcBorders>
              <w:top w:val="nil"/>
              <w:left w:val="nil"/>
              <w:bottom w:val="nil"/>
              <w:right w:val="nil"/>
            </w:tcBorders>
          </w:tcPr>
          <w:p w:rsidR="00D155AC" w:rsidRDefault="00BD39BE">
            <w:pPr>
              <w:spacing w:after="0" w:line="259" w:lineRule="auto"/>
              <w:ind w:firstLine="0"/>
            </w:pPr>
            <w:r>
              <w:t>$10.00</w:t>
            </w:r>
          </w:p>
        </w:tc>
      </w:tr>
      <w:tr w:rsidR="00D155AC">
        <w:trPr>
          <w:trHeight w:val="539"/>
        </w:trPr>
        <w:tc>
          <w:tcPr>
            <w:tcW w:w="8519" w:type="dxa"/>
            <w:tcBorders>
              <w:top w:val="nil"/>
              <w:left w:val="nil"/>
              <w:bottom w:val="nil"/>
              <w:right w:val="nil"/>
            </w:tcBorders>
          </w:tcPr>
          <w:p w:rsidR="00D155AC" w:rsidRDefault="00BD39BE">
            <w:pPr>
              <w:spacing w:after="19" w:line="259" w:lineRule="auto"/>
              <w:ind w:firstLine="0"/>
              <w:jc w:val="left"/>
            </w:pPr>
            <w:r>
              <w:rPr>
                <w:b/>
              </w:rPr>
              <w:t>b)</w:t>
            </w:r>
            <w:r>
              <w:t xml:space="preserve"> Por cada hoja certificada. </w:t>
            </w:r>
          </w:p>
          <w:p w:rsidR="00D155AC" w:rsidRDefault="00BD39BE">
            <w:pPr>
              <w:spacing w:after="0" w:line="259" w:lineRule="auto"/>
              <w:ind w:firstLine="0"/>
              <w:jc w:val="left"/>
            </w:pPr>
            <w:r>
              <w:t xml:space="preserve"> </w:t>
            </w:r>
          </w:p>
        </w:tc>
        <w:tc>
          <w:tcPr>
            <w:tcW w:w="550" w:type="dxa"/>
            <w:tcBorders>
              <w:top w:val="nil"/>
              <w:left w:val="nil"/>
              <w:bottom w:val="nil"/>
              <w:right w:val="nil"/>
            </w:tcBorders>
          </w:tcPr>
          <w:p w:rsidR="00D155AC" w:rsidRDefault="00BD39BE">
            <w:pPr>
              <w:spacing w:after="0" w:line="259" w:lineRule="auto"/>
              <w:ind w:firstLine="0"/>
            </w:pPr>
            <w:r>
              <w:t>$50.00</w:t>
            </w:r>
          </w:p>
        </w:tc>
      </w:tr>
      <w:tr w:rsidR="00D155AC">
        <w:trPr>
          <w:trHeight w:val="246"/>
        </w:trPr>
        <w:tc>
          <w:tcPr>
            <w:tcW w:w="8519" w:type="dxa"/>
            <w:tcBorders>
              <w:top w:val="nil"/>
              <w:left w:val="nil"/>
              <w:bottom w:val="nil"/>
              <w:right w:val="nil"/>
            </w:tcBorders>
          </w:tcPr>
          <w:p w:rsidR="00D155AC" w:rsidRDefault="00BD39BE">
            <w:pPr>
              <w:spacing w:after="0" w:line="259" w:lineRule="auto"/>
              <w:ind w:firstLine="0"/>
              <w:jc w:val="left"/>
            </w:pPr>
            <w:r>
              <w:rPr>
                <w:b/>
              </w:rPr>
              <w:t>c)</w:t>
            </w:r>
            <w:r>
              <w:t xml:space="preserve"> Por cada hoja digitalizada. </w:t>
            </w:r>
          </w:p>
        </w:tc>
        <w:tc>
          <w:tcPr>
            <w:tcW w:w="550" w:type="dxa"/>
            <w:tcBorders>
              <w:top w:val="nil"/>
              <w:left w:val="nil"/>
              <w:bottom w:val="nil"/>
              <w:right w:val="nil"/>
            </w:tcBorders>
          </w:tcPr>
          <w:p w:rsidR="00D155AC" w:rsidRDefault="00BD39BE">
            <w:pPr>
              <w:spacing w:after="0" w:line="259" w:lineRule="auto"/>
              <w:ind w:firstLine="0"/>
            </w:pPr>
            <w:r>
              <w:t>$30.00</w:t>
            </w:r>
          </w:p>
        </w:tc>
      </w:tr>
    </w:tbl>
    <w:p w:rsidR="00D155AC" w:rsidRDefault="00BD39BE">
      <w:pPr>
        <w:spacing w:after="19" w:line="259" w:lineRule="auto"/>
        <w:ind w:left="283" w:firstLine="0"/>
        <w:jc w:val="left"/>
      </w:pPr>
      <w:r>
        <w:t xml:space="preserve"> </w:t>
      </w:r>
    </w:p>
    <w:p w:rsidR="00D155AC" w:rsidRDefault="00BD39BE">
      <w:pPr>
        <w:numPr>
          <w:ilvl w:val="0"/>
          <w:numId w:val="21"/>
        </w:numPr>
        <w:ind w:right="46"/>
      </w:pPr>
      <w:r>
        <w:t>Cuando la solicitud de la información se realice de acuerdo a los medios municipales instituidos y esta se encuentre fundamentada en la Ley de Transparencia y Acceso a la Información Pública del Estado de Puebla, por la expedición de copias simples, certif</w:t>
      </w:r>
      <w:r>
        <w:t xml:space="preserve">icación y digitalización de datos o documentos que obren en los archivos de las dependencias u organismos municipales: </w:t>
      </w:r>
    </w:p>
    <w:p w:rsidR="00D155AC" w:rsidRDefault="00BD39BE">
      <w:pPr>
        <w:spacing w:after="19" w:line="259" w:lineRule="auto"/>
        <w:ind w:left="283" w:firstLine="0"/>
        <w:jc w:val="left"/>
      </w:pPr>
      <w:r>
        <w:t xml:space="preserve"> </w:t>
      </w:r>
    </w:p>
    <w:p w:rsidR="00D155AC" w:rsidRDefault="00BD39BE">
      <w:pPr>
        <w:numPr>
          <w:ilvl w:val="0"/>
          <w:numId w:val="22"/>
        </w:numPr>
        <w:ind w:right="46" w:hanging="256"/>
      </w:pPr>
      <w:r>
        <w:t xml:space="preserve">Las primeras veinte copias simples serán sin costo, a partir de la vigésimo primera, se </w:t>
      </w:r>
      <w:r>
        <w:tab/>
        <w:t>$10.00</w:t>
      </w:r>
    </w:p>
    <w:p w:rsidR="00D155AC" w:rsidRDefault="00BD39BE">
      <w:pPr>
        <w:ind w:left="-15" w:right="46" w:firstLine="0"/>
      </w:pPr>
      <w:r>
        <w:t xml:space="preserve">cobrará por cada hoja. </w:t>
      </w:r>
    </w:p>
    <w:p w:rsidR="00D155AC" w:rsidRDefault="00BD39BE">
      <w:pPr>
        <w:spacing w:after="19" w:line="259" w:lineRule="auto"/>
        <w:ind w:left="283" w:firstLine="0"/>
        <w:jc w:val="left"/>
      </w:pPr>
      <w:r>
        <w:lastRenderedPageBreak/>
        <w:t xml:space="preserve"> </w:t>
      </w:r>
    </w:p>
    <w:p w:rsidR="00D155AC" w:rsidRDefault="00BD39BE">
      <w:pPr>
        <w:numPr>
          <w:ilvl w:val="0"/>
          <w:numId w:val="22"/>
        </w:numPr>
        <w:ind w:right="46" w:hanging="256"/>
      </w:pPr>
      <w:r>
        <w:t xml:space="preserve">Por cada hoja certificada. </w:t>
      </w:r>
      <w:r>
        <w:tab/>
        <w:t>$17.50</w:t>
      </w:r>
    </w:p>
    <w:p w:rsidR="00D155AC" w:rsidRDefault="00BD39BE">
      <w:pPr>
        <w:spacing w:after="19" w:line="259" w:lineRule="auto"/>
        <w:ind w:left="283" w:firstLine="0"/>
        <w:jc w:val="left"/>
      </w:pPr>
      <w:r>
        <w:t xml:space="preserve"> </w:t>
      </w:r>
    </w:p>
    <w:p w:rsidR="00D155AC" w:rsidRDefault="00BD39BE">
      <w:pPr>
        <w:numPr>
          <w:ilvl w:val="0"/>
          <w:numId w:val="22"/>
        </w:numPr>
        <w:ind w:right="46" w:hanging="256"/>
      </w:pPr>
      <w:r>
        <w:t xml:space="preserve">Las primeras veinte hojas digitalizadas serán sin costo, a partir de la vigésimo primera, se </w:t>
      </w:r>
    </w:p>
    <w:p w:rsidR="00D155AC" w:rsidRDefault="00BD39BE">
      <w:pPr>
        <w:tabs>
          <w:tab w:val="center" w:pos="1206"/>
          <w:tab w:val="center" w:pos="9395"/>
        </w:tabs>
        <w:ind w:left="-15" w:firstLine="0"/>
        <w:jc w:val="left"/>
      </w:pPr>
      <w:r>
        <w:rPr>
          <w:rFonts w:ascii="Calibri" w:eastAsia="Calibri" w:hAnsi="Calibri" w:cs="Calibri"/>
          <w:sz w:val="22"/>
        </w:rPr>
        <w:tab/>
      </w:r>
      <w:r>
        <w:t xml:space="preserve">cobrará por cada hoja. </w:t>
      </w:r>
      <w:r>
        <w:tab/>
        <w:t>$10.00</w:t>
      </w:r>
    </w:p>
    <w:p w:rsidR="00D155AC" w:rsidRDefault="00BD39BE">
      <w:pPr>
        <w:spacing w:after="19" w:line="259" w:lineRule="auto"/>
        <w:ind w:left="283" w:firstLine="0"/>
        <w:jc w:val="left"/>
      </w:pPr>
      <w:r>
        <w:t xml:space="preserve"> </w:t>
      </w:r>
    </w:p>
    <w:p w:rsidR="00D155AC" w:rsidRDefault="00BD39BE">
      <w:pPr>
        <w:ind w:left="-15" w:right="46"/>
      </w:pPr>
      <w:r>
        <w:t xml:space="preserve">La Unidad de Transparencia y Acceso a la Información Pública del Municipio podrá exceptuar </w:t>
      </w:r>
      <w:r>
        <w:t xml:space="preserve">el pago de reproducción a que se refiere esta fracción, atendiendo a las circunstancias socioeconómicas del solicitante. </w:t>
      </w:r>
    </w:p>
    <w:p w:rsidR="00D155AC" w:rsidRDefault="00BD39BE">
      <w:pPr>
        <w:spacing w:after="19" w:line="259" w:lineRule="auto"/>
        <w:ind w:left="283" w:firstLine="0"/>
        <w:jc w:val="left"/>
      </w:pPr>
      <w:r>
        <w:t xml:space="preserve"> </w:t>
      </w:r>
    </w:p>
    <w:p w:rsidR="00D155AC" w:rsidRDefault="00BD39BE">
      <w:pPr>
        <w:ind w:left="-15" w:right="46"/>
      </w:pPr>
      <w:r>
        <w:t>No se pagará el pago de los derechos a que se refiere esta fracción, cuando las solicitudes de información y documentación se realicen por personas con discapacidad. Para estos efectos, el solicitante deberá hacer constar tal circunstancia al momento de fo</w:t>
      </w:r>
      <w:r>
        <w:t xml:space="preserve">rmular su petición. </w:t>
      </w:r>
    </w:p>
    <w:p w:rsidR="00D155AC" w:rsidRDefault="00BD39BE">
      <w:pPr>
        <w:spacing w:after="19" w:line="259" w:lineRule="auto"/>
        <w:ind w:left="283" w:firstLine="0"/>
        <w:jc w:val="left"/>
      </w:pPr>
      <w:r>
        <w:t xml:space="preserve"> </w:t>
      </w:r>
    </w:p>
    <w:p w:rsidR="00D155AC" w:rsidRDefault="00BD39BE">
      <w:pPr>
        <w:tabs>
          <w:tab w:val="center" w:pos="3004"/>
          <w:tab w:val="center" w:pos="9397"/>
        </w:tabs>
        <w:ind w:firstLine="0"/>
        <w:jc w:val="left"/>
      </w:pPr>
      <w:r>
        <w:rPr>
          <w:rFonts w:ascii="Calibri" w:eastAsia="Calibri" w:hAnsi="Calibri" w:cs="Calibri"/>
          <w:sz w:val="22"/>
        </w:rPr>
        <w:tab/>
      </w:r>
      <w:r>
        <w:rPr>
          <w:b/>
        </w:rPr>
        <w:t>III.</w:t>
      </w:r>
      <w:r>
        <w:t xml:space="preserve"> Por la expedición de certificados y constancias </w:t>
      </w:r>
      <w:proofErr w:type="gramStart"/>
      <w:r>
        <w:t xml:space="preserve">oficiales  </w:t>
      </w:r>
      <w:r>
        <w:tab/>
      </w:r>
      <w:proofErr w:type="gramEnd"/>
      <w:r>
        <w:t>$38.00</w:t>
      </w:r>
    </w:p>
    <w:p w:rsidR="00D155AC" w:rsidRDefault="00BD39BE">
      <w:pPr>
        <w:spacing w:after="19" w:line="259" w:lineRule="auto"/>
        <w:ind w:left="283" w:firstLine="0"/>
        <w:jc w:val="left"/>
      </w:pPr>
      <w:r>
        <w:t xml:space="preserve"> </w:t>
      </w:r>
    </w:p>
    <w:p w:rsidR="00D155AC" w:rsidRDefault="00BD39BE">
      <w:pPr>
        <w:ind w:left="283" w:right="46" w:firstLine="0"/>
      </w:pPr>
      <w:r>
        <w:t xml:space="preserve">No se pagará la cuota a que se refiere esta fracción por la expedición de certificados de escasos recursos. </w:t>
      </w:r>
    </w:p>
    <w:p w:rsidR="00D155AC" w:rsidRDefault="00BD39BE">
      <w:pPr>
        <w:spacing w:after="19" w:line="259" w:lineRule="auto"/>
        <w:ind w:left="283" w:firstLine="0"/>
        <w:jc w:val="left"/>
      </w:pPr>
      <w:r>
        <w:t xml:space="preserve"> </w:t>
      </w:r>
    </w:p>
    <w:p w:rsidR="00D155AC" w:rsidRDefault="00BD39BE">
      <w:pPr>
        <w:ind w:left="283" w:right="46" w:firstLine="0"/>
      </w:pPr>
      <w:r>
        <w:rPr>
          <w:b/>
        </w:rPr>
        <w:t>VI.</w:t>
      </w:r>
      <w:r>
        <w:t xml:space="preserve"> Por la prestación de otros servicios: </w:t>
      </w:r>
    </w:p>
    <w:p w:rsidR="00D155AC" w:rsidRDefault="00BD39BE">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5"/>
        <w:gridCol w:w="553"/>
      </w:tblGrid>
      <w:tr w:rsidR="00D155AC">
        <w:trPr>
          <w:trHeight w:val="381"/>
        </w:trPr>
        <w:tc>
          <w:tcPr>
            <w:tcW w:w="8517" w:type="dxa"/>
            <w:tcBorders>
              <w:top w:val="nil"/>
              <w:left w:val="nil"/>
              <w:bottom w:val="nil"/>
              <w:right w:val="nil"/>
            </w:tcBorders>
          </w:tcPr>
          <w:p w:rsidR="00D155AC" w:rsidRDefault="00BD39BE">
            <w:pPr>
              <w:spacing w:after="0" w:line="259" w:lineRule="auto"/>
              <w:ind w:firstLine="0"/>
              <w:jc w:val="left"/>
            </w:pPr>
            <w:r>
              <w:rPr>
                <w:b/>
              </w:rPr>
              <w:t>a)</w:t>
            </w:r>
            <w:r>
              <w:t xml:space="preserve"> Guías de sanidad animal, por cada animal. </w:t>
            </w:r>
          </w:p>
        </w:tc>
        <w:tc>
          <w:tcPr>
            <w:tcW w:w="552" w:type="dxa"/>
            <w:tcBorders>
              <w:top w:val="nil"/>
              <w:left w:val="nil"/>
              <w:bottom w:val="nil"/>
              <w:right w:val="nil"/>
            </w:tcBorders>
          </w:tcPr>
          <w:p w:rsidR="00D155AC" w:rsidRDefault="00BD39BE">
            <w:pPr>
              <w:spacing w:after="0" w:line="259" w:lineRule="auto"/>
              <w:ind w:left="2" w:firstLine="0"/>
            </w:pPr>
            <w:r>
              <w:t>$38.00</w:t>
            </w:r>
          </w:p>
        </w:tc>
      </w:tr>
      <w:tr w:rsidR="00D155AC">
        <w:trPr>
          <w:trHeight w:val="540"/>
        </w:trPr>
        <w:tc>
          <w:tcPr>
            <w:tcW w:w="8517" w:type="dxa"/>
            <w:tcBorders>
              <w:top w:val="nil"/>
              <w:left w:val="nil"/>
              <w:bottom w:val="nil"/>
              <w:right w:val="nil"/>
            </w:tcBorders>
            <w:vAlign w:val="center"/>
          </w:tcPr>
          <w:p w:rsidR="00D155AC" w:rsidRDefault="00BD39BE">
            <w:pPr>
              <w:spacing w:after="0" w:line="259" w:lineRule="auto"/>
              <w:ind w:firstLine="0"/>
              <w:jc w:val="left"/>
            </w:pPr>
            <w:r>
              <w:rPr>
                <w:b/>
              </w:rPr>
              <w:t>b)</w:t>
            </w:r>
            <w:r>
              <w:t xml:space="preserve"> Derechos de huellas dactilares. </w:t>
            </w:r>
          </w:p>
        </w:tc>
        <w:tc>
          <w:tcPr>
            <w:tcW w:w="552" w:type="dxa"/>
            <w:tcBorders>
              <w:top w:val="nil"/>
              <w:left w:val="nil"/>
              <w:bottom w:val="nil"/>
              <w:right w:val="nil"/>
            </w:tcBorders>
            <w:vAlign w:val="center"/>
          </w:tcPr>
          <w:p w:rsidR="00D155AC" w:rsidRDefault="00BD39BE">
            <w:pPr>
              <w:spacing w:after="0" w:line="259" w:lineRule="auto"/>
              <w:ind w:firstLine="0"/>
            </w:pPr>
            <w:r>
              <w:t>$54.00</w:t>
            </w:r>
          </w:p>
        </w:tc>
      </w:tr>
      <w:tr w:rsidR="00D155AC">
        <w:trPr>
          <w:trHeight w:val="381"/>
        </w:trPr>
        <w:tc>
          <w:tcPr>
            <w:tcW w:w="8517" w:type="dxa"/>
            <w:tcBorders>
              <w:top w:val="nil"/>
              <w:left w:val="nil"/>
              <w:bottom w:val="nil"/>
              <w:right w:val="nil"/>
            </w:tcBorders>
            <w:vAlign w:val="bottom"/>
          </w:tcPr>
          <w:p w:rsidR="00D155AC" w:rsidRDefault="00BD39BE">
            <w:pPr>
              <w:spacing w:after="0" w:line="259" w:lineRule="auto"/>
              <w:ind w:firstLine="0"/>
              <w:jc w:val="left"/>
            </w:pPr>
            <w:r>
              <w:rPr>
                <w:b/>
              </w:rPr>
              <w:t>c)</w:t>
            </w:r>
            <w:r>
              <w:t xml:space="preserve"> Guías de acreditación de ganado.  </w:t>
            </w:r>
          </w:p>
        </w:tc>
        <w:tc>
          <w:tcPr>
            <w:tcW w:w="552" w:type="dxa"/>
            <w:tcBorders>
              <w:top w:val="nil"/>
              <w:left w:val="nil"/>
              <w:bottom w:val="nil"/>
              <w:right w:val="nil"/>
            </w:tcBorders>
            <w:vAlign w:val="bottom"/>
          </w:tcPr>
          <w:p w:rsidR="00D155AC" w:rsidRDefault="00BD39BE">
            <w:pPr>
              <w:spacing w:after="0" w:line="259" w:lineRule="auto"/>
              <w:ind w:left="2" w:firstLine="0"/>
            </w:pPr>
            <w:r>
              <w:t>$38.00</w:t>
            </w:r>
          </w:p>
        </w:tc>
      </w:tr>
    </w:tbl>
    <w:p w:rsidR="00D155AC" w:rsidRDefault="00BD39BE">
      <w:pPr>
        <w:spacing w:after="19" w:line="259" w:lineRule="auto"/>
        <w:ind w:left="283" w:firstLine="0"/>
        <w:jc w:val="left"/>
      </w:pPr>
      <w:r>
        <w:t xml:space="preserve"> </w:t>
      </w:r>
    </w:p>
    <w:p w:rsidR="00D155AC" w:rsidRDefault="00BD39BE">
      <w:pPr>
        <w:pStyle w:val="Ttulo1"/>
        <w:ind w:right="53"/>
      </w:pPr>
      <w:r>
        <w:t xml:space="preserve">CAPÍTULO VII DE LOS DERECHOS POR SERVICIOS DE RASTRO O LUGARES AUTORIZADOS </w:t>
      </w:r>
    </w:p>
    <w:p w:rsidR="00D155AC" w:rsidRDefault="00BD39BE">
      <w:pPr>
        <w:spacing w:after="19" w:line="259" w:lineRule="auto"/>
        <w:ind w:left="283" w:firstLine="0"/>
        <w:jc w:val="left"/>
      </w:pPr>
      <w:r>
        <w:t xml:space="preserve"> </w:t>
      </w:r>
    </w:p>
    <w:p w:rsidR="00D155AC" w:rsidRDefault="00BD39BE">
      <w:pPr>
        <w:ind w:left="-15" w:right="46"/>
      </w:pPr>
      <w:r>
        <w:rPr>
          <w:b/>
        </w:rPr>
        <w:t>ARTÍCULO 20.</w:t>
      </w:r>
      <w:r>
        <w:t xml:space="preserve"> Los servicios que se presten en el Rastro Municipal o en lugares previamente autorizados por el Ayuntamiento, a solicitud de los particulares o por disposición de la Ley, causarán derechos conforme a las cuotas siguientes: </w:t>
      </w:r>
    </w:p>
    <w:p w:rsidR="00D155AC" w:rsidRDefault="00BD39BE">
      <w:pPr>
        <w:spacing w:after="19" w:line="259" w:lineRule="auto"/>
        <w:ind w:left="283" w:firstLine="0"/>
        <w:jc w:val="left"/>
      </w:pPr>
      <w:r>
        <w:t xml:space="preserve"> </w:t>
      </w:r>
    </w:p>
    <w:p w:rsidR="00D155AC" w:rsidRDefault="00BD39BE">
      <w:pPr>
        <w:ind w:left="-15" w:right="46"/>
      </w:pPr>
      <w:r>
        <w:rPr>
          <w:b/>
        </w:rPr>
        <w:t>I.</w:t>
      </w:r>
      <w:r>
        <w:t xml:space="preserve"> Pesado de animales, uso de</w:t>
      </w:r>
      <w:r>
        <w:t xml:space="preserve"> corrales por 24 hrs., marcado y seleccionado de ganado, degüello, desprendido de piel o rasurado, extracción y lavado de vísceras, pesado en canal, sellado e inspección sanitaria, causarán derechos con las siguientes cuotas: </w:t>
      </w:r>
    </w:p>
    <w:p w:rsidR="00D155AC" w:rsidRDefault="00BD39BE">
      <w:pPr>
        <w:spacing w:after="19" w:line="259" w:lineRule="auto"/>
        <w:ind w:left="283" w:firstLine="0"/>
        <w:jc w:val="left"/>
      </w:pPr>
      <w:r>
        <w:t xml:space="preserve"> </w:t>
      </w:r>
    </w:p>
    <w:p w:rsidR="00D155AC" w:rsidRDefault="00BD39BE">
      <w:pPr>
        <w:tabs>
          <w:tab w:val="center" w:pos="2184"/>
          <w:tab w:val="center" w:pos="9394"/>
        </w:tabs>
        <w:ind w:firstLine="0"/>
        <w:jc w:val="left"/>
      </w:pPr>
      <w:r>
        <w:rPr>
          <w:rFonts w:ascii="Calibri" w:eastAsia="Calibri" w:hAnsi="Calibri" w:cs="Calibri"/>
          <w:sz w:val="22"/>
        </w:rPr>
        <w:tab/>
      </w:r>
      <w:r>
        <w:rPr>
          <w:b/>
        </w:rPr>
        <w:t>a)</w:t>
      </w:r>
      <w:r>
        <w:t xml:space="preserve"> Por cabeza de becerros </w:t>
      </w:r>
      <w:r>
        <w:t xml:space="preserve">hasta 100 kg. </w:t>
      </w:r>
      <w:r>
        <w:tab/>
        <w:t>$69.50</w:t>
      </w:r>
    </w:p>
    <w:tbl>
      <w:tblPr>
        <w:tblStyle w:val="TableGrid"/>
        <w:tblW w:w="9071" w:type="dxa"/>
        <w:tblInd w:w="283" w:type="dxa"/>
        <w:tblCellMar>
          <w:top w:w="0" w:type="dxa"/>
          <w:left w:w="0" w:type="dxa"/>
          <w:bottom w:w="0" w:type="dxa"/>
          <w:right w:w="0" w:type="dxa"/>
        </w:tblCellMar>
        <w:tblLook w:val="04A0" w:firstRow="1" w:lastRow="0" w:firstColumn="1" w:lastColumn="0" w:noHBand="0" w:noVBand="1"/>
      </w:tblPr>
      <w:tblGrid>
        <w:gridCol w:w="8418"/>
        <w:gridCol w:w="653"/>
      </w:tblGrid>
      <w:tr w:rsidR="00D155AC">
        <w:trPr>
          <w:trHeight w:val="379"/>
        </w:trPr>
        <w:tc>
          <w:tcPr>
            <w:tcW w:w="8418" w:type="dxa"/>
            <w:tcBorders>
              <w:top w:val="nil"/>
              <w:left w:val="nil"/>
              <w:bottom w:val="nil"/>
              <w:right w:val="nil"/>
            </w:tcBorders>
          </w:tcPr>
          <w:p w:rsidR="00D155AC" w:rsidRDefault="00BD39BE">
            <w:pPr>
              <w:spacing w:after="0" w:line="259" w:lineRule="auto"/>
              <w:ind w:firstLine="0"/>
              <w:jc w:val="left"/>
            </w:pPr>
            <w:r>
              <w:rPr>
                <w:b/>
              </w:rPr>
              <w:t>b)</w:t>
            </w:r>
            <w:r>
              <w:t xml:space="preserve"> Por cabeza de ganado mayor. </w:t>
            </w:r>
          </w:p>
        </w:tc>
        <w:tc>
          <w:tcPr>
            <w:tcW w:w="653" w:type="dxa"/>
            <w:tcBorders>
              <w:top w:val="nil"/>
              <w:left w:val="nil"/>
              <w:bottom w:val="nil"/>
              <w:right w:val="nil"/>
            </w:tcBorders>
          </w:tcPr>
          <w:p w:rsidR="00D155AC" w:rsidRDefault="00BD39BE">
            <w:pPr>
              <w:spacing w:after="0" w:line="259" w:lineRule="auto"/>
              <w:ind w:left="100" w:firstLine="0"/>
              <w:jc w:val="left"/>
            </w:pPr>
            <w:r>
              <w:t>$69.50</w:t>
            </w:r>
          </w:p>
        </w:tc>
      </w:tr>
      <w:tr w:rsidR="00D155AC">
        <w:trPr>
          <w:trHeight w:val="538"/>
        </w:trPr>
        <w:tc>
          <w:tcPr>
            <w:tcW w:w="8418" w:type="dxa"/>
            <w:tcBorders>
              <w:top w:val="nil"/>
              <w:left w:val="nil"/>
              <w:bottom w:val="nil"/>
              <w:right w:val="nil"/>
            </w:tcBorders>
            <w:vAlign w:val="center"/>
          </w:tcPr>
          <w:p w:rsidR="00D155AC" w:rsidRDefault="00BD39BE">
            <w:pPr>
              <w:spacing w:after="0" w:line="259" w:lineRule="auto"/>
              <w:ind w:firstLine="0"/>
              <w:jc w:val="left"/>
            </w:pPr>
            <w:r>
              <w:rPr>
                <w:b/>
              </w:rPr>
              <w:t>c)</w:t>
            </w:r>
            <w:r>
              <w:t xml:space="preserve"> Por cabeza de cerdo hasta 150 kg. </w:t>
            </w:r>
          </w:p>
        </w:tc>
        <w:tc>
          <w:tcPr>
            <w:tcW w:w="653" w:type="dxa"/>
            <w:tcBorders>
              <w:top w:val="nil"/>
              <w:left w:val="nil"/>
              <w:bottom w:val="nil"/>
              <w:right w:val="nil"/>
            </w:tcBorders>
            <w:vAlign w:val="center"/>
          </w:tcPr>
          <w:p w:rsidR="00D155AC" w:rsidRDefault="00BD39BE">
            <w:pPr>
              <w:spacing w:after="0" w:line="259" w:lineRule="auto"/>
              <w:ind w:left="101" w:firstLine="0"/>
              <w:jc w:val="left"/>
            </w:pPr>
            <w:r>
              <w:t>$46.50</w:t>
            </w:r>
          </w:p>
        </w:tc>
      </w:tr>
      <w:tr w:rsidR="00D155AC">
        <w:trPr>
          <w:trHeight w:val="540"/>
        </w:trPr>
        <w:tc>
          <w:tcPr>
            <w:tcW w:w="8418" w:type="dxa"/>
            <w:tcBorders>
              <w:top w:val="nil"/>
              <w:left w:val="nil"/>
              <w:bottom w:val="nil"/>
              <w:right w:val="nil"/>
            </w:tcBorders>
            <w:vAlign w:val="center"/>
          </w:tcPr>
          <w:p w:rsidR="00D155AC" w:rsidRDefault="00BD39BE">
            <w:pPr>
              <w:spacing w:after="0" w:line="259" w:lineRule="auto"/>
              <w:ind w:firstLine="0"/>
              <w:jc w:val="left"/>
            </w:pPr>
            <w:r>
              <w:rPr>
                <w:b/>
              </w:rPr>
              <w:t>d)</w:t>
            </w:r>
            <w:r>
              <w:t xml:space="preserve"> Por cabeza de cerdo de más de 150 kg. </w:t>
            </w:r>
          </w:p>
        </w:tc>
        <w:tc>
          <w:tcPr>
            <w:tcW w:w="653" w:type="dxa"/>
            <w:tcBorders>
              <w:top w:val="nil"/>
              <w:left w:val="nil"/>
              <w:bottom w:val="nil"/>
              <w:right w:val="nil"/>
            </w:tcBorders>
            <w:vAlign w:val="center"/>
          </w:tcPr>
          <w:p w:rsidR="00D155AC" w:rsidRDefault="00BD39BE">
            <w:pPr>
              <w:spacing w:after="0" w:line="259" w:lineRule="auto"/>
              <w:ind w:left="101" w:firstLine="0"/>
              <w:jc w:val="left"/>
            </w:pPr>
            <w:r>
              <w:t>$69.50</w:t>
            </w:r>
          </w:p>
        </w:tc>
      </w:tr>
      <w:tr w:rsidR="00D155AC">
        <w:trPr>
          <w:trHeight w:val="540"/>
        </w:trPr>
        <w:tc>
          <w:tcPr>
            <w:tcW w:w="8418" w:type="dxa"/>
            <w:tcBorders>
              <w:top w:val="nil"/>
              <w:left w:val="nil"/>
              <w:bottom w:val="nil"/>
              <w:right w:val="nil"/>
            </w:tcBorders>
            <w:vAlign w:val="center"/>
          </w:tcPr>
          <w:p w:rsidR="00D155AC" w:rsidRDefault="00BD39BE">
            <w:pPr>
              <w:spacing w:after="0" w:line="259" w:lineRule="auto"/>
              <w:ind w:firstLine="0"/>
              <w:jc w:val="left"/>
            </w:pPr>
            <w:r>
              <w:rPr>
                <w:b/>
              </w:rPr>
              <w:t>e)</w:t>
            </w:r>
            <w:r>
              <w:t xml:space="preserve"> Por cabeza de ganado ovicaprino. </w:t>
            </w:r>
          </w:p>
        </w:tc>
        <w:tc>
          <w:tcPr>
            <w:tcW w:w="653" w:type="dxa"/>
            <w:tcBorders>
              <w:top w:val="nil"/>
              <w:left w:val="nil"/>
              <w:bottom w:val="nil"/>
              <w:right w:val="nil"/>
            </w:tcBorders>
            <w:vAlign w:val="center"/>
          </w:tcPr>
          <w:p w:rsidR="00D155AC" w:rsidRDefault="00BD39BE">
            <w:pPr>
              <w:spacing w:after="0" w:line="259" w:lineRule="auto"/>
              <w:ind w:right="1" w:firstLine="0"/>
              <w:jc w:val="right"/>
            </w:pPr>
            <w:r>
              <w:t>$8.45</w:t>
            </w:r>
          </w:p>
        </w:tc>
      </w:tr>
      <w:tr w:rsidR="00D155AC">
        <w:trPr>
          <w:trHeight w:val="1215"/>
        </w:trPr>
        <w:tc>
          <w:tcPr>
            <w:tcW w:w="8418" w:type="dxa"/>
            <w:tcBorders>
              <w:top w:val="nil"/>
              <w:left w:val="nil"/>
              <w:bottom w:val="nil"/>
              <w:right w:val="nil"/>
            </w:tcBorders>
            <w:vAlign w:val="bottom"/>
          </w:tcPr>
          <w:p w:rsidR="00D155AC" w:rsidRDefault="00BD39BE">
            <w:pPr>
              <w:spacing w:after="19" w:line="259" w:lineRule="auto"/>
              <w:ind w:firstLine="0"/>
              <w:jc w:val="left"/>
            </w:pPr>
            <w:r>
              <w:rPr>
                <w:b/>
              </w:rPr>
              <w:t>f)</w:t>
            </w:r>
            <w:r>
              <w:t xml:space="preserve"> Corral por día sin alimentos al ganado. </w:t>
            </w:r>
          </w:p>
          <w:p w:rsidR="00D155AC" w:rsidRDefault="00BD39BE">
            <w:pPr>
              <w:spacing w:after="19" w:line="259" w:lineRule="auto"/>
              <w:ind w:firstLine="0"/>
              <w:jc w:val="left"/>
            </w:pPr>
            <w:r>
              <w:t xml:space="preserve"> </w:t>
            </w:r>
          </w:p>
          <w:p w:rsidR="00D155AC" w:rsidRDefault="00BD39BE">
            <w:pPr>
              <w:spacing w:after="19" w:line="259" w:lineRule="auto"/>
              <w:ind w:firstLine="0"/>
              <w:jc w:val="left"/>
            </w:pPr>
            <w:r>
              <w:rPr>
                <w:b/>
              </w:rPr>
              <w:t>II.</w:t>
            </w:r>
            <w:r>
              <w:t xml:space="preserve"> Por sacrificio de ganado, causará una cuota conforme a lo siguiente: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right="2" w:firstLine="0"/>
              <w:jc w:val="right"/>
            </w:pPr>
            <w:r>
              <w:t>$8.45</w:t>
            </w:r>
          </w:p>
        </w:tc>
      </w:tr>
      <w:tr w:rsidR="00D155AC">
        <w:trPr>
          <w:trHeight w:val="1080"/>
        </w:trPr>
        <w:tc>
          <w:tcPr>
            <w:tcW w:w="8418" w:type="dxa"/>
            <w:tcBorders>
              <w:top w:val="nil"/>
              <w:left w:val="nil"/>
              <w:bottom w:val="nil"/>
              <w:right w:val="nil"/>
            </w:tcBorders>
          </w:tcPr>
          <w:p w:rsidR="00D155AC" w:rsidRDefault="00BD39BE">
            <w:pPr>
              <w:numPr>
                <w:ilvl w:val="0"/>
                <w:numId w:val="42"/>
              </w:numPr>
              <w:spacing w:after="19" w:line="259" w:lineRule="auto"/>
              <w:ind w:hanging="229"/>
              <w:jc w:val="left"/>
            </w:pPr>
            <w:r>
              <w:lastRenderedPageBreak/>
              <w:t xml:space="preserve">Por cabeza de ganado mayor. </w:t>
            </w:r>
          </w:p>
          <w:p w:rsidR="00D155AC" w:rsidRDefault="00BD39BE">
            <w:pPr>
              <w:spacing w:after="19" w:line="259" w:lineRule="auto"/>
              <w:ind w:firstLine="0"/>
              <w:jc w:val="left"/>
            </w:pPr>
            <w:r>
              <w:t xml:space="preserve"> </w:t>
            </w:r>
          </w:p>
          <w:p w:rsidR="00D155AC" w:rsidRDefault="00BD39BE">
            <w:pPr>
              <w:numPr>
                <w:ilvl w:val="0"/>
                <w:numId w:val="42"/>
              </w:numPr>
              <w:spacing w:after="19" w:line="259" w:lineRule="auto"/>
              <w:ind w:hanging="229"/>
              <w:jc w:val="left"/>
            </w:pPr>
            <w:r>
              <w:t xml:space="preserve">Por cabeza de ganado menor (cerdo):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firstLine="0"/>
            </w:pPr>
            <w:r>
              <w:t>$123.50</w:t>
            </w:r>
          </w:p>
        </w:tc>
      </w:tr>
      <w:tr w:rsidR="00D155AC">
        <w:trPr>
          <w:trHeight w:val="540"/>
        </w:trPr>
        <w:tc>
          <w:tcPr>
            <w:tcW w:w="8418" w:type="dxa"/>
            <w:tcBorders>
              <w:top w:val="nil"/>
              <w:left w:val="nil"/>
              <w:bottom w:val="nil"/>
              <w:right w:val="nil"/>
            </w:tcBorders>
          </w:tcPr>
          <w:p w:rsidR="00D155AC" w:rsidRDefault="00BD39BE">
            <w:pPr>
              <w:spacing w:after="19" w:line="259" w:lineRule="auto"/>
              <w:ind w:firstLine="0"/>
              <w:jc w:val="left"/>
            </w:pPr>
            <w:r>
              <w:rPr>
                <w:b/>
              </w:rPr>
              <w:t xml:space="preserve">1. </w:t>
            </w:r>
            <w:r>
              <w:t xml:space="preserve">Animal de hasta 150 kg.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firstLine="0"/>
            </w:pPr>
            <w:r>
              <w:t>$106.50</w:t>
            </w:r>
          </w:p>
        </w:tc>
      </w:tr>
      <w:tr w:rsidR="00D155AC">
        <w:trPr>
          <w:trHeight w:val="540"/>
        </w:trPr>
        <w:tc>
          <w:tcPr>
            <w:tcW w:w="8418" w:type="dxa"/>
            <w:tcBorders>
              <w:top w:val="nil"/>
              <w:left w:val="nil"/>
              <w:bottom w:val="nil"/>
              <w:right w:val="nil"/>
            </w:tcBorders>
          </w:tcPr>
          <w:p w:rsidR="00D155AC" w:rsidRDefault="00BD39BE">
            <w:pPr>
              <w:spacing w:after="19" w:line="259" w:lineRule="auto"/>
              <w:ind w:firstLine="0"/>
              <w:jc w:val="left"/>
            </w:pPr>
            <w:r>
              <w:rPr>
                <w:b/>
              </w:rPr>
              <w:t xml:space="preserve">2. </w:t>
            </w:r>
            <w:r>
              <w:t xml:space="preserve">Animal de más de 150 kg.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firstLine="0"/>
            </w:pPr>
            <w:r>
              <w:t>$123.50</w:t>
            </w:r>
          </w:p>
        </w:tc>
      </w:tr>
      <w:tr w:rsidR="00D155AC">
        <w:trPr>
          <w:trHeight w:val="1080"/>
        </w:trPr>
        <w:tc>
          <w:tcPr>
            <w:tcW w:w="8418" w:type="dxa"/>
            <w:tcBorders>
              <w:top w:val="nil"/>
              <w:left w:val="nil"/>
              <w:bottom w:val="nil"/>
              <w:right w:val="nil"/>
            </w:tcBorders>
          </w:tcPr>
          <w:p w:rsidR="00D155AC" w:rsidRDefault="00BD39BE">
            <w:pPr>
              <w:spacing w:after="19" w:line="259" w:lineRule="auto"/>
              <w:ind w:firstLine="0"/>
              <w:jc w:val="left"/>
            </w:pPr>
            <w:r>
              <w:rPr>
                <w:b/>
              </w:rPr>
              <w:t xml:space="preserve">c) </w:t>
            </w:r>
            <w:r>
              <w:t xml:space="preserve">Por cabeza de ganado menor (ovicaprino). </w:t>
            </w:r>
          </w:p>
          <w:p w:rsidR="00D155AC" w:rsidRDefault="00BD39BE">
            <w:pPr>
              <w:spacing w:after="19" w:line="259" w:lineRule="auto"/>
              <w:ind w:firstLine="0"/>
              <w:jc w:val="left"/>
            </w:pPr>
            <w:r>
              <w:t xml:space="preserve"> </w:t>
            </w:r>
          </w:p>
          <w:p w:rsidR="00D155AC" w:rsidRDefault="00BD39BE">
            <w:pPr>
              <w:spacing w:after="19" w:line="259" w:lineRule="auto"/>
              <w:ind w:firstLine="0"/>
              <w:jc w:val="left"/>
            </w:pPr>
            <w:r>
              <w:rPr>
                <w:b/>
              </w:rPr>
              <w:t>III.</w:t>
            </w:r>
            <w:r>
              <w:t xml:space="preserve"> Otros servicios: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left="101" w:firstLine="0"/>
              <w:jc w:val="left"/>
            </w:pPr>
            <w:r>
              <w:t>$24.00</w:t>
            </w:r>
          </w:p>
        </w:tc>
      </w:tr>
      <w:tr w:rsidR="00D155AC">
        <w:trPr>
          <w:trHeight w:val="540"/>
        </w:trPr>
        <w:tc>
          <w:tcPr>
            <w:tcW w:w="8418" w:type="dxa"/>
            <w:tcBorders>
              <w:top w:val="nil"/>
              <w:left w:val="nil"/>
              <w:bottom w:val="nil"/>
              <w:right w:val="nil"/>
            </w:tcBorders>
          </w:tcPr>
          <w:p w:rsidR="00D155AC" w:rsidRDefault="00BD39BE">
            <w:pPr>
              <w:spacing w:after="19" w:line="259" w:lineRule="auto"/>
              <w:ind w:firstLine="0"/>
              <w:jc w:val="left"/>
            </w:pPr>
            <w:r>
              <w:rPr>
                <w:b/>
              </w:rPr>
              <w:t>a)</w:t>
            </w:r>
            <w:r>
              <w:t xml:space="preserve"> Por entrega a domicilio del animal sacrificado en el rastro municipal, por cada uno.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left="101" w:firstLine="0"/>
              <w:jc w:val="left"/>
            </w:pPr>
            <w:r>
              <w:t>$15.50</w:t>
            </w:r>
          </w:p>
        </w:tc>
      </w:tr>
      <w:tr w:rsidR="00D155AC">
        <w:trPr>
          <w:trHeight w:val="405"/>
        </w:trPr>
        <w:tc>
          <w:tcPr>
            <w:tcW w:w="8418" w:type="dxa"/>
            <w:tcBorders>
              <w:top w:val="nil"/>
              <w:left w:val="nil"/>
              <w:bottom w:val="nil"/>
              <w:right w:val="nil"/>
            </w:tcBorders>
          </w:tcPr>
          <w:p w:rsidR="00D155AC" w:rsidRDefault="00BD39BE">
            <w:pPr>
              <w:spacing w:after="0" w:line="259" w:lineRule="auto"/>
              <w:ind w:firstLine="0"/>
              <w:jc w:val="left"/>
            </w:pPr>
            <w:r>
              <w:rPr>
                <w:b/>
              </w:rPr>
              <w:t>b)</w:t>
            </w:r>
            <w:r>
              <w:t xml:space="preserve"> Por descebado de vísceras, por cada animal. </w:t>
            </w:r>
          </w:p>
        </w:tc>
        <w:tc>
          <w:tcPr>
            <w:tcW w:w="653" w:type="dxa"/>
            <w:tcBorders>
              <w:top w:val="nil"/>
              <w:left w:val="nil"/>
              <w:bottom w:val="nil"/>
              <w:right w:val="nil"/>
            </w:tcBorders>
          </w:tcPr>
          <w:p w:rsidR="00D155AC" w:rsidRDefault="00BD39BE">
            <w:pPr>
              <w:spacing w:after="0" w:line="259" w:lineRule="auto"/>
              <w:ind w:left="103" w:firstLine="0"/>
              <w:jc w:val="left"/>
            </w:pPr>
            <w:r>
              <w:t>$15.00</w:t>
            </w:r>
          </w:p>
        </w:tc>
      </w:tr>
      <w:tr w:rsidR="00D155AC">
        <w:trPr>
          <w:trHeight w:val="381"/>
        </w:trPr>
        <w:tc>
          <w:tcPr>
            <w:tcW w:w="8418" w:type="dxa"/>
            <w:tcBorders>
              <w:top w:val="nil"/>
              <w:left w:val="nil"/>
              <w:bottom w:val="nil"/>
              <w:right w:val="nil"/>
            </w:tcBorders>
            <w:vAlign w:val="bottom"/>
          </w:tcPr>
          <w:p w:rsidR="00D155AC" w:rsidRDefault="00BD39BE">
            <w:pPr>
              <w:spacing w:after="0" w:line="259" w:lineRule="auto"/>
              <w:ind w:firstLine="0"/>
              <w:jc w:val="left"/>
            </w:pPr>
            <w:r>
              <w:rPr>
                <w:b/>
              </w:rPr>
              <w:t>c)</w:t>
            </w:r>
            <w:r>
              <w:t xml:space="preserve"> Por corte especial para cecina, por cada animal. </w:t>
            </w:r>
          </w:p>
        </w:tc>
        <w:tc>
          <w:tcPr>
            <w:tcW w:w="653" w:type="dxa"/>
            <w:tcBorders>
              <w:top w:val="nil"/>
              <w:left w:val="nil"/>
              <w:bottom w:val="nil"/>
              <w:right w:val="nil"/>
            </w:tcBorders>
            <w:vAlign w:val="bottom"/>
          </w:tcPr>
          <w:p w:rsidR="00D155AC" w:rsidRDefault="00BD39BE">
            <w:pPr>
              <w:spacing w:after="0" w:line="259" w:lineRule="auto"/>
              <w:ind w:left="101" w:firstLine="0"/>
              <w:jc w:val="left"/>
            </w:pPr>
            <w:r>
              <w:t>$23.50</w:t>
            </w:r>
          </w:p>
        </w:tc>
      </w:tr>
    </w:tbl>
    <w:p w:rsidR="00D155AC" w:rsidRDefault="00BD39BE">
      <w:pPr>
        <w:spacing w:after="19" w:line="259" w:lineRule="auto"/>
        <w:ind w:left="283" w:firstLine="0"/>
        <w:jc w:val="left"/>
      </w:pPr>
      <w:r>
        <w:t xml:space="preserve"> </w:t>
      </w:r>
    </w:p>
    <w:p w:rsidR="00D155AC" w:rsidRDefault="00BD39BE">
      <w:pPr>
        <w:numPr>
          <w:ilvl w:val="0"/>
          <w:numId w:val="23"/>
        </w:numPr>
        <w:ind w:right="46"/>
      </w:pPr>
      <w:r>
        <w:t xml:space="preserve">Cualquier otro servicio no comprendido en la fracción anterior, originará el cobro de derechos que determine el Rastro Municipal. </w:t>
      </w:r>
    </w:p>
    <w:p w:rsidR="00D155AC" w:rsidRDefault="00BD39BE">
      <w:pPr>
        <w:spacing w:after="19" w:line="259" w:lineRule="auto"/>
        <w:ind w:left="283" w:firstLine="0"/>
        <w:jc w:val="left"/>
      </w:pPr>
      <w:r>
        <w:t xml:space="preserve"> </w:t>
      </w:r>
    </w:p>
    <w:p w:rsidR="00D155AC" w:rsidRDefault="00BD39BE">
      <w:pPr>
        <w:numPr>
          <w:ilvl w:val="0"/>
          <w:numId w:val="23"/>
        </w:numPr>
        <w:ind w:right="46"/>
      </w:pPr>
      <w:r>
        <w:t xml:space="preserve">Registro de fierros, señales de sangre, tatuajes, aretes o marcas para el ganado, así como su </w:t>
      </w:r>
    </w:p>
    <w:p w:rsidR="00D155AC" w:rsidRDefault="00BD39BE">
      <w:pPr>
        <w:tabs>
          <w:tab w:val="center" w:pos="1882"/>
          <w:tab w:val="right" w:pos="10147"/>
        </w:tabs>
        <w:ind w:left="-15" w:firstLine="0"/>
        <w:jc w:val="left"/>
      </w:pPr>
      <w:r>
        <w:rPr>
          <w:rFonts w:ascii="Calibri" w:eastAsia="Calibri" w:hAnsi="Calibri" w:cs="Calibri"/>
          <w:sz w:val="22"/>
        </w:rPr>
        <w:tab/>
      </w:r>
      <w:r>
        <w:t>renovación anual por unidad.</w:t>
      </w:r>
      <w:r>
        <w:rPr>
          <w:b/>
        </w:rPr>
        <w:t xml:space="preserve"> </w:t>
      </w:r>
      <w:r>
        <w:rPr>
          <w:b/>
        </w:rPr>
        <w:tab/>
      </w:r>
      <w:r>
        <w:t>$0.00</w:t>
      </w:r>
    </w:p>
    <w:p w:rsidR="00D155AC" w:rsidRDefault="00BD39BE">
      <w:pPr>
        <w:spacing w:after="19" w:line="259" w:lineRule="auto"/>
        <w:ind w:left="283" w:firstLine="0"/>
        <w:jc w:val="left"/>
      </w:pPr>
      <w:r>
        <w:t xml:space="preserve"> </w:t>
      </w:r>
    </w:p>
    <w:p w:rsidR="00D155AC" w:rsidRDefault="00BD39BE">
      <w:pPr>
        <w:numPr>
          <w:ilvl w:val="0"/>
          <w:numId w:val="23"/>
        </w:numPr>
        <w:ind w:right="46"/>
      </w:pPr>
      <w:r>
        <w:t xml:space="preserve">Uso de frigoríficos, por cada 24 horas o fracción, se pagará: </w:t>
      </w:r>
    </w:p>
    <w:p w:rsidR="00D155AC" w:rsidRDefault="00BD39BE">
      <w:pPr>
        <w:spacing w:after="19" w:line="259" w:lineRule="auto"/>
        <w:ind w:left="283" w:firstLine="0"/>
        <w:jc w:val="left"/>
      </w:pPr>
      <w:r>
        <w:rPr>
          <w:b/>
        </w:rPr>
        <w:t xml:space="preserve"> </w:t>
      </w:r>
    </w:p>
    <w:p w:rsidR="00D155AC" w:rsidRDefault="00BD39BE">
      <w:pPr>
        <w:numPr>
          <w:ilvl w:val="0"/>
          <w:numId w:val="24"/>
        </w:numPr>
        <w:ind w:right="46" w:hanging="229"/>
      </w:pPr>
      <w:r>
        <w:t xml:space="preserve">Por canal de res. </w:t>
      </w:r>
      <w:r>
        <w:tab/>
        <w:t>$31.00</w:t>
      </w:r>
    </w:p>
    <w:p w:rsidR="00D155AC" w:rsidRDefault="00BD39BE">
      <w:pPr>
        <w:spacing w:after="19" w:line="259" w:lineRule="auto"/>
        <w:ind w:left="283" w:firstLine="0"/>
        <w:jc w:val="left"/>
      </w:pPr>
      <w:r>
        <w:rPr>
          <w:b/>
        </w:rPr>
        <w:t xml:space="preserve"> </w:t>
      </w:r>
    </w:p>
    <w:p w:rsidR="00D155AC" w:rsidRDefault="00BD39BE">
      <w:pPr>
        <w:numPr>
          <w:ilvl w:val="0"/>
          <w:numId w:val="24"/>
        </w:numPr>
        <w:ind w:right="46" w:hanging="229"/>
      </w:pPr>
      <w:r>
        <w:t xml:space="preserve">Por canal de cerdo. </w:t>
      </w:r>
      <w:r>
        <w:tab/>
        <w:t>$23.50</w:t>
      </w:r>
    </w:p>
    <w:p w:rsidR="00D155AC" w:rsidRDefault="00BD39BE">
      <w:pPr>
        <w:spacing w:after="19" w:line="259" w:lineRule="auto"/>
        <w:ind w:left="283" w:firstLine="0"/>
        <w:jc w:val="left"/>
      </w:pPr>
      <w:r>
        <w:rPr>
          <w:b/>
        </w:rPr>
        <w:t xml:space="preserve"> </w:t>
      </w:r>
    </w:p>
    <w:p w:rsidR="00D155AC" w:rsidRDefault="00BD39BE">
      <w:pPr>
        <w:numPr>
          <w:ilvl w:val="0"/>
          <w:numId w:val="24"/>
        </w:numPr>
        <w:ind w:right="46" w:hanging="229"/>
      </w:pPr>
      <w:r>
        <w:t xml:space="preserve">Por canal de ovicaprino. </w:t>
      </w:r>
      <w:r>
        <w:tab/>
        <w:t>$15.50</w:t>
      </w:r>
    </w:p>
    <w:p w:rsidR="00D155AC" w:rsidRDefault="00BD39BE">
      <w:pPr>
        <w:spacing w:after="25" w:line="259" w:lineRule="auto"/>
        <w:ind w:left="283" w:firstLine="0"/>
        <w:jc w:val="left"/>
      </w:pPr>
      <w:r>
        <w:t xml:space="preserve"> </w:t>
      </w:r>
      <w:r>
        <w:tab/>
        <w:t xml:space="preserve"> </w:t>
      </w:r>
    </w:p>
    <w:p w:rsidR="00D155AC" w:rsidRDefault="00BD39BE">
      <w:pPr>
        <w:numPr>
          <w:ilvl w:val="0"/>
          <w:numId w:val="24"/>
        </w:numPr>
        <w:ind w:right="46" w:hanging="229"/>
      </w:pPr>
      <w:r>
        <w:t>Por piel, cabeza, vísceras y pedacería por pieza.</w:t>
      </w:r>
      <w:r>
        <w:rPr>
          <w:b/>
        </w:rPr>
        <w:t xml:space="preserve"> </w:t>
      </w:r>
      <w:r>
        <w:rPr>
          <w:b/>
        </w:rPr>
        <w:tab/>
      </w:r>
      <w:r>
        <w:t>$7.70</w:t>
      </w:r>
    </w:p>
    <w:p w:rsidR="00D155AC" w:rsidRDefault="00BD39BE">
      <w:pPr>
        <w:spacing w:after="19" w:line="259" w:lineRule="auto"/>
        <w:ind w:left="283" w:firstLine="0"/>
        <w:jc w:val="left"/>
      </w:pPr>
      <w:r>
        <w:t xml:space="preserve"> </w:t>
      </w:r>
    </w:p>
    <w:p w:rsidR="00D155AC" w:rsidRDefault="00BD39BE">
      <w:pPr>
        <w:ind w:left="-15" w:right="46"/>
      </w:pPr>
      <w:r>
        <w:t>Todas las carnes frescas, secas, saladas y sin salar, embutidos y similares que se introduzcan al Municipio deberán ser desembarcados y reconcentrados en el Rastro Municipal o en los lugares que al efecto se señale, para su control, inspección sanitaria, p</w:t>
      </w:r>
      <w:r>
        <w:t xml:space="preserve">esado y sellado. </w:t>
      </w:r>
    </w:p>
    <w:p w:rsidR="00D155AC" w:rsidRDefault="00BD39BE">
      <w:pPr>
        <w:spacing w:after="19" w:line="259" w:lineRule="auto"/>
        <w:ind w:left="283" w:firstLine="0"/>
        <w:jc w:val="left"/>
      </w:pPr>
      <w:r>
        <w:t xml:space="preserve"> </w:t>
      </w:r>
    </w:p>
    <w:p w:rsidR="00D155AC" w:rsidRDefault="00BD39BE">
      <w:pPr>
        <w:ind w:left="283" w:right="46" w:firstLine="0"/>
      </w:pPr>
      <w:r>
        <w:t xml:space="preserve">A solicitud del interesado, el servicio de inspección se efectuará en lugar distinto del Rastro Municipal. </w:t>
      </w:r>
    </w:p>
    <w:p w:rsidR="00D155AC" w:rsidRDefault="00BD39BE">
      <w:pPr>
        <w:ind w:left="-15" w:right="46"/>
      </w:pPr>
      <w:r>
        <w:t>El Rastro Municipal no será responsable por la suspensión de servicio cuando éstos sean causados por fallas mecánicas, suministr</w:t>
      </w:r>
      <w:r>
        <w:t xml:space="preserve">os de energía eléctrica o circunstancias fortuitas no imputables al mismo. </w:t>
      </w:r>
    </w:p>
    <w:p w:rsidR="00D155AC" w:rsidRDefault="00BD39BE">
      <w:pPr>
        <w:spacing w:after="16" w:line="259" w:lineRule="auto"/>
        <w:ind w:left="283" w:firstLine="0"/>
        <w:jc w:val="left"/>
      </w:pPr>
      <w:r>
        <w:t xml:space="preserve"> </w:t>
      </w:r>
    </w:p>
    <w:p w:rsidR="00D155AC" w:rsidRDefault="00BD39BE">
      <w:pPr>
        <w:ind w:left="-15" w:right="46"/>
      </w:pPr>
      <w:r>
        <w:t xml:space="preserve">El Ayuntamiento se coordinará con la autoridad sanitaria competente, para proporcionar el cumplimiento de las disposiciones aplicables en materia de salud. </w:t>
      </w:r>
    </w:p>
    <w:p w:rsidR="00D155AC" w:rsidRDefault="00BD39BE">
      <w:pPr>
        <w:spacing w:after="16" w:line="259" w:lineRule="auto"/>
        <w:ind w:left="283" w:firstLine="0"/>
        <w:jc w:val="left"/>
      </w:pPr>
      <w:r>
        <w:t xml:space="preserve"> </w:t>
      </w:r>
    </w:p>
    <w:p w:rsidR="00D155AC" w:rsidRDefault="00BD39BE">
      <w:pPr>
        <w:pStyle w:val="Ttulo1"/>
        <w:ind w:right="52"/>
      </w:pPr>
      <w:r>
        <w:t>CAPÍTULO VIII DE LO</w:t>
      </w:r>
      <w:r>
        <w:t xml:space="preserve">S DERECHOS POR SERVICIOS DE PANTEONES </w:t>
      </w:r>
    </w:p>
    <w:p w:rsidR="00D155AC" w:rsidRDefault="00BD39BE">
      <w:pPr>
        <w:spacing w:after="16" w:line="259" w:lineRule="auto"/>
        <w:ind w:left="283" w:firstLine="0"/>
        <w:jc w:val="left"/>
      </w:pPr>
      <w:r>
        <w:t xml:space="preserve"> </w:t>
      </w:r>
    </w:p>
    <w:p w:rsidR="00D155AC" w:rsidRDefault="00BD39BE">
      <w:pPr>
        <w:ind w:left="-15" w:right="46"/>
      </w:pPr>
      <w:r>
        <w:rPr>
          <w:b/>
        </w:rPr>
        <w:t>ARTÍCULO 21.</w:t>
      </w:r>
      <w:r>
        <w:t xml:space="preserve"> Los derechos por la prestación de servicios en el Panteón Municipal, se causarán y pagarán con las cuotas siguientes: </w:t>
      </w:r>
    </w:p>
    <w:p w:rsidR="00D155AC" w:rsidRDefault="00BD39BE">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52"/>
        <w:gridCol w:w="701"/>
      </w:tblGrid>
      <w:tr w:rsidR="00D155AC">
        <w:trPr>
          <w:trHeight w:val="776"/>
        </w:trPr>
        <w:tc>
          <w:tcPr>
            <w:tcW w:w="8652" w:type="dxa"/>
            <w:tcBorders>
              <w:top w:val="nil"/>
              <w:left w:val="nil"/>
              <w:bottom w:val="nil"/>
              <w:right w:val="nil"/>
            </w:tcBorders>
          </w:tcPr>
          <w:p w:rsidR="00D155AC" w:rsidRDefault="00BD39BE">
            <w:pPr>
              <w:numPr>
                <w:ilvl w:val="0"/>
                <w:numId w:val="43"/>
              </w:numPr>
              <w:spacing w:after="16" w:line="259" w:lineRule="auto"/>
              <w:ind w:hanging="265"/>
              <w:jc w:val="left"/>
            </w:pPr>
            <w:r>
              <w:lastRenderedPageBreak/>
              <w:t xml:space="preserve">Inhumaciones. </w:t>
            </w:r>
          </w:p>
          <w:p w:rsidR="00D155AC" w:rsidRDefault="00BD39BE">
            <w:pPr>
              <w:spacing w:after="14" w:line="259" w:lineRule="auto"/>
              <w:ind w:left="283" w:firstLine="0"/>
              <w:jc w:val="left"/>
            </w:pPr>
            <w:r>
              <w:t xml:space="preserve"> </w:t>
            </w:r>
          </w:p>
          <w:p w:rsidR="00D155AC" w:rsidRDefault="00BD39BE">
            <w:pPr>
              <w:numPr>
                <w:ilvl w:val="0"/>
                <w:numId w:val="43"/>
              </w:numPr>
              <w:spacing w:after="0" w:line="259" w:lineRule="auto"/>
              <w:ind w:hanging="265"/>
              <w:jc w:val="left"/>
            </w:pPr>
            <w:r>
              <w:t xml:space="preserve">Mantenimiento de Fosas de 2 metros de largo por 1 metro de ancho por una temporalidad </w:t>
            </w:r>
          </w:p>
        </w:tc>
        <w:tc>
          <w:tcPr>
            <w:tcW w:w="701" w:type="dxa"/>
            <w:tcBorders>
              <w:top w:val="nil"/>
              <w:left w:val="nil"/>
              <w:bottom w:val="nil"/>
              <w:right w:val="nil"/>
            </w:tcBorders>
          </w:tcPr>
          <w:p w:rsidR="00D155AC" w:rsidRDefault="00BD39BE">
            <w:pPr>
              <w:spacing w:after="0" w:line="259" w:lineRule="auto"/>
              <w:ind w:firstLine="0"/>
            </w:pPr>
            <w:r>
              <w:t xml:space="preserve"> $164.00</w:t>
            </w:r>
          </w:p>
        </w:tc>
      </w:tr>
      <w:tr w:rsidR="00D155AC">
        <w:trPr>
          <w:trHeight w:val="532"/>
        </w:trPr>
        <w:tc>
          <w:tcPr>
            <w:tcW w:w="8652" w:type="dxa"/>
            <w:tcBorders>
              <w:top w:val="nil"/>
              <w:left w:val="nil"/>
              <w:bottom w:val="nil"/>
              <w:right w:val="nil"/>
            </w:tcBorders>
          </w:tcPr>
          <w:p w:rsidR="00D155AC" w:rsidRDefault="00BD39BE">
            <w:pPr>
              <w:spacing w:after="16" w:line="259" w:lineRule="auto"/>
              <w:ind w:firstLine="0"/>
              <w:jc w:val="left"/>
            </w:pPr>
            <w:r>
              <w:t xml:space="preserve">de 7 años. </w:t>
            </w:r>
          </w:p>
          <w:p w:rsidR="00D155AC" w:rsidRDefault="00BD39BE">
            <w:pPr>
              <w:spacing w:after="0" w:line="259" w:lineRule="auto"/>
              <w:ind w:left="283" w:firstLine="0"/>
              <w:jc w:val="left"/>
            </w:pPr>
            <w:r>
              <w:t xml:space="preserve"> </w:t>
            </w:r>
          </w:p>
        </w:tc>
        <w:tc>
          <w:tcPr>
            <w:tcW w:w="701" w:type="dxa"/>
            <w:tcBorders>
              <w:top w:val="nil"/>
              <w:left w:val="nil"/>
              <w:bottom w:val="nil"/>
              <w:right w:val="nil"/>
            </w:tcBorders>
          </w:tcPr>
          <w:p w:rsidR="00D155AC" w:rsidRDefault="00BD39BE">
            <w:pPr>
              <w:spacing w:after="0" w:line="259" w:lineRule="auto"/>
              <w:ind w:left="49" w:firstLine="0"/>
            </w:pPr>
            <w:r>
              <w:t>$441.00</w:t>
            </w:r>
          </w:p>
        </w:tc>
      </w:tr>
      <w:tr w:rsidR="00D155AC">
        <w:trPr>
          <w:trHeight w:val="532"/>
        </w:trPr>
        <w:tc>
          <w:tcPr>
            <w:tcW w:w="8652" w:type="dxa"/>
            <w:tcBorders>
              <w:top w:val="nil"/>
              <w:left w:val="nil"/>
              <w:bottom w:val="nil"/>
              <w:right w:val="nil"/>
            </w:tcBorders>
          </w:tcPr>
          <w:p w:rsidR="00D155AC" w:rsidRDefault="00BD39BE">
            <w:pPr>
              <w:spacing w:after="16" w:line="259" w:lineRule="auto"/>
              <w:ind w:left="283" w:firstLine="0"/>
              <w:jc w:val="left"/>
            </w:pPr>
            <w:r>
              <w:rPr>
                <w:b/>
              </w:rPr>
              <w:t>III.</w:t>
            </w:r>
            <w:r>
              <w:t xml:space="preserve"> Fosas de 2 metros de largo por 1 metro de ancho por una temporalidad de 7 años  </w:t>
            </w:r>
          </w:p>
          <w:p w:rsidR="00D155AC" w:rsidRDefault="00BD39BE">
            <w:pPr>
              <w:spacing w:after="0" w:line="259" w:lineRule="auto"/>
              <w:ind w:left="283" w:firstLine="0"/>
              <w:jc w:val="left"/>
            </w:pPr>
            <w:r>
              <w:t xml:space="preserve"> </w:t>
            </w:r>
          </w:p>
        </w:tc>
        <w:tc>
          <w:tcPr>
            <w:tcW w:w="701" w:type="dxa"/>
            <w:tcBorders>
              <w:top w:val="nil"/>
              <w:left w:val="nil"/>
              <w:bottom w:val="nil"/>
              <w:right w:val="nil"/>
            </w:tcBorders>
          </w:tcPr>
          <w:p w:rsidR="00D155AC" w:rsidRDefault="00BD39BE">
            <w:pPr>
              <w:spacing w:after="0" w:line="259" w:lineRule="auto"/>
              <w:ind w:left="49" w:firstLine="0"/>
            </w:pPr>
            <w:r>
              <w:t>$881.50</w:t>
            </w:r>
          </w:p>
        </w:tc>
      </w:tr>
      <w:tr w:rsidR="00D155AC">
        <w:trPr>
          <w:trHeight w:val="244"/>
        </w:trPr>
        <w:tc>
          <w:tcPr>
            <w:tcW w:w="8652" w:type="dxa"/>
            <w:tcBorders>
              <w:top w:val="nil"/>
              <w:left w:val="nil"/>
              <w:bottom w:val="nil"/>
              <w:right w:val="nil"/>
            </w:tcBorders>
          </w:tcPr>
          <w:p w:rsidR="00D155AC" w:rsidRDefault="00BD39BE">
            <w:pPr>
              <w:spacing w:after="0" w:line="259" w:lineRule="auto"/>
              <w:ind w:left="283" w:firstLine="0"/>
              <w:jc w:val="left"/>
            </w:pPr>
            <w:r>
              <w:rPr>
                <w:b/>
              </w:rPr>
              <w:t xml:space="preserve">IV. </w:t>
            </w:r>
            <w:r>
              <w:t xml:space="preserve">Bóveda (obligatoria en primera y segunda clase, tanto en inhumaciones como en refrendos). </w:t>
            </w:r>
          </w:p>
        </w:tc>
        <w:tc>
          <w:tcPr>
            <w:tcW w:w="701" w:type="dxa"/>
            <w:tcBorders>
              <w:top w:val="nil"/>
              <w:left w:val="nil"/>
              <w:bottom w:val="nil"/>
              <w:right w:val="nil"/>
            </w:tcBorders>
          </w:tcPr>
          <w:p w:rsidR="00D155AC" w:rsidRDefault="00BD39BE">
            <w:pPr>
              <w:spacing w:after="0" w:line="259" w:lineRule="auto"/>
              <w:ind w:left="49" w:firstLine="0"/>
            </w:pPr>
            <w:r>
              <w:t>$126.00</w:t>
            </w:r>
          </w:p>
        </w:tc>
      </w:tr>
    </w:tbl>
    <w:p w:rsidR="00D155AC" w:rsidRDefault="00BD39BE">
      <w:pPr>
        <w:spacing w:after="16" w:line="259" w:lineRule="auto"/>
        <w:ind w:left="283" w:firstLine="0"/>
        <w:jc w:val="left"/>
      </w:pPr>
      <w:r>
        <w:t xml:space="preserve"> </w:t>
      </w:r>
    </w:p>
    <w:p w:rsidR="00D155AC" w:rsidRDefault="00BD39BE">
      <w:pPr>
        <w:ind w:left="-15" w:right="46"/>
      </w:pPr>
      <w:r>
        <w:rPr>
          <w:b/>
        </w:rPr>
        <w:t>V.</w:t>
      </w:r>
      <w:r>
        <w:t xml:space="preserve"> Inhumaciones en fosas, criptas y lotes particulares dentro del Panteón Municipal, se cobrará el 50% de las cuotas que señala la fracción I de este artículo. </w:t>
      </w:r>
    </w:p>
    <w:p w:rsidR="00D155AC" w:rsidRDefault="00BD39BE">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9"/>
        <w:gridCol w:w="652"/>
      </w:tblGrid>
      <w:tr w:rsidR="00D155AC">
        <w:trPr>
          <w:trHeight w:val="510"/>
        </w:trPr>
        <w:tc>
          <w:tcPr>
            <w:tcW w:w="8700" w:type="dxa"/>
            <w:tcBorders>
              <w:top w:val="nil"/>
              <w:left w:val="nil"/>
              <w:bottom w:val="nil"/>
              <w:right w:val="nil"/>
            </w:tcBorders>
          </w:tcPr>
          <w:p w:rsidR="00D155AC" w:rsidRDefault="00BD39BE">
            <w:pPr>
              <w:spacing w:after="16" w:line="259" w:lineRule="auto"/>
              <w:ind w:left="283" w:firstLine="0"/>
              <w:jc w:val="left"/>
            </w:pPr>
            <w:r>
              <w:rPr>
                <w:b/>
              </w:rPr>
              <w:t>VI.</w:t>
            </w:r>
            <w:r>
              <w:t xml:space="preserve"> Depósito de restos en el osario por una temporalidad de 7 años. </w:t>
            </w:r>
          </w:p>
          <w:p w:rsidR="00D155AC" w:rsidRDefault="00BD39BE">
            <w:pPr>
              <w:spacing w:after="0" w:line="259" w:lineRule="auto"/>
              <w:ind w:left="283" w:firstLine="0"/>
              <w:jc w:val="left"/>
            </w:pPr>
            <w:r>
              <w:t xml:space="preserve"> </w:t>
            </w:r>
          </w:p>
        </w:tc>
        <w:tc>
          <w:tcPr>
            <w:tcW w:w="651" w:type="dxa"/>
            <w:tcBorders>
              <w:top w:val="nil"/>
              <w:left w:val="nil"/>
              <w:bottom w:val="nil"/>
              <w:right w:val="nil"/>
            </w:tcBorders>
          </w:tcPr>
          <w:p w:rsidR="00D155AC" w:rsidRDefault="00BD39BE">
            <w:pPr>
              <w:spacing w:after="0" w:line="259" w:lineRule="auto"/>
              <w:ind w:left="101" w:firstLine="0"/>
              <w:jc w:val="left"/>
            </w:pPr>
            <w:r>
              <w:t>$69.50</w:t>
            </w:r>
          </w:p>
        </w:tc>
      </w:tr>
      <w:tr w:rsidR="00D155AC">
        <w:trPr>
          <w:trHeight w:val="532"/>
        </w:trPr>
        <w:tc>
          <w:tcPr>
            <w:tcW w:w="8700" w:type="dxa"/>
            <w:tcBorders>
              <w:top w:val="nil"/>
              <w:left w:val="nil"/>
              <w:bottom w:val="nil"/>
              <w:right w:val="nil"/>
            </w:tcBorders>
          </w:tcPr>
          <w:p w:rsidR="00D155AC" w:rsidRDefault="00BD39BE">
            <w:pPr>
              <w:spacing w:after="16" w:line="259" w:lineRule="auto"/>
              <w:ind w:left="283" w:firstLine="0"/>
              <w:jc w:val="left"/>
            </w:pPr>
            <w:r>
              <w:rPr>
                <w:b/>
              </w:rPr>
              <w:t>VII.</w:t>
            </w:r>
            <w:r>
              <w:t xml:space="preserve"> Depósito de restos en el osario a perpetuidad. </w:t>
            </w:r>
          </w:p>
          <w:p w:rsidR="00D155AC" w:rsidRDefault="00BD39BE">
            <w:pPr>
              <w:spacing w:after="0" w:line="259" w:lineRule="auto"/>
              <w:ind w:left="283" w:firstLine="0"/>
              <w:jc w:val="left"/>
            </w:pPr>
            <w:r>
              <w:t xml:space="preserve"> </w:t>
            </w:r>
          </w:p>
        </w:tc>
        <w:tc>
          <w:tcPr>
            <w:tcW w:w="651" w:type="dxa"/>
            <w:tcBorders>
              <w:top w:val="nil"/>
              <w:left w:val="nil"/>
              <w:bottom w:val="nil"/>
              <w:right w:val="nil"/>
            </w:tcBorders>
          </w:tcPr>
          <w:p w:rsidR="00D155AC" w:rsidRDefault="00BD39BE">
            <w:pPr>
              <w:spacing w:after="0" w:line="259" w:lineRule="auto"/>
              <w:ind w:firstLine="0"/>
            </w:pPr>
            <w:r>
              <w:t>$416.00</w:t>
            </w:r>
          </w:p>
        </w:tc>
      </w:tr>
      <w:tr w:rsidR="00D155AC">
        <w:trPr>
          <w:trHeight w:val="532"/>
        </w:trPr>
        <w:tc>
          <w:tcPr>
            <w:tcW w:w="8700" w:type="dxa"/>
            <w:tcBorders>
              <w:top w:val="nil"/>
              <w:left w:val="nil"/>
              <w:bottom w:val="nil"/>
              <w:right w:val="nil"/>
            </w:tcBorders>
          </w:tcPr>
          <w:p w:rsidR="00D155AC" w:rsidRDefault="00BD39BE">
            <w:pPr>
              <w:spacing w:after="14" w:line="259" w:lineRule="auto"/>
              <w:ind w:left="283" w:firstLine="0"/>
              <w:jc w:val="left"/>
            </w:pPr>
            <w:r>
              <w:rPr>
                <w:b/>
              </w:rPr>
              <w:t>VIII.</w:t>
            </w:r>
            <w:r>
              <w:t xml:space="preserve"> Construcción, reconstrucción, demolición o modificación de monumentos. </w:t>
            </w:r>
          </w:p>
          <w:p w:rsidR="00D155AC" w:rsidRDefault="00BD39BE">
            <w:pPr>
              <w:spacing w:after="0" w:line="259" w:lineRule="auto"/>
              <w:ind w:left="283" w:firstLine="0"/>
              <w:jc w:val="left"/>
            </w:pPr>
            <w:r>
              <w:t xml:space="preserve"> </w:t>
            </w:r>
          </w:p>
        </w:tc>
        <w:tc>
          <w:tcPr>
            <w:tcW w:w="651" w:type="dxa"/>
            <w:tcBorders>
              <w:top w:val="nil"/>
              <w:left w:val="nil"/>
              <w:bottom w:val="nil"/>
              <w:right w:val="nil"/>
            </w:tcBorders>
          </w:tcPr>
          <w:p w:rsidR="00D155AC" w:rsidRDefault="00BD39BE">
            <w:pPr>
              <w:spacing w:after="0" w:line="259" w:lineRule="auto"/>
              <w:ind w:firstLine="0"/>
            </w:pPr>
            <w:r>
              <w:t>$195.50</w:t>
            </w:r>
          </w:p>
        </w:tc>
      </w:tr>
      <w:tr w:rsidR="00D155AC">
        <w:trPr>
          <w:trHeight w:val="532"/>
        </w:trPr>
        <w:tc>
          <w:tcPr>
            <w:tcW w:w="8700" w:type="dxa"/>
            <w:tcBorders>
              <w:top w:val="nil"/>
              <w:left w:val="nil"/>
              <w:bottom w:val="nil"/>
              <w:right w:val="nil"/>
            </w:tcBorders>
          </w:tcPr>
          <w:p w:rsidR="00D155AC" w:rsidRDefault="00BD39BE">
            <w:pPr>
              <w:spacing w:after="16" w:line="259" w:lineRule="auto"/>
              <w:ind w:left="283" w:firstLine="0"/>
              <w:jc w:val="left"/>
            </w:pPr>
            <w:r>
              <w:rPr>
                <w:b/>
              </w:rPr>
              <w:t>IX.</w:t>
            </w:r>
            <w:r>
              <w:t xml:space="preserve"> Inhumación de restos, apertura o cierre de gavetas y demás operaciones semejantes en fosas.  </w:t>
            </w:r>
          </w:p>
          <w:p w:rsidR="00D155AC" w:rsidRDefault="00BD39BE">
            <w:pPr>
              <w:spacing w:after="0" w:line="259" w:lineRule="auto"/>
              <w:ind w:left="283" w:firstLine="0"/>
              <w:jc w:val="left"/>
            </w:pPr>
            <w:r>
              <w:t xml:space="preserve"> </w:t>
            </w:r>
          </w:p>
        </w:tc>
        <w:tc>
          <w:tcPr>
            <w:tcW w:w="651" w:type="dxa"/>
            <w:tcBorders>
              <w:top w:val="nil"/>
              <w:left w:val="nil"/>
              <w:bottom w:val="nil"/>
              <w:right w:val="nil"/>
            </w:tcBorders>
          </w:tcPr>
          <w:p w:rsidR="00D155AC" w:rsidRDefault="00BD39BE">
            <w:pPr>
              <w:spacing w:after="0" w:line="259" w:lineRule="auto"/>
              <w:ind w:firstLine="0"/>
            </w:pPr>
            <w:r>
              <w:t>$126.00</w:t>
            </w:r>
          </w:p>
        </w:tc>
      </w:tr>
      <w:tr w:rsidR="00D155AC">
        <w:trPr>
          <w:trHeight w:val="798"/>
        </w:trPr>
        <w:tc>
          <w:tcPr>
            <w:tcW w:w="8700" w:type="dxa"/>
            <w:tcBorders>
              <w:top w:val="nil"/>
              <w:left w:val="nil"/>
              <w:bottom w:val="nil"/>
              <w:right w:val="nil"/>
            </w:tcBorders>
          </w:tcPr>
          <w:p w:rsidR="00D155AC" w:rsidRDefault="00BD39BE">
            <w:pPr>
              <w:numPr>
                <w:ilvl w:val="0"/>
                <w:numId w:val="44"/>
              </w:numPr>
              <w:spacing w:after="16" w:line="259" w:lineRule="auto"/>
              <w:ind w:hanging="400"/>
              <w:jc w:val="left"/>
            </w:pPr>
            <w:r>
              <w:t xml:space="preserve">Exhumaciones después de transcurrido el término de Ley. </w:t>
            </w:r>
          </w:p>
          <w:p w:rsidR="00D155AC" w:rsidRDefault="00BD39BE">
            <w:pPr>
              <w:spacing w:after="16" w:line="259" w:lineRule="auto"/>
              <w:ind w:left="283" w:firstLine="0"/>
              <w:jc w:val="left"/>
            </w:pPr>
            <w:r>
              <w:t xml:space="preserve"> </w:t>
            </w:r>
          </w:p>
          <w:p w:rsidR="00D155AC" w:rsidRDefault="00BD39BE">
            <w:pPr>
              <w:numPr>
                <w:ilvl w:val="0"/>
                <w:numId w:val="44"/>
              </w:numPr>
              <w:spacing w:after="0" w:line="259" w:lineRule="auto"/>
              <w:ind w:hanging="400"/>
              <w:jc w:val="left"/>
            </w:pPr>
            <w:r>
              <w:t xml:space="preserve">Exhumaciones de carácter prematuro, cuando se hayan cumplido los requisitos </w:t>
            </w:r>
          </w:p>
        </w:tc>
        <w:tc>
          <w:tcPr>
            <w:tcW w:w="651" w:type="dxa"/>
            <w:tcBorders>
              <w:top w:val="nil"/>
              <w:left w:val="nil"/>
              <w:bottom w:val="nil"/>
              <w:right w:val="nil"/>
            </w:tcBorders>
          </w:tcPr>
          <w:p w:rsidR="00D155AC" w:rsidRDefault="00BD39BE">
            <w:pPr>
              <w:spacing w:after="0" w:line="259" w:lineRule="auto"/>
              <w:ind w:firstLine="0"/>
            </w:pPr>
            <w:r>
              <w:t>$107.50</w:t>
            </w:r>
          </w:p>
        </w:tc>
      </w:tr>
      <w:tr w:rsidR="00D155AC">
        <w:trPr>
          <w:trHeight w:val="532"/>
        </w:trPr>
        <w:tc>
          <w:tcPr>
            <w:tcW w:w="8700" w:type="dxa"/>
            <w:tcBorders>
              <w:top w:val="nil"/>
              <w:left w:val="nil"/>
              <w:bottom w:val="nil"/>
              <w:right w:val="nil"/>
            </w:tcBorders>
          </w:tcPr>
          <w:p w:rsidR="00D155AC" w:rsidRDefault="00BD39BE">
            <w:pPr>
              <w:spacing w:after="16" w:line="259" w:lineRule="auto"/>
              <w:ind w:firstLine="0"/>
              <w:jc w:val="left"/>
            </w:pPr>
            <w:r>
              <w:t xml:space="preserve">legales necesarios. </w:t>
            </w:r>
          </w:p>
          <w:p w:rsidR="00D155AC" w:rsidRDefault="00BD39BE">
            <w:pPr>
              <w:spacing w:after="0" w:line="259" w:lineRule="auto"/>
              <w:ind w:left="283" w:firstLine="0"/>
              <w:jc w:val="left"/>
            </w:pPr>
            <w:r>
              <w:t xml:space="preserve"> </w:t>
            </w:r>
          </w:p>
        </w:tc>
        <w:tc>
          <w:tcPr>
            <w:tcW w:w="651" w:type="dxa"/>
            <w:tcBorders>
              <w:top w:val="nil"/>
              <w:left w:val="nil"/>
              <w:bottom w:val="nil"/>
              <w:right w:val="nil"/>
            </w:tcBorders>
          </w:tcPr>
          <w:p w:rsidR="00D155AC" w:rsidRDefault="00BD39BE">
            <w:pPr>
              <w:spacing w:after="0" w:line="259" w:lineRule="auto"/>
              <w:ind w:firstLine="0"/>
            </w:pPr>
            <w:r>
              <w:t>$126.00</w:t>
            </w:r>
          </w:p>
        </w:tc>
      </w:tr>
      <w:tr w:rsidR="00D155AC">
        <w:trPr>
          <w:trHeight w:val="532"/>
        </w:trPr>
        <w:tc>
          <w:tcPr>
            <w:tcW w:w="8700" w:type="dxa"/>
            <w:tcBorders>
              <w:top w:val="nil"/>
              <w:left w:val="nil"/>
              <w:bottom w:val="nil"/>
              <w:right w:val="nil"/>
            </w:tcBorders>
          </w:tcPr>
          <w:p w:rsidR="00D155AC" w:rsidRDefault="00BD39BE">
            <w:pPr>
              <w:spacing w:after="14" w:line="259" w:lineRule="auto"/>
              <w:ind w:left="283" w:firstLine="0"/>
              <w:jc w:val="left"/>
            </w:pPr>
            <w:r>
              <w:rPr>
                <w:b/>
              </w:rPr>
              <w:t>XII.</w:t>
            </w:r>
            <w:r>
              <w:t xml:space="preserve"> Ampliaciones de fosas. </w:t>
            </w:r>
          </w:p>
          <w:p w:rsidR="00D155AC" w:rsidRDefault="00BD39BE">
            <w:pPr>
              <w:spacing w:after="0" w:line="259" w:lineRule="auto"/>
              <w:ind w:left="283" w:firstLine="0"/>
              <w:jc w:val="left"/>
            </w:pPr>
            <w:r>
              <w:t xml:space="preserve"> </w:t>
            </w:r>
          </w:p>
        </w:tc>
        <w:tc>
          <w:tcPr>
            <w:tcW w:w="651" w:type="dxa"/>
            <w:tcBorders>
              <w:top w:val="nil"/>
              <w:left w:val="nil"/>
              <w:bottom w:val="nil"/>
              <w:right w:val="nil"/>
            </w:tcBorders>
          </w:tcPr>
          <w:p w:rsidR="00D155AC" w:rsidRDefault="00BD39BE">
            <w:pPr>
              <w:spacing w:after="0" w:line="259" w:lineRule="auto"/>
              <w:ind w:firstLine="0"/>
            </w:pPr>
            <w:r>
              <w:t>$107.50</w:t>
            </w:r>
          </w:p>
        </w:tc>
      </w:tr>
      <w:tr w:rsidR="00D155AC">
        <w:trPr>
          <w:trHeight w:val="244"/>
        </w:trPr>
        <w:tc>
          <w:tcPr>
            <w:tcW w:w="8700" w:type="dxa"/>
            <w:tcBorders>
              <w:top w:val="nil"/>
              <w:left w:val="nil"/>
              <w:bottom w:val="nil"/>
              <w:right w:val="nil"/>
            </w:tcBorders>
          </w:tcPr>
          <w:p w:rsidR="00D155AC" w:rsidRDefault="00BD39BE">
            <w:pPr>
              <w:spacing w:after="0" w:line="259" w:lineRule="auto"/>
              <w:ind w:left="283" w:firstLine="0"/>
              <w:jc w:val="left"/>
            </w:pPr>
            <w:r>
              <w:rPr>
                <w:b/>
              </w:rPr>
              <w:t>XIII.</w:t>
            </w:r>
            <w:r>
              <w:t xml:space="preserve"> Construcciones de bóvedas. </w:t>
            </w:r>
          </w:p>
        </w:tc>
        <w:tc>
          <w:tcPr>
            <w:tcW w:w="651" w:type="dxa"/>
            <w:tcBorders>
              <w:top w:val="nil"/>
              <w:left w:val="nil"/>
              <w:bottom w:val="nil"/>
              <w:right w:val="nil"/>
            </w:tcBorders>
          </w:tcPr>
          <w:p w:rsidR="00D155AC" w:rsidRDefault="00BD39BE">
            <w:pPr>
              <w:spacing w:after="0" w:line="259" w:lineRule="auto"/>
              <w:ind w:left="1" w:firstLine="0"/>
            </w:pPr>
            <w:r>
              <w:t>$107.50</w:t>
            </w:r>
          </w:p>
        </w:tc>
      </w:tr>
    </w:tbl>
    <w:p w:rsidR="00D155AC" w:rsidRDefault="00BD39BE">
      <w:pPr>
        <w:spacing w:after="14" w:line="259" w:lineRule="auto"/>
        <w:ind w:left="283" w:firstLine="0"/>
        <w:jc w:val="left"/>
      </w:pPr>
      <w:r>
        <w:t xml:space="preserve"> </w:t>
      </w:r>
    </w:p>
    <w:p w:rsidR="00D155AC" w:rsidRDefault="00BD39BE">
      <w:pPr>
        <w:pStyle w:val="Ttulo1"/>
      </w:pPr>
      <w:r>
        <w:t xml:space="preserve">CAPÍTULO IX DE LOS DERECHOS POR </w:t>
      </w:r>
      <w:proofErr w:type="gramStart"/>
      <w:r>
        <w:t>SERVICIOS  DEL</w:t>
      </w:r>
      <w:proofErr w:type="gramEnd"/>
      <w:r>
        <w:t xml:space="preserve"> DEPARTAMENTO DE BOMBEROS </w:t>
      </w:r>
    </w:p>
    <w:p w:rsidR="00D155AC" w:rsidRDefault="00BD39BE">
      <w:pPr>
        <w:spacing w:after="16" w:line="259" w:lineRule="auto"/>
        <w:ind w:left="283" w:firstLine="0"/>
        <w:jc w:val="left"/>
      </w:pPr>
      <w:r>
        <w:t xml:space="preserve"> </w:t>
      </w:r>
    </w:p>
    <w:p w:rsidR="00D155AC" w:rsidRDefault="00BD39BE">
      <w:pPr>
        <w:ind w:left="-15" w:right="46"/>
      </w:pPr>
      <w:r>
        <w:rPr>
          <w:b/>
        </w:rPr>
        <w:t>ARTÍCULO 22.</w:t>
      </w:r>
      <w:r>
        <w:t xml:space="preserve"> Los derechos por los servicios prestados por el Departamento de Bomberos, se causarán y pagarán conforme a las cuotas siguientes: </w:t>
      </w:r>
    </w:p>
    <w:p w:rsidR="00D155AC" w:rsidRDefault="00BD39BE">
      <w:pPr>
        <w:spacing w:after="16" w:line="259" w:lineRule="auto"/>
        <w:ind w:left="283" w:firstLine="0"/>
        <w:jc w:val="left"/>
      </w:pPr>
      <w:r>
        <w:t xml:space="preserve"> </w:t>
      </w:r>
    </w:p>
    <w:p w:rsidR="00D155AC" w:rsidRDefault="00BD39BE">
      <w:pPr>
        <w:numPr>
          <w:ilvl w:val="0"/>
          <w:numId w:val="25"/>
        </w:numPr>
        <w:spacing w:after="278"/>
        <w:ind w:right="46" w:hanging="300"/>
      </w:pPr>
      <w:r>
        <w:t xml:space="preserve">Por peritajes sobre siniestros que soliciten particulares o empresas. </w:t>
      </w:r>
      <w:r>
        <w:tab/>
        <w:t>$214.50</w:t>
      </w:r>
    </w:p>
    <w:p w:rsidR="00D155AC" w:rsidRDefault="00BD39BE">
      <w:pPr>
        <w:numPr>
          <w:ilvl w:val="0"/>
          <w:numId w:val="25"/>
        </w:numPr>
        <w:ind w:right="46" w:hanging="300"/>
      </w:pPr>
      <w:r>
        <w:t xml:space="preserve">Por la atención de emergencias a fugas de gas originadas por el mal estado en las </w:t>
      </w:r>
    </w:p>
    <w:p w:rsidR="00D155AC" w:rsidRDefault="00BD39BE">
      <w:pPr>
        <w:ind w:left="-15" w:right="46" w:firstLine="0"/>
      </w:pPr>
      <w:r>
        <w:t xml:space="preserve">conexiones. </w:t>
      </w:r>
      <w:r>
        <w:tab/>
        <w:t xml:space="preserve">$145.00 </w:t>
      </w:r>
      <w:r>
        <w:rPr>
          <w:b/>
        </w:rPr>
        <w:t>III.</w:t>
      </w:r>
      <w:r>
        <w:t xml:space="preserve"> Por la expedición del dictamen de protección civil se pagará de acue</w:t>
      </w:r>
      <w:r>
        <w:t xml:space="preserve">rdo a las siguientes cuotas:  </w:t>
      </w:r>
    </w:p>
    <w:p w:rsidR="00D155AC" w:rsidRDefault="00BD39BE">
      <w:pPr>
        <w:spacing w:after="23" w:line="259" w:lineRule="auto"/>
        <w:ind w:left="283" w:firstLine="0"/>
        <w:jc w:val="left"/>
      </w:pPr>
      <w:r>
        <w:rPr>
          <w:b/>
        </w:rPr>
        <w:t xml:space="preserve"> </w:t>
      </w:r>
    </w:p>
    <w:p w:rsidR="00D155AC" w:rsidRDefault="00BD39BE">
      <w:pPr>
        <w:numPr>
          <w:ilvl w:val="0"/>
          <w:numId w:val="26"/>
        </w:numPr>
        <w:ind w:right="46" w:hanging="229"/>
      </w:pPr>
      <w:r>
        <w:t xml:space="preserve">Alto riesgo.  </w:t>
      </w:r>
      <w:r>
        <w:tab/>
        <w:t>$6,054.00</w:t>
      </w:r>
    </w:p>
    <w:p w:rsidR="00D155AC" w:rsidRDefault="00BD39BE">
      <w:pPr>
        <w:spacing w:after="25" w:line="259" w:lineRule="auto"/>
        <w:ind w:left="283" w:firstLine="0"/>
        <w:jc w:val="left"/>
      </w:pPr>
      <w:r>
        <w:t xml:space="preserve"> </w:t>
      </w:r>
    </w:p>
    <w:p w:rsidR="00D155AC" w:rsidRDefault="00BD39BE">
      <w:pPr>
        <w:numPr>
          <w:ilvl w:val="0"/>
          <w:numId w:val="26"/>
        </w:numPr>
        <w:ind w:right="46" w:hanging="229"/>
      </w:pPr>
      <w:r>
        <w:t xml:space="preserve">Mediano riesgo. </w:t>
      </w:r>
      <w:r>
        <w:tab/>
        <w:t>$3,027.00</w:t>
      </w:r>
    </w:p>
    <w:p w:rsidR="00D155AC" w:rsidRDefault="00BD39BE">
      <w:pPr>
        <w:spacing w:after="25" w:line="259" w:lineRule="auto"/>
        <w:ind w:left="283" w:firstLine="0"/>
        <w:jc w:val="left"/>
      </w:pPr>
      <w:r>
        <w:t xml:space="preserve"> </w:t>
      </w:r>
    </w:p>
    <w:p w:rsidR="00D155AC" w:rsidRDefault="00BD39BE">
      <w:pPr>
        <w:numPr>
          <w:ilvl w:val="0"/>
          <w:numId w:val="26"/>
        </w:numPr>
        <w:ind w:right="46" w:hanging="229"/>
      </w:pPr>
      <w:r>
        <w:t xml:space="preserve">Bajo riesgo. </w:t>
      </w:r>
      <w:r>
        <w:rPr>
          <w:b/>
        </w:rPr>
        <w:t xml:space="preserve"> </w:t>
      </w:r>
      <w:r>
        <w:rPr>
          <w:b/>
        </w:rPr>
        <w:tab/>
      </w:r>
      <w:r>
        <w:t>$1,513.50</w:t>
      </w:r>
    </w:p>
    <w:p w:rsidR="00D155AC" w:rsidRDefault="00BD39BE">
      <w:pPr>
        <w:spacing w:after="0" w:line="259" w:lineRule="auto"/>
        <w:ind w:left="283" w:firstLine="0"/>
        <w:jc w:val="left"/>
      </w:pPr>
      <w:r>
        <w:t xml:space="preserve"> </w:t>
      </w:r>
    </w:p>
    <w:p w:rsidR="00D155AC" w:rsidRDefault="00BD39BE">
      <w:pPr>
        <w:ind w:left="-15" w:right="46"/>
      </w:pPr>
      <w:r>
        <w:t>Las cuotas que recabe el Ayuntamiento por los servicios de bomberos, cuando subrogue a las compañías gaseras en la atención de fugas de gas originadas por el mal estado del cilindro o cualquiera de sus partes, se regirán por los convenios que para tal efec</w:t>
      </w:r>
      <w:r>
        <w:t xml:space="preserve">to se celebren. </w:t>
      </w:r>
    </w:p>
    <w:p w:rsidR="00D155AC" w:rsidRDefault="00BD39BE">
      <w:pPr>
        <w:spacing w:after="0" w:line="259" w:lineRule="auto"/>
        <w:ind w:left="283" w:firstLine="0"/>
        <w:jc w:val="left"/>
      </w:pPr>
      <w:r>
        <w:t xml:space="preserve"> </w:t>
      </w:r>
    </w:p>
    <w:p w:rsidR="00D155AC" w:rsidRDefault="00BD39BE">
      <w:pPr>
        <w:ind w:left="-15" w:right="46"/>
      </w:pPr>
      <w:r>
        <w:lastRenderedPageBreak/>
        <w:t>Toda intervención del Departamento de Bomberos fuera del Municipio, dará lugar al pago del costo del servicio que será cubierto por la persona, la empresa o Institución que lo solicite. El pago se fijará en base al personal que haya inte</w:t>
      </w:r>
      <w:r>
        <w:t xml:space="preserve">rvenido y en relación al equipo utilizado. </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X </w:t>
      </w:r>
    </w:p>
    <w:p w:rsidR="00D155AC" w:rsidRDefault="00BD39BE">
      <w:pPr>
        <w:pStyle w:val="Ttulo1"/>
        <w:ind w:left="472" w:right="394"/>
      </w:pPr>
      <w:r>
        <w:t xml:space="preserve">DE LOS DERECHOS POR SERVICIOS DE RECOLECCIÓN, </w:t>
      </w:r>
      <w:proofErr w:type="gramStart"/>
      <w:r>
        <w:t>TRANSPORTE  Y</w:t>
      </w:r>
      <w:proofErr w:type="gramEnd"/>
      <w:r>
        <w:t xml:space="preserve"> DISPOSICIÓN FINAL DE DESECHOS SÓLIDOS </w:t>
      </w:r>
    </w:p>
    <w:p w:rsidR="00D155AC" w:rsidRDefault="00BD39BE">
      <w:pPr>
        <w:spacing w:after="0" w:line="259" w:lineRule="auto"/>
        <w:ind w:left="283" w:firstLine="0"/>
        <w:jc w:val="left"/>
      </w:pPr>
      <w:r>
        <w:t xml:space="preserve"> </w:t>
      </w:r>
    </w:p>
    <w:p w:rsidR="00D155AC" w:rsidRDefault="00BD39BE">
      <w:pPr>
        <w:ind w:left="-15" w:right="46"/>
      </w:pPr>
      <w:r>
        <w:rPr>
          <w:b/>
        </w:rPr>
        <w:t>ARTÍCULO 23.</w:t>
      </w:r>
      <w:r>
        <w:t xml:space="preserve"> Los derechos por los servicios de recolección, transporte y disposición de desechos </w:t>
      </w:r>
      <w:r>
        <w:t xml:space="preserve">sólidos, se causarán y pagarán anualmente conforme a las cuotas siguientes: </w:t>
      </w:r>
    </w:p>
    <w:p w:rsidR="00D155AC" w:rsidRDefault="00BD39BE">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550"/>
        <w:gridCol w:w="803"/>
      </w:tblGrid>
      <w:tr w:rsidR="00D155AC">
        <w:trPr>
          <w:trHeight w:val="736"/>
        </w:trPr>
        <w:tc>
          <w:tcPr>
            <w:tcW w:w="8550" w:type="dxa"/>
            <w:tcBorders>
              <w:top w:val="nil"/>
              <w:left w:val="nil"/>
              <w:bottom w:val="nil"/>
              <w:right w:val="nil"/>
            </w:tcBorders>
          </w:tcPr>
          <w:p w:rsidR="00D155AC" w:rsidRDefault="00BD39BE">
            <w:pPr>
              <w:numPr>
                <w:ilvl w:val="0"/>
                <w:numId w:val="45"/>
              </w:numPr>
              <w:spacing w:after="0" w:line="259" w:lineRule="auto"/>
              <w:ind w:hanging="265"/>
              <w:jc w:val="left"/>
            </w:pPr>
            <w:r>
              <w:t xml:space="preserve">Por cada casa habitación, condominios, departamento o sus similares (Cuota anual). </w:t>
            </w:r>
          </w:p>
          <w:p w:rsidR="00D155AC" w:rsidRDefault="00BD39BE">
            <w:pPr>
              <w:spacing w:after="0" w:line="259" w:lineRule="auto"/>
              <w:ind w:left="283" w:firstLine="0"/>
              <w:jc w:val="left"/>
            </w:pPr>
            <w:r>
              <w:t xml:space="preserve"> </w:t>
            </w:r>
          </w:p>
          <w:p w:rsidR="00D155AC" w:rsidRDefault="00BD39BE">
            <w:pPr>
              <w:numPr>
                <w:ilvl w:val="0"/>
                <w:numId w:val="45"/>
              </w:numPr>
              <w:spacing w:after="0" w:line="259" w:lineRule="auto"/>
              <w:ind w:hanging="265"/>
              <w:jc w:val="left"/>
            </w:pPr>
            <w:r>
              <w:t xml:space="preserve">Establecimientos comerciales catalogados como micro industria, tales como misceláneas, </w:t>
            </w:r>
          </w:p>
        </w:tc>
        <w:tc>
          <w:tcPr>
            <w:tcW w:w="803" w:type="dxa"/>
            <w:tcBorders>
              <w:top w:val="nil"/>
              <w:left w:val="nil"/>
              <w:bottom w:val="nil"/>
              <w:right w:val="nil"/>
            </w:tcBorders>
          </w:tcPr>
          <w:p w:rsidR="00D155AC" w:rsidRDefault="00BD39BE">
            <w:pPr>
              <w:spacing w:after="0" w:line="259" w:lineRule="auto"/>
              <w:ind w:left="152" w:firstLine="0"/>
              <w:jc w:val="left"/>
            </w:pPr>
            <w:r>
              <w:t>$129.50</w:t>
            </w:r>
          </w:p>
        </w:tc>
      </w:tr>
      <w:tr w:rsidR="00D155AC">
        <w:trPr>
          <w:trHeight w:val="1000"/>
        </w:trPr>
        <w:tc>
          <w:tcPr>
            <w:tcW w:w="8550" w:type="dxa"/>
            <w:tcBorders>
              <w:top w:val="nil"/>
              <w:left w:val="nil"/>
              <w:bottom w:val="nil"/>
              <w:right w:val="nil"/>
            </w:tcBorders>
          </w:tcPr>
          <w:p w:rsidR="00D155AC" w:rsidRDefault="00BD39BE">
            <w:pPr>
              <w:spacing w:after="0" w:line="259" w:lineRule="auto"/>
              <w:ind w:firstLine="0"/>
              <w:jc w:val="left"/>
            </w:pPr>
            <w:r>
              <w:t xml:space="preserve">tendajones, tiendas familiares que no contrate empleados, (Cuota anual). </w:t>
            </w:r>
          </w:p>
          <w:p w:rsidR="00D155AC" w:rsidRDefault="00BD39BE">
            <w:pPr>
              <w:spacing w:after="5" w:line="259" w:lineRule="auto"/>
              <w:ind w:left="283" w:firstLine="0"/>
              <w:jc w:val="left"/>
            </w:pPr>
            <w:r>
              <w:t xml:space="preserve"> </w:t>
            </w:r>
            <w:r>
              <w:tab/>
              <w:t xml:space="preserve"> </w:t>
            </w:r>
          </w:p>
          <w:p w:rsidR="00D155AC" w:rsidRDefault="00BD39BE">
            <w:pPr>
              <w:spacing w:after="0" w:line="259" w:lineRule="auto"/>
              <w:ind w:right="12" w:firstLine="283"/>
            </w:pPr>
            <w:r>
              <w:rPr>
                <w:b/>
              </w:rPr>
              <w:t xml:space="preserve">III </w:t>
            </w:r>
            <w:r>
              <w:t xml:space="preserve">Establecimientos comerciales y de servicios catalogados como pequeña y mediana empresa, industrias, prestadores de servicios en general, hospitales y clínicas (No considerando </w:t>
            </w:r>
          </w:p>
        </w:tc>
        <w:tc>
          <w:tcPr>
            <w:tcW w:w="803" w:type="dxa"/>
            <w:tcBorders>
              <w:top w:val="nil"/>
              <w:left w:val="nil"/>
              <w:bottom w:val="nil"/>
              <w:right w:val="nil"/>
            </w:tcBorders>
          </w:tcPr>
          <w:p w:rsidR="00D155AC" w:rsidRDefault="00BD39BE">
            <w:pPr>
              <w:spacing w:after="0" w:line="259" w:lineRule="auto"/>
              <w:ind w:left="151" w:firstLine="0"/>
              <w:jc w:val="left"/>
            </w:pPr>
            <w:r>
              <w:t>$388.00</w:t>
            </w:r>
          </w:p>
        </w:tc>
      </w:tr>
      <w:tr w:rsidR="00D155AC">
        <w:trPr>
          <w:trHeight w:val="1750"/>
        </w:trPr>
        <w:tc>
          <w:tcPr>
            <w:tcW w:w="8550" w:type="dxa"/>
            <w:tcBorders>
              <w:top w:val="nil"/>
              <w:left w:val="nil"/>
              <w:bottom w:val="nil"/>
              <w:right w:val="nil"/>
            </w:tcBorders>
          </w:tcPr>
          <w:p w:rsidR="00D155AC" w:rsidRDefault="00BD39BE">
            <w:pPr>
              <w:spacing w:after="0" w:line="259" w:lineRule="auto"/>
              <w:ind w:firstLine="0"/>
              <w:jc w:val="left"/>
            </w:pPr>
            <w:r>
              <w:t xml:space="preserve">residuos peligrosos) y que contraten empleados.  </w:t>
            </w:r>
          </w:p>
          <w:p w:rsidR="00D155AC" w:rsidRDefault="00BD39BE">
            <w:pPr>
              <w:spacing w:after="0" w:line="259" w:lineRule="auto"/>
              <w:ind w:left="284" w:firstLine="0"/>
              <w:jc w:val="left"/>
            </w:pPr>
            <w:r>
              <w:t xml:space="preserve"> </w:t>
            </w:r>
          </w:p>
          <w:p w:rsidR="00D155AC" w:rsidRDefault="00BD39BE">
            <w:pPr>
              <w:numPr>
                <w:ilvl w:val="0"/>
                <w:numId w:val="46"/>
              </w:numPr>
              <w:spacing w:after="0" w:line="259" w:lineRule="auto"/>
              <w:ind w:right="453" w:firstLine="283"/>
            </w:pPr>
            <w:r>
              <w:t xml:space="preserve">Por recolección y </w:t>
            </w:r>
            <w:r>
              <w:t xml:space="preserve">transporte para grandes generadores. Personas físicas o morales que generen una cantidad igual o superior a 10 toneladas en peso bruto total de residuos al año o su equivalente en otra unidad de medida. El cobro se efectuará a través de convenio. </w:t>
            </w:r>
          </w:p>
          <w:p w:rsidR="00D155AC" w:rsidRDefault="00BD39BE">
            <w:pPr>
              <w:spacing w:after="0" w:line="259" w:lineRule="auto"/>
              <w:ind w:left="283" w:firstLine="0"/>
              <w:jc w:val="left"/>
            </w:pPr>
            <w:r>
              <w:t xml:space="preserve"> </w:t>
            </w:r>
          </w:p>
          <w:p w:rsidR="00D155AC" w:rsidRDefault="00BD39BE">
            <w:pPr>
              <w:numPr>
                <w:ilvl w:val="0"/>
                <w:numId w:val="46"/>
              </w:numPr>
              <w:spacing w:after="0" w:line="259" w:lineRule="auto"/>
              <w:ind w:right="453" w:firstLine="283"/>
            </w:pPr>
            <w:r>
              <w:t xml:space="preserve">Por uso de las instalaciones de relleno sanitario municipal para la disposición final de desechos </w:t>
            </w:r>
          </w:p>
        </w:tc>
        <w:tc>
          <w:tcPr>
            <w:tcW w:w="803" w:type="dxa"/>
            <w:tcBorders>
              <w:top w:val="nil"/>
              <w:left w:val="nil"/>
              <w:bottom w:val="nil"/>
              <w:right w:val="nil"/>
            </w:tcBorders>
          </w:tcPr>
          <w:p w:rsidR="00D155AC" w:rsidRDefault="00BD39BE">
            <w:pPr>
              <w:spacing w:after="0" w:line="259" w:lineRule="auto"/>
              <w:ind w:firstLine="0"/>
            </w:pPr>
            <w:r>
              <w:t>$1,292.00</w:t>
            </w:r>
          </w:p>
        </w:tc>
      </w:tr>
      <w:tr w:rsidR="00D155AC">
        <w:trPr>
          <w:trHeight w:val="236"/>
        </w:trPr>
        <w:tc>
          <w:tcPr>
            <w:tcW w:w="8550" w:type="dxa"/>
            <w:tcBorders>
              <w:top w:val="nil"/>
              <w:left w:val="nil"/>
              <w:bottom w:val="nil"/>
              <w:right w:val="nil"/>
            </w:tcBorders>
          </w:tcPr>
          <w:p w:rsidR="00D155AC" w:rsidRDefault="00BD39BE">
            <w:pPr>
              <w:spacing w:after="0" w:line="259" w:lineRule="auto"/>
              <w:ind w:firstLine="0"/>
              <w:jc w:val="left"/>
            </w:pPr>
            <w:r>
              <w:t xml:space="preserve">sólidos, por metro cúbico o fracción. </w:t>
            </w:r>
          </w:p>
        </w:tc>
        <w:tc>
          <w:tcPr>
            <w:tcW w:w="803" w:type="dxa"/>
            <w:tcBorders>
              <w:top w:val="nil"/>
              <w:left w:val="nil"/>
              <w:bottom w:val="nil"/>
              <w:right w:val="nil"/>
            </w:tcBorders>
          </w:tcPr>
          <w:p w:rsidR="00D155AC" w:rsidRDefault="00BD39BE">
            <w:pPr>
              <w:spacing w:after="0" w:line="259" w:lineRule="auto"/>
              <w:ind w:left="150" w:firstLine="0"/>
              <w:jc w:val="left"/>
            </w:pPr>
            <w:r>
              <w:t>$302.50</w:t>
            </w:r>
          </w:p>
        </w:tc>
      </w:tr>
    </w:tbl>
    <w:p w:rsidR="00D155AC" w:rsidRDefault="00BD39BE">
      <w:pPr>
        <w:spacing w:after="0" w:line="259" w:lineRule="auto"/>
        <w:ind w:left="283" w:firstLine="0"/>
        <w:jc w:val="left"/>
      </w:pPr>
      <w:r>
        <w:t xml:space="preserve"> </w:t>
      </w:r>
    </w:p>
    <w:p w:rsidR="00D155AC" w:rsidRDefault="00BD39BE">
      <w:pPr>
        <w:ind w:left="-15" w:right="46"/>
      </w:pPr>
      <w:r>
        <w:t xml:space="preserve">Cuando el servicio a que se refiere este Capítulo sea concesionado, el usuario pagará la cantidad que la autoridad municipal autorice en el título de concesión. </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XI </w:t>
      </w:r>
    </w:p>
    <w:p w:rsidR="00D155AC" w:rsidRDefault="00BD39BE">
      <w:pPr>
        <w:spacing w:line="249" w:lineRule="auto"/>
        <w:ind w:left="10" w:right="52" w:hanging="10"/>
        <w:jc w:val="center"/>
      </w:pPr>
      <w:r>
        <w:rPr>
          <w:b/>
          <w:sz w:val="24"/>
        </w:rPr>
        <w:t xml:space="preserve">DE LOS DERECHOS POR LIMPIEZA  </w:t>
      </w:r>
    </w:p>
    <w:p w:rsidR="00D155AC" w:rsidRDefault="00BD39BE">
      <w:pPr>
        <w:pStyle w:val="Ttulo1"/>
      </w:pPr>
      <w:r>
        <w:t xml:space="preserve">DE PREDIOS NO EDIFICADOS </w:t>
      </w:r>
    </w:p>
    <w:p w:rsidR="00D155AC" w:rsidRDefault="00BD39BE">
      <w:pPr>
        <w:spacing w:after="0" w:line="259" w:lineRule="auto"/>
        <w:ind w:left="283" w:firstLine="0"/>
        <w:jc w:val="left"/>
      </w:pPr>
      <w:r>
        <w:t xml:space="preserve"> </w:t>
      </w:r>
    </w:p>
    <w:p w:rsidR="00D155AC" w:rsidRDefault="00BD39BE">
      <w:pPr>
        <w:ind w:left="-15" w:right="46"/>
      </w:pPr>
      <w:r>
        <w:rPr>
          <w:b/>
        </w:rPr>
        <w:t>ARTÍCULO 24.</w:t>
      </w:r>
      <w:r>
        <w:t xml:space="preserve"> Los der</w:t>
      </w:r>
      <w:r>
        <w:t xml:space="preserve">echos por limpieza de predios no edificados, se causarán y pagarán de acuerdo al costo del arrendamiento de la maquinaria y la mano de obra utilizada para llevar a cabo el servicio.  </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XII </w:t>
      </w:r>
    </w:p>
    <w:p w:rsidR="00D155AC" w:rsidRDefault="00BD39BE">
      <w:pPr>
        <w:spacing w:line="249" w:lineRule="auto"/>
        <w:ind w:left="10" w:right="53" w:hanging="10"/>
        <w:jc w:val="center"/>
      </w:pPr>
      <w:r>
        <w:rPr>
          <w:b/>
          <w:sz w:val="24"/>
        </w:rPr>
        <w:t xml:space="preserve">DE LOS DERECHOS POR LA PRESTACIÓN DE SERVICIOS  </w:t>
      </w:r>
    </w:p>
    <w:p w:rsidR="00D155AC" w:rsidRDefault="00BD39BE">
      <w:pPr>
        <w:pStyle w:val="Ttulo1"/>
        <w:ind w:right="55"/>
      </w:pPr>
      <w:r>
        <w:t>DE LA S</w:t>
      </w:r>
      <w:r>
        <w:t xml:space="preserve">UPERVISIÓN SOBRE LA EXPLOTACIÓN DE CANTERAS Y BANCOS </w:t>
      </w:r>
    </w:p>
    <w:p w:rsidR="00D155AC" w:rsidRDefault="00BD39BE">
      <w:pPr>
        <w:spacing w:after="18" w:line="259" w:lineRule="auto"/>
        <w:ind w:left="283" w:firstLine="0"/>
        <w:jc w:val="left"/>
      </w:pPr>
      <w:r>
        <w:rPr>
          <w:sz w:val="18"/>
        </w:rPr>
        <w:t xml:space="preserve"> </w:t>
      </w:r>
    </w:p>
    <w:p w:rsidR="00D155AC" w:rsidRDefault="00BD39BE">
      <w:pPr>
        <w:ind w:left="-15" w:right="46"/>
      </w:pPr>
      <w:r>
        <w:rPr>
          <w:b/>
        </w:rPr>
        <w:t xml:space="preserve">ARTÍCULO 25. </w:t>
      </w:r>
      <w:r>
        <w:t>Los derechos se causarán por la prestación de servicios de supervisión, sobre la explotación de material de canteras y bancos, las personas físicas o morales que sean propietarias, poseedoras, usufructuarias, concesionarias y en general quienes bajo cualqu</w:t>
      </w:r>
      <w:r>
        <w:t>ier título realicen la extracción de materiales, pagarán conforme a la base establecida de acuerdo al estudio realizado por el Ayuntamiento a la memoria descriptiva y programación de explotación que deberá de presentar el solicitante. Por metro cúbico o fr</w:t>
      </w:r>
      <w:r>
        <w:t xml:space="preserve">acción de material extraído la cuota será de: </w:t>
      </w:r>
      <w:r>
        <w:tab/>
        <w:t xml:space="preserve"> $1.95 </w:t>
      </w:r>
    </w:p>
    <w:p w:rsidR="00D155AC" w:rsidRDefault="00BD39BE">
      <w:pPr>
        <w:spacing w:after="28" w:line="259" w:lineRule="auto"/>
        <w:ind w:left="283" w:firstLine="0"/>
        <w:jc w:val="left"/>
      </w:pPr>
      <w:r>
        <w:t xml:space="preserve"> </w:t>
      </w:r>
    </w:p>
    <w:p w:rsidR="00D155AC" w:rsidRDefault="00BD39BE">
      <w:pPr>
        <w:ind w:left="-15" w:right="46"/>
      </w:pPr>
      <w:r>
        <w:t xml:space="preserve">Los derechos a que se refiere este Capítulo, se causarán y pagarán de acuerdo a las cuotas y tarifas que establece el párrafo anterior, o en su defecto en los términos y condiciones de los convenios </w:t>
      </w:r>
      <w:r>
        <w:t xml:space="preserve">y actos jurídicos que los reglamenten. </w:t>
      </w:r>
    </w:p>
    <w:p w:rsidR="00D155AC" w:rsidRDefault="00BD39BE">
      <w:pPr>
        <w:spacing w:after="26" w:line="259" w:lineRule="auto"/>
        <w:ind w:left="283" w:firstLine="0"/>
        <w:jc w:val="left"/>
      </w:pPr>
      <w:r>
        <w:t xml:space="preserve"> </w:t>
      </w:r>
    </w:p>
    <w:p w:rsidR="00D155AC" w:rsidRDefault="00BD39BE">
      <w:pPr>
        <w:ind w:left="-15" w:right="46"/>
      </w:pPr>
      <w:r>
        <w:lastRenderedPageBreak/>
        <w:t xml:space="preserve">Son responsables solidarios en el pago de este derecho, los propietarios o poseedores de los inmuebles en los que se realicen la explotación de canteras y bancos. </w:t>
      </w:r>
    </w:p>
    <w:p w:rsidR="00D155AC" w:rsidRDefault="00BD39BE">
      <w:pPr>
        <w:spacing w:after="26" w:line="259" w:lineRule="auto"/>
        <w:ind w:left="283" w:firstLine="0"/>
        <w:jc w:val="left"/>
      </w:pPr>
      <w:r>
        <w:t xml:space="preserve"> </w:t>
      </w:r>
    </w:p>
    <w:p w:rsidR="00D155AC" w:rsidRDefault="00BD39BE">
      <w:pPr>
        <w:pStyle w:val="Ttulo1"/>
        <w:ind w:right="57"/>
      </w:pPr>
      <w:r>
        <w:t xml:space="preserve">CAPÍTULO XIII DE LOS DERECHOS POR LOS SERVICIOS </w:t>
      </w:r>
      <w:r>
        <w:t xml:space="preserve">PRESTADOS POR LA TESORERÍA MUNICIPAL </w:t>
      </w:r>
    </w:p>
    <w:p w:rsidR="00D155AC" w:rsidRDefault="00BD39BE">
      <w:pPr>
        <w:spacing w:after="28" w:line="259" w:lineRule="auto"/>
        <w:ind w:left="283" w:firstLine="0"/>
        <w:jc w:val="left"/>
      </w:pPr>
      <w:r>
        <w:t xml:space="preserve"> </w:t>
      </w:r>
    </w:p>
    <w:p w:rsidR="00D155AC" w:rsidRDefault="00BD39BE">
      <w:pPr>
        <w:ind w:left="283" w:right="46" w:firstLine="0"/>
      </w:pPr>
      <w:r>
        <w:rPr>
          <w:b/>
        </w:rPr>
        <w:t>ARTÍCULO 26.</w:t>
      </w:r>
      <w:r>
        <w:t xml:space="preserve"> Los derechos a que este Capítulo se refiere, se causarán y pagarán como sigue: </w:t>
      </w:r>
    </w:p>
    <w:p w:rsidR="00D155AC" w:rsidRDefault="00BD39BE">
      <w:pPr>
        <w:spacing w:after="26" w:line="259" w:lineRule="auto"/>
        <w:ind w:left="283" w:firstLine="0"/>
        <w:jc w:val="left"/>
      </w:pPr>
      <w:r>
        <w:t xml:space="preserve"> </w:t>
      </w:r>
    </w:p>
    <w:p w:rsidR="00D155AC" w:rsidRDefault="00BD39BE">
      <w:pPr>
        <w:numPr>
          <w:ilvl w:val="0"/>
          <w:numId w:val="27"/>
        </w:numPr>
        <w:ind w:right="46" w:hanging="335"/>
      </w:pPr>
      <w:r>
        <w:t xml:space="preserve">Por asignación de número de cuenta predial a inmuebles sustraídos de la acción fiscal, </w:t>
      </w:r>
    </w:p>
    <w:p w:rsidR="00D155AC" w:rsidRDefault="00BD39BE">
      <w:pPr>
        <w:tabs>
          <w:tab w:val="center" w:pos="3256"/>
          <w:tab w:val="center" w:pos="9396"/>
        </w:tabs>
        <w:ind w:left="-15" w:firstLine="0"/>
        <w:jc w:val="left"/>
      </w:pPr>
      <w:r>
        <w:rPr>
          <w:rFonts w:ascii="Calibri" w:eastAsia="Calibri" w:hAnsi="Calibri" w:cs="Calibri"/>
          <w:sz w:val="22"/>
        </w:rPr>
        <w:tab/>
      </w:r>
      <w:r>
        <w:t>condominios, lotificaciones o re</w:t>
      </w:r>
      <w:r>
        <w:t xml:space="preserve">lotificaciones, por cada cuenta resultante. </w:t>
      </w:r>
      <w:r>
        <w:tab/>
        <w:t>$37.00</w:t>
      </w:r>
    </w:p>
    <w:p w:rsidR="00D155AC" w:rsidRDefault="00BD39BE">
      <w:pPr>
        <w:spacing w:after="32" w:line="259" w:lineRule="auto"/>
        <w:ind w:left="283" w:firstLine="0"/>
        <w:jc w:val="left"/>
      </w:pPr>
      <w:r>
        <w:t xml:space="preserve"> </w:t>
      </w:r>
      <w:r>
        <w:tab/>
        <w:t xml:space="preserve"> </w:t>
      </w:r>
    </w:p>
    <w:p w:rsidR="00D155AC" w:rsidRDefault="00BD39BE">
      <w:pPr>
        <w:numPr>
          <w:ilvl w:val="0"/>
          <w:numId w:val="27"/>
        </w:numPr>
        <w:ind w:right="46" w:hanging="335"/>
      </w:pPr>
      <w:r>
        <w:t xml:space="preserve">Por cada aviso notarial de rectificación, modificación o cancelación en el ejercicio, por </w:t>
      </w:r>
    </w:p>
    <w:p w:rsidR="00D155AC" w:rsidRDefault="00BD39BE">
      <w:pPr>
        <w:tabs>
          <w:tab w:val="center" w:pos="823"/>
          <w:tab w:val="center" w:pos="9395"/>
        </w:tabs>
        <w:ind w:left="-15" w:firstLine="0"/>
        <w:jc w:val="left"/>
      </w:pPr>
      <w:r>
        <w:rPr>
          <w:rFonts w:ascii="Calibri" w:eastAsia="Calibri" w:hAnsi="Calibri" w:cs="Calibri"/>
          <w:sz w:val="22"/>
        </w:rPr>
        <w:tab/>
      </w:r>
      <w:r>
        <w:t xml:space="preserve">cada cuenta. </w:t>
      </w:r>
      <w:r>
        <w:tab/>
        <w:t>$46.50</w:t>
      </w:r>
    </w:p>
    <w:p w:rsidR="00D155AC" w:rsidRDefault="00BD39BE">
      <w:pPr>
        <w:spacing w:after="26" w:line="259" w:lineRule="auto"/>
        <w:ind w:left="283" w:firstLine="0"/>
        <w:jc w:val="left"/>
      </w:pPr>
      <w:r>
        <w:t xml:space="preserve"> </w:t>
      </w:r>
    </w:p>
    <w:p w:rsidR="00D155AC" w:rsidRDefault="00BD39BE">
      <w:pPr>
        <w:ind w:left="-15" w:right="46"/>
      </w:pPr>
      <w:r>
        <w:t xml:space="preserve">Adicionalmente la cuota señalada en esta fracción, se cobrará el 50% más de la misma por cada ejercicio transcurrido. </w:t>
      </w:r>
    </w:p>
    <w:p w:rsidR="00D155AC" w:rsidRDefault="00BD39BE">
      <w:pPr>
        <w:spacing w:after="26" w:line="259" w:lineRule="auto"/>
        <w:ind w:left="283" w:firstLine="0"/>
        <w:jc w:val="left"/>
      </w:pPr>
      <w:r>
        <w:t xml:space="preserve"> </w:t>
      </w:r>
    </w:p>
    <w:p w:rsidR="00D155AC" w:rsidRDefault="00BD39BE">
      <w:pPr>
        <w:numPr>
          <w:ilvl w:val="0"/>
          <w:numId w:val="27"/>
        </w:numPr>
        <w:ind w:right="46" w:hanging="335"/>
      </w:pPr>
      <w:r>
        <w:t xml:space="preserve">Por asignación o certificación de clave catastral. </w:t>
      </w:r>
      <w:r>
        <w:tab/>
        <w:t>$46.50</w:t>
      </w:r>
    </w:p>
    <w:p w:rsidR="00D155AC" w:rsidRDefault="00BD39BE">
      <w:pPr>
        <w:spacing w:after="33" w:line="259" w:lineRule="auto"/>
        <w:ind w:left="283" w:firstLine="0"/>
        <w:jc w:val="left"/>
      </w:pPr>
      <w:r>
        <w:t xml:space="preserve"> </w:t>
      </w:r>
      <w:r>
        <w:tab/>
        <w:t xml:space="preserve"> </w:t>
      </w:r>
    </w:p>
    <w:p w:rsidR="00D155AC" w:rsidRDefault="00BD39BE">
      <w:pPr>
        <w:pStyle w:val="Ttulo1"/>
        <w:ind w:right="58"/>
      </w:pPr>
      <w:r>
        <w:t>CAPÍTULO XIV DE LOS DERECHOS POR EXPEDICIÓN DE LICENCIAS, PERMISOS O AUT</w:t>
      </w:r>
      <w:r>
        <w:t xml:space="preserve">ORIZACIONES PARA LA COLOCACIÓN DE ANUNCIOS Y CARTELES O LA REALIZACIÓN DE COMERCIALES Y PUBLICIDAD </w:t>
      </w:r>
    </w:p>
    <w:p w:rsidR="00D155AC" w:rsidRDefault="00BD39BE">
      <w:pPr>
        <w:spacing w:after="28" w:line="259" w:lineRule="auto"/>
        <w:ind w:left="283" w:firstLine="0"/>
        <w:jc w:val="left"/>
      </w:pPr>
      <w:r>
        <w:t xml:space="preserve"> </w:t>
      </w:r>
    </w:p>
    <w:p w:rsidR="00D155AC" w:rsidRDefault="00BD39BE">
      <w:pPr>
        <w:ind w:left="-15" w:right="46"/>
      </w:pPr>
      <w:r>
        <w:rPr>
          <w:b/>
        </w:rPr>
        <w:t xml:space="preserve">ARTÍCULO 27. </w:t>
      </w:r>
      <w:r>
        <w:t>Los derechos por la autorización para la colocación de anuncios comerciales y publicidad en la vía pública, se causarán de acuerdo con la sig</w:t>
      </w:r>
      <w:r>
        <w:t xml:space="preserve">uiente clasificación: </w:t>
      </w:r>
    </w:p>
    <w:p w:rsidR="00D155AC" w:rsidRDefault="00BD39BE">
      <w:pPr>
        <w:spacing w:after="28" w:line="259" w:lineRule="auto"/>
        <w:ind w:left="283" w:firstLine="0"/>
        <w:jc w:val="left"/>
      </w:pPr>
      <w:r>
        <w:t xml:space="preserve"> </w:t>
      </w:r>
    </w:p>
    <w:p w:rsidR="00D155AC" w:rsidRDefault="00BD39BE">
      <w:pPr>
        <w:spacing w:after="75"/>
        <w:ind w:left="283" w:right="46" w:firstLine="0"/>
      </w:pPr>
      <w:r>
        <w:rPr>
          <w:b/>
        </w:rPr>
        <w:t>I.</w:t>
      </w:r>
      <w:r>
        <w:t xml:space="preserve"> Anuncios temporales hasta por 30 días: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6"/>
        <w:gridCol w:w="652"/>
      </w:tblGrid>
      <w:tr w:rsidR="00D155AC">
        <w:trPr>
          <w:trHeight w:val="529"/>
        </w:trPr>
        <w:tc>
          <w:tcPr>
            <w:tcW w:w="8416" w:type="dxa"/>
            <w:tcBorders>
              <w:top w:val="nil"/>
              <w:left w:val="nil"/>
              <w:bottom w:val="nil"/>
              <w:right w:val="nil"/>
            </w:tcBorders>
          </w:tcPr>
          <w:p w:rsidR="00D155AC" w:rsidRDefault="00BD39BE">
            <w:pPr>
              <w:spacing w:after="28" w:line="259" w:lineRule="auto"/>
              <w:ind w:firstLine="0"/>
              <w:jc w:val="left"/>
            </w:pPr>
            <w:r>
              <w:rPr>
                <w:b/>
              </w:rPr>
              <w:t>a)</w:t>
            </w:r>
            <w:r>
              <w:t xml:space="preserve"> Cartel, cada uno. </w:t>
            </w:r>
          </w:p>
          <w:p w:rsidR="00D155AC" w:rsidRDefault="00BD39BE">
            <w:pPr>
              <w:spacing w:after="0" w:line="259" w:lineRule="auto"/>
              <w:ind w:firstLine="0"/>
              <w:jc w:val="left"/>
            </w:pPr>
            <w:r>
              <w:t xml:space="preserve"> </w:t>
            </w:r>
          </w:p>
        </w:tc>
        <w:tc>
          <w:tcPr>
            <w:tcW w:w="652" w:type="dxa"/>
            <w:tcBorders>
              <w:top w:val="nil"/>
              <w:left w:val="nil"/>
              <w:bottom w:val="nil"/>
              <w:right w:val="nil"/>
            </w:tcBorders>
          </w:tcPr>
          <w:p w:rsidR="00D155AC" w:rsidRDefault="00BD39BE">
            <w:pPr>
              <w:spacing w:after="0" w:line="259" w:lineRule="auto"/>
              <w:ind w:firstLine="0"/>
              <w:jc w:val="right"/>
            </w:pPr>
            <w:r>
              <w:t>$2.55</w:t>
            </w:r>
          </w:p>
        </w:tc>
      </w:tr>
      <w:tr w:rsidR="00D155AC">
        <w:trPr>
          <w:trHeight w:val="1112"/>
        </w:trPr>
        <w:tc>
          <w:tcPr>
            <w:tcW w:w="8416" w:type="dxa"/>
            <w:tcBorders>
              <w:top w:val="nil"/>
              <w:left w:val="nil"/>
              <w:bottom w:val="nil"/>
              <w:right w:val="nil"/>
            </w:tcBorders>
          </w:tcPr>
          <w:p w:rsidR="00D155AC" w:rsidRDefault="00BD39BE">
            <w:pPr>
              <w:spacing w:after="26" w:line="259" w:lineRule="auto"/>
              <w:ind w:firstLine="0"/>
              <w:jc w:val="left"/>
            </w:pPr>
            <w:r>
              <w:rPr>
                <w:b/>
              </w:rPr>
              <w:t>b)</w:t>
            </w:r>
            <w:r>
              <w:t xml:space="preserve"> Volantes y folletos por millar. </w:t>
            </w:r>
          </w:p>
          <w:p w:rsidR="00D155AC" w:rsidRDefault="00BD39BE">
            <w:pPr>
              <w:spacing w:after="28" w:line="259" w:lineRule="auto"/>
              <w:ind w:firstLine="0"/>
              <w:jc w:val="left"/>
            </w:pPr>
            <w:r>
              <w:t xml:space="preserve"> </w:t>
            </w:r>
          </w:p>
          <w:p w:rsidR="00D155AC" w:rsidRDefault="00BD39BE">
            <w:pPr>
              <w:spacing w:after="28" w:line="259" w:lineRule="auto"/>
              <w:ind w:firstLine="0"/>
              <w:jc w:val="left"/>
            </w:pPr>
            <w:r>
              <w:rPr>
                <w:b/>
              </w:rPr>
              <w:t>II.</w:t>
            </w:r>
            <w:r>
              <w:t xml:space="preserve"> Anuncios móviles cuando se realicen en: </w:t>
            </w:r>
          </w:p>
          <w:p w:rsidR="00D155AC" w:rsidRDefault="00BD39BE">
            <w:pPr>
              <w:spacing w:after="0" w:line="259" w:lineRule="auto"/>
              <w:ind w:firstLine="0"/>
              <w:jc w:val="left"/>
            </w:pPr>
            <w:r>
              <w:t xml:space="preserve"> </w:t>
            </w:r>
          </w:p>
        </w:tc>
        <w:tc>
          <w:tcPr>
            <w:tcW w:w="652" w:type="dxa"/>
            <w:tcBorders>
              <w:top w:val="nil"/>
              <w:left w:val="nil"/>
              <w:bottom w:val="nil"/>
              <w:right w:val="nil"/>
            </w:tcBorders>
          </w:tcPr>
          <w:p w:rsidR="00D155AC" w:rsidRDefault="00BD39BE">
            <w:pPr>
              <w:spacing w:after="0" w:line="259" w:lineRule="auto"/>
              <w:ind w:firstLine="0"/>
            </w:pPr>
            <w:r>
              <w:t>$126.00</w:t>
            </w:r>
          </w:p>
        </w:tc>
      </w:tr>
      <w:tr w:rsidR="00D155AC">
        <w:trPr>
          <w:trHeight w:val="1112"/>
        </w:trPr>
        <w:tc>
          <w:tcPr>
            <w:tcW w:w="8416" w:type="dxa"/>
            <w:tcBorders>
              <w:top w:val="nil"/>
              <w:left w:val="nil"/>
              <w:bottom w:val="nil"/>
              <w:right w:val="nil"/>
            </w:tcBorders>
          </w:tcPr>
          <w:p w:rsidR="00D155AC" w:rsidRDefault="00BD39BE">
            <w:pPr>
              <w:spacing w:after="28" w:line="259" w:lineRule="auto"/>
              <w:ind w:firstLine="0"/>
              <w:jc w:val="left"/>
            </w:pPr>
            <w:r>
              <w:rPr>
                <w:b/>
              </w:rPr>
              <w:t>a)</w:t>
            </w:r>
            <w:r>
              <w:t xml:space="preserve"> Altavoz móvil por evento. </w:t>
            </w:r>
          </w:p>
          <w:p w:rsidR="00D155AC" w:rsidRDefault="00BD39BE">
            <w:pPr>
              <w:spacing w:after="28" w:line="259" w:lineRule="auto"/>
              <w:ind w:firstLine="0"/>
              <w:jc w:val="left"/>
            </w:pPr>
            <w:r>
              <w:t xml:space="preserve"> </w:t>
            </w:r>
          </w:p>
          <w:p w:rsidR="00D155AC" w:rsidRDefault="00BD39BE">
            <w:pPr>
              <w:spacing w:after="26" w:line="259" w:lineRule="auto"/>
              <w:ind w:firstLine="0"/>
              <w:jc w:val="left"/>
            </w:pPr>
            <w:r>
              <w:rPr>
                <w:b/>
              </w:rPr>
              <w:t>III.</w:t>
            </w:r>
            <w:r>
              <w:t xml:space="preserve"> Anuncios permanentes anualmente: </w:t>
            </w:r>
          </w:p>
          <w:p w:rsidR="00D155AC" w:rsidRDefault="00BD39BE">
            <w:pPr>
              <w:spacing w:after="0" w:line="259" w:lineRule="auto"/>
              <w:ind w:firstLine="0"/>
              <w:jc w:val="left"/>
            </w:pPr>
            <w:r>
              <w:t xml:space="preserve"> </w:t>
            </w:r>
          </w:p>
        </w:tc>
        <w:tc>
          <w:tcPr>
            <w:tcW w:w="652" w:type="dxa"/>
            <w:tcBorders>
              <w:top w:val="nil"/>
              <w:left w:val="nil"/>
              <w:bottom w:val="nil"/>
              <w:right w:val="nil"/>
            </w:tcBorders>
          </w:tcPr>
          <w:p w:rsidR="00D155AC" w:rsidRDefault="00BD39BE">
            <w:pPr>
              <w:spacing w:after="0" w:line="259" w:lineRule="auto"/>
              <w:ind w:left="1" w:firstLine="0"/>
            </w:pPr>
            <w:r>
              <w:t>$126.00</w:t>
            </w:r>
          </w:p>
        </w:tc>
      </w:tr>
      <w:tr w:rsidR="00D155AC">
        <w:trPr>
          <w:trHeight w:val="250"/>
        </w:trPr>
        <w:tc>
          <w:tcPr>
            <w:tcW w:w="8416" w:type="dxa"/>
            <w:tcBorders>
              <w:top w:val="nil"/>
              <w:left w:val="nil"/>
              <w:bottom w:val="nil"/>
              <w:right w:val="nil"/>
            </w:tcBorders>
          </w:tcPr>
          <w:p w:rsidR="00D155AC" w:rsidRDefault="00BD39BE">
            <w:pPr>
              <w:spacing w:after="0" w:line="259" w:lineRule="auto"/>
              <w:ind w:firstLine="0"/>
              <w:jc w:val="left"/>
            </w:pPr>
            <w:r>
              <w:rPr>
                <w:b/>
              </w:rPr>
              <w:t>a)</w:t>
            </w:r>
            <w:r>
              <w:t xml:space="preserve"> Anuncio luminoso por metro cuadrado o fracción. </w:t>
            </w:r>
          </w:p>
        </w:tc>
        <w:tc>
          <w:tcPr>
            <w:tcW w:w="652" w:type="dxa"/>
            <w:tcBorders>
              <w:top w:val="nil"/>
              <w:left w:val="nil"/>
              <w:bottom w:val="nil"/>
              <w:right w:val="nil"/>
            </w:tcBorders>
          </w:tcPr>
          <w:p w:rsidR="00D155AC" w:rsidRDefault="00BD39BE">
            <w:pPr>
              <w:spacing w:after="0" w:line="259" w:lineRule="auto"/>
              <w:ind w:left="101" w:firstLine="0"/>
              <w:jc w:val="left"/>
            </w:pPr>
            <w:r>
              <w:t>$19.00</w:t>
            </w:r>
          </w:p>
        </w:tc>
      </w:tr>
      <w:tr w:rsidR="00D155AC">
        <w:trPr>
          <w:trHeight w:val="537"/>
        </w:trPr>
        <w:tc>
          <w:tcPr>
            <w:tcW w:w="8417" w:type="dxa"/>
            <w:tcBorders>
              <w:top w:val="nil"/>
              <w:left w:val="nil"/>
              <w:bottom w:val="nil"/>
              <w:right w:val="nil"/>
            </w:tcBorders>
          </w:tcPr>
          <w:p w:rsidR="00D155AC" w:rsidRDefault="00BD39BE">
            <w:pPr>
              <w:spacing w:after="16" w:line="259" w:lineRule="auto"/>
              <w:ind w:firstLine="0"/>
              <w:jc w:val="left"/>
            </w:pPr>
            <w:r>
              <w:rPr>
                <w:b/>
              </w:rPr>
              <w:t>b)</w:t>
            </w:r>
            <w:r>
              <w:t xml:space="preserve"> Pendón por unidad. </w:t>
            </w:r>
          </w:p>
          <w:p w:rsidR="00D155AC" w:rsidRDefault="00BD39BE">
            <w:pPr>
              <w:spacing w:after="0" w:line="259" w:lineRule="auto"/>
              <w:ind w:firstLine="0"/>
              <w:jc w:val="left"/>
            </w:pPr>
            <w:r>
              <w:t xml:space="preserve"> </w:t>
            </w:r>
          </w:p>
        </w:tc>
        <w:tc>
          <w:tcPr>
            <w:tcW w:w="651" w:type="dxa"/>
            <w:tcBorders>
              <w:top w:val="nil"/>
              <w:left w:val="nil"/>
              <w:bottom w:val="nil"/>
              <w:right w:val="nil"/>
            </w:tcBorders>
          </w:tcPr>
          <w:p w:rsidR="00D155AC" w:rsidRDefault="00BD39BE">
            <w:pPr>
              <w:spacing w:after="0" w:line="259" w:lineRule="auto"/>
              <w:ind w:left="101" w:firstLine="0"/>
              <w:jc w:val="left"/>
            </w:pPr>
            <w:r>
              <w:t>$35.50</w:t>
            </w:r>
          </w:p>
        </w:tc>
      </w:tr>
      <w:tr w:rsidR="00D155AC">
        <w:trPr>
          <w:trHeight w:val="551"/>
        </w:trPr>
        <w:tc>
          <w:tcPr>
            <w:tcW w:w="8417" w:type="dxa"/>
            <w:tcBorders>
              <w:top w:val="nil"/>
              <w:left w:val="nil"/>
              <w:bottom w:val="nil"/>
              <w:right w:val="nil"/>
            </w:tcBorders>
          </w:tcPr>
          <w:p w:rsidR="00D155AC" w:rsidRDefault="00BD39BE">
            <w:pPr>
              <w:spacing w:after="25" w:line="259" w:lineRule="auto"/>
              <w:ind w:firstLine="0"/>
              <w:jc w:val="left"/>
            </w:pPr>
            <w:r>
              <w:rPr>
                <w:b/>
              </w:rPr>
              <w:t>c)</w:t>
            </w:r>
            <w:r>
              <w:t xml:space="preserve"> Anuncio tipo paleta. </w:t>
            </w:r>
          </w:p>
          <w:p w:rsidR="00D155AC" w:rsidRDefault="00BD39BE">
            <w:pPr>
              <w:spacing w:after="0" w:line="259" w:lineRule="auto"/>
              <w:ind w:firstLine="0"/>
              <w:jc w:val="left"/>
            </w:pPr>
            <w:r>
              <w:t xml:space="preserve"> </w:t>
            </w:r>
          </w:p>
        </w:tc>
        <w:tc>
          <w:tcPr>
            <w:tcW w:w="651" w:type="dxa"/>
            <w:tcBorders>
              <w:top w:val="nil"/>
              <w:left w:val="nil"/>
              <w:bottom w:val="nil"/>
              <w:right w:val="nil"/>
            </w:tcBorders>
          </w:tcPr>
          <w:p w:rsidR="00D155AC" w:rsidRDefault="00BD39BE">
            <w:pPr>
              <w:spacing w:after="0" w:line="259" w:lineRule="auto"/>
              <w:ind w:left="101" w:firstLine="0"/>
              <w:jc w:val="left"/>
            </w:pPr>
            <w:r>
              <w:t>$35.50</w:t>
            </w:r>
          </w:p>
        </w:tc>
      </w:tr>
      <w:tr w:rsidR="00D155AC">
        <w:trPr>
          <w:trHeight w:val="552"/>
        </w:trPr>
        <w:tc>
          <w:tcPr>
            <w:tcW w:w="8417" w:type="dxa"/>
            <w:tcBorders>
              <w:top w:val="nil"/>
              <w:left w:val="nil"/>
              <w:bottom w:val="nil"/>
              <w:right w:val="nil"/>
            </w:tcBorders>
          </w:tcPr>
          <w:p w:rsidR="00D155AC" w:rsidRDefault="00BD39BE">
            <w:pPr>
              <w:spacing w:after="25" w:line="259" w:lineRule="auto"/>
              <w:ind w:firstLine="0"/>
              <w:jc w:val="left"/>
            </w:pPr>
            <w:r>
              <w:rPr>
                <w:b/>
              </w:rPr>
              <w:t>d)</w:t>
            </w:r>
            <w:r>
              <w:t xml:space="preserve"> Espectacular unipolar por metro cuadrado o fracción. </w:t>
            </w:r>
          </w:p>
          <w:p w:rsidR="00D155AC" w:rsidRDefault="00BD39BE">
            <w:pPr>
              <w:spacing w:after="0" w:line="259" w:lineRule="auto"/>
              <w:ind w:firstLine="0"/>
              <w:jc w:val="left"/>
            </w:pPr>
            <w:r>
              <w:t xml:space="preserve"> </w:t>
            </w:r>
          </w:p>
        </w:tc>
        <w:tc>
          <w:tcPr>
            <w:tcW w:w="651" w:type="dxa"/>
            <w:tcBorders>
              <w:top w:val="nil"/>
              <w:left w:val="nil"/>
              <w:bottom w:val="nil"/>
              <w:right w:val="nil"/>
            </w:tcBorders>
          </w:tcPr>
          <w:p w:rsidR="00D155AC" w:rsidRDefault="00BD39BE">
            <w:pPr>
              <w:spacing w:after="0" w:line="259" w:lineRule="auto"/>
              <w:ind w:firstLine="0"/>
            </w:pPr>
            <w:r>
              <w:t>$176.50</w:t>
            </w:r>
          </w:p>
        </w:tc>
      </w:tr>
      <w:tr w:rsidR="00D155AC">
        <w:trPr>
          <w:trHeight w:val="401"/>
        </w:trPr>
        <w:tc>
          <w:tcPr>
            <w:tcW w:w="8417" w:type="dxa"/>
            <w:tcBorders>
              <w:top w:val="nil"/>
              <w:left w:val="nil"/>
              <w:bottom w:val="nil"/>
              <w:right w:val="nil"/>
            </w:tcBorders>
          </w:tcPr>
          <w:p w:rsidR="00D155AC" w:rsidRDefault="00BD39BE">
            <w:pPr>
              <w:spacing w:after="0" w:line="259" w:lineRule="auto"/>
              <w:ind w:firstLine="0"/>
              <w:jc w:val="left"/>
            </w:pPr>
            <w:r>
              <w:rPr>
                <w:b/>
              </w:rPr>
              <w:t>e)</w:t>
            </w:r>
            <w:r>
              <w:t xml:space="preserve"> Espectacular estructural de azotea por metro cuadrado o fracción. </w:t>
            </w:r>
          </w:p>
        </w:tc>
        <w:tc>
          <w:tcPr>
            <w:tcW w:w="651" w:type="dxa"/>
            <w:tcBorders>
              <w:top w:val="nil"/>
              <w:left w:val="nil"/>
              <w:bottom w:val="nil"/>
              <w:right w:val="nil"/>
            </w:tcBorders>
          </w:tcPr>
          <w:p w:rsidR="00D155AC" w:rsidRDefault="00BD39BE">
            <w:pPr>
              <w:spacing w:after="0" w:line="259" w:lineRule="auto"/>
              <w:ind w:left="100" w:firstLine="0"/>
              <w:jc w:val="left"/>
            </w:pPr>
            <w:r>
              <w:t>$82.00</w:t>
            </w:r>
          </w:p>
        </w:tc>
      </w:tr>
      <w:tr w:rsidR="00D155AC">
        <w:trPr>
          <w:trHeight w:val="400"/>
        </w:trPr>
        <w:tc>
          <w:tcPr>
            <w:tcW w:w="8417" w:type="dxa"/>
            <w:tcBorders>
              <w:top w:val="nil"/>
              <w:left w:val="nil"/>
              <w:bottom w:val="nil"/>
              <w:right w:val="nil"/>
            </w:tcBorders>
            <w:vAlign w:val="bottom"/>
          </w:tcPr>
          <w:p w:rsidR="00D155AC" w:rsidRDefault="00BD39BE">
            <w:pPr>
              <w:spacing w:after="0" w:line="259" w:lineRule="auto"/>
              <w:ind w:firstLine="0"/>
              <w:jc w:val="left"/>
            </w:pPr>
            <w:r>
              <w:rPr>
                <w:b/>
              </w:rPr>
              <w:t>f)</w:t>
            </w:r>
            <w:r>
              <w:t xml:space="preserve"> Anuncio en barda por m2.</w:t>
            </w:r>
            <w:r>
              <w:rPr>
                <w:vertAlign w:val="superscript"/>
              </w:rPr>
              <w:t xml:space="preserve"> </w:t>
            </w:r>
          </w:p>
        </w:tc>
        <w:tc>
          <w:tcPr>
            <w:tcW w:w="651" w:type="dxa"/>
            <w:tcBorders>
              <w:top w:val="nil"/>
              <w:left w:val="nil"/>
              <w:bottom w:val="nil"/>
              <w:right w:val="nil"/>
            </w:tcBorders>
            <w:vAlign w:val="bottom"/>
          </w:tcPr>
          <w:p w:rsidR="00D155AC" w:rsidRDefault="00BD39BE">
            <w:pPr>
              <w:spacing w:after="0" w:line="259" w:lineRule="auto"/>
              <w:ind w:left="101" w:firstLine="0"/>
              <w:jc w:val="left"/>
            </w:pPr>
            <w:r>
              <w:t>$35.50</w:t>
            </w:r>
          </w:p>
        </w:tc>
      </w:tr>
    </w:tbl>
    <w:p w:rsidR="00D155AC" w:rsidRDefault="00BD39BE">
      <w:pPr>
        <w:spacing w:after="25" w:line="259" w:lineRule="auto"/>
        <w:ind w:left="283" w:firstLine="0"/>
        <w:jc w:val="left"/>
      </w:pPr>
      <w:r>
        <w:t xml:space="preserve"> </w:t>
      </w:r>
    </w:p>
    <w:p w:rsidR="00D155AC" w:rsidRDefault="00BD39BE">
      <w:pPr>
        <w:ind w:left="-15" w:right="46"/>
      </w:pPr>
      <w:r>
        <w:rPr>
          <w:b/>
        </w:rPr>
        <w:lastRenderedPageBreak/>
        <w:t>ARTÍCULO 28.</w:t>
      </w:r>
      <w:r>
        <w:t xml:space="preserve"> Se entiende por anuncios colocados en la vía pública, todo medio de publicidad que teniendo efectos sobre la vía pública y repercutiendo en la imagen urbana, proporcione información, orientación e identifique un servicio profesional, marca, producto o est</w:t>
      </w:r>
      <w:r>
        <w:t xml:space="preserve">ablecimiento, con fines de venta de bienes o servicios. </w:t>
      </w:r>
    </w:p>
    <w:p w:rsidR="00D155AC" w:rsidRDefault="00BD39BE">
      <w:pPr>
        <w:spacing w:after="25" w:line="259" w:lineRule="auto"/>
        <w:ind w:left="283" w:firstLine="0"/>
        <w:jc w:val="left"/>
      </w:pPr>
      <w:r>
        <w:t xml:space="preserve"> </w:t>
      </w:r>
    </w:p>
    <w:p w:rsidR="00D155AC" w:rsidRDefault="00BD39BE">
      <w:pPr>
        <w:ind w:left="-15" w:right="46"/>
      </w:pPr>
      <w:r>
        <w:rPr>
          <w:b/>
        </w:rPr>
        <w:t>ARTÍCULO 29.</w:t>
      </w:r>
      <w:r>
        <w:t xml:space="preserve"> La expedición para años subsecuentes de las licencias a que se refiere este Capítulo, causarán el 50% de la cuota asignada. </w:t>
      </w:r>
    </w:p>
    <w:p w:rsidR="00D155AC" w:rsidRDefault="00BD39BE">
      <w:pPr>
        <w:spacing w:after="25" w:line="259" w:lineRule="auto"/>
        <w:ind w:left="283" w:firstLine="0"/>
        <w:jc w:val="left"/>
      </w:pPr>
      <w:r>
        <w:t xml:space="preserve"> </w:t>
      </w:r>
    </w:p>
    <w:p w:rsidR="00D155AC" w:rsidRDefault="00BD39BE">
      <w:pPr>
        <w:ind w:left="-15" w:right="46"/>
      </w:pPr>
      <w:r>
        <w:t xml:space="preserve">Los propietarios de los inmuebles en donde se establezcan los anuncios, serán responsables solidarios del pago de estos derechos. </w:t>
      </w:r>
    </w:p>
    <w:p w:rsidR="00D155AC" w:rsidRDefault="00BD39BE">
      <w:pPr>
        <w:spacing w:after="25" w:line="259" w:lineRule="auto"/>
        <w:ind w:left="283" w:firstLine="0"/>
        <w:jc w:val="left"/>
      </w:pPr>
      <w:r>
        <w:t xml:space="preserve"> </w:t>
      </w:r>
    </w:p>
    <w:p w:rsidR="00D155AC" w:rsidRDefault="00BD39BE">
      <w:pPr>
        <w:ind w:left="-15" w:right="46"/>
      </w:pPr>
      <w:r>
        <w:rPr>
          <w:b/>
        </w:rPr>
        <w:t xml:space="preserve">ARTÍCULO 30. </w:t>
      </w:r>
      <w:r>
        <w:t>La expedición de licencias a que se refiere este Capítulo, se regirá por lo que establezca el reglamento munic</w:t>
      </w:r>
      <w:r>
        <w:t xml:space="preserve">ipal respectivo. </w:t>
      </w:r>
    </w:p>
    <w:p w:rsidR="00D155AC" w:rsidRDefault="00BD39BE">
      <w:pPr>
        <w:spacing w:after="25" w:line="259" w:lineRule="auto"/>
        <w:ind w:left="283" w:firstLine="0"/>
        <w:jc w:val="left"/>
      </w:pPr>
      <w:r>
        <w:t xml:space="preserve"> </w:t>
      </w:r>
    </w:p>
    <w:p w:rsidR="00D155AC" w:rsidRDefault="00BD39BE">
      <w:pPr>
        <w:ind w:left="283" w:right="46" w:firstLine="0"/>
      </w:pPr>
      <w:r>
        <w:rPr>
          <w:b/>
        </w:rPr>
        <w:t>ARTÍCULO 31.</w:t>
      </w:r>
      <w:r>
        <w:t xml:space="preserve"> No causarán los derechos previstos en este Capítulo: </w:t>
      </w:r>
    </w:p>
    <w:p w:rsidR="00D155AC" w:rsidRDefault="00BD39BE">
      <w:pPr>
        <w:spacing w:after="25" w:line="259" w:lineRule="auto"/>
        <w:ind w:left="283" w:firstLine="0"/>
        <w:jc w:val="left"/>
      </w:pPr>
      <w:r>
        <w:t xml:space="preserve"> </w:t>
      </w:r>
    </w:p>
    <w:p w:rsidR="00D155AC" w:rsidRDefault="00BD39BE">
      <w:pPr>
        <w:numPr>
          <w:ilvl w:val="0"/>
          <w:numId w:val="28"/>
        </w:numPr>
        <w:ind w:right="46"/>
      </w:pPr>
      <w:r>
        <w:t xml:space="preserve">La colocación de carteles o anuncios realizados con fines de asistencia pública; </w:t>
      </w:r>
    </w:p>
    <w:p w:rsidR="00D155AC" w:rsidRDefault="00BD39BE">
      <w:pPr>
        <w:spacing w:after="25" w:line="259" w:lineRule="auto"/>
        <w:ind w:left="283" w:firstLine="0"/>
        <w:jc w:val="left"/>
      </w:pPr>
      <w:r>
        <w:t xml:space="preserve"> </w:t>
      </w:r>
    </w:p>
    <w:p w:rsidR="00D155AC" w:rsidRDefault="00BD39BE">
      <w:pPr>
        <w:numPr>
          <w:ilvl w:val="0"/>
          <w:numId w:val="28"/>
        </w:numPr>
        <w:ind w:right="46"/>
      </w:pPr>
      <w:r>
        <w:t xml:space="preserve">La publicidad de partidos políticos; </w:t>
      </w:r>
    </w:p>
    <w:p w:rsidR="00D155AC" w:rsidRDefault="00BD39BE">
      <w:pPr>
        <w:spacing w:after="25" w:line="259" w:lineRule="auto"/>
        <w:ind w:left="283" w:firstLine="0"/>
        <w:jc w:val="left"/>
      </w:pPr>
      <w:r>
        <w:t xml:space="preserve"> </w:t>
      </w:r>
    </w:p>
    <w:p w:rsidR="00D155AC" w:rsidRDefault="00BD39BE">
      <w:pPr>
        <w:numPr>
          <w:ilvl w:val="0"/>
          <w:numId w:val="28"/>
        </w:numPr>
        <w:ind w:right="46"/>
      </w:pPr>
      <w:r>
        <w:t>La que realice la Federación, el Estado y e</w:t>
      </w:r>
      <w:r>
        <w:t xml:space="preserve">l Municipio; </w:t>
      </w:r>
    </w:p>
    <w:p w:rsidR="00D155AC" w:rsidRDefault="00BD39BE">
      <w:pPr>
        <w:spacing w:after="25" w:line="259" w:lineRule="auto"/>
        <w:ind w:left="283" w:firstLine="0"/>
        <w:jc w:val="left"/>
      </w:pPr>
      <w:r>
        <w:t xml:space="preserve"> </w:t>
      </w:r>
    </w:p>
    <w:p w:rsidR="00D155AC" w:rsidRDefault="00BD39BE">
      <w:pPr>
        <w:numPr>
          <w:ilvl w:val="0"/>
          <w:numId w:val="28"/>
        </w:numPr>
        <w:ind w:right="46"/>
      </w:pPr>
      <w:r>
        <w:t xml:space="preserve">La publicidad que se realice con fines nominativos para la identificación del giro comercial y que no incluya promoción de artículos ajenos; y </w:t>
      </w:r>
    </w:p>
    <w:p w:rsidR="00D155AC" w:rsidRDefault="00BD39BE">
      <w:pPr>
        <w:spacing w:after="25" w:line="259" w:lineRule="auto"/>
        <w:ind w:left="283" w:firstLine="0"/>
        <w:jc w:val="left"/>
      </w:pPr>
      <w:r>
        <w:t xml:space="preserve"> </w:t>
      </w:r>
    </w:p>
    <w:p w:rsidR="00D155AC" w:rsidRDefault="00BD39BE">
      <w:pPr>
        <w:numPr>
          <w:ilvl w:val="0"/>
          <w:numId w:val="28"/>
        </w:numPr>
        <w:ind w:right="46"/>
      </w:pPr>
      <w:r>
        <w:t xml:space="preserve">La publicidad que se realice por medio de televisión, radio, periódicos y revistas. </w:t>
      </w:r>
    </w:p>
    <w:p w:rsidR="00D155AC" w:rsidRDefault="00BD39BE">
      <w:pPr>
        <w:spacing w:after="25" w:line="259" w:lineRule="auto"/>
        <w:ind w:left="283" w:firstLine="0"/>
        <w:jc w:val="left"/>
      </w:pPr>
      <w:r>
        <w:t xml:space="preserve"> </w:t>
      </w:r>
    </w:p>
    <w:p w:rsidR="00D155AC" w:rsidRDefault="00BD39BE">
      <w:pPr>
        <w:pStyle w:val="Ttulo1"/>
        <w:ind w:right="55"/>
      </w:pPr>
      <w:r>
        <w:t xml:space="preserve">CAPÍTULO XV DE LOS DERECHOS POR LOS SERVICIOS PRESTADOS POR EL CATASTRO MUNICIPAL </w:t>
      </w:r>
    </w:p>
    <w:p w:rsidR="00D155AC" w:rsidRDefault="00BD39BE">
      <w:pPr>
        <w:spacing w:after="25" w:line="259" w:lineRule="auto"/>
        <w:ind w:left="283" w:firstLine="0"/>
        <w:jc w:val="left"/>
      </w:pPr>
      <w:r>
        <w:t xml:space="preserve"> </w:t>
      </w:r>
    </w:p>
    <w:p w:rsidR="00D155AC" w:rsidRDefault="00BD39BE">
      <w:pPr>
        <w:ind w:left="-15" w:right="46"/>
      </w:pPr>
      <w:r>
        <w:rPr>
          <w:b/>
        </w:rPr>
        <w:t xml:space="preserve">ARTÍCULO 32. </w:t>
      </w:r>
      <w:r>
        <w:t xml:space="preserve">Los derechos por los servicios prestados por el Catastro Municipal, se causarán y pagarán conforme a las cuotas siguientes: </w:t>
      </w:r>
    </w:p>
    <w:p w:rsidR="00D155AC" w:rsidRDefault="00BD39BE">
      <w:pPr>
        <w:spacing w:after="25" w:line="259" w:lineRule="auto"/>
        <w:ind w:left="283" w:firstLine="0"/>
        <w:jc w:val="left"/>
      </w:pPr>
      <w:r>
        <w:t xml:space="preserve"> </w:t>
      </w:r>
    </w:p>
    <w:p w:rsidR="00D155AC" w:rsidRDefault="00BD39BE">
      <w:pPr>
        <w:numPr>
          <w:ilvl w:val="0"/>
          <w:numId w:val="29"/>
        </w:numPr>
        <w:ind w:right="46" w:hanging="335"/>
      </w:pPr>
      <w:r>
        <w:t>Por la elaboración y expedición</w:t>
      </w:r>
      <w:r>
        <w:t xml:space="preserve"> de avalúo catastral con vigencia de 180 días naturales, </w:t>
      </w:r>
    </w:p>
    <w:p w:rsidR="00D155AC" w:rsidRDefault="00BD39BE">
      <w:pPr>
        <w:tabs>
          <w:tab w:val="center" w:pos="1185"/>
          <w:tab w:val="right" w:pos="10147"/>
        </w:tabs>
        <w:ind w:left="-15" w:firstLine="0"/>
        <w:jc w:val="left"/>
      </w:pPr>
      <w:r>
        <w:rPr>
          <w:rFonts w:ascii="Calibri" w:eastAsia="Calibri" w:hAnsi="Calibri" w:cs="Calibri"/>
          <w:sz w:val="22"/>
        </w:rPr>
        <w:tab/>
      </w:r>
      <w:r>
        <w:t xml:space="preserve">por avalúo. </w:t>
      </w:r>
      <w:r>
        <w:tab/>
        <w:t>$484.50</w:t>
      </w:r>
    </w:p>
    <w:p w:rsidR="00D155AC" w:rsidRDefault="00BD39BE">
      <w:pPr>
        <w:spacing w:after="25" w:line="259" w:lineRule="auto"/>
        <w:ind w:left="283" w:firstLine="0"/>
        <w:jc w:val="left"/>
      </w:pPr>
      <w:r>
        <w:t xml:space="preserve"> </w:t>
      </w:r>
    </w:p>
    <w:p w:rsidR="00D155AC" w:rsidRDefault="00BD39BE">
      <w:pPr>
        <w:numPr>
          <w:ilvl w:val="0"/>
          <w:numId w:val="29"/>
        </w:numPr>
        <w:ind w:right="46" w:hanging="335"/>
      </w:pPr>
      <w:r>
        <w:t xml:space="preserve">Por prestación de declaraciones de lotificación o relotificación de terrenos, por cada lote </w:t>
      </w:r>
    </w:p>
    <w:p w:rsidR="00D155AC" w:rsidRDefault="00BD39BE">
      <w:pPr>
        <w:tabs>
          <w:tab w:val="center" w:pos="1609"/>
          <w:tab w:val="right" w:pos="10147"/>
        </w:tabs>
        <w:ind w:left="-15" w:firstLine="0"/>
        <w:jc w:val="left"/>
      </w:pPr>
      <w:r>
        <w:rPr>
          <w:rFonts w:ascii="Calibri" w:eastAsia="Calibri" w:hAnsi="Calibri" w:cs="Calibri"/>
          <w:sz w:val="22"/>
        </w:rPr>
        <w:tab/>
      </w:r>
      <w:r>
        <w:t xml:space="preserve">resultante modificado. </w:t>
      </w:r>
      <w:r>
        <w:tab/>
        <w:t>$127.50</w:t>
      </w:r>
    </w:p>
    <w:p w:rsidR="00D155AC" w:rsidRDefault="00BD39BE">
      <w:pPr>
        <w:spacing w:after="25" w:line="259" w:lineRule="auto"/>
        <w:ind w:left="283" w:firstLine="0"/>
        <w:jc w:val="left"/>
      </w:pPr>
      <w:r>
        <w:rPr>
          <w:b/>
        </w:rPr>
        <w:t xml:space="preserve"> </w:t>
      </w:r>
    </w:p>
    <w:p w:rsidR="00D155AC" w:rsidRDefault="00BD39BE">
      <w:pPr>
        <w:numPr>
          <w:ilvl w:val="0"/>
          <w:numId w:val="29"/>
        </w:numPr>
        <w:ind w:right="46" w:hanging="335"/>
      </w:pPr>
      <w:r>
        <w:t>Por registro de cada local comercial o departa</w:t>
      </w:r>
      <w:r>
        <w:t xml:space="preserve">mento en condominio horizontal o vertical. </w:t>
      </w:r>
      <w:r>
        <w:tab/>
        <w:t>$127.50</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3"/>
        <w:gridCol w:w="377"/>
        <w:gridCol w:w="802"/>
      </w:tblGrid>
      <w:tr w:rsidR="00D155AC">
        <w:trPr>
          <w:trHeight w:val="750"/>
        </w:trPr>
        <w:tc>
          <w:tcPr>
            <w:tcW w:w="8173" w:type="dxa"/>
            <w:tcBorders>
              <w:top w:val="nil"/>
              <w:left w:val="nil"/>
              <w:bottom w:val="nil"/>
              <w:right w:val="nil"/>
            </w:tcBorders>
          </w:tcPr>
          <w:p w:rsidR="00D155AC" w:rsidRDefault="00BD39BE">
            <w:pPr>
              <w:numPr>
                <w:ilvl w:val="0"/>
                <w:numId w:val="47"/>
              </w:numPr>
              <w:spacing w:after="16" w:line="259" w:lineRule="auto"/>
              <w:ind w:left="465" w:right="28" w:hanging="323"/>
              <w:jc w:val="left"/>
            </w:pPr>
            <w:r>
              <w:t xml:space="preserve">Por registro del régimen de propiedad en condominio, por cada edificio. </w:t>
            </w:r>
          </w:p>
          <w:p w:rsidR="00D155AC" w:rsidRDefault="00BD39BE">
            <w:pPr>
              <w:spacing w:after="0" w:line="259" w:lineRule="auto"/>
              <w:ind w:left="283" w:firstLine="0"/>
              <w:jc w:val="left"/>
            </w:pPr>
            <w:r>
              <w:t xml:space="preserve"> </w:t>
            </w:r>
          </w:p>
          <w:p w:rsidR="00D155AC" w:rsidRDefault="00BD39BE">
            <w:pPr>
              <w:numPr>
                <w:ilvl w:val="0"/>
                <w:numId w:val="47"/>
              </w:numPr>
              <w:spacing w:after="0" w:line="259" w:lineRule="auto"/>
              <w:ind w:left="465" w:right="28" w:hanging="323"/>
              <w:jc w:val="left"/>
            </w:pPr>
            <w:r>
              <w:t xml:space="preserve">Por inscripción de predios destinados para fraccionamientos, conjunto habitacional, </w:t>
            </w:r>
          </w:p>
        </w:tc>
        <w:tc>
          <w:tcPr>
            <w:tcW w:w="377" w:type="dxa"/>
            <w:tcBorders>
              <w:top w:val="nil"/>
              <w:left w:val="nil"/>
              <w:bottom w:val="nil"/>
              <w:right w:val="nil"/>
            </w:tcBorders>
          </w:tcPr>
          <w:p w:rsidR="00D155AC" w:rsidRDefault="00D155AC">
            <w:pPr>
              <w:spacing w:after="160" w:line="259" w:lineRule="auto"/>
              <w:ind w:firstLine="0"/>
              <w:jc w:val="left"/>
            </w:pPr>
          </w:p>
        </w:tc>
        <w:tc>
          <w:tcPr>
            <w:tcW w:w="802" w:type="dxa"/>
            <w:tcBorders>
              <w:top w:val="nil"/>
              <w:left w:val="nil"/>
              <w:bottom w:val="nil"/>
              <w:right w:val="nil"/>
            </w:tcBorders>
          </w:tcPr>
          <w:p w:rsidR="00D155AC" w:rsidRDefault="00BD39BE">
            <w:pPr>
              <w:spacing w:after="0" w:line="259" w:lineRule="auto"/>
              <w:ind w:left="150" w:firstLine="0"/>
              <w:jc w:val="left"/>
            </w:pPr>
            <w:r>
              <w:t>$315.50</w:t>
            </w:r>
          </w:p>
        </w:tc>
      </w:tr>
      <w:tr w:rsidR="00D155AC">
        <w:trPr>
          <w:trHeight w:val="492"/>
        </w:trPr>
        <w:tc>
          <w:tcPr>
            <w:tcW w:w="8173" w:type="dxa"/>
            <w:tcBorders>
              <w:top w:val="nil"/>
              <w:left w:val="nil"/>
              <w:bottom w:val="nil"/>
              <w:right w:val="nil"/>
            </w:tcBorders>
          </w:tcPr>
          <w:p w:rsidR="00D155AC" w:rsidRDefault="00BD39BE">
            <w:pPr>
              <w:spacing w:after="0" w:line="259" w:lineRule="auto"/>
              <w:ind w:firstLine="0"/>
              <w:jc w:val="left"/>
            </w:pPr>
            <w:r>
              <w:t xml:space="preserve">comercial o industrial. </w:t>
            </w:r>
          </w:p>
          <w:p w:rsidR="00D155AC" w:rsidRDefault="00BD39BE">
            <w:pPr>
              <w:spacing w:after="0" w:line="259" w:lineRule="auto"/>
              <w:ind w:left="283" w:firstLine="0"/>
              <w:jc w:val="left"/>
            </w:pPr>
            <w:r>
              <w:t xml:space="preserve"> </w:t>
            </w:r>
          </w:p>
        </w:tc>
        <w:tc>
          <w:tcPr>
            <w:tcW w:w="377" w:type="dxa"/>
            <w:tcBorders>
              <w:top w:val="nil"/>
              <w:left w:val="nil"/>
              <w:bottom w:val="nil"/>
              <w:right w:val="nil"/>
            </w:tcBorders>
          </w:tcPr>
          <w:p w:rsidR="00D155AC" w:rsidRDefault="00D155AC">
            <w:pPr>
              <w:spacing w:after="160" w:line="259" w:lineRule="auto"/>
              <w:ind w:firstLine="0"/>
              <w:jc w:val="left"/>
            </w:pPr>
          </w:p>
        </w:tc>
        <w:tc>
          <w:tcPr>
            <w:tcW w:w="802" w:type="dxa"/>
            <w:tcBorders>
              <w:top w:val="nil"/>
              <w:left w:val="nil"/>
              <w:bottom w:val="nil"/>
              <w:right w:val="nil"/>
            </w:tcBorders>
          </w:tcPr>
          <w:p w:rsidR="00D155AC" w:rsidRDefault="00BD39BE">
            <w:pPr>
              <w:spacing w:after="0" w:line="259" w:lineRule="auto"/>
              <w:ind w:firstLine="0"/>
            </w:pPr>
            <w:r>
              <w:t>$1,480.00</w:t>
            </w:r>
          </w:p>
        </w:tc>
      </w:tr>
      <w:tr w:rsidR="00D155AC">
        <w:trPr>
          <w:trHeight w:val="492"/>
        </w:trPr>
        <w:tc>
          <w:tcPr>
            <w:tcW w:w="8173" w:type="dxa"/>
            <w:tcBorders>
              <w:top w:val="nil"/>
              <w:left w:val="nil"/>
              <w:bottom w:val="nil"/>
              <w:right w:val="nil"/>
            </w:tcBorders>
          </w:tcPr>
          <w:p w:rsidR="00D155AC" w:rsidRDefault="00BD39BE">
            <w:pPr>
              <w:spacing w:after="0" w:line="259" w:lineRule="auto"/>
              <w:ind w:left="312" w:firstLine="0"/>
              <w:jc w:val="left"/>
            </w:pPr>
            <w:r>
              <w:rPr>
                <w:b/>
              </w:rPr>
              <w:t>VI.</w:t>
            </w:r>
            <w:r>
              <w:t xml:space="preserve"> Por la asignación de la clave catastral </w:t>
            </w:r>
          </w:p>
          <w:p w:rsidR="00D155AC" w:rsidRDefault="00BD39BE">
            <w:pPr>
              <w:spacing w:after="0" w:line="259" w:lineRule="auto"/>
              <w:ind w:left="312" w:firstLine="0"/>
              <w:jc w:val="left"/>
            </w:pPr>
            <w:r>
              <w:t xml:space="preserve"> </w:t>
            </w:r>
          </w:p>
        </w:tc>
        <w:tc>
          <w:tcPr>
            <w:tcW w:w="377" w:type="dxa"/>
            <w:tcBorders>
              <w:top w:val="nil"/>
              <w:left w:val="nil"/>
              <w:bottom w:val="nil"/>
              <w:right w:val="nil"/>
            </w:tcBorders>
          </w:tcPr>
          <w:p w:rsidR="00D155AC" w:rsidRDefault="00D155AC">
            <w:pPr>
              <w:spacing w:after="160" w:line="259" w:lineRule="auto"/>
              <w:ind w:firstLine="0"/>
              <w:jc w:val="left"/>
            </w:pPr>
          </w:p>
        </w:tc>
        <w:tc>
          <w:tcPr>
            <w:tcW w:w="802" w:type="dxa"/>
            <w:tcBorders>
              <w:top w:val="nil"/>
              <w:left w:val="nil"/>
              <w:bottom w:val="nil"/>
              <w:right w:val="nil"/>
            </w:tcBorders>
          </w:tcPr>
          <w:p w:rsidR="00D155AC" w:rsidRDefault="00BD39BE">
            <w:pPr>
              <w:spacing w:after="0" w:line="259" w:lineRule="auto"/>
              <w:ind w:right="1" w:firstLine="0"/>
              <w:jc w:val="right"/>
            </w:pPr>
            <w:r>
              <w:t>$48.50</w:t>
            </w:r>
          </w:p>
        </w:tc>
      </w:tr>
      <w:tr w:rsidR="00D155AC">
        <w:trPr>
          <w:trHeight w:val="492"/>
        </w:trPr>
        <w:tc>
          <w:tcPr>
            <w:tcW w:w="8173" w:type="dxa"/>
            <w:tcBorders>
              <w:top w:val="nil"/>
              <w:left w:val="nil"/>
              <w:bottom w:val="nil"/>
              <w:right w:val="nil"/>
            </w:tcBorders>
          </w:tcPr>
          <w:p w:rsidR="00D155AC" w:rsidRDefault="00BD39BE">
            <w:pPr>
              <w:spacing w:after="0" w:line="259" w:lineRule="auto"/>
              <w:ind w:left="312" w:firstLine="0"/>
              <w:jc w:val="left"/>
            </w:pPr>
            <w:r>
              <w:rPr>
                <w:b/>
              </w:rPr>
              <w:t>VII.</w:t>
            </w:r>
            <w:r>
              <w:t xml:space="preserve"> Por la expedición de cédula catastral </w:t>
            </w:r>
          </w:p>
          <w:p w:rsidR="00D155AC" w:rsidRDefault="00BD39BE">
            <w:pPr>
              <w:spacing w:after="0" w:line="259" w:lineRule="auto"/>
              <w:ind w:left="312" w:firstLine="0"/>
              <w:jc w:val="left"/>
            </w:pPr>
            <w:r>
              <w:t xml:space="preserve"> </w:t>
            </w:r>
          </w:p>
        </w:tc>
        <w:tc>
          <w:tcPr>
            <w:tcW w:w="377" w:type="dxa"/>
            <w:tcBorders>
              <w:top w:val="nil"/>
              <w:left w:val="nil"/>
              <w:bottom w:val="nil"/>
              <w:right w:val="nil"/>
            </w:tcBorders>
          </w:tcPr>
          <w:p w:rsidR="00D155AC" w:rsidRDefault="00D155AC">
            <w:pPr>
              <w:spacing w:after="160" w:line="259" w:lineRule="auto"/>
              <w:ind w:firstLine="0"/>
              <w:jc w:val="left"/>
            </w:pPr>
          </w:p>
        </w:tc>
        <w:tc>
          <w:tcPr>
            <w:tcW w:w="802" w:type="dxa"/>
            <w:tcBorders>
              <w:top w:val="nil"/>
              <w:left w:val="nil"/>
              <w:bottom w:val="nil"/>
              <w:right w:val="nil"/>
            </w:tcBorders>
          </w:tcPr>
          <w:p w:rsidR="00D155AC" w:rsidRDefault="00BD39BE">
            <w:pPr>
              <w:spacing w:after="0" w:line="259" w:lineRule="auto"/>
              <w:ind w:left="150" w:firstLine="0"/>
              <w:jc w:val="left"/>
            </w:pPr>
            <w:r>
              <w:t>$592.50</w:t>
            </w:r>
          </w:p>
        </w:tc>
      </w:tr>
      <w:tr w:rsidR="00D155AC">
        <w:trPr>
          <w:trHeight w:val="492"/>
        </w:trPr>
        <w:tc>
          <w:tcPr>
            <w:tcW w:w="8173" w:type="dxa"/>
            <w:tcBorders>
              <w:top w:val="nil"/>
              <w:left w:val="nil"/>
              <w:bottom w:val="nil"/>
              <w:right w:val="nil"/>
            </w:tcBorders>
          </w:tcPr>
          <w:p w:rsidR="00D155AC" w:rsidRDefault="00BD39BE">
            <w:pPr>
              <w:spacing w:after="0" w:line="259" w:lineRule="auto"/>
              <w:ind w:right="126" w:firstLine="0"/>
              <w:jc w:val="center"/>
            </w:pPr>
            <w:r>
              <w:rPr>
                <w:b/>
              </w:rPr>
              <w:t xml:space="preserve">VIII. </w:t>
            </w:r>
            <w:r>
              <w:t>Por la expedición constancia de alta en el padrón catastral o modificación de datos</w:t>
            </w:r>
            <w:r>
              <w:rPr>
                <w:b/>
              </w:rPr>
              <w:t xml:space="preserve"> </w:t>
            </w:r>
          </w:p>
          <w:p w:rsidR="00D155AC" w:rsidRDefault="00BD39BE">
            <w:pPr>
              <w:spacing w:after="0" w:line="259" w:lineRule="auto"/>
              <w:ind w:left="283" w:firstLine="0"/>
              <w:jc w:val="left"/>
            </w:pPr>
            <w:r>
              <w:t xml:space="preserve"> </w:t>
            </w:r>
          </w:p>
        </w:tc>
        <w:tc>
          <w:tcPr>
            <w:tcW w:w="377" w:type="dxa"/>
            <w:tcBorders>
              <w:top w:val="nil"/>
              <w:left w:val="nil"/>
              <w:bottom w:val="nil"/>
              <w:right w:val="nil"/>
            </w:tcBorders>
          </w:tcPr>
          <w:p w:rsidR="00D155AC" w:rsidRDefault="00D155AC">
            <w:pPr>
              <w:spacing w:after="160" w:line="259" w:lineRule="auto"/>
              <w:ind w:firstLine="0"/>
              <w:jc w:val="left"/>
            </w:pPr>
          </w:p>
        </w:tc>
        <w:tc>
          <w:tcPr>
            <w:tcW w:w="802" w:type="dxa"/>
            <w:tcBorders>
              <w:top w:val="nil"/>
              <w:left w:val="nil"/>
              <w:bottom w:val="nil"/>
              <w:right w:val="nil"/>
            </w:tcBorders>
          </w:tcPr>
          <w:p w:rsidR="00D155AC" w:rsidRDefault="00BD39BE">
            <w:pPr>
              <w:spacing w:after="0" w:line="259" w:lineRule="auto"/>
              <w:ind w:right="1" w:firstLine="0"/>
              <w:jc w:val="right"/>
            </w:pPr>
            <w:r>
              <w:t>$97.00</w:t>
            </w:r>
          </w:p>
        </w:tc>
      </w:tr>
      <w:tr w:rsidR="00D155AC">
        <w:trPr>
          <w:trHeight w:val="726"/>
        </w:trPr>
        <w:tc>
          <w:tcPr>
            <w:tcW w:w="8173" w:type="dxa"/>
            <w:tcBorders>
              <w:top w:val="nil"/>
              <w:left w:val="nil"/>
              <w:bottom w:val="nil"/>
              <w:right w:val="nil"/>
            </w:tcBorders>
          </w:tcPr>
          <w:p w:rsidR="00D155AC" w:rsidRDefault="00BD39BE">
            <w:pPr>
              <w:spacing w:after="0" w:line="259" w:lineRule="auto"/>
              <w:ind w:right="341" w:firstLine="283"/>
            </w:pPr>
            <w:r>
              <w:rPr>
                <w:b/>
              </w:rPr>
              <w:lastRenderedPageBreak/>
              <w:t xml:space="preserve">IX. </w:t>
            </w:r>
            <w:r>
              <w:t xml:space="preserve">Por la supervisión e inspección de predios rústicos o urbanos con el fin de determinar y verificar sus características físicas, legales, socioeconómicas y </w:t>
            </w:r>
            <w:proofErr w:type="gramStart"/>
            <w:r>
              <w:t>administrativas</w:t>
            </w:r>
            <w:proofErr w:type="gramEnd"/>
            <w:r>
              <w:t xml:space="preserve"> así como su valor catastral.</w:t>
            </w:r>
            <w:r>
              <w:rPr>
                <w:b/>
              </w:rPr>
              <w:t xml:space="preserve"> </w:t>
            </w:r>
          </w:p>
        </w:tc>
        <w:tc>
          <w:tcPr>
            <w:tcW w:w="377" w:type="dxa"/>
            <w:tcBorders>
              <w:top w:val="nil"/>
              <w:left w:val="nil"/>
              <w:bottom w:val="nil"/>
              <w:right w:val="nil"/>
            </w:tcBorders>
          </w:tcPr>
          <w:p w:rsidR="00D155AC" w:rsidRDefault="00BD39BE">
            <w:pPr>
              <w:spacing w:after="0" w:line="259" w:lineRule="auto"/>
              <w:ind w:firstLine="0"/>
              <w:jc w:val="left"/>
            </w:pPr>
            <w:r>
              <w:t xml:space="preserve"> </w:t>
            </w:r>
          </w:p>
          <w:p w:rsidR="00D155AC" w:rsidRDefault="00BD39BE">
            <w:pPr>
              <w:spacing w:after="0" w:line="259" w:lineRule="auto"/>
              <w:ind w:firstLine="0"/>
              <w:jc w:val="left"/>
            </w:pPr>
            <w:r>
              <w:t xml:space="preserve"> </w:t>
            </w:r>
          </w:p>
        </w:tc>
        <w:tc>
          <w:tcPr>
            <w:tcW w:w="802" w:type="dxa"/>
            <w:tcBorders>
              <w:top w:val="nil"/>
              <w:left w:val="nil"/>
              <w:bottom w:val="nil"/>
              <w:right w:val="nil"/>
            </w:tcBorders>
            <w:vAlign w:val="bottom"/>
          </w:tcPr>
          <w:p w:rsidR="00D155AC" w:rsidRDefault="00BD39BE">
            <w:pPr>
              <w:spacing w:after="0" w:line="259" w:lineRule="auto"/>
              <w:ind w:left="151" w:firstLine="0"/>
              <w:jc w:val="left"/>
            </w:pPr>
            <w:r>
              <w:t>$377.00</w:t>
            </w:r>
          </w:p>
        </w:tc>
      </w:tr>
    </w:tbl>
    <w:p w:rsidR="00D155AC" w:rsidRDefault="00BD39BE">
      <w:pPr>
        <w:spacing w:after="0" w:line="259" w:lineRule="auto"/>
        <w:ind w:left="283" w:firstLine="0"/>
        <w:jc w:val="left"/>
      </w:pPr>
      <w:r>
        <w:t xml:space="preserve"> </w:t>
      </w:r>
    </w:p>
    <w:p w:rsidR="00D155AC" w:rsidRDefault="00BD39BE">
      <w:pPr>
        <w:ind w:left="-15" w:right="46"/>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roofErr w:type="gramStart"/>
      <w:r>
        <w:t>Asimismo</w:t>
      </w:r>
      <w:proofErr w:type="gramEnd"/>
      <w:r>
        <w:t xml:space="preserve"> dicho convenio deberá renovarse anualmente, y estará vig</w:t>
      </w:r>
      <w:r>
        <w:t xml:space="preserve">ente hasta en tanto el Municipio cuente con los recursos humanos, tecnológicos y de infraestructura necesarios para prestar los servicios catastrales.  </w:t>
      </w:r>
    </w:p>
    <w:p w:rsidR="00D155AC" w:rsidRDefault="00BD39BE">
      <w:pPr>
        <w:spacing w:after="0" w:line="259" w:lineRule="auto"/>
        <w:ind w:left="283" w:firstLine="0"/>
        <w:jc w:val="left"/>
      </w:pPr>
      <w:r>
        <w:t xml:space="preserve"> </w:t>
      </w:r>
    </w:p>
    <w:p w:rsidR="00D155AC" w:rsidRDefault="00BD39BE">
      <w:pPr>
        <w:spacing w:line="249" w:lineRule="auto"/>
        <w:ind w:left="10" w:right="53" w:hanging="10"/>
        <w:jc w:val="center"/>
      </w:pPr>
      <w:r>
        <w:rPr>
          <w:b/>
          <w:sz w:val="24"/>
        </w:rPr>
        <w:t xml:space="preserve">CAPÍTULO XVI </w:t>
      </w:r>
    </w:p>
    <w:p w:rsidR="00D155AC" w:rsidRDefault="00BD39BE">
      <w:pPr>
        <w:spacing w:line="249" w:lineRule="auto"/>
        <w:ind w:left="10" w:right="52" w:hanging="10"/>
        <w:jc w:val="center"/>
      </w:pPr>
      <w:r>
        <w:rPr>
          <w:b/>
          <w:sz w:val="24"/>
        </w:rPr>
        <w:t xml:space="preserve">DE LOS DERECHOS POR LA OCUPACIÓN </w:t>
      </w:r>
    </w:p>
    <w:p w:rsidR="00D155AC" w:rsidRDefault="00BD39BE">
      <w:pPr>
        <w:pStyle w:val="Ttulo1"/>
      </w:pPr>
      <w:r>
        <w:t xml:space="preserve">DE ESPACIOS DEL PATRIMONIO MUNICIPAL </w:t>
      </w:r>
    </w:p>
    <w:p w:rsidR="00D155AC" w:rsidRDefault="00BD39BE">
      <w:pPr>
        <w:spacing w:after="0" w:line="259" w:lineRule="auto"/>
        <w:ind w:left="283" w:firstLine="0"/>
        <w:jc w:val="left"/>
      </w:pPr>
      <w:r>
        <w:t xml:space="preserve"> </w:t>
      </w:r>
    </w:p>
    <w:p w:rsidR="00D155AC" w:rsidRDefault="00BD39BE">
      <w:pPr>
        <w:ind w:left="-15" w:right="46"/>
      </w:pPr>
      <w:r>
        <w:rPr>
          <w:b/>
        </w:rPr>
        <w:t>ARTÍCULO 33.</w:t>
      </w:r>
      <w:r>
        <w:t xml:space="preserve"> Los derechos del patrimonio público del Municipio, se regularán y pagarán conforme a las siguientes cuotas: </w:t>
      </w:r>
    </w:p>
    <w:p w:rsidR="00D155AC" w:rsidRDefault="00BD39BE">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2"/>
        <w:gridCol w:w="631"/>
        <w:gridCol w:w="550"/>
      </w:tblGrid>
      <w:tr w:rsidR="00D155AC">
        <w:trPr>
          <w:trHeight w:val="234"/>
        </w:trPr>
        <w:tc>
          <w:tcPr>
            <w:tcW w:w="8172" w:type="dxa"/>
            <w:tcBorders>
              <w:top w:val="nil"/>
              <w:left w:val="nil"/>
              <w:bottom w:val="nil"/>
              <w:right w:val="nil"/>
            </w:tcBorders>
          </w:tcPr>
          <w:p w:rsidR="00D155AC" w:rsidRDefault="00BD39BE">
            <w:pPr>
              <w:spacing w:after="0" w:line="259" w:lineRule="auto"/>
              <w:ind w:right="56" w:firstLine="0"/>
              <w:jc w:val="center"/>
            </w:pPr>
            <w:r>
              <w:rPr>
                <w:b/>
              </w:rPr>
              <w:t>I.</w:t>
            </w:r>
            <w:r>
              <w:t xml:space="preserve"> Por ocupación de espacios en Mercados Municipales, se pagará diariamente por metro </w:t>
            </w:r>
          </w:p>
        </w:tc>
        <w:tc>
          <w:tcPr>
            <w:tcW w:w="631" w:type="dxa"/>
            <w:tcBorders>
              <w:top w:val="nil"/>
              <w:left w:val="nil"/>
              <w:bottom w:val="nil"/>
              <w:right w:val="nil"/>
            </w:tcBorders>
          </w:tcPr>
          <w:p w:rsidR="00D155AC" w:rsidRDefault="00D155AC">
            <w:pPr>
              <w:spacing w:after="160" w:line="259" w:lineRule="auto"/>
              <w:ind w:firstLine="0"/>
              <w:jc w:val="left"/>
            </w:pPr>
          </w:p>
        </w:tc>
        <w:tc>
          <w:tcPr>
            <w:tcW w:w="550" w:type="dxa"/>
            <w:tcBorders>
              <w:top w:val="nil"/>
              <w:left w:val="nil"/>
              <w:bottom w:val="nil"/>
              <w:right w:val="nil"/>
            </w:tcBorders>
          </w:tcPr>
          <w:p w:rsidR="00D155AC" w:rsidRDefault="00D155AC">
            <w:pPr>
              <w:spacing w:after="160" w:line="259" w:lineRule="auto"/>
              <w:ind w:firstLine="0"/>
              <w:jc w:val="left"/>
            </w:pPr>
          </w:p>
        </w:tc>
      </w:tr>
      <w:tr w:rsidR="00D155AC">
        <w:trPr>
          <w:trHeight w:val="738"/>
        </w:trPr>
        <w:tc>
          <w:tcPr>
            <w:tcW w:w="8172" w:type="dxa"/>
            <w:tcBorders>
              <w:top w:val="nil"/>
              <w:left w:val="nil"/>
              <w:bottom w:val="nil"/>
              <w:right w:val="nil"/>
            </w:tcBorders>
          </w:tcPr>
          <w:p w:rsidR="00D155AC" w:rsidRDefault="00BD39BE">
            <w:pPr>
              <w:spacing w:after="0" w:line="259" w:lineRule="auto"/>
              <w:ind w:firstLine="0"/>
              <w:jc w:val="left"/>
            </w:pPr>
            <w:r>
              <w:t xml:space="preserve">cuadrado o fracción que se ocupe. </w:t>
            </w:r>
          </w:p>
          <w:p w:rsidR="00D155AC" w:rsidRDefault="00BD39BE">
            <w:pPr>
              <w:spacing w:after="0" w:line="259" w:lineRule="auto"/>
              <w:ind w:left="283" w:firstLine="0"/>
              <w:jc w:val="left"/>
            </w:pPr>
            <w:r>
              <w:t xml:space="preserve"> </w:t>
            </w:r>
          </w:p>
          <w:p w:rsidR="00D155AC" w:rsidRDefault="00BD39BE">
            <w:pPr>
              <w:spacing w:after="0" w:line="259" w:lineRule="auto"/>
              <w:ind w:right="54" w:firstLine="0"/>
              <w:jc w:val="center"/>
            </w:pPr>
            <w:r>
              <w:rPr>
                <w:b/>
              </w:rPr>
              <w:t>II.</w:t>
            </w:r>
            <w:r>
              <w:t xml:space="preserve"> Por ocupación de espacios en Tianguis, se pagará diariamente por metro cuadrado o </w:t>
            </w:r>
          </w:p>
        </w:tc>
        <w:tc>
          <w:tcPr>
            <w:tcW w:w="631" w:type="dxa"/>
            <w:tcBorders>
              <w:top w:val="nil"/>
              <w:left w:val="nil"/>
              <w:bottom w:val="nil"/>
              <w:right w:val="nil"/>
            </w:tcBorders>
            <w:vAlign w:val="center"/>
          </w:tcPr>
          <w:p w:rsidR="00D155AC" w:rsidRDefault="00BD39BE">
            <w:pPr>
              <w:spacing w:after="0" w:line="259" w:lineRule="auto"/>
              <w:ind w:firstLine="0"/>
              <w:jc w:val="left"/>
            </w:pPr>
            <w:r>
              <w:t xml:space="preserve"> </w:t>
            </w:r>
          </w:p>
        </w:tc>
        <w:tc>
          <w:tcPr>
            <w:tcW w:w="550" w:type="dxa"/>
            <w:tcBorders>
              <w:top w:val="nil"/>
              <w:left w:val="nil"/>
              <w:bottom w:val="nil"/>
              <w:right w:val="nil"/>
            </w:tcBorders>
          </w:tcPr>
          <w:p w:rsidR="00D155AC" w:rsidRDefault="00BD39BE">
            <w:pPr>
              <w:spacing w:after="0" w:line="259" w:lineRule="auto"/>
              <w:ind w:left="98" w:firstLine="0"/>
              <w:jc w:val="left"/>
            </w:pPr>
            <w:r>
              <w:t>$4.40</w:t>
            </w:r>
          </w:p>
        </w:tc>
      </w:tr>
      <w:tr w:rsidR="00D155AC">
        <w:trPr>
          <w:trHeight w:val="738"/>
        </w:trPr>
        <w:tc>
          <w:tcPr>
            <w:tcW w:w="8172" w:type="dxa"/>
            <w:tcBorders>
              <w:top w:val="nil"/>
              <w:left w:val="nil"/>
              <w:bottom w:val="nil"/>
              <w:right w:val="nil"/>
            </w:tcBorders>
          </w:tcPr>
          <w:p w:rsidR="00D155AC" w:rsidRDefault="00BD39BE">
            <w:pPr>
              <w:spacing w:after="0" w:line="259" w:lineRule="auto"/>
              <w:ind w:firstLine="0"/>
              <w:jc w:val="left"/>
            </w:pPr>
            <w:r>
              <w:t xml:space="preserve">fracción que se ocupe. </w:t>
            </w:r>
          </w:p>
          <w:p w:rsidR="00D155AC" w:rsidRDefault="00BD39BE">
            <w:pPr>
              <w:spacing w:after="0" w:line="259" w:lineRule="auto"/>
              <w:ind w:left="283" w:firstLine="0"/>
              <w:jc w:val="left"/>
            </w:pPr>
            <w:r>
              <w:t xml:space="preserve"> </w:t>
            </w:r>
          </w:p>
          <w:p w:rsidR="00D155AC" w:rsidRDefault="00BD39BE">
            <w:pPr>
              <w:spacing w:after="0" w:line="259" w:lineRule="auto"/>
              <w:ind w:right="55" w:firstLine="0"/>
              <w:jc w:val="center"/>
            </w:pPr>
            <w:r>
              <w:rPr>
                <w:b/>
              </w:rPr>
              <w:t>III.</w:t>
            </w:r>
            <w:r>
              <w:t xml:space="preserve"> Por cada mesa en los portales y en otras áreas municipales, sin exceder de un metro </w:t>
            </w:r>
          </w:p>
        </w:tc>
        <w:tc>
          <w:tcPr>
            <w:tcW w:w="631" w:type="dxa"/>
            <w:tcBorders>
              <w:top w:val="nil"/>
              <w:left w:val="nil"/>
              <w:bottom w:val="nil"/>
              <w:right w:val="nil"/>
            </w:tcBorders>
            <w:vAlign w:val="center"/>
          </w:tcPr>
          <w:p w:rsidR="00D155AC" w:rsidRDefault="00BD39BE">
            <w:pPr>
              <w:spacing w:after="0" w:line="259" w:lineRule="auto"/>
              <w:ind w:firstLine="0"/>
              <w:jc w:val="left"/>
            </w:pPr>
            <w:r>
              <w:t xml:space="preserve"> </w:t>
            </w:r>
          </w:p>
        </w:tc>
        <w:tc>
          <w:tcPr>
            <w:tcW w:w="550" w:type="dxa"/>
            <w:tcBorders>
              <w:top w:val="nil"/>
              <w:left w:val="nil"/>
              <w:bottom w:val="nil"/>
              <w:right w:val="nil"/>
            </w:tcBorders>
          </w:tcPr>
          <w:p w:rsidR="00D155AC" w:rsidRDefault="00BD39BE">
            <w:pPr>
              <w:spacing w:after="0" w:line="259" w:lineRule="auto"/>
              <w:ind w:left="98" w:firstLine="0"/>
              <w:jc w:val="left"/>
            </w:pPr>
            <w:r>
              <w:t>$9.50</w:t>
            </w:r>
          </w:p>
        </w:tc>
      </w:tr>
      <w:tr w:rsidR="00D155AC">
        <w:trPr>
          <w:trHeight w:val="738"/>
        </w:trPr>
        <w:tc>
          <w:tcPr>
            <w:tcW w:w="8172" w:type="dxa"/>
            <w:tcBorders>
              <w:top w:val="nil"/>
              <w:left w:val="nil"/>
              <w:bottom w:val="nil"/>
              <w:right w:val="nil"/>
            </w:tcBorders>
          </w:tcPr>
          <w:p w:rsidR="00D155AC" w:rsidRDefault="00BD39BE">
            <w:pPr>
              <w:spacing w:after="0" w:line="259" w:lineRule="auto"/>
              <w:ind w:firstLine="0"/>
              <w:jc w:val="left"/>
            </w:pPr>
            <w:r>
              <w:t xml:space="preserve">cuadrado de superficie y cuatro asientos, pagarán una cuota diaria de: </w:t>
            </w:r>
          </w:p>
          <w:p w:rsidR="00D155AC" w:rsidRDefault="00BD39BE">
            <w:pPr>
              <w:spacing w:after="0" w:line="259" w:lineRule="auto"/>
              <w:ind w:left="283" w:firstLine="0"/>
              <w:jc w:val="left"/>
            </w:pPr>
            <w:r>
              <w:t xml:space="preserve"> </w:t>
            </w:r>
          </w:p>
          <w:p w:rsidR="00D155AC" w:rsidRDefault="00BD39BE">
            <w:pPr>
              <w:spacing w:after="0" w:line="259" w:lineRule="auto"/>
              <w:ind w:right="56" w:firstLine="0"/>
              <w:jc w:val="center"/>
            </w:pPr>
            <w:r>
              <w:rPr>
                <w:b/>
              </w:rPr>
              <w:t>IV.</w:t>
            </w:r>
            <w:r>
              <w:t xml:space="preserve"> Ocupación temporal de la vía pública por vehículos, aparatos mecánicos o </w:t>
            </w:r>
          </w:p>
        </w:tc>
        <w:tc>
          <w:tcPr>
            <w:tcW w:w="631" w:type="dxa"/>
            <w:tcBorders>
              <w:top w:val="nil"/>
              <w:left w:val="nil"/>
              <w:bottom w:val="nil"/>
              <w:right w:val="nil"/>
            </w:tcBorders>
          </w:tcPr>
          <w:p w:rsidR="00D155AC" w:rsidRDefault="00D155AC">
            <w:pPr>
              <w:spacing w:after="160" w:line="259" w:lineRule="auto"/>
              <w:ind w:firstLine="0"/>
              <w:jc w:val="left"/>
            </w:pPr>
          </w:p>
        </w:tc>
        <w:tc>
          <w:tcPr>
            <w:tcW w:w="550" w:type="dxa"/>
            <w:tcBorders>
              <w:top w:val="nil"/>
              <w:left w:val="nil"/>
              <w:bottom w:val="nil"/>
              <w:right w:val="nil"/>
            </w:tcBorders>
          </w:tcPr>
          <w:p w:rsidR="00D155AC" w:rsidRDefault="00BD39BE">
            <w:pPr>
              <w:spacing w:after="0" w:line="259" w:lineRule="auto"/>
              <w:ind w:left="98" w:firstLine="0"/>
              <w:jc w:val="left"/>
            </w:pPr>
            <w:r>
              <w:t>$2.55</w:t>
            </w:r>
          </w:p>
        </w:tc>
      </w:tr>
      <w:tr w:rsidR="00D155AC">
        <w:trPr>
          <w:trHeight w:val="738"/>
        </w:trPr>
        <w:tc>
          <w:tcPr>
            <w:tcW w:w="8172" w:type="dxa"/>
            <w:tcBorders>
              <w:top w:val="nil"/>
              <w:left w:val="nil"/>
              <w:bottom w:val="nil"/>
              <w:right w:val="nil"/>
            </w:tcBorders>
          </w:tcPr>
          <w:p w:rsidR="00D155AC" w:rsidRDefault="00BD39BE">
            <w:pPr>
              <w:spacing w:after="0" w:line="259" w:lineRule="auto"/>
              <w:ind w:firstLine="0"/>
              <w:jc w:val="left"/>
            </w:pPr>
            <w:r>
              <w:t xml:space="preserve">electromecánicos por metro cuadrado o fracción, pagarán una cuota diaria de: </w:t>
            </w:r>
          </w:p>
          <w:p w:rsidR="00D155AC" w:rsidRDefault="00BD39BE">
            <w:pPr>
              <w:spacing w:after="0" w:line="259" w:lineRule="auto"/>
              <w:ind w:left="283" w:firstLine="0"/>
              <w:jc w:val="left"/>
            </w:pPr>
            <w:r>
              <w:t xml:space="preserve"> </w:t>
            </w:r>
          </w:p>
          <w:p w:rsidR="00D155AC" w:rsidRDefault="00BD39BE">
            <w:pPr>
              <w:spacing w:after="0" w:line="259" w:lineRule="auto"/>
              <w:ind w:right="53" w:firstLine="0"/>
              <w:jc w:val="center"/>
            </w:pPr>
            <w:r>
              <w:rPr>
                <w:b/>
              </w:rPr>
              <w:t>V.</w:t>
            </w:r>
            <w:r>
              <w:t xml:space="preserve"> Ocupación de la vía pública para estacionamiento exclusivo, terminal o paradero de </w:t>
            </w:r>
          </w:p>
        </w:tc>
        <w:tc>
          <w:tcPr>
            <w:tcW w:w="631" w:type="dxa"/>
            <w:tcBorders>
              <w:top w:val="nil"/>
              <w:left w:val="nil"/>
              <w:bottom w:val="nil"/>
              <w:right w:val="nil"/>
            </w:tcBorders>
          </w:tcPr>
          <w:p w:rsidR="00D155AC" w:rsidRDefault="00D155AC">
            <w:pPr>
              <w:spacing w:after="160" w:line="259" w:lineRule="auto"/>
              <w:ind w:firstLine="0"/>
              <w:jc w:val="left"/>
            </w:pPr>
          </w:p>
        </w:tc>
        <w:tc>
          <w:tcPr>
            <w:tcW w:w="550" w:type="dxa"/>
            <w:tcBorders>
              <w:top w:val="nil"/>
              <w:left w:val="nil"/>
              <w:bottom w:val="nil"/>
              <w:right w:val="nil"/>
            </w:tcBorders>
          </w:tcPr>
          <w:p w:rsidR="00D155AC" w:rsidRDefault="00BD39BE">
            <w:pPr>
              <w:spacing w:after="0" w:line="259" w:lineRule="auto"/>
              <w:ind w:left="98" w:firstLine="0"/>
              <w:jc w:val="left"/>
            </w:pPr>
            <w:r>
              <w:t>$1.90</w:t>
            </w:r>
          </w:p>
        </w:tc>
      </w:tr>
      <w:tr w:rsidR="00D155AC">
        <w:trPr>
          <w:trHeight w:val="234"/>
        </w:trPr>
        <w:tc>
          <w:tcPr>
            <w:tcW w:w="8172" w:type="dxa"/>
            <w:tcBorders>
              <w:top w:val="nil"/>
              <w:left w:val="nil"/>
              <w:bottom w:val="nil"/>
              <w:right w:val="nil"/>
            </w:tcBorders>
          </w:tcPr>
          <w:p w:rsidR="00D155AC" w:rsidRDefault="00BD39BE">
            <w:pPr>
              <w:spacing w:after="0" w:line="259" w:lineRule="auto"/>
              <w:ind w:firstLine="0"/>
              <w:jc w:val="left"/>
            </w:pPr>
            <w:r>
              <w:t xml:space="preserve">vehículos, pagará por metro cuadrado, mensualmente. </w:t>
            </w:r>
          </w:p>
        </w:tc>
        <w:tc>
          <w:tcPr>
            <w:tcW w:w="631" w:type="dxa"/>
            <w:tcBorders>
              <w:top w:val="nil"/>
              <w:left w:val="nil"/>
              <w:bottom w:val="nil"/>
              <w:right w:val="nil"/>
            </w:tcBorders>
          </w:tcPr>
          <w:p w:rsidR="00D155AC" w:rsidRDefault="00D155AC">
            <w:pPr>
              <w:spacing w:after="160" w:line="259" w:lineRule="auto"/>
              <w:ind w:firstLine="0"/>
              <w:jc w:val="left"/>
            </w:pPr>
          </w:p>
        </w:tc>
        <w:tc>
          <w:tcPr>
            <w:tcW w:w="550" w:type="dxa"/>
            <w:tcBorders>
              <w:top w:val="nil"/>
              <w:left w:val="nil"/>
              <w:bottom w:val="nil"/>
              <w:right w:val="nil"/>
            </w:tcBorders>
          </w:tcPr>
          <w:p w:rsidR="00D155AC" w:rsidRDefault="00BD39BE">
            <w:pPr>
              <w:spacing w:after="0" w:line="259" w:lineRule="auto"/>
              <w:ind w:firstLine="0"/>
            </w:pPr>
            <w:r>
              <w:t>$50.50</w:t>
            </w:r>
          </w:p>
        </w:tc>
      </w:tr>
    </w:tbl>
    <w:p w:rsidR="00D155AC" w:rsidRDefault="00BD39BE">
      <w:pPr>
        <w:spacing w:after="0" w:line="259" w:lineRule="auto"/>
        <w:ind w:left="283" w:firstLine="0"/>
        <w:jc w:val="left"/>
      </w:pPr>
      <w:r>
        <w:rPr>
          <w:b/>
        </w:rPr>
        <w:t xml:space="preserve"> </w:t>
      </w:r>
    </w:p>
    <w:p w:rsidR="00D155AC" w:rsidRDefault="00BD39BE">
      <w:pPr>
        <w:ind w:left="283" w:right="46" w:firstLine="0"/>
      </w:pPr>
      <w:r>
        <w:rPr>
          <w:b/>
        </w:rPr>
        <w:t>VI.</w:t>
      </w:r>
      <w:r>
        <w:t xml:space="preserve"> La ocupación de la vía pública requiere autorización en los casos y con las cuotas que a continuación se indican: </w:t>
      </w:r>
    </w:p>
    <w:p w:rsidR="00D155AC" w:rsidRDefault="00BD39BE">
      <w:pPr>
        <w:spacing w:after="0" w:line="259" w:lineRule="auto"/>
        <w:ind w:left="283" w:firstLine="0"/>
        <w:jc w:val="left"/>
      </w:pPr>
      <w:r>
        <w:t xml:space="preserve"> </w:t>
      </w:r>
    </w:p>
    <w:p w:rsidR="00D155AC" w:rsidRDefault="00BD39BE">
      <w:pPr>
        <w:ind w:left="283" w:right="46" w:firstLine="0"/>
      </w:pPr>
      <w:r>
        <w:t xml:space="preserve">Andamios, tapiales y otros usos no especificados, por metro lineal diariamente: </w:t>
      </w:r>
    </w:p>
    <w:p w:rsidR="00D155AC" w:rsidRDefault="00BD39BE">
      <w:pPr>
        <w:spacing w:after="70" w:line="259" w:lineRule="auto"/>
        <w:ind w:left="283" w:firstLine="0"/>
        <w:jc w:val="left"/>
      </w:pPr>
      <w:r>
        <w:rPr>
          <w:sz w:val="14"/>
        </w:rPr>
        <w:t xml:space="preserve"> </w:t>
      </w:r>
    </w:p>
    <w:p w:rsidR="00D155AC" w:rsidRDefault="00BD39BE">
      <w:pPr>
        <w:numPr>
          <w:ilvl w:val="0"/>
          <w:numId w:val="30"/>
        </w:numPr>
        <w:ind w:right="46" w:hanging="229"/>
      </w:pPr>
      <w:r>
        <w:t xml:space="preserve">Sobre el arroyo de una calle de la ciudad. </w:t>
      </w:r>
      <w:r>
        <w:tab/>
        <w:t>$9.50</w:t>
      </w:r>
    </w:p>
    <w:p w:rsidR="00D155AC" w:rsidRDefault="00BD39BE">
      <w:pPr>
        <w:spacing w:after="0" w:line="259" w:lineRule="auto"/>
        <w:ind w:right="1179" w:firstLine="0"/>
        <w:jc w:val="right"/>
      </w:pPr>
      <w:r>
        <w:t xml:space="preserve"> </w:t>
      </w:r>
    </w:p>
    <w:p w:rsidR="00D155AC" w:rsidRDefault="00BD39BE">
      <w:pPr>
        <w:numPr>
          <w:ilvl w:val="0"/>
          <w:numId w:val="30"/>
        </w:numPr>
        <w:ind w:right="46" w:hanging="229"/>
      </w:pPr>
      <w:r>
        <w:t xml:space="preserve">Por ocupación de banqueta en la ciudad. </w:t>
      </w:r>
      <w:r>
        <w:tab/>
        <w:t>$5.70</w:t>
      </w:r>
    </w:p>
    <w:p w:rsidR="00D155AC" w:rsidRDefault="00BD39BE">
      <w:pPr>
        <w:spacing w:after="0" w:line="259" w:lineRule="auto"/>
        <w:ind w:firstLine="0"/>
        <w:jc w:val="left"/>
      </w:pPr>
      <w:r>
        <w:t xml:space="preserve"> </w:t>
      </w:r>
    </w:p>
    <w:p w:rsidR="00D155AC" w:rsidRDefault="00BD39BE">
      <w:pPr>
        <w:ind w:left="-15" w:right="46"/>
      </w:pPr>
      <w:r>
        <w:rPr>
          <w:b/>
        </w:rPr>
        <w:t xml:space="preserve">VII. </w:t>
      </w:r>
      <w:r>
        <w:t>Por la ocupación de bienes de uso común del Municipio con construcciones permanentes, se pagarán mensualmente las siguientes cuotas:</w:t>
      </w:r>
      <w:r>
        <w:rPr>
          <w:b/>
        </w:rPr>
        <w:t xml:space="preserve"> </w:t>
      </w:r>
    </w:p>
    <w:p w:rsidR="00D155AC" w:rsidRDefault="00BD39BE">
      <w:pPr>
        <w:spacing w:after="16" w:line="259" w:lineRule="auto"/>
        <w:ind w:left="283" w:firstLine="0"/>
        <w:jc w:val="left"/>
      </w:pPr>
      <w:r>
        <w:rPr>
          <w:sz w:val="18"/>
        </w:rPr>
        <w:t xml:space="preserve"> </w:t>
      </w:r>
    </w:p>
    <w:p w:rsidR="00D155AC" w:rsidRDefault="00BD39BE">
      <w:pPr>
        <w:tabs>
          <w:tab w:val="center" w:pos="1379"/>
          <w:tab w:val="center" w:pos="9445"/>
        </w:tabs>
        <w:ind w:firstLine="0"/>
        <w:jc w:val="left"/>
      </w:pPr>
      <w:r>
        <w:rPr>
          <w:rFonts w:ascii="Calibri" w:eastAsia="Calibri" w:hAnsi="Calibri" w:cs="Calibri"/>
          <w:sz w:val="22"/>
        </w:rPr>
        <w:tab/>
      </w:r>
      <w:r>
        <w:rPr>
          <w:b/>
        </w:rPr>
        <w:t>a)</w:t>
      </w:r>
      <w:r>
        <w:t xml:space="preserve"> Por metro lineal. </w:t>
      </w:r>
      <w:r>
        <w:tab/>
        <w:t>$1.30</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701"/>
        <w:gridCol w:w="652"/>
      </w:tblGrid>
      <w:tr w:rsidR="00D155AC">
        <w:trPr>
          <w:trHeight w:val="535"/>
        </w:trPr>
        <w:tc>
          <w:tcPr>
            <w:tcW w:w="8701" w:type="dxa"/>
            <w:tcBorders>
              <w:top w:val="nil"/>
              <w:left w:val="nil"/>
              <w:bottom w:val="nil"/>
              <w:right w:val="nil"/>
            </w:tcBorders>
          </w:tcPr>
          <w:p w:rsidR="00D155AC" w:rsidRDefault="00BD39BE">
            <w:pPr>
              <w:spacing w:after="16" w:line="259" w:lineRule="auto"/>
              <w:ind w:left="283" w:firstLine="0"/>
              <w:jc w:val="left"/>
            </w:pPr>
            <w:r>
              <w:rPr>
                <w:b/>
              </w:rPr>
              <w:t>b)</w:t>
            </w:r>
            <w:r>
              <w:t xml:space="preserve"> Por metro cuadrado. </w:t>
            </w:r>
          </w:p>
          <w:p w:rsidR="00D155AC" w:rsidRDefault="00BD39BE">
            <w:pPr>
              <w:spacing w:after="0" w:line="259" w:lineRule="auto"/>
              <w:ind w:left="283" w:firstLine="0"/>
              <w:jc w:val="left"/>
            </w:pPr>
            <w:r>
              <w:t xml:space="preserve"> </w:t>
            </w:r>
          </w:p>
        </w:tc>
        <w:tc>
          <w:tcPr>
            <w:tcW w:w="652" w:type="dxa"/>
            <w:tcBorders>
              <w:top w:val="nil"/>
              <w:left w:val="nil"/>
              <w:bottom w:val="nil"/>
              <w:right w:val="nil"/>
            </w:tcBorders>
          </w:tcPr>
          <w:p w:rsidR="00D155AC" w:rsidRDefault="00BD39BE">
            <w:pPr>
              <w:spacing w:after="0" w:line="259" w:lineRule="auto"/>
              <w:ind w:firstLine="0"/>
              <w:jc w:val="right"/>
            </w:pPr>
            <w:r>
              <w:t>$2.55</w:t>
            </w:r>
          </w:p>
        </w:tc>
      </w:tr>
      <w:tr w:rsidR="00D155AC">
        <w:trPr>
          <w:trHeight w:val="1349"/>
        </w:trPr>
        <w:tc>
          <w:tcPr>
            <w:tcW w:w="8701" w:type="dxa"/>
            <w:tcBorders>
              <w:top w:val="nil"/>
              <w:left w:val="nil"/>
              <w:bottom w:val="nil"/>
              <w:right w:val="nil"/>
            </w:tcBorders>
          </w:tcPr>
          <w:p w:rsidR="00D155AC" w:rsidRDefault="00BD39BE">
            <w:pPr>
              <w:spacing w:after="19" w:line="259" w:lineRule="auto"/>
              <w:ind w:left="283" w:firstLine="0"/>
              <w:jc w:val="left"/>
            </w:pPr>
            <w:r>
              <w:rPr>
                <w:b/>
              </w:rPr>
              <w:lastRenderedPageBreak/>
              <w:t>c)</w:t>
            </w:r>
            <w:r>
              <w:t xml:space="preserve"> Por metro cúbico. </w:t>
            </w:r>
          </w:p>
          <w:p w:rsidR="00D155AC" w:rsidRDefault="00BD39BE">
            <w:pPr>
              <w:spacing w:after="19" w:line="259" w:lineRule="auto"/>
              <w:ind w:left="283" w:firstLine="0"/>
              <w:jc w:val="left"/>
            </w:pPr>
            <w:r>
              <w:t xml:space="preserve"> </w:t>
            </w:r>
          </w:p>
          <w:p w:rsidR="00D155AC" w:rsidRDefault="00BD39BE">
            <w:pPr>
              <w:spacing w:after="0" w:line="279" w:lineRule="auto"/>
              <w:ind w:right="61" w:firstLine="283"/>
            </w:pPr>
            <w:r>
              <w:rPr>
                <w:b/>
              </w:rPr>
              <w:t>VIII.</w:t>
            </w:r>
            <w:r>
              <w:t xml:space="preserve"> Por ocupación de la vía pública a vendedores ambulantes, por m2 de puesto semifijo, diariamente. </w:t>
            </w:r>
          </w:p>
          <w:p w:rsidR="00D155AC" w:rsidRDefault="00BD39BE">
            <w:pPr>
              <w:spacing w:after="0" w:line="259" w:lineRule="auto"/>
              <w:ind w:left="283" w:firstLine="0"/>
              <w:jc w:val="left"/>
            </w:pPr>
            <w:r>
              <w:t xml:space="preserve"> </w:t>
            </w:r>
          </w:p>
        </w:tc>
        <w:tc>
          <w:tcPr>
            <w:tcW w:w="652" w:type="dxa"/>
            <w:tcBorders>
              <w:top w:val="nil"/>
              <w:left w:val="nil"/>
              <w:bottom w:val="nil"/>
              <w:right w:val="nil"/>
            </w:tcBorders>
          </w:tcPr>
          <w:p w:rsidR="00D155AC" w:rsidRDefault="00BD39BE">
            <w:pPr>
              <w:spacing w:after="559" w:line="259" w:lineRule="auto"/>
              <w:ind w:firstLine="0"/>
              <w:jc w:val="right"/>
            </w:pPr>
            <w:r>
              <w:t>$2.55</w:t>
            </w:r>
          </w:p>
          <w:p w:rsidR="00D155AC" w:rsidRDefault="00BD39BE">
            <w:pPr>
              <w:spacing w:after="0" w:line="259" w:lineRule="auto"/>
              <w:ind w:firstLine="0"/>
              <w:jc w:val="right"/>
            </w:pPr>
            <w:r>
              <w:t>$9.50</w:t>
            </w:r>
          </w:p>
        </w:tc>
      </w:tr>
      <w:tr w:rsidR="00D155AC">
        <w:trPr>
          <w:trHeight w:val="810"/>
        </w:trPr>
        <w:tc>
          <w:tcPr>
            <w:tcW w:w="8701" w:type="dxa"/>
            <w:tcBorders>
              <w:top w:val="nil"/>
              <w:left w:val="nil"/>
              <w:bottom w:val="nil"/>
              <w:right w:val="nil"/>
            </w:tcBorders>
          </w:tcPr>
          <w:p w:rsidR="00D155AC" w:rsidRDefault="00BD39BE">
            <w:pPr>
              <w:numPr>
                <w:ilvl w:val="0"/>
                <w:numId w:val="48"/>
              </w:numPr>
              <w:spacing w:after="19" w:line="259" w:lineRule="auto"/>
              <w:ind w:hanging="307"/>
              <w:jc w:val="left"/>
            </w:pPr>
            <w:r>
              <w:t xml:space="preserve">Por ocupación de la vía pública por puesto semifijo en fiestas tradicionales por m2 por 8 días. </w:t>
            </w:r>
          </w:p>
          <w:p w:rsidR="00D155AC" w:rsidRDefault="00BD39BE">
            <w:pPr>
              <w:spacing w:after="19" w:line="259" w:lineRule="auto"/>
              <w:ind w:left="283" w:firstLine="0"/>
              <w:jc w:val="left"/>
            </w:pPr>
            <w:r>
              <w:rPr>
                <w:b/>
              </w:rPr>
              <w:t xml:space="preserve"> </w:t>
            </w:r>
          </w:p>
          <w:p w:rsidR="00D155AC" w:rsidRDefault="00BD39BE">
            <w:pPr>
              <w:numPr>
                <w:ilvl w:val="0"/>
                <w:numId w:val="48"/>
              </w:numPr>
              <w:spacing w:after="0" w:line="259" w:lineRule="auto"/>
              <w:ind w:hanging="307"/>
              <w:jc w:val="left"/>
            </w:pPr>
            <w:r>
              <w:t xml:space="preserve">Por ocupación de la vía pública por concepto de estacionamiento en la zona de parquímetros, se </w:t>
            </w:r>
          </w:p>
        </w:tc>
        <w:tc>
          <w:tcPr>
            <w:tcW w:w="652" w:type="dxa"/>
            <w:tcBorders>
              <w:top w:val="nil"/>
              <w:left w:val="nil"/>
              <w:bottom w:val="nil"/>
              <w:right w:val="nil"/>
            </w:tcBorders>
          </w:tcPr>
          <w:p w:rsidR="00D155AC" w:rsidRDefault="00BD39BE">
            <w:pPr>
              <w:spacing w:after="0" w:line="259" w:lineRule="auto"/>
              <w:ind w:firstLine="0"/>
            </w:pPr>
            <w:r>
              <w:t>$139.00</w:t>
            </w:r>
          </w:p>
        </w:tc>
      </w:tr>
      <w:tr w:rsidR="00D155AC">
        <w:trPr>
          <w:trHeight w:val="246"/>
        </w:trPr>
        <w:tc>
          <w:tcPr>
            <w:tcW w:w="8701" w:type="dxa"/>
            <w:tcBorders>
              <w:top w:val="nil"/>
              <w:left w:val="nil"/>
              <w:bottom w:val="nil"/>
              <w:right w:val="nil"/>
            </w:tcBorders>
          </w:tcPr>
          <w:p w:rsidR="00D155AC" w:rsidRDefault="00BD39BE">
            <w:pPr>
              <w:spacing w:after="0" w:line="259" w:lineRule="auto"/>
              <w:ind w:firstLine="0"/>
              <w:jc w:val="left"/>
            </w:pPr>
            <w:r>
              <w:t xml:space="preserve">pagará por hora por cajón de estacionamiento. </w:t>
            </w:r>
          </w:p>
        </w:tc>
        <w:tc>
          <w:tcPr>
            <w:tcW w:w="652" w:type="dxa"/>
            <w:tcBorders>
              <w:top w:val="nil"/>
              <w:left w:val="nil"/>
              <w:bottom w:val="nil"/>
              <w:right w:val="nil"/>
            </w:tcBorders>
          </w:tcPr>
          <w:p w:rsidR="00D155AC" w:rsidRDefault="00BD39BE">
            <w:pPr>
              <w:spacing w:after="0" w:line="259" w:lineRule="auto"/>
              <w:ind w:firstLine="0"/>
              <w:jc w:val="right"/>
            </w:pPr>
            <w:r>
              <w:t>$2.70</w:t>
            </w:r>
          </w:p>
        </w:tc>
      </w:tr>
    </w:tbl>
    <w:p w:rsidR="00D155AC" w:rsidRDefault="00BD39BE">
      <w:pPr>
        <w:spacing w:after="19" w:line="259" w:lineRule="auto"/>
        <w:ind w:left="283" w:firstLine="0"/>
        <w:jc w:val="left"/>
      </w:pPr>
      <w:r>
        <w:t xml:space="preserve"> </w:t>
      </w:r>
    </w:p>
    <w:p w:rsidR="00D155AC" w:rsidRDefault="00BD39BE">
      <w:pPr>
        <w:ind w:left="-15" w:right="46"/>
      </w:pPr>
      <w:r>
        <w:rPr>
          <w:b/>
        </w:rPr>
        <w:t>XI</w:t>
      </w:r>
      <w:r>
        <w:t xml:space="preserve">. En el depósito oficial de vehículos de la Dirección de Seguridad Vial Municipal o en lugares autorizados, por ocupación de espacio, se pagará diariamente. </w:t>
      </w:r>
    </w:p>
    <w:p w:rsidR="00D155AC" w:rsidRDefault="00BD39BE">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372"/>
        <w:gridCol w:w="753"/>
      </w:tblGrid>
      <w:tr w:rsidR="00D155AC">
        <w:trPr>
          <w:trHeight w:val="516"/>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a) </w:t>
            </w:r>
            <w:r>
              <w:t xml:space="preserve">Tráileres.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left="101" w:firstLine="0"/>
              <w:jc w:val="left"/>
            </w:pPr>
            <w:r>
              <w:t xml:space="preserve"> $43.50 </w:t>
            </w:r>
          </w:p>
        </w:tc>
      </w:tr>
      <w:tr w:rsidR="00D155AC">
        <w:trPr>
          <w:trHeight w:val="540"/>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b) </w:t>
            </w:r>
            <w:r>
              <w:t xml:space="preserve">Camiones, autobuses, microbuses, omnibuses y minibuses.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left="102" w:firstLine="0"/>
              <w:jc w:val="left"/>
            </w:pPr>
            <w:r>
              <w:t xml:space="preserve"> $32.50 </w:t>
            </w:r>
          </w:p>
        </w:tc>
      </w:tr>
      <w:tr w:rsidR="00D155AC">
        <w:trPr>
          <w:trHeight w:val="540"/>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c) </w:t>
            </w:r>
            <w:r>
              <w:t xml:space="preserve">Autos, camionetas y remolques.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left="100" w:firstLine="0"/>
              <w:jc w:val="left"/>
            </w:pPr>
            <w:r>
              <w:t xml:space="preserve"> $16.50 </w:t>
            </w:r>
          </w:p>
        </w:tc>
      </w:tr>
      <w:tr w:rsidR="00D155AC">
        <w:trPr>
          <w:trHeight w:val="540"/>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d) </w:t>
            </w:r>
            <w:r>
              <w:t xml:space="preserve">Motocicletas o motonetas.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right="51" w:firstLine="0"/>
              <w:jc w:val="right"/>
            </w:pPr>
            <w:r>
              <w:t xml:space="preserve"> $5.40 </w:t>
            </w:r>
          </w:p>
        </w:tc>
      </w:tr>
      <w:tr w:rsidR="00D155AC">
        <w:trPr>
          <w:trHeight w:val="1080"/>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e) </w:t>
            </w:r>
            <w:r>
              <w:t xml:space="preserve">Bicicletas, triciclos y otros.  </w:t>
            </w:r>
          </w:p>
          <w:p w:rsidR="00D155AC" w:rsidRDefault="00BD39BE">
            <w:pPr>
              <w:spacing w:after="19" w:line="259" w:lineRule="auto"/>
              <w:ind w:firstLine="0"/>
              <w:jc w:val="left"/>
            </w:pPr>
            <w:r>
              <w:t xml:space="preserve"> </w:t>
            </w:r>
          </w:p>
          <w:p w:rsidR="00D155AC" w:rsidRDefault="00BD39BE">
            <w:pPr>
              <w:spacing w:after="19" w:line="259" w:lineRule="auto"/>
              <w:ind w:firstLine="0"/>
              <w:jc w:val="left"/>
            </w:pPr>
            <w:r>
              <w:rPr>
                <w:b/>
              </w:rPr>
              <w:t>XII</w:t>
            </w:r>
            <w:r>
              <w:t xml:space="preserve">. Por el arrastre y maniobra del vehículo se pagará.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right="52" w:firstLine="0"/>
              <w:jc w:val="right"/>
            </w:pPr>
            <w:r>
              <w:t xml:space="preserve"> $3.25 </w:t>
            </w:r>
          </w:p>
        </w:tc>
      </w:tr>
      <w:tr w:rsidR="00D155AC">
        <w:trPr>
          <w:trHeight w:val="540"/>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1. </w:t>
            </w:r>
            <w:r>
              <w:t xml:space="preserve">Automóviles, motocicletas y motonetas.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firstLine="0"/>
            </w:pPr>
            <w:r>
              <w:t xml:space="preserve"> $377.00 </w:t>
            </w:r>
          </w:p>
        </w:tc>
      </w:tr>
      <w:tr w:rsidR="00D155AC">
        <w:trPr>
          <w:trHeight w:val="540"/>
        </w:trPr>
        <w:tc>
          <w:tcPr>
            <w:tcW w:w="8372" w:type="dxa"/>
            <w:tcBorders>
              <w:top w:val="nil"/>
              <w:left w:val="nil"/>
              <w:bottom w:val="nil"/>
              <w:right w:val="nil"/>
            </w:tcBorders>
          </w:tcPr>
          <w:p w:rsidR="00D155AC" w:rsidRDefault="00BD39BE">
            <w:pPr>
              <w:spacing w:after="19" w:line="259" w:lineRule="auto"/>
              <w:ind w:firstLine="0"/>
              <w:jc w:val="left"/>
            </w:pPr>
            <w:r>
              <w:rPr>
                <w:b/>
              </w:rPr>
              <w:t xml:space="preserve">2. </w:t>
            </w:r>
            <w:r>
              <w:t xml:space="preserve">Camionetas y remolques.  </w:t>
            </w:r>
          </w:p>
          <w:p w:rsidR="00D155AC" w:rsidRDefault="00BD39BE">
            <w:pPr>
              <w:spacing w:after="0" w:line="259" w:lineRule="auto"/>
              <w:ind w:firstLine="0"/>
              <w:jc w:val="left"/>
            </w:pPr>
            <w:r>
              <w:t xml:space="preserve"> </w:t>
            </w:r>
          </w:p>
        </w:tc>
        <w:tc>
          <w:tcPr>
            <w:tcW w:w="753" w:type="dxa"/>
            <w:tcBorders>
              <w:top w:val="nil"/>
              <w:left w:val="nil"/>
              <w:bottom w:val="nil"/>
              <w:right w:val="nil"/>
            </w:tcBorders>
          </w:tcPr>
          <w:p w:rsidR="00D155AC" w:rsidRDefault="00BD39BE">
            <w:pPr>
              <w:spacing w:after="0" w:line="259" w:lineRule="auto"/>
              <w:ind w:firstLine="0"/>
            </w:pPr>
            <w:r>
              <w:t xml:space="preserve"> $538.50 </w:t>
            </w:r>
          </w:p>
        </w:tc>
      </w:tr>
      <w:tr w:rsidR="00D155AC">
        <w:trPr>
          <w:trHeight w:val="246"/>
        </w:trPr>
        <w:tc>
          <w:tcPr>
            <w:tcW w:w="8372" w:type="dxa"/>
            <w:tcBorders>
              <w:top w:val="nil"/>
              <w:left w:val="nil"/>
              <w:bottom w:val="nil"/>
              <w:right w:val="nil"/>
            </w:tcBorders>
          </w:tcPr>
          <w:p w:rsidR="00D155AC" w:rsidRDefault="00BD39BE">
            <w:pPr>
              <w:spacing w:after="0" w:line="259" w:lineRule="auto"/>
              <w:ind w:firstLine="0"/>
              <w:jc w:val="left"/>
            </w:pPr>
            <w:r>
              <w:rPr>
                <w:b/>
              </w:rPr>
              <w:t xml:space="preserve">3. </w:t>
            </w:r>
            <w:r>
              <w:t xml:space="preserve">Camiones, autobuses, omnibuses, microbuses, minibuses y tráiler </w:t>
            </w:r>
          </w:p>
        </w:tc>
        <w:tc>
          <w:tcPr>
            <w:tcW w:w="753" w:type="dxa"/>
            <w:tcBorders>
              <w:top w:val="nil"/>
              <w:left w:val="nil"/>
              <w:bottom w:val="nil"/>
              <w:right w:val="nil"/>
            </w:tcBorders>
          </w:tcPr>
          <w:p w:rsidR="00D155AC" w:rsidRDefault="00BD39BE">
            <w:pPr>
              <w:spacing w:after="0" w:line="259" w:lineRule="auto"/>
              <w:ind w:left="3" w:firstLine="0"/>
            </w:pPr>
            <w:r>
              <w:t xml:space="preserve"> $861.50 </w:t>
            </w:r>
          </w:p>
        </w:tc>
      </w:tr>
    </w:tbl>
    <w:p w:rsidR="00D155AC" w:rsidRDefault="00BD39BE">
      <w:pPr>
        <w:spacing w:after="19" w:line="259" w:lineRule="auto"/>
        <w:ind w:left="283" w:firstLine="0"/>
        <w:jc w:val="left"/>
      </w:pPr>
      <w:r>
        <w:t xml:space="preserve"> </w:t>
      </w:r>
    </w:p>
    <w:p w:rsidR="00D155AC" w:rsidRDefault="00BD39BE">
      <w:pPr>
        <w:ind w:left="283" w:right="46" w:firstLine="0"/>
      </w:pPr>
      <w:r>
        <w:t xml:space="preserve">No se considerará maniobra, el bajar cualquier tipo de vehículo de la banqueta.  </w:t>
      </w:r>
    </w:p>
    <w:p w:rsidR="00D155AC" w:rsidRDefault="00BD39BE">
      <w:pPr>
        <w:spacing w:after="19" w:line="259" w:lineRule="auto"/>
        <w:ind w:left="283" w:firstLine="0"/>
        <w:jc w:val="left"/>
      </w:pPr>
      <w:r>
        <w:t xml:space="preserve"> </w:t>
      </w:r>
    </w:p>
    <w:p w:rsidR="00D155AC" w:rsidRDefault="00BD39BE">
      <w:pPr>
        <w:ind w:left="-15" w:right="46"/>
      </w:pPr>
      <w:r>
        <w:t xml:space="preserve">La ocupación de la vía pública se sujetará a los acuerdos y disposiciones administrativas que dicte la autoridad municipal, así como el reglamento respectivo. </w:t>
      </w:r>
    </w:p>
    <w:p w:rsidR="00D155AC" w:rsidRDefault="00BD39BE">
      <w:pPr>
        <w:spacing w:after="19" w:line="259" w:lineRule="auto"/>
        <w:ind w:left="283" w:firstLine="0"/>
        <w:jc w:val="left"/>
      </w:pPr>
      <w:r>
        <w:t xml:space="preserve"> </w:t>
      </w:r>
    </w:p>
    <w:p w:rsidR="00D155AC" w:rsidRDefault="00BD39BE">
      <w:pPr>
        <w:spacing w:line="249" w:lineRule="auto"/>
        <w:ind w:left="10" w:right="54" w:hanging="10"/>
        <w:jc w:val="center"/>
      </w:pPr>
      <w:r>
        <w:rPr>
          <w:b/>
          <w:sz w:val="24"/>
        </w:rPr>
        <w:t xml:space="preserve">TÍTULO CUARTO DE LOS PRODUCTOS </w:t>
      </w:r>
    </w:p>
    <w:p w:rsidR="00D155AC" w:rsidRDefault="00BD39BE">
      <w:pPr>
        <w:spacing w:after="19" w:line="259" w:lineRule="auto"/>
        <w:ind w:left="283" w:firstLine="0"/>
        <w:jc w:val="left"/>
      </w:pPr>
      <w:r>
        <w:t xml:space="preserve"> </w:t>
      </w:r>
    </w:p>
    <w:p w:rsidR="00D155AC" w:rsidRDefault="00BD39BE">
      <w:pPr>
        <w:pStyle w:val="Ttulo1"/>
        <w:ind w:right="53"/>
      </w:pPr>
      <w:r>
        <w:t xml:space="preserve">CAPÍTULO ÚNICO </w:t>
      </w:r>
    </w:p>
    <w:p w:rsidR="00D155AC" w:rsidRDefault="00BD39BE">
      <w:pPr>
        <w:spacing w:after="19" w:line="259" w:lineRule="auto"/>
        <w:ind w:left="283" w:firstLine="0"/>
        <w:jc w:val="left"/>
      </w:pPr>
      <w:r>
        <w:t xml:space="preserve"> </w:t>
      </w:r>
    </w:p>
    <w:p w:rsidR="00D155AC" w:rsidRDefault="00BD39BE">
      <w:pPr>
        <w:ind w:left="-15" w:right="46"/>
      </w:pPr>
      <w:r>
        <w:rPr>
          <w:b/>
        </w:rPr>
        <w:t>ARTÍCULO 34.</w:t>
      </w:r>
      <w:r>
        <w:t xml:space="preserve"> Por venta o expedición de formas oficiales para diversos trámites administrativos, engomados y cédulas, por cada una se pagará anualmente: </w:t>
      </w:r>
    </w:p>
    <w:p w:rsidR="00D155AC" w:rsidRDefault="00BD39BE">
      <w:pPr>
        <w:spacing w:after="0" w:line="259" w:lineRule="auto"/>
        <w:ind w:left="283" w:firstLine="0"/>
        <w:jc w:val="left"/>
      </w:pPr>
      <w:r>
        <w:t xml:space="preserve"> </w:t>
      </w:r>
    </w:p>
    <w:tbl>
      <w:tblPr>
        <w:tblStyle w:val="TableGrid"/>
        <w:tblW w:w="9070" w:type="dxa"/>
        <w:tblInd w:w="283" w:type="dxa"/>
        <w:tblCellMar>
          <w:top w:w="0" w:type="dxa"/>
          <w:left w:w="0" w:type="dxa"/>
          <w:bottom w:w="0" w:type="dxa"/>
          <w:right w:w="0" w:type="dxa"/>
        </w:tblCellMar>
        <w:tblLook w:val="04A0" w:firstRow="1" w:lastRow="0" w:firstColumn="1" w:lastColumn="0" w:noHBand="0" w:noVBand="1"/>
      </w:tblPr>
      <w:tblGrid>
        <w:gridCol w:w="8417"/>
        <w:gridCol w:w="653"/>
      </w:tblGrid>
      <w:tr w:rsidR="00D155AC">
        <w:trPr>
          <w:trHeight w:val="516"/>
        </w:trPr>
        <w:tc>
          <w:tcPr>
            <w:tcW w:w="8417" w:type="dxa"/>
            <w:tcBorders>
              <w:top w:val="nil"/>
              <w:left w:val="nil"/>
              <w:bottom w:val="nil"/>
              <w:right w:val="nil"/>
            </w:tcBorders>
          </w:tcPr>
          <w:p w:rsidR="00D155AC" w:rsidRDefault="00BD39BE">
            <w:pPr>
              <w:spacing w:after="19" w:line="259" w:lineRule="auto"/>
              <w:ind w:firstLine="0"/>
              <w:jc w:val="left"/>
            </w:pPr>
            <w:r>
              <w:rPr>
                <w:b/>
              </w:rPr>
              <w:t>I.</w:t>
            </w:r>
            <w:r>
              <w:t xml:space="preserve"> Formas oficiales. </w:t>
            </w:r>
          </w:p>
          <w:p w:rsidR="00D155AC" w:rsidRDefault="00BD39BE">
            <w:pPr>
              <w:spacing w:after="0" w:line="259" w:lineRule="auto"/>
              <w:ind w:firstLine="0"/>
              <w:jc w:val="left"/>
            </w:pPr>
            <w:r>
              <w:rPr>
                <w:b/>
              </w:rPr>
              <w:t xml:space="preserve"> </w:t>
            </w:r>
          </w:p>
        </w:tc>
        <w:tc>
          <w:tcPr>
            <w:tcW w:w="653" w:type="dxa"/>
            <w:tcBorders>
              <w:top w:val="nil"/>
              <w:left w:val="nil"/>
              <w:bottom w:val="nil"/>
              <w:right w:val="nil"/>
            </w:tcBorders>
          </w:tcPr>
          <w:p w:rsidR="00D155AC" w:rsidRDefault="00BD39BE">
            <w:pPr>
              <w:spacing w:after="0" w:line="259" w:lineRule="auto"/>
              <w:ind w:firstLine="0"/>
            </w:pPr>
            <w:r>
              <w:t>$107.50</w:t>
            </w:r>
          </w:p>
        </w:tc>
      </w:tr>
      <w:tr w:rsidR="00D155AC">
        <w:trPr>
          <w:trHeight w:val="540"/>
        </w:trPr>
        <w:tc>
          <w:tcPr>
            <w:tcW w:w="8417" w:type="dxa"/>
            <w:tcBorders>
              <w:top w:val="nil"/>
              <w:left w:val="nil"/>
              <w:bottom w:val="nil"/>
              <w:right w:val="nil"/>
            </w:tcBorders>
          </w:tcPr>
          <w:p w:rsidR="00D155AC" w:rsidRDefault="00BD39BE">
            <w:pPr>
              <w:spacing w:after="19" w:line="259" w:lineRule="auto"/>
              <w:ind w:firstLine="0"/>
              <w:jc w:val="left"/>
            </w:pPr>
            <w:r>
              <w:rPr>
                <w:b/>
              </w:rPr>
              <w:t>II.</w:t>
            </w:r>
            <w:r>
              <w:t xml:space="preserve"> Engomados para videojuegos por máquina. </w:t>
            </w:r>
          </w:p>
          <w:p w:rsidR="00D155AC" w:rsidRDefault="00BD39BE">
            <w:pPr>
              <w:spacing w:after="0" w:line="259" w:lineRule="auto"/>
              <w:ind w:firstLine="0"/>
              <w:jc w:val="left"/>
            </w:pPr>
            <w:r>
              <w:t xml:space="preserve"> </w:t>
            </w:r>
          </w:p>
        </w:tc>
        <w:tc>
          <w:tcPr>
            <w:tcW w:w="653" w:type="dxa"/>
            <w:tcBorders>
              <w:top w:val="nil"/>
              <w:left w:val="nil"/>
              <w:bottom w:val="nil"/>
              <w:right w:val="nil"/>
            </w:tcBorders>
          </w:tcPr>
          <w:p w:rsidR="00D155AC" w:rsidRDefault="00BD39BE">
            <w:pPr>
              <w:spacing w:after="0" w:line="259" w:lineRule="auto"/>
              <w:ind w:firstLine="0"/>
            </w:pPr>
            <w:r>
              <w:t>$397.00</w:t>
            </w:r>
          </w:p>
        </w:tc>
      </w:tr>
      <w:tr w:rsidR="00D155AC">
        <w:trPr>
          <w:trHeight w:val="246"/>
        </w:trPr>
        <w:tc>
          <w:tcPr>
            <w:tcW w:w="8417" w:type="dxa"/>
            <w:tcBorders>
              <w:top w:val="nil"/>
              <w:left w:val="nil"/>
              <w:bottom w:val="nil"/>
              <w:right w:val="nil"/>
            </w:tcBorders>
          </w:tcPr>
          <w:p w:rsidR="00D155AC" w:rsidRDefault="00BD39BE">
            <w:pPr>
              <w:spacing w:after="0" w:line="259" w:lineRule="auto"/>
              <w:ind w:firstLine="0"/>
              <w:jc w:val="left"/>
            </w:pPr>
            <w:r>
              <w:rPr>
                <w:b/>
              </w:rPr>
              <w:t>III.</w:t>
            </w:r>
            <w:r>
              <w:t xml:space="preserve"> Engomados para mesas de billar, futbolito y máquinas tragamonedas en general. </w:t>
            </w:r>
          </w:p>
        </w:tc>
        <w:tc>
          <w:tcPr>
            <w:tcW w:w="653" w:type="dxa"/>
            <w:tcBorders>
              <w:top w:val="nil"/>
              <w:left w:val="nil"/>
              <w:bottom w:val="nil"/>
              <w:right w:val="nil"/>
            </w:tcBorders>
          </w:tcPr>
          <w:p w:rsidR="00D155AC" w:rsidRDefault="00BD39BE">
            <w:pPr>
              <w:spacing w:after="0" w:line="259" w:lineRule="auto"/>
              <w:ind w:left="1" w:firstLine="0"/>
            </w:pPr>
            <w:r>
              <w:t>$101.00</w:t>
            </w:r>
          </w:p>
        </w:tc>
      </w:tr>
    </w:tbl>
    <w:p w:rsidR="00D155AC" w:rsidRDefault="00BD39BE">
      <w:pPr>
        <w:spacing w:after="0" w:line="259" w:lineRule="auto"/>
        <w:ind w:right="689" w:firstLine="0"/>
        <w:jc w:val="right"/>
      </w:pPr>
      <w:r>
        <w:rPr>
          <w:sz w:val="2"/>
        </w:rPr>
        <w:t xml:space="preserve"> </w:t>
      </w:r>
    </w:p>
    <w:p w:rsidR="00D155AC" w:rsidRDefault="00BD39BE">
      <w:pPr>
        <w:numPr>
          <w:ilvl w:val="0"/>
          <w:numId w:val="31"/>
        </w:numPr>
        <w:ind w:right="46" w:hanging="353"/>
      </w:pPr>
      <w:r>
        <w:t xml:space="preserve">Cédula para giros comerciales, industriales agrícolas, ganaderos y pesqueros y prestadores </w:t>
      </w:r>
    </w:p>
    <w:p w:rsidR="00D155AC" w:rsidRDefault="00BD39BE">
      <w:pPr>
        <w:tabs>
          <w:tab w:val="center" w:pos="842"/>
          <w:tab w:val="center" w:pos="9345"/>
        </w:tabs>
        <w:ind w:left="-15" w:firstLine="0"/>
        <w:jc w:val="left"/>
      </w:pPr>
      <w:r>
        <w:rPr>
          <w:rFonts w:ascii="Calibri" w:eastAsia="Calibri" w:hAnsi="Calibri" w:cs="Calibri"/>
          <w:sz w:val="22"/>
        </w:rPr>
        <w:lastRenderedPageBreak/>
        <w:tab/>
      </w:r>
      <w:r>
        <w:t xml:space="preserve">de servicios. </w:t>
      </w:r>
      <w:r>
        <w:tab/>
        <w:t>$915.00</w:t>
      </w:r>
    </w:p>
    <w:p w:rsidR="00D155AC" w:rsidRDefault="00BD39BE">
      <w:pPr>
        <w:spacing w:after="16" w:line="259" w:lineRule="auto"/>
        <w:ind w:left="283" w:firstLine="0"/>
        <w:jc w:val="left"/>
      </w:pPr>
      <w:r>
        <w:t xml:space="preserve"> </w:t>
      </w:r>
    </w:p>
    <w:p w:rsidR="00D155AC" w:rsidRDefault="00BD39BE">
      <w:pPr>
        <w:numPr>
          <w:ilvl w:val="0"/>
          <w:numId w:val="31"/>
        </w:numPr>
        <w:ind w:right="46" w:hanging="353"/>
      </w:pPr>
      <w:r>
        <w:t xml:space="preserve">Bases para licitación de obra pública, adquisiciones, arrendamientos y servicios. </w:t>
      </w:r>
    </w:p>
    <w:p w:rsidR="00D155AC" w:rsidRDefault="00BD39BE">
      <w:pPr>
        <w:spacing w:after="14" w:line="259" w:lineRule="auto"/>
        <w:ind w:left="283" w:firstLine="0"/>
        <w:jc w:val="left"/>
      </w:pPr>
      <w:r>
        <w:t xml:space="preserve"> </w:t>
      </w:r>
    </w:p>
    <w:p w:rsidR="00D155AC" w:rsidRDefault="00BD39BE">
      <w:pPr>
        <w:ind w:left="-15" w:right="46"/>
      </w:pPr>
      <w:r>
        <w:t xml:space="preserve">El costo de las bases será fijado en razón de la recuperación de las erogaciones por la elaboración y publicación de la convocatoria y demás documentos que se entreguen. </w:t>
      </w:r>
    </w:p>
    <w:p w:rsidR="00D155AC" w:rsidRDefault="00BD39BE">
      <w:pPr>
        <w:spacing w:after="14" w:line="259" w:lineRule="auto"/>
        <w:ind w:left="283" w:firstLine="0"/>
        <w:jc w:val="left"/>
      </w:pPr>
      <w:r>
        <w:t xml:space="preserve"> </w:t>
      </w:r>
    </w:p>
    <w:p w:rsidR="00D155AC" w:rsidRDefault="00BD39BE">
      <w:pPr>
        <w:ind w:left="-15" w:right="46"/>
      </w:pPr>
      <w:r>
        <w:t xml:space="preserve">Los conceptos a que se refieren las fracciones II, III y IV de este artículo, se expedirán anualmente, dentro de los </w:t>
      </w:r>
      <w:proofErr w:type="gramStart"/>
      <w:r>
        <w:t>tres primero</w:t>
      </w:r>
      <w:proofErr w:type="gramEnd"/>
      <w:r>
        <w:t xml:space="preserve"> meses del Ejercicio Fiscal correspondiente. </w:t>
      </w:r>
    </w:p>
    <w:p w:rsidR="00D155AC" w:rsidRDefault="00BD39BE">
      <w:pPr>
        <w:spacing w:after="14" w:line="259" w:lineRule="auto"/>
        <w:ind w:left="283" w:firstLine="0"/>
        <w:jc w:val="left"/>
      </w:pPr>
      <w:r>
        <w:t xml:space="preserve"> </w:t>
      </w:r>
    </w:p>
    <w:p w:rsidR="00D155AC" w:rsidRDefault="00BD39BE">
      <w:pPr>
        <w:ind w:left="-15" w:right="46"/>
      </w:pPr>
      <w:r>
        <w:rPr>
          <w:b/>
        </w:rPr>
        <w:t>ARTÍCULO 35.</w:t>
      </w:r>
      <w:r>
        <w:t xml:space="preserve"> La explotación de otros bienes del Municipio, se hará en forma t</w:t>
      </w:r>
      <w:r>
        <w:t xml:space="preserve">al que permita su mejor rendimiento comercial.  </w:t>
      </w:r>
    </w:p>
    <w:p w:rsidR="00D155AC" w:rsidRDefault="00BD39BE">
      <w:pPr>
        <w:spacing w:after="14" w:line="259" w:lineRule="auto"/>
        <w:ind w:left="283" w:firstLine="0"/>
        <w:jc w:val="left"/>
      </w:pPr>
      <w:r>
        <w:t xml:space="preserve"> </w:t>
      </w:r>
    </w:p>
    <w:p w:rsidR="00D155AC" w:rsidRDefault="00BD39BE">
      <w:pPr>
        <w:ind w:left="-15" w:right="46"/>
      </w:pPr>
      <w:r>
        <w:t xml:space="preserve">En general los contratos de arrendamiento de bienes muebles e inmuebles propiedad del Municipio, se darán a conocer a la Tesorería Municipal para que proceda a su cobro. </w:t>
      </w:r>
    </w:p>
    <w:p w:rsidR="00D155AC" w:rsidRDefault="00BD39BE">
      <w:pPr>
        <w:spacing w:after="14" w:line="259" w:lineRule="auto"/>
        <w:ind w:left="283" w:firstLine="0"/>
        <w:jc w:val="left"/>
      </w:pPr>
      <w:r>
        <w:t xml:space="preserve"> </w:t>
      </w:r>
    </w:p>
    <w:p w:rsidR="00D155AC" w:rsidRDefault="00BD39BE">
      <w:pPr>
        <w:ind w:left="-15" w:right="46"/>
      </w:pPr>
      <w:r>
        <w:t xml:space="preserve">Tratándose de la transmisión de </w:t>
      </w:r>
      <w:r>
        <w:t xml:space="preserve">la propiedad o de la explotación de los bienes del dominio privado del Municipio, el Ayuntamiento llevará un registro sobre las operaciones realizadas, asimismo, al rendir la cuenta pública informará de las cantidades percibidas por estos conceptos. </w:t>
      </w:r>
    </w:p>
    <w:p w:rsidR="00D155AC" w:rsidRDefault="00BD39BE">
      <w:pPr>
        <w:spacing w:after="16" w:line="259" w:lineRule="auto"/>
        <w:ind w:left="283" w:firstLine="0"/>
        <w:jc w:val="left"/>
      </w:pPr>
      <w:r>
        <w:t xml:space="preserve"> </w:t>
      </w:r>
    </w:p>
    <w:p w:rsidR="00D155AC" w:rsidRDefault="00BD39BE">
      <w:pPr>
        <w:spacing w:line="249" w:lineRule="auto"/>
        <w:ind w:left="10" w:right="60" w:hanging="10"/>
        <w:jc w:val="center"/>
      </w:pPr>
      <w:r>
        <w:rPr>
          <w:b/>
          <w:sz w:val="24"/>
        </w:rPr>
        <w:t>TÍT</w:t>
      </w:r>
      <w:r>
        <w:rPr>
          <w:b/>
          <w:sz w:val="24"/>
        </w:rPr>
        <w:t xml:space="preserve">ULO QUINTO DE LOS APROVECHAMIENTOS </w:t>
      </w:r>
    </w:p>
    <w:p w:rsidR="00D155AC" w:rsidRDefault="00BD39BE">
      <w:pPr>
        <w:spacing w:after="16" w:line="259" w:lineRule="auto"/>
        <w:ind w:left="283" w:firstLine="0"/>
        <w:jc w:val="left"/>
      </w:pPr>
      <w:r>
        <w:t xml:space="preserve"> </w:t>
      </w:r>
    </w:p>
    <w:p w:rsidR="00D155AC" w:rsidRDefault="00BD39BE">
      <w:pPr>
        <w:spacing w:line="249" w:lineRule="auto"/>
        <w:ind w:left="10" w:right="56" w:hanging="10"/>
        <w:jc w:val="center"/>
      </w:pPr>
      <w:r>
        <w:rPr>
          <w:b/>
          <w:sz w:val="24"/>
        </w:rPr>
        <w:t xml:space="preserve">CAPÍTULO I DE LOS RECARGOS </w:t>
      </w:r>
    </w:p>
    <w:p w:rsidR="00D155AC" w:rsidRDefault="00BD39BE">
      <w:pPr>
        <w:spacing w:after="16" w:line="259" w:lineRule="auto"/>
        <w:ind w:left="283" w:firstLine="0"/>
        <w:jc w:val="left"/>
      </w:pPr>
      <w:r>
        <w:t xml:space="preserve"> </w:t>
      </w:r>
    </w:p>
    <w:p w:rsidR="00D155AC" w:rsidRDefault="00BD39BE">
      <w:pPr>
        <w:tabs>
          <w:tab w:val="center" w:pos="3549"/>
          <w:tab w:val="center" w:pos="9518"/>
        </w:tabs>
        <w:ind w:firstLine="0"/>
        <w:jc w:val="left"/>
      </w:pPr>
      <w:r>
        <w:rPr>
          <w:rFonts w:ascii="Calibri" w:eastAsia="Calibri" w:hAnsi="Calibri" w:cs="Calibri"/>
          <w:sz w:val="22"/>
        </w:rPr>
        <w:tab/>
      </w:r>
      <w:r>
        <w:rPr>
          <w:b/>
        </w:rPr>
        <w:t>ARTÍCULO 36.</w:t>
      </w:r>
      <w:r>
        <w:t xml:space="preserve"> Los recargos se pagarán aplicando una tasa mensual del </w:t>
      </w:r>
      <w:r>
        <w:tab/>
        <w:t xml:space="preserve">2%. </w:t>
      </w:r>
    </w:p>
    <w:p w:rsidR="00D155AC" w:rsidRDefault="00BD39BE">
      <w:pPr>
        <w:spacing w:after="14" w:line="259" w:lineRule="auto"/>
        <w:ind w:left="283" w:firstLine="0"/>
        <w:jc w:val="left"/>
      </w:pPr>
      <w:r>
        <w:t xml:space="preserve"> </w:t>
      </w:r>
    </w:p>
    <w:p w:rsidR="00D155AC" w:rsidRDefault="00BD39BE">
      <w:pPr>
        <w:pStyle w:val="Ttulo1"/>
        <w:ind w:right="56"/>
      </w:pPr>
      <w:r>
        <w:t xml:space="preserve">CAPÍTULO II DE LAS SANCIONES </w:t>
      </w:r>
    </w:p>
    <w:p w:rsidR="00D155AC" w:rsidRDefault="00BD39BE">
      <w:pPr>
        <w:spacing w:after="14" w:line="259" w:lineRule="auto"/>
        <w:ind w:left="283" w:firstLine="0"/>
        <w:jc w:val="left"/>
      </w:pPr>
      <w:r>
        <w:t xml:space="preserve"> </w:t>
      </w:r>
    </w:p>
    <w:p w:rsidR="00D155AC" w:rsidRDefault="00BD39BE">
      <w:pPr>
        <w:ind w:left="-15" w:right="46"/>
      </w:pPr>
      <w:r>
        <w:rPr>
          <w:b/>
        </w:rPr>
        <w:t>ARTÍCULO 37.</w:t>
      </w:r>
      <w:r>
        <w:t xml:space="preserve"> Además de las infracciones y sanciones que define el Código Fiscal Municipal del Estado de Puebla, la Ley de Catastro del Estado de Puebla y los demás ordenamientos de carácter hacendario para efectos de esta Ley, se consideran las siguientes: </w:t>
      </w:r>
    </w:p>
    <w:p w:rsidR="00D155AC" w:rsidRDefault="00BD39BE">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550"/>
        <w:gridCol w:w="803"/>
      </w:tblGrid>
      <w:tr w:rsidR="00D155AC">
        <w:trPr>
          <w:trHeight w:val="244"/>
        </w:trPr>
        <w:tc>
          <w:tcPr>
            <w:tcW w:w="8551" w:type="dxa"/>
            <w:tcBorders>
              <w:top w:val="nil"/>
              <w:left w:val="nil"/>
              <w:bottom w:val="nil"/>
              <w:right w:val="nil"/>
            </w:tcBorders>
          </w:tcPr>
          <w:p w:rsidR="00D155AC" w:rsidRDefault="00BD39BE">
            <w:pPr>
              <w:spacing w:after="0" w:line="259" w:lineRule="auto"/>
              <w:ind w:left="283" w:firstLine="0"/>
              <w:jc w:val="left"/>
            </w:pPr>
            <w:r>
              <w:rPr>
                <w:b/>
              </w:rPr>
              <w:t>I.</w:t>
            </w:r>
            <w:r>
              <w:t xml:space="preserve"> Por e</w:t>
            </w:r>
            <w:r>
              <w:t xml:space="preserve">l traspaso o cesión de los derechos derivados de la licencia de funcionamiento sin </w:t>
            </w:r>
          </w:p>
        </w:tc>
        <w:tc>
          <w:tcPr>
            <w:tcW w:w="802" w:type="dxa"/>
            <w:tcBorders>
              <w:top w:val="nil"/>
              <w:left w:val="nil"/>
              <w:bottom w:val="nil"/>
              <w:right w:val="nil"/>
            </w:tcBorders>
          </w:tcPr>
          <w:p w:rsidR="00D155AC" w:rsidRDefault="00D155AC">
            <w:pPr>
              <w:spacing w:after="160" w:line="259" w:lineRule="auto"/>
              <w:ind w:firstLine="0"/>
              <w:jc w:val="left"/>
            </w:pPr>
          </w:p>
        </w:tc>
      </w:tr>
      <w:tr w:rsidR="00D155AC">
        <w:trPr>
          <w:trHeight w:val="532"/>
        </w:trPr>
        <w:tc>
          <w:tcPr>
            <w:tcW w:w="8551" w:type="dxa"/>
            <w:tcBorders>
              <w:top w:val="nil"/>
              <w:left w:val="nil"/>
              <w:bottom w:val="nil"/>
              <w:right w:val="nil"/>
            </w:tcBorders>
          </w:tcPr>
          <w:p w:rsidR="00D155AC" w:rsidRDefault="00BD39BE">
            <w:pPr>
              <w:spacing w:after="14" w:line="259" w:lineRule="auto"/>
              <w:ind w:firstLine="0"/>
              <w:jc w:val="left"/>
            </w:pPr>
            <w:r>
              <w:t xml:space="preserve">autorización del Ayuntamiento. </w:t>
            </w:r>
          </w:p>
          <w:p w:rsidR="00D155AC" w:rsidRDefault="00BD39BE">
            <w:pPr>
              <w:spacing w:after="0" w:line="259" w:lineRule="auto"/>
              <w:ind w:left="283" w:firstLine="0"/>
              <w:jc w:val="left"/>
            </w:pPr>
            <w:r>
              <w:rPr>
                <w:b/>
              </w:rPr>
              <w:t xml:space="preserve"> </w:t>
            </w:r>
          </w:p>
        </w:tc>
        <w:tc>
          <w:tcPr>
            <w:tcW w:w="802" w:type="dxa"/>
            <w:tcBorders>
              <w:top w:val="nil"/>
              <w:left w:val="nil"/>
              <w:bottom w:val="nil"/>
              <w:right w:val="nil"/>
            </w:tcBorders>
          </w:tcPr>
          <w:p w:rsidR="00D155AC" w:rsidRDefault="00BD39BE">
            <w:pPr>
              <w:spacing w:after="0" w:line="259" w:lineRule="auto"/>
              <w:ind w:left="150" w:firstLine="0"/>
              <w:jc w:val="left"/>
            </w:pPr>
            <w:r>
              <w:t>$243.50</w:t>
            </w:r>
          </w:p>
        </w:tc>
      </w:tr>
      <w:tr w:rsidR="00D155AC">
        <w:trPr>
          <w:trHeight w:val="532"/>
        </w:trPr>
        <w:tc>
          <w:tcPr>
            <w:tcW w:w="8551" w:type="dxa"/>
            <w:tcBorders>
              <w:top w:val="nil"/>
              <w:left w:val="nil"/>
              <w:bottom w:val="nil"/>
              <w:right w:val="nil"/>
            </w:tcBorders>
          </w:tcPr>
          <w:p w:rsidR="00D155AC" w:rsidRDefault="00BD39BE">
            <w:pPr>
              <w:spacing w:after="16" w:line="259" w:lineRule="auto"/>
              <w:ind w:left="283" w:firstLine="0"/>
              <w:jc w:val="left"/>
            </w:pPr>
            <w:r>
              <w:rPr>
                <w:b/>
              </w:rPr>
              <w:t>II.</w:t>
            </w:r>
            <w:r>
              <w:t xml:space="preserve"> Por efectuar el sacrificio de animales fuera de los rastros o lugares autorizados. </w:t>
            </w:r>
          </w:p>
          <w:p w:rsidR="00D155AC" w:rsidRDefault="00BD39BE">
            <w:pPr>
              <w:spacing w:after="0" w:line="259" w:lineRule="auto"/>
              <w:ind w:left="283" w:firstLine="0"/>
              <w:jc w:val="left"/>
            </w:pPr>
            <w:r>
              <w:t xml:space="preserve"> </w:t>
            </w:r>
          </w:p>
        </w:tc>
        <w:tc>
          <w:tcPr>
            <w:tcW w:w="802" w:type="dxa"/>
            <w:tcBorders>
              <w:top w:val="nil"/>
              <w:left w:val="nil"/>
              <w:bottom w:val="nil"/>
              <w:right w:val="nil"/>
            </w:tcBorders>
          </w:tcPr>
          <w:p w:rsidR="00D155AC" w:rsidRDefault="00BD39BE">
            <w:pPr>
              <w:spacing w:after="0" w:line="259" w:lineRule="auto"/>
              <w:ind w:firstLine="0"/>
            </w:pPr>
            <w:r>
              <w:t>$1,217.00</w:t>
            </w:r>
          </w:p>
        </w:tc>
      </w:tr>
      <w:tr w:rsidR="00D155AC">
        <w:trPr>
          <w:trHeight w:val="1064"/>
        </w:trPr>
        <w:tc>
          <w:tcPr>
            <w:tcW w:w="8551" w:type="dxa"/>
            <w:tcBorders>
              <w:top w:val="nil"/>
              <w:left w:val="nil"/>
              <w:bottom w:val="nil"/>
              <w:right w:val="nil"/>
            </w:tcBorders>
          </w:tcPr>
          <w:p w:rsidR="00D155AC" w:rsidRDefault="00BD39BE">
            <w:pPr>
              <w:numPr>
                <w:ilvl w:val="0"/>
                <w:numId w:val="49"/>
              </w:numPr>
              <w:spacing w:after="0" w:line="275" w:lineRule="auto"/>
              <w:ind w:firstLine="283"/>
              <w:jc w:val="left"/>
            </w:pPr>
            <w:r>
              <w:t xml:space="preserve">Por eludir la inspección de carnes y productos relacionados con el sacrificio de animales que proceden de otros Municipios. </w:t>
            </w:r>
          </w:p>
          <w:p w:rsidR="00D155AC" w:rsidRDefault="00BD39BE">
            <w:pPr>
              <w:spacing w:after="14" w:line="259" w:lineRule="auto"/>
              <w:ind w:left="283" w:firstLine="0"/>
              <w:jc w:val="left"/>
            </w:pPr>
            <w:r>
              <w:t xml:space="preserve"> </w:t>
            </w:r>
          </w:p>
          <w:p w:rsidR="00D155AC" w:rsidRDefault="00BD39BE">
            <w:pPr>
              <w:numPr>
                <w:ilvl w:val="0"/>
                <w:numId w:val="49"/>
              </w:numPr>
              <w:spacing w:after="0" w:line="259" w:lineRule="auto"/>
              <w:ind w:firstLine="283"/>
              <w:jc w:val="left"/>
            </w:pPr>
            <w:r>
              <w:t xml:space="preserve">Por abrir un establecimiento comercial o industrial sin cédula de empadronamiento y/o </w:t>
            </w:r>
          </w:p>
        </w:tc>
        <w:tc>
          <w:tcPr>
            <w:tcW w:w="802" w:type="dxa"/>
            <w:tcBorders>
              <w:top w:val="nil"/>
              <w:left w:val="nil"/>
              <w:bottom w:val="nil"/>
              <w:right w:val="nil"/>
            </w:tcBorders>
          </w:tcPr>
          <w:p w:rsidR="00D155AC" w:rsidRDefault="00BD39BE">
            <w:pPr>
              <w:spacing w:after="0" w:line="259" w:lineRule="auto"/>
              <w:ind w:firstLine="0"/>
            </w:pPr>
            <w:r>
              <w:t>$1,217.00</w:t>
            </w:r>
          </w:p>
        </w:tc>
      </w:tr>
      <w:tr w:rsidR="00D155AC">
        <w:trPr>
          <w:trHeight w:val="798"/>
        </w:trPr>
        <w:tc>
          <w:tcPr>
            <w:tcW w:w="8551" w:type="dxa"/>
            <w:tcBorders>
              <w:top w:val="nil"/>
              <w:left w:val="nil"/>
              <w:bottom w:val="nil"/>
              <w:right w:val="nil"/>
            </w:tcBorders>
          </w:tcPr>
          <w:p w:rsidR="00D155AC" w:rsidRDefault="00BD39BE">
            <w:pPr>
              <w:spacing w:after="16" w:line="259" w:lineRule="auto"/>
              <w:ind w:firstLine="0"/>
              <w:jc w:val="left"/>
            </w:pPr>
            <w:r>
              <w:t xml:space="preserve">licencia de funcionamiento respectiva. </w:t>
            </w:r>
          </w:p>
          <w:p w:rsidR="00D155AC" w:rsidRDefault="00BD39BE">
            <w:pPr>
              <w:spacing w:after="14" w:line="259" w:lineRule="auto"/>
              <w:ind w:left="283" w:firstLine="0"/>
              <w:jc w:val="left"/>
            </w:pPr>
            <w:r>
              <w:rPr>
                <w:b/>
              </w:rPr>
              <w:t xml:space="preserve"> </w:t>
            </w:r>
          </w:p>
          <w:p w:rsidR="00D155AC" w:rsidRDefault="00BD39BE">
            <w:pPr>
              <w:spacing w:after="0" w:line="259" w:lineRule="auto"/>
              <w:ind w:left="101" w:firstLine="0"/>
              <w:jc w:val="center"/>
            </w:pPr>
            <w:r>
              <w:rPr>
                <w:b/>
              </w:rPr>
              <w:t xml:space="preserve">V. </w:t>
            </w:r>
            <w:r>
              <w:t xml:space="preserve">Por no tener en lugar visible del establecimiento la cédula de empadronamiento y/o licencia </w:t>
            </w:r>
          </w:p>
        </w:tc>
        <w:tc>
          <w:tcPr>
            <w:tcW w:w="802" w:type="dxa"/>
            <w:tcBorders>
              <w:top w:val="nil"/>
              <w:left w:val="nil"/>
              <w:bottom w:val="nil"/>
              <w:right w:val="nil"/>
            </w:tcBorders>
          </w:tcPr>
          <w:p w:rsidR="00D155AC" w:rsidRDefault="00BD39BE">
            <w:pPr>
              <w:spacing w:after="0" w:line="259" w:lineRule="auto"/>
              <w:ind w:left="151" w:firstLine="0"/>
              <w:jc w:val="left"/>
            </w:pPr>
            <w:r>
              <w:t>$608.50</w:t>
            </w:r>
          </w:p>
        </w:tc>
      </w:tr>
      <w:tr w:rsidR="00D155AC">
        <w:trPr>
          <w:trHeight w:val="798"/>
        </w:trPr>
        <w:tc>
          <w:tcPr>
            <w:tcW w:w="8551" w:type="dxa"/>
            <w:tcBorders>
              <w:top w:val="nil"/>
              <w:left w:val="nil"/>
              <w:bottom w:val="nil"/>
              <w:right w:val="nil"/>
            </w:tcBorders>
          </w:tcPr>
          <w:p w:rsidR="00D155AC" w:rsidRDefault="00BD39BE">
            <w:pPr>
              <w:spacing w:after="16" w:line="259" w:lineRule="auto"/>
              <w:ind w:firstLine="0"/>
              <w:jc w:val="left"/>
            </w:pPr>
            <w:r>
              <w:t xml:space="preserve">de funcionamiento. </w:t>
            </w:r>
          </w:p>
          <w:p w:rsidR="00D155AC" w:rsidRDefault="00BD39BE">
            <w:pPr>
              <w:spacing w:after="14" w:line="259" w:lineRule="auto"/>
              <w:ind w:left="283" w:firstLine="0"/>
              <w:jc w:val="left"/>
            </w:pPr>
            <w:r>
              <w:rPr>
                <w:b/>
              </w:rPr>
              <w:t xml:space="preserve"> </w:t>
            </w:r>
          </w:p>
          <w:p w:rsidR="00D155AC" w:rsidRDefault="00BD39BE">
            <w:pPr>
              <w:spacing w:after="0" w:line="259" w:lineRule="auto"/>
              <w:ind w:left="106" w:firstLine="0"/>
              <w:jc w:val="center"/>
            </w:pPr>
            <w:r>
              <w:rPr>
                <w:b/>
              </w:rPr>
              <w:t xml:space="preserve">VI. </w:t>
            </w:r>
            <w:r>
              <w:t xml:space="preserve">Por pago extemporáneo de la cédula de giros comerciales, industriales, agrícolas, ganaderos, </w:t>
            </w:r>
          </w:p>
        </w:tc>
        <w:tc>
          <w:tcPr>
            <w:tcW w:w="802" w:type="dxa"/>
            <w:tcBorders>
              <w:top w:val="nil"/>
              <w:left w:val="nil"/>
              <w:bottom w:val="nil"/>
              <w:right w:val="nil"/>
            </w:tcBorders>
          </w:tcPr>
          <w:p w:rsidR="00D155AC" w:rsidRDefault="00BD39BE">
            <w:pPr>
              <w:spacing w:after="0" w:line="259" w:lineRule="auto"/>
              <w:ind w:left="150" w:firstLine="0"/>
              <w:jc w:val="left"/>
            </w:pPr>
            <w:r>
              <w:t>$365.00</w:t>
            </w:r>
          </w:p>
        </w:tc>
      </w:tr>
      <w:tr w:rsidR="00D155AC">
        <w:trPr>
          <w:trHeight w:val="244"/>
        </w:trPr>
        <w:tc>
          <w:tcPr>
            <w:tcW w:w="8551" w:type="dxa"/>
            <w:tcBorders>
              <w:top w:val="nil"/>
              <w:left w:val="nil"/>
              <w:bottom w:val="nil"/>
              <w:right w:val="nil"/>
            </w:tcBorders>
          </w:tcPr>
          <w:p w:rsidR="00D155AC" w:rsidRDefault="00BD39BE">
            <w:pPr>
              <w:spacing w:after="0" w:line="259" w:lineRule="auto"/>
              <w:ind w:firstLine="0"/>
              <w:jc w:val="left"/>
            </w:pPr>
            <w:r>
              <w:t xml:space="preserve">pesqueros y prestación de servicios. </w:t>
            </w:r>
          </w:p>
        </w:tc>
        <w:tc>
          <w:tcPr>
            <w:tcW w:w="802" w:type="dxa"/>
            <w:tcBorders>
              <w:top w:val="nil"/>
              <w:left w:val="nil"/>
              <w:bottom w:val="nil"/>
              <w:right w:val="nil"/>
            </w:tcBorders>
          </w:tcPr>
          <w:p w:rsidR="00D155AC" w:rsidRDefault="00BD39BE">
            <w:pPr>
              <w:spacing w:after="0" w:line="259" w:lineRule="auto"/>
              <w:ind w:left="152" w:firstLine="0"/>
              <w:jc w:val="left"/>
            </w:pPr>
            <w:r>
              <w:t>$700.00</w:t>
            </w:r>
          </w:p>
        </w:tc>
      </w:tr>
    </w:tbl>
    <w:p w:rsidR="00D155AC" w:rsidRDefault="00BD39BE">
      <w:pPr>
        <w:spacing w:after="0" w:line="259" w:lineRule="auto"/>
        <w:ind w:left="283" w:firstLine="0"/>
        <w:jc w:val="left"/>
      </w:pPr>
      <w:r>
        <w:rPr>
          <w:sz w:val="2"/>
        </w:rPr>
        <w:t xml:space="preserve"> </w:t>
      </w:r>
    </w:p>
    <w:p w:rsidR="00D155AC" w:rsidRDefault="00BD39BE">
      <w:pPr>
        <w:ind w:left="-15" w:right="46"/>
      </w:pPr>
      <w:r>
        <w:rPr>
          <w:b/>
        </w:rPr>
        <w:lastRenderedPageBreak/>
        <w:t xml:space="preserve">VII. </w:t>
      </w:r>
      <w:r>
        <w:t xml:space="preserve">Las multas y sanciones estipuladas en reglamentos y disposiciones reglamentarias municipales. Estas se pagarán de conformidad con los montos que establezcan los ordenamientos jurídicos que las contengan. </w:t>
      </w:r>
    </w:p>
    <w:p w:rsidR="00D155AC" w:rsidRDefault="00BD39BE">
      <w:pPr>
        <w:spacing w:after="25" w:line="259" w:lineRule="auto"/>
        <w:ind w:left="283" w:firstLine="0"/>
        <w:jc w:val="left"/>
      </w:pPr>
      <w:r>
        <w:t xml:space="preserve"> </w:t>
      </w:r>
    </w:p>
    <w:p w:rsidR="00D155AC" w:rsidRDefault="00BD39BE">
      <w:pPr>
        <w:ind w:left="-15" w:right="46"/>
      </w:pPr>
      <w:r>
        <w:t>Cuando las personas físicas o morales, cometan un</w:t>
      </w:r>
      <w:r>
        <w:t xml:space="preserve">a o varios hechos que impliquen la imposición de varias sanciones, la Tesorería Municipal, o el Organismo fiscalizador que el Ayuntamiento autorice, podrán imponer sólo la sanción que represente mayor cuantía, siempre y cuando el contribuyente no se situé </w:t>
      </w:r>
      <w:r>
        <w:t xml:space="preserve">en el supuesto de reincidencia de hechos. </w:t>
      </w:r>
    </w:p>
    <w:p w:rsidR="00D155AC" w:rsidRDefault="00BD39BE">
      <w:pPr>
        <w:spacing w:after="25" w:line="259" w:lineRule="auto"/>
        <w:ind w:left="283" w:firstLine="0"/>
        <w:jc w:val="left"/>
      </w:pPr>
      <w:r>
        <w:t xml:space="preserve"> </w:t>
      </w:r>
    </w:p>
    <w:p w:rsidR="00D155AC" w:rsidRDefault="00BD39BE">
      <w:pPr>
        <w:pStyle w:val="Ttulo1"/>
        <w:ind w:right="53"/>
      </w:pPr>
      <w:r>
        <w:t xml:space="preserve">CAPÍTULO III DE LOS GASTOS DE EJECUCIÓN </w:t>
      </w:r>
    </w:p>
    <w:p w:rsidR="00D155AC" w:rsidRDefault="00BD39BE">
      <w:pPr>
        <w:spacing w:after="25" w:line="259" w:lineRule="auto"/>
        <w:ind w:left="283" w:firstLine="0"/>
        <w:jc w:val="left"/>
      </w:pPr>
      <w:r>
        <w:t xml:space="preserve"> </w:t>
      </w:r>
    </w:p>
    <w:p w:rsidR="00D155AC" w:rsidRDefault="00BD39BE">
      <w:pPr>
        <w:ind w:left="-15" w:right="46"/>
      </w:pPr>
      <w:r>
        <w:rPr>
          <w:b/>
        </w:rPr>
        <w:t>ARTÍCULO 38.</w:t>
      </w:r>
      <w:r>
        <w:t xml:space="preserve"> Cuando sea necesario emplear el Procedimiento Administrativo de Ejecución para hacer efectivo un crédito fiscal, las personas físicas y morales estarán obl</w:t>
      </w:r>
      <w:r>
        <w:t xml:space="preserve">igadas a pagar los gastos correspondientes, de acuerdo a los porcentajes y reglas siguientes: </w:t>
      </w:r>
    </w:p>
    <w:p w:rsidR="00D155AC" w:rsidRDefault="00BD39BE">
      <w:pPr>
        <w:spacing w:after="25" w:line="259" w:lineRule="auto"/>
        <w:ind w:left="283" w:firstLine="0"/>
        <w:jc w:val="left"/>
      </w:pPr>
      <w:r>
        <w:t xml:space="preserve"> </w:t>
      </w:r>
    </w:p>
    <w:p w:rsidR="00D155AC" w:rsidRDefault="00BD39BE">
      <w:pPr>
        <w:numPr>
          <w:ilvl w:val="0"/>
          <w:numId w:val="32"/>
        </w:numPr>
        <w:ind w:right="46" w:hanging="256"/>
      </w:pPr>
      <w:r>
        <w:t xml:space="preserve">2% sobre el importe del crédito fiscal por las diligencias de notificación. </w:t>
      </w:r>
    </w:p>
    <w:p w:rsidR="00D155AC" w:rsidRDefault="00BD39BE">
      <w:pPr>
        <w:spacing w:after="25" w:line="259" w:lineRule="auto"/>
        <w:ind w:left="283" w:firstLine="0"/>
        <w:jc w:val="left"/>
      </w:pPr>
      <w:r>
        <w:t xml:space="preserve"> </w:t>
      </w:r>
    </w:p>
    <w:p w:rsidR="00D155AC" w:rsidRDefault="00BD39BE">
      <w:pPr>
        <w:numPr>
          <w:ilvl w:val="0"/>
          <w:numId w:val="32"/>
        </w:numPr>
        <w:ind w:right="46" w:hanging="256"/>
      </w:pPr>
      <w:r>
        <w:t xml:space="preserve">2% sobre el crédito fiscal por las diligencias de embargo.  </w:t>
      </w:r>
    </w:p>
    <w:p w:rsidR="00D155AC" w:rsidRDefault="00BD39BE">
      <w:pPr>
        <w:spacing w:after="25" w:line="259" w:lineRule="auto"/>
        <w:ind w:left="283" w:firstLine="0"/>
        <w:jc w:val="left"/>
      </w:pPr>
      <w:r>
        <w:t xml:space="preserve"> </w:t>
      </w:r>
    </w:p>
    <w:p w:rsidR="00D155AC" w:rsidRDefault="00BD39BE">
      <w:pPr>
        <w:ind w:left="-15" w:right="46"/>
      </w:pPr>
      <w:r>
        <w:t xml:space="preserve">Cuando las diligencias a que se refieren estas fracciones se hagan en forma simultánea, se cobrarán únicamente los gastos a que se refiere esta fracción. </w:t>
      </w:r>
    </w:p>
    <w:p w:rsidR="00D155AC" w:rsidRDefault="00BD39BE">
      <w:pPr>
        <w:spacing w:after="25" w:line="259" w:lineRule="auto"/>
        <w:ind w:left="283" w:firstLine="0"/>
        <w:jc w:val="left"/>
      </w:pPr>
      <w:r>
        <w:t xml:space="preserve"> </w:t>
      </w:r>
    </w:p>
    <w:p w:rsidR="00D155AC" w:rsidRDefault="00BD39BE">
      <w:pPr>
        <w:ind w:left="-15" w:right="46"/>
      </w:pPr>
      <w:r>
        <w:t>Las cantidades que resulten de aplicar la tasa a que se refieren las fracciones I y II de este artí</w:t>
      </w:r>
      <w:r>
        <w:t xml:space="preserve">culo según sea el caso, no podrán ser menores a $76.00 por diligencia.  </w:t>
      </w:r>
    </w:p>
    <w:p w:rsidR="00D155AC" w:rsidRDefault="00BD39BE">
      <w:pPr>
        <w:spacing w:after="25" w:line="259" w:lineRule="auto"/>
        <w:ind w:left="283" w:firstLine="0"/>
        <w:jc w:val="left"/>
      </w:pPr>
      <w:r>
        <w:t xml:space="preserve"> </w:t>
      </w:r>
    </w:p>
    <w:p w:rsidR="00D155AC" w:rsidRDefault="00BD39BE">
      <w:pPr>
        <w:ind w:left="-15" w:right="46"/>
      </w:pPr>
      <w:r>
        <w:t xml:space="preserve">Los demás gastos suplementarios hasta la conclusión del procedimiento Administrativo de Ejecución, se harán efectivos en contra del deudor del crédito. </w:t>
      </w:r>
    </w:p>
    <w:p w:rsidR="00D155AC" w:rsidRDefault="00BD39BE">
      <w:pPr>
        <w:spacing w:after="25" w:line="259" w:lineRule="auto"/>
        <w:ind w:left="283" w:firstLine="0"/>
        <w:jc w:val="left"/>
      </w:pPr>
      <w:r>
        <w:t xml:space="preserve"> </w:t>
      </w:r>
    </w:p>
    <w:p w:rsidR="00D155AC" w:rsidRDefault="00BD39BE">
      <w:pPr>
        <w:ind w:left="-15" w:right="46"/>
      </w:pPr>
      <w:r>
        <w:t>Los honorarios por interve</w:t>
      </w:r>
      <w:r>
        <w:t xml:space="preserve">nción, se causarán y pagarán aplicando la tasa del 15% sobre el total del crédito fiscal, la cantidad que resulte de aplicar la tasa a que se refiere este artículo, no será menor a $76.00 por diligencia. </w:t>
      </w:r>
    </w:p>
    <w:p w:rsidR="00D155AC" w:rsidRDefault="00BD39BE">
      <w:pPr>
        <w:spacing w:after="25" w:line="259" w:lineRule="auto"/>
        <w:ind w:left="283" w:firstLine="0"/>
        <w:jc w:val="left"/>
      </w:pPr>
      <w:r>
        <w:t xml:space="preserve"> </w:t>
      </w:r>
    </w:p>
    <w:p w:rsidR="00D155AC" w:rsidRDefault="00BD39BE">
      <w:pPr>
        <w:pStyle w:val="Ttulo1"/>
      </w:pPr>
      <w:r>
        <w:t xml:space="preserve">CAPÍTULO IV DE LOS REINTEGROS E INDEMNIZACIONES </w:t>
      </w:r>
    </w:p>
    <w:p w:rsidR="00D155AC" w:rsidRDefault="00BD39BE">
      <w:pPr>
        <w:spacing w:after="17" w:line="259" w:lineRule="auto"/>
        <w:ind w:left="283" w:firstLine="0"/>
        <w:jc w:val="left"/>
      </w:pPr>
      <w:r>
        <w:t xml:space="preserve"> </w:t>
      </w:r>
    </w:p>
    <w:p w:rsidR="00D155AC" w:rsidRDefault="00BD39BE">
      <w:pPr>
        <w:ind w:left="-15" w:right="46"/>
      </w:pPr>
      <w:r>
        <w:rPr>
          <w:b/>
        </w:rPr>
        <w:t>ARTÍCULO 39.</w:t>
      </w:r>
      <w:r>
        <w:t xml:space="preserve"> Para el pago de los reintegros e indemnizaciones por daños y perjuicios a bienes del Municipio no previstos en otro rubro de esta Ley, se estará al dictamen que emita la autoridad municipal correspondiente. </w:t>
      </w:r>
    </w:p>
    <w:p w:rsidR="00D155AC" w:rsidRDefault="00BD39BE">
      <w:pPr>
        <w:spacing w:after="39" w:line="259" w:lineRule="auto"/>
        <w:ind w:left="283" w:firstLine="0"/>
        <w:jc w:val="left"/>
      </w:pPr>
      <w:r>
        <w:rPr>
          <w:sz w:val="18"/>
        </w:rPr>
        <w:t xml:space="preserve"> </w:t>
      </w:r>
    </w:p>
    <w:p w:rsidR="00D155AC" w:rsidRDefault="00BD39BE">
      <w:pPr>
        <w:pStyle w:val="Ttulo1"/>
        <w:ind w:right="56"/>
      </w:pPr>
      <w:r>
        <w:t>TÍTULO SEXTO DE LAS CONTRIBUCIO</w:t>
      </w:r>
      <w:r>
        <w:t xml:space="preserve">NES DE MEJORAS CAPÍTULO ÚNICO </w:t>
      </w:r>
    </w:p>
    <w:p w:rsidR="00D155AC" w:rsidRDefault="00BD39BE">
      <w:pPr>
        <w:spacing w:after="39" w:line="259" w:lineRule="auto"/>
        <w:ind w:left="283" w:firstLine="0"/>
        <w:jc w:val="left"/>
      </w:pPr>
      <w:r>
        <w:rPr>
          <w:sz w:val="18"/>
        </w:rPr>
        <w:t xml:space="preserve"> </w:t>
      </w:r>
    </w:p>
    <w:p w:rsidR="00D155AC" w:rsidRDefault="00BD39BE">
      <w:pPr>
        <w:spacing w:after="40" w:line="259" w:lineRule="auto"/>
        <w:ind w:left="283" w:firstLine="0"/>
        <w:jc w:val="left"/>
      </w:pPr>
      <w:r>
        <w:rPr>
          <w:sz w:val="18"/>
        </w:rPr>
        <w:t xml:space="preserve"> </w:t>
      </w:r>
    </w:p>
    <w:p w:rsidR="00D155AC" w:rsidRDefault="00BD39BE">
      <w:pPr>
        <w:ind w:left="-15" w:right="46"/>
      </w:pPr>
      <w:r>
        <w:rPr>
          <w:b/>
        </w:rPr>
        <w:t>ARTÍCULO 40.</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y demás aplicables. </w:t>
      </w:r>
    </w:p>
    <w:p w:rsidR="00D155AC" w:rsidRDefault="00BD39BE">
      <w:pPr>
        <w:spacing w:after="39" w:line="259" w:lineRule="auto"/>
        <w:ind w:left="283" w:firstLine="0"/>
        <w:jc w:val="left"/>
      </w:pPr>
      <w:r>
        <w:rPr>
          <w:sz w:val="18"/>
        </w:rPr>
        <w:t xml:space="preserve"> </w:t>
      </w:r>
    </w:p>
    <w:p w:rsidR="00D155AC" w:rsidRDefault="00BD39BE">
      <w:pPr>
        <w:ind w:left="-15" w:right="46"/>
      </w:pPr>
      <w:r>
        <w:t>Las contribuciones mencionadas, se podrán decretar de manera individual por el Ayuntamiento a través del acuerdo de Cabildo respectivo, el cual señalará el sujeto, el objeto,</w:t>
      </w:r>
      <w:r>
        <w:t xml:space="preserve"> la base, la cuota o tasa, el momento de causación, lugar y fecha de pago, responsables solidarios, tiempo en que estará vigente, así como los criterios para determinar el costo total de la obra, el área de beneficio y los elementos de beneficio a consider</w:t>
      </w:r>
      <w:r>
        <w:t xml:space="preserve">ar, entre otros. </w:t>
      </w:r>
    </w:p>
    <w:p w:rsidR="00D155AC" w:rsidRDefault="00BD39BE">
      <w:pPr>
        <w:pStyle w:val="Ttulo1"/>
        <w:ind w:right="55"/>
      </w:pPr>
      <w:r>
        <w:t xml:space="preserve">TÍTULO SÉPTIMO Y RECURSOS PARTICIPABLES, FONDOS DE APORTACIONES FEDERALES, INCENTIVOS ECONÓMICOS, REASIGNACIONES Y DEMÁS INGRESOS CAPÍTULO ÚNICO </w:t>
      </w:r>
    </w:p>
    <w:p w:rsidR="00D155AC" w:rsidRDefault="00BD39BE">
      <w:pPr>
        <w:spacing w:after="0" w:line="259" w:lineRule="auto"/>
        <w:ind w:left="73" w:hanging="10"/>
        <w:jc w:val="left"/>
      </w:pPr>
      <w:r>
        <w:rPr>
          <w:b/>
          <w:sz w:val="24"/>
        </w:rPr>
        <w:t xml:space="preserve">DE LAS PARTICIPACIONES EN INGRESOS FEDERALES Y ESTATALES, FONDOS </w:t>
      </w:r>
    </w:p>
    <w:p w:rsidR="00D155AC" w:rsidRDefault="00BD39BE">
      <w:pPr>
        <w:spacing w:after="0" w:line="259" w:lineRule="auto"/>
        <w:ind w:left="283" w:firstLine="0"/>
        <w:jc w:val="left"/>
      </w:pPr>
      <w:r>
        <w:lastRenderedPageBreak/>
        <w:t xml:space="preserve"> </w:t>
      </w:r>
    </w:p>
    <w:p w:rsidR="00D155AC" w:rsidRDefault="00BD39BE">
      <w:pPr>
        <w:spacing w:after="0" w:line="259" w:lineRule="auto"/>
        <w:ind w:left="283" w:firstLine="0"/>
        <w:jc w:val="left"/>
      </w:pPr>
      <w:r>
        <w:t xml:space="preserve"> </w:t>
      </w:r>
    </w:p>
    <w:p w:rsidR="00D155AC" w:rsidRDefault="00BD39BE">
      <w:pPr>
        <w:ind w:left="-15" w:right="46"/>
      </w:pPr>
      <w:r>
        <w:rPr>
          <w:b/>
        </w:rPr>
        <w:t>ARTÍCULO 41.</w:t>
      </w:r>
      <w:r>
        <w:t xml:space="preserve"> Las parti</w:t>
      </w:r>
      <w:r>
        <w:t>cipaciones en ingresos federales y estatales, fondos y recursos participables, fondos de aportaciones federales, incentivos económicos, reasignaciones y demás ingresos que correspondan al Municipio, se recibirán con arreglo a lo dispuesto en la Ley de Coor</w:t>
      </w:r>
      <w:r>
        <w:t>dinación Fiscal Federal, demás disposiciones de carácter estatal, incluyendo los Convenios que celebre el Estado con el Municipio, así como a los Convenios de Adhesión al Sistema Nacional de Coordinación Fiscal y sus anexos y el de Colaboración Administrat</w:t>
      </w:r>
      <w:r>
        <w:t xml:space="preserve">iva en Materia Fiscal Federal, sus anexos y declaratorias. </w:t>
      </w:r>
    </w:p>
    <w:p w:rsidR="00D155AC" w:rsidRDefault="00BD39BE">
      <w:pPr>
        <w:spacing w:after="0" w:line="259" w:lineRule="auto"/>
        <w:ind w:left="283" w:firstLine="0"/>
        <w:jc w:val="left"/>
      </w:pPr>
      <w:r>
        <w:t xml:space="preserve"> </w:t>
      </w:r>
    </w:p>
    <w:p w:rsidR="00D155AC" w:rsidRDefault="00BD39BE">
      <w:pPr>
        <w:spacing w:line="249" w:lineRule="auto"/>
        <w:ind w:left="10" w:right="55" w:hanging="10"/>
        <w:jc w:val="center"/>
      </w:pPr>
      <w:r>
        <w:rPr>
          <w:b/>
          <w:sz w:val="24"/>
        </w:rPr>
        <w:t xml:space="preserve">TÍTULO OCTAVO </w:t>
      </w:r>
    </w:p>
    <w:p w:rsidR="00D155AC" w:rsidRDefault="00BD39BE">
      <w:pPr>
        <w:pStyle w:val="Ttulo1"/>
        <w:ind w:right="56"/>
      </w:pPr>
      <w:r>
        <w:t xml:space="preserve">DE LOS INGRESOS EXTRAORDINARIOS CAPÍTULO ÚNICO </w:t>
      </w:r>
    </w:p>
    <w:p w:rsidR="00D155AC" w:rsidRDefault="00BD39BE">
      <w:pPr>
        <w:spacing w:after="0" w:line="259" w:lineRule="auto"/>
        <w:ind w:left="283" w:firstLine="0"/>
        <w:jc w:val="left"/>
      </w:pPr>
      <w:r>
        <w:t xml:space="preserve"> </w:t>
      </w:r>
    </w:p>
    <w:p w:rsidR="00D155AC" w:rsidRDefault="00BD39BE">
      <w:pPr>
        <w:spacing w:after="0" w:line="259" w:lineRule="auto"/>
        <w:ind w:left="283" w:firstLine="0"/>
        <w:jc w:val="left"/>
      </w:pPr>
      <w:r>
        <w:t xml:space="preserve"> </w:t>
      </w:r>
    </w:p>
    <w:p w:rsidR="00D155AC" w:rsidRDefault="00BD39BE">
      <w:pPr>
        <w:ind w:left="-15" w:right="46"/>
      </w:pPr>
      <w:r>
        <w:rPr>
          <w:b/>
        </w:rPr>
        <w:t>ARTÍCULO 42.</w:t>
      </w:r>
      <w:r>
        <w:t xml:space="preserve"> Son ingresos extraordinarios aquéllos cuya percepción se realice excepcionalmente, los que se causarán y recaudarán de conformidad con los ordenamientos, decretos o acuerdos que los establezcan. </w:t>
      </w:r>
    </w:p>
    <w:p w:rsidR="00D155AC" w:rsidRDefault="00BD39BE">
      <w:pPr>
        <w:spacing w:after="0" w:line="259" w:lineRule="auto"/>
        <w:ind w:left="283" w:firstLine="0"/>
        <w:jc w:val="left"/>
      </w:pPr>
      <w:r>
        <w:t xml:space="preserve"> </w:t>
      </w:r>
    </w:p>
    <w:p w:rsidR="00D155AC" w:rsidRDefault="00BD39BE">
      <w:pPr>
        <w:pStyle w:val="Ttulo1"/>
        <w:ind w:right="56"/>
      </w:pPr>
      <w:r>
        <w:t xml:space="preserve">TRANSITORIOS </w:t>
      </w:r>
    </w:p>
    <w:p w:rsidR="00D155AC" w:rsidRDefault="00BD39BE">
      <w:pPr>
        <w:spacing w:after="0" w:line="259" w:lineRule="auto"/>
        <w:ind w:left="283" w:firstLine="0"/>
        <w:jc w:val="left"/>
      </w:pPr>
      <w:r>
        <w:t xml:space="preserve"> </w:t>
      </w:r>
    </w:p>
    <w:p w:rsidR="00D155AC" w:rsidRDefault="00BD39BE">
      <w:pPr>
        <w:ind w:left="-15" w:right="46"/>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D155AC" w:rsidRDefault="00BD39BE">
      <w:pPr>
        <w:spacing w:after="0" w:line="259" w:lineRule="auto"/>
        <w:ind w:left="283" w:firstLine="0"/>
        <w:jc w:val="left"/>
      </w:pPr>
      <w:r>
        <w:t xml:space="preserve"> </w:t>
      </w:r>
    </w:p>
    <w:p w:rsidR="00D155AC" w:rsidRDefault="00BD39BE">
      <w:pPr>
        <w:ind w:left="-15" w:right="46"/>
      </w:pPr>
      <w:r>
        <w:rPr>
          <w:b/>
        </w:rPr>
        <w:t>SEGUNDO.</w:t>
      </w:r>
      <w:r>
        <w:t xml:space="preserve"> Para los </w:t>
      </w:r>
      <w:r>
        <w:t>efectos del Título Segundo, Capítulos I y II de esta Ley, cuando los valores determinados por el Municipio o por el Instituto Registral y Catastral del Estado Puebla, correspondan a un Ejercicio Fiscal posterior al del otorgamiento de la escritura correspo</w:t>
      </w:r>
      <w:r>
        <w:t xml:space="preserve">ndiente, la autoridad fiscal liquidará el Impuesto Predial y el Impuesto Sobre Adquisición de Bienes Inmuebles, conforme a los valores del Ejercicio Fiscal del otorgamiento, aplicando la legislación que haya estado vigente en el mismo. </w:t>
      </w:r>
    </w:p>
    <w:p w:rsidR="00D155AC" w:rsidRDefault="00BD39BE">
      <w:pPr>
        <w:spacing w:after="0" w:line="259" w:lineRule="auto"/>
        <w:ind w:left="283" w:firstLine="0"/>
        <w:jc w:val="left"/>
      </w:pPr>
      <w:r>
        <w:t xml:space="preserve"> </w:t>
      </w:r>
    </w:p>
    <w:p w:rsidR="00D155AC" w:rsidRDefault="00BD39BE">
      <w:pPr>
        <w:ind w:left="-15" w:right="46"/>
      </w:pPr>
      <w:r>
        <w:rPr>
          <w:b/>
        </w:rPr>
        <w:t>TERCERO.</w:t>
      </w:r>
      <w:r>
        <w:t xml:space="preserve"> Para el </w:t>
      </w:r>
      <w:r>
        <w:t xml:space="preserve">pago de los conceptos establecidos en la presente Ley en todo lo no previsto, se estará a lo dispuesto en la Ley Monetaria de los Estados Unidos Mexicanos. </w:t>
      </w:r>
    </w:p>
    <w:p w:rsidR="00D155AC" w:rsidRDefault="00BD39BE">
      <w:pPr>
        <w:spacing w:after="0" w:line="259" w:lineRule="auto"/>
        <w:ind w:left="283" w:firstLine="0"/>
        <w:jc w:val="left"/>
      </w:pPr>
      <w:r>
        <w:t xml:space="preserve"> </w:t>
      </w:r>
    </w:p>
    <w:p w:rsidR="00D155AC" w:rsidRDefault="00BD39BE">
      <w:pPr>
        <w:ind w:left="-15" w:right="46"/>
      </w:pPr>
      <w:r>
        <w:rPr>
          <w:b/>
        </w:rPr>
        <w:t>CUARTO.</w:t>
      </w:r>
      <w:r>
        <w:t xml:space="preserve"> El Presidente Municipal como autoridad fiscal, podrá condonar o reducir el pago de contri</w:t>
      </w:r>
      <w:r>
        <w:t>buciones municipales respecto de proyectos y actividades industriales, comerciales y de servicios que sean compatibles con los intereses colectivos de protección al ambiente y de desarrollo sustentable; así como a favor de quien realice acciones y proyecto</w:t>
      </w:r>
      <w:r>
        <w:t>s directamente relacionados con la protección, prevención y restauración del equilibrio ecológico. Para el efecto de condonar o reducir el pago de contribuciones municipales que encuadren en las hipótesis descritas, los interesados deberán presentar solici</w:t>
      </w:r>
      <w:r>
        <w:t>tud escrita que compruebe y justifique los beneficios ambientales del proyecto o actividad, debiéndose emitir dictamen técnico favorable por parte de las dependencias involucradas, resolviendo el Presidente Municipal lo conducente, teniendo su resolución v</w:t>
      </w:r>
      <w:r>
        <w:t>igencia durante el Ejercicio Fiscal de dos mil diecisiete. Lo previsto en este artículo no constituirá instancia para efectos judiciales.</w:t>
      </w:r>
      <w:r>
        <w:rPr>
          <w:b/>
        </w:rPr>
        <w:t xml:space="preserve"> </w:t>
      </w:r>
    </w:p>
    <w:p w:rsidR="00D155AC" w:rsidRDefault="00BD39BE">
      <w:pPr>
        <w:spacing w:after="0" w:line="259" w:lineRule="auto"/>
        <w:ind w:left="283" w:firstLine="0"/>
        <w:jc w:val="left"/>
      </w:pPr>
      <w:r>
        <w:t xml:space="preserve"> </w:t>
      </w:r>
    </w:p>
    <w:p w:rsidR="00D155AC" w:rsidRDefault="00BD39BE">
      <w:pPr>
        <w:ind w:left="-15" w:right="46"/>
      </w:pPr>
      <w:r>
        <w:rPr>
          <w:b/>
        </w:rPr>
        <w:t>EL GOBERNADOR</w:t>
      </w:r>
      <w:r>
        <w:t xml:space="preserve"> hará publicar y cumplir la presente disposición. Dada en el Palacio del Poder Legislativo, en la Cuat</w:t>
      </w:r>
      <w:r>
        <w:t xml:space="preserve">ro Veces Heroica Puebla de Zaragoza, a los nueve días del mes de diciembre de dos mil dieciséis. Diputada Presidenta. SILVIA GUILLERMINA TANÚS OSORIO. Rúbrica. Diputado Vicepresidente. PABLO RODRÍGUEZ REGORDOSA. Rúbrica. Diputado Secretario. CARLOS DANIEL </w:t>
      </w:r>
      <w:r>
        <w:t xml:space="preserve">HERNÁNDEZ OLIVARES. Rúbrica. Diputado Secretario. CIRILO SALAS HERNÁNDEZ. Rúbrica. </w:t>
      </w:r>
    </w:p>
    <w:p w:rsidR="00D155AC" w:rsidRDefault="00BD39BE">
      <w:pPr>
        <w:spacing w:after="0" w:line="259" w:lineRule="auto"/>
        <w:ind w:left="283" w:firstLine="0"/>
        <w:jc w:val="left"/>
      </w:pPr>
      <w:r>
        <w:t xml:space="preserve"> </w:t>
      </w:r>
    </w:p>
    <w:p w:rsidR="00D155AC" w:rsidRDefault="00BD39BE">
      <w:pPr>
        <w:ind w:left="-15" w:right="46"/>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w:t>
      </w:r>
      <w:r>
        <w:t xml:space="preserve"> días del mes de diciembre de dos mil dieciséis. El Gobernador </w:t>
      </w:r>
    </w:p>
    <w:p w:rsidR="00D155AC" w:rsidRDefault="00BD39BE">
      <w:pPr>
        <w:ind w:left="-15" w:right="46" w:firstLine="0"/>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D155AC" w:rsidRDefault="00BD39BE">
      <w:pPr>
        <w:spacing w:after="12" w:line="249" w:lineRule="auto"/>
        <w:ind w:left="2491" w:right="2466" w:hanging="10"/>
        <w:jc w:val="center"/>
      </w:pPr>
      <w:r>
        <w:rPr>
          <w:b/>
          <w:sz w:val="28"/>
        </w:rPr>
        <w:t xml:space="preserve">GOBIERNO DEL ESTADO PODER LEGISLATIVO </w:t>
      </w:r>
    </w:p>
    <w:p w:rsidR="00D155AC" w:rsidRDefault="00BD39BE">
      <w:pPr>
        <w:spacing w:after="0" w:line="259" w:lineRule="auto"/>
        <w:ind w:left="283" w:firstLine="0"/>
        <w:jc w:val="left"/>
      </w:pPr>
      <w:r>
        <w:t xml:space="preserve"> </w:t>
      </w:r>
    </w:p>
    <w:p w:rsidR="00D155AC" w:rsidRDefault="00BD39BE">
      <w:pPr>
        <w:ind w:left="-15" w:right="46"/>
      </w:pPr>
      <w:r>
        <w:rPr>
          <w:b/>
        </w:rPr>
        <w:lastRenderedPageBreak/>
        <w:t xml:space="preserve">DECRETO </w:t>
      </w:r>
      <w:r>
        <w:t>del Honorable Congreso del Estado, por el cual expide la Zonificación Catastral y las Tablas de Valores Unitarios de Suelos Urbanos y Rústicos; así como los Valores Catastrales de Construcción por metro cuadrado, para el Municipio de Chignahuapan</w:t>
      </w:r>
      <w:r>
        <w:t xml:space="preserve">. </w:t>
      </w:r>
    </w:p>
    <w:p w:rsidR="00D155AC" w:rsidRDefault="00BD39BE">
      <w:pPr>
        <w:spacing w:after="0" w:line="259" w:lineRule="auto"/>
        <w:ind w:left="283" w:firstLine="0"/>
        <w:jc w:val="left"/>
      </w:pPr>
      <w:r>
        <w:t xml:space="preserve"> </w:t>
      </w:r>
    </w:p>
    <w:p w:rsidR="00D155AC" w:rsidRDefault="00BD39BE">
      <w:pPr>
        <w:ind w:left="-15" w:right="46"/>
      </w:pPr>
      <w:r>
        <w:t xml:space="preserve">Al margen el logotipo oficial del Congreso, y una leyenda que dice: H. Congreso del Estado de Puebla. LIX Legislatura. </w:t>
      </w:r>
    </w:p>
    <w:p w:rsidR="00D155AC" w:rsidRDefault="00BD39BE">
      <w:pPr>
        <w:spacing w:after="0" w:line="259" w:lineRule="auto"/>
        <w:ind w:left="283" w:firstLine="0"/>
        <w:jc w:val="left"/>
      </w:pPr>
      <w:r>
        <w:t xml:space="preserve"> </w:t>
      </w:r>
    </w:p>
    <w:p w:rsidR="00D155AC" w:rsidRDefault="00BD39BE">
      <w:pPr>
        <w:ind w:left="-15" w:right="46"/>
      </w:pPr>
      <w:r>
        <w:rPr>
          <w:b/>
        </w:rPr>
        <w:t xml:space="preserve">RAFAEL MORENO VALLE ROSAS, </w:t>
      </w:r>
      <w:r>
        <w:t xml:space="preserve">Gobernador Constitucional del Estado Libre y Soberano de Puebla, a sus habitantes sabed: </w:t>
      </w:r>
    </w:p>
    <w:p w:rsidR="00D155AC" w:rsidRDefault="00BD39BE">
      <w:pPr>
        <w:spacing w:after="0" w:line="259" w:lineRule="auto"/>
        <w:ind w:left="283" w:firstLine="0"/>
        <w:jc w:val="left"/>
      </w:pPr>
      <w:r>
        <w:t xml:space="preserve"> </w:t>
      </w:r>
    </w:p>
    <w:p w:rsidR="00D155AC" w:rsidRDefault="00BD39BE">
      <w:pPr>
        <w:ind w:left="283" w:right="46" w:firstLine="0"/>
      </w:pPr>
      <w:proofErr w:type="gramStart"/>
      <w:r>
        <w:t>Que</w:t>
      </w:r>
      <w:proofErr w:type="gramEnd"/>
      <w:r>
        <w:t xml:space="preserve"> por la Secretaría del H. Congreso, se me ha remitido el siguiente: </w:t>
      </w:r>
    </w:p>
    <w:p w:rsidR="00D155AC" w:rsidRDefault="00BD39BE">
      <w:pPr>
        <w:spacing w:after="19" w:line="259" w:lineRule="auto"/>
        <w:ind w:left="283" w:firstLine="0"/>
        <w:jc w:val="left"/>
      </w:pPr>
      <w:r>
        <w:t xml:space="preserve"> </w:t>
      </w:r>
    </w:p>
    <w:p w:rsidR="00D155AC" w:rsidRDefault="00BD39BE">
      <w:pPr>
        <w:pStyle w:val="Ttulo1"/>
        <w:ind w:right="53"/>
      </w:pPr>
      <w:r>
        <w:t xml:space="preserve">EL HONORABLE QUINCUAGÉSIMO NOVENO </w:t>
      </w:r>
      <w:proofErr w:type="gramStart"/>
      <w:r>
        <w:t>CONGRESO  CONSTITUCIONAL</w:t>
      </w:r>
      <w:proofErr w:type="gramEnd"/>
      <w:r>
        <w:t xml:space="preserve"> DEL ESTADO LIBRE Y SOBERANO DE PUEBLA EXPOSICIÓN DE MOTIVOS </w:t>
      </w:r>
    </w:p>
    <w:p w:rsidR="00D155AC" w:rsidRDefault="00BD39BE">
      <w:pPr>
        <w:spacing w:after="19" w:line="259" w:lineRule="auto"/>
        <w:ind w:left="283" w:firstLine="0"/>
        <w:jc w:val="left"/>
      </w:pPr>
      <w:r>
        <w:t xml:space="preserve"> </w:t>
      </w:r>
    </w:p>
    <w:p w:rsidR="00D155AC" w:rsidRDefault="00BD39BE">
      <w:pPr>
        <w:spacing w:after="0" w:line="259" w:lineRule="auto"/>
        <w:ind w:left="283" w:firstLine="0"/>
        <w:jc w:val="left"/>
      </w:pPr>
      <w:r>
        <w:t xml:space="preserve"> </w:t>
      </w:r>
    </w:p>
    <w:p w:rsidR="00D155AC" w:rsidRDefault="00BD39BE">
      <w:pPr>
        <w:ind w:left="-15" w:right="46"/>
      </w:pPr>
      <w:proofErr w:type="gramStart"/>
      <w:r>
        <w:t>Que</w:t>
      </w:r>
      <w:proofErr w:type="gramEnd"/>
      <w:r>
        <w:t xml:space="preserv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Chignahuapan, Puebla. </w:t>
      </w:r>
    </w:p>
    <w:p w:rsidR="00D155AC" w:rsidRDefault="00BD39BE">
      <w:pPr>
        <w:spacing w:after="0" w:line="259" w:lineRule="auto"/>
        <w:ind w:left="283" w:firstLine="0"/>
        <w:jc w:val="left"/>
      </w:pPr>
      <w:r>
        <w:t xml:space="preserve"> </w:t>
      </w:r>
    </w:p>
    <w:p w:rsidR="00D155AC" w:rsidRDefault="00BD39BE">
      <w:pPr>
        <w:ind w:left="-15" w:right="46"/>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D155AC" w:rsidRDefault="00BD39BE">
      <w:pPr>
        <w:spacing w:after="22" w:line="259" w:lineRule="auto"/>
        <w:ind w:left="283" w:firstLine="0"/>
        <w:jc w:val="left"/>
      </w:pPr>
      <w:r>
        <w:rPr>
          <w:sz w:val="16"/>
        </w:rPr>
        <w:t xml:space="preserve"> </w:t>
      </w:r>
    </w:p>
    <w:p w:rsidR="00D155AC" w:rsidRDefault="00BD39BE">
      <w:pPr>
        <w:ind w:left="-15" w:right="46"/>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Soberan</w:t>
      </w:r>
      <w:r>
        <w:t xml:space="preserve">o de Puebla; 93 fracción VII y 120 fracción VII del Reglamento Interior del Honorable Congreso del Estado, se expide el siguiente Decreto de: </w:t>
      </w:r>
    </w:p>
    <w:p w:rsidR="00D155AC" w:rsidRDefault="00BD39BE">
      <w:pPr>
        <w:spacing w:after="81" w:line="259" w:lineRule="auto"/>
        <w:ind w:left="283" w:firstLine="0"/>
        <w:jc w:val="left"/>
      </w:pPr>
      <w:r>
        <w:rPr>
          <w:sz w:val="14"/>
        </w:rPr>
        <w:t xml:space="preserve"> </w:t>
      </w:r>
    </w:p>
    <w:p w:rsidR="00D155AC" w:rsidRDefault="00BD39BE">
      <w:pPr>
        <w:pStyle w:val="Ttulo1"/>
        <w:ind w:right="0"/>
      </w:pPr>
      <w:r>
        <w:t>ZONIFICACIÓN CATASTRAL Y DE VALORES UNITARIOS DE SUELOS URBANOS Y RÚSTICOS EN EL MUNICIPIO DE CHIGNAHUAPAN, PUE</w:t>
      </w:r>
      <w:r>
        <w:t xml:space="preserve">BLA </w:t>
      </w:r>
    </w:p>
    <w:p w:rsidR="00D155AC" w:rsidRDefault="00BD39BE">
      <w:pPr>
        <w:spacing w:after="44" w:line="259" w:lineRule="auto"/>
        <w:ind w:left="283" w:firstLine="0"/>
        <w:jc w:val="left"/>
      </w:pPr>
      <w:r>
        <w:rPr>
          <w:sz w:val="14"/>
        </w:rPr>
        <w:t xml:space="preserve"> </w:t>
      </w:r>
    </w:p>
    <w:p w:rsidR="00D155AC" w:rsidRDefault="00BD39BE">
      <w:pPr>
        <w:spacing w:after="0" w:line="248" w:lineRule="auto"/>
        <w:ind w:left="1241" w:right="36" w:hanging="972"/>
      </w:pPr>
      <w:r>
        <w:rPr>
          <w:b/>
        </w:rPr>
        <w:t xml:space="preserve">ZONIFICACIÓN CATASTRAL Y DE VALORES UNITARIOS DE SUELOS URBANOS Y RÚSTICOS PARA EL MUNICIPIO DE CHIGNAHUAPAN, PUEBLA (EJERCICIO 2017) </w:t>
      </w:r>
    </w:p>
    <w:p w:rsidR="00D155AC" w:rsidRDefault="00BD39BE">
      <w:pPr>
        <w:spacing w:after="0" w:line="259" w:lineRule="auto"/>
        <w:ind w:left="283" w:firstLine="0"/>
        <w:jc w:val="left"/>
      </w:pPr>
      <w:r>
        <w:rPr>
          <w:sz w:val="14"/>
        </w:rPr>
        <w:t xml:space="preserve"> </w:t>
      </w:r>
    </w:p>
    <w:tbl>
      <w:tblPr>
        <w:tblStyle w:val="TableGrid"/>
        <w:tblW w:w="4816" w:type="dxa"/>
        <w:tblInd w:w="2066" w:type="dxa"/>
        <w:tblCellMar>
          <w:top w:w="8" w:type="dxa"/>
          <w:left w:w="0" w:type="dxa"/>
          <w:bottom w:w="0" w:type="dxa"/>
          <w:right w:w="81" w:type="dxa"/>
        </w:tblCellMar>
        <w:tblLook w:val="04A0" w:firstRow="1" w:lastRow="0" w:firstColumn="1" w:lastColumn="0" w:noHBand="0" w:noVBand="1"/>
      </w:tblPr>
      <w:tblGrid>
        <w:gridCol w:w="2651"/>
        <w:gridCol w:w="2165"/>
      </w:tblGrid>
      <w:tr w:rsidR="00D155AC">
        <w:trPr>
          <w:trHeight w:val="214"/>
        </w:trPr>
        <w:tc>
          <w:tcPr>
            <w:tcW w:w="2651" w:type="dxa"/>
            <w:tcBorders>
              <w:top w:val="single" w:sz="4" w:space="0" w:color="000000"/>
              <w:left w:val="single" w:sz="4" w:space="0" w:color="000000"/>
              <w:bottom w:val="single" w:sz="4" w:space="0" w:color="000000"/>
              <w:right w:val="nil"/>
            </w:tcBorders>
            <w:shd w:val="clear" w:color="auto" w:fill="BFBFBF"/>
          </w:tcPr>
          <w:p w:rsidR="00D155AC" w:rsidRDefault="00BD39BE">
            <w:pPr>
              <w:spacing w:after="0" w:line="259" w:lineRule="auto"/>
              <w:ind w:right="45" w:firstLine="0"/>
              <w:jc w:val="right"/>
            </w:pPr>
            <w:r>
              <w:rPr>
                <w:b/>
                <w:sz w:val="18"/>
              </w:rPr>
              <w:t xml:space="preserve">Urbanos </w:t>
            </w:r>
          </w:p>
        </w:tc>
        <w:tc>
          <w:tcPr>
            <w:tcW w:w="2165" w:type="dxa"/>
            <w:tcBorders>
              <w:top w:val="single" w:sz="4" w:space="0" w:color="000000"/>
              <w:left w:val="nil"/>
              <w:bottom w:val="single" w:sz="4" w:space="0" w:color="000000"/>
              <w:right w:val="single" w:sz="4" w:space="0" w:color="000000"/>
            </w:tcBorders>
            <w:shd w:val="clear" w:color="auto" w:fill="BFBFBF"/>
          </w:tcPr>
          <w:p w:rsidR="00D155AC" w:rsidRDefault="00BD39BE">
            <w:pPr>
              <w:spacing w:after="0" w:line="259" w:lineRule="auto"/>
              <w:ind w:left="-81" w:firstLine="0"/>
              <w:jc w:val="left"/>
            </w:pPr>
            <w:r>
              <w:rPr>
                <w:b/>
                <w:sz w:val="18"/>
              </w:rPr>
              <w:t xml:space="preserve">$/m2 </w:t>
            </w:r>
          </w:p>
        </w:tc>
      </w:tr>
      <w:tr w:rsidR="00D155AC">
        <w:trPr>
          <w:trHeight w:val="218"/>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H4.2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2" w:firstLine="0"/>
              <w:jc w:val="center"/>
            </w:pPr>
            <w:r>
              <w:rPr>
                <w:sz w:val="18"/>
              </w:rPr>
              <w:t xml:space="preserve">$1,190.00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H4.1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3" w:firstLine="0"/>
              <w:jc w:val="center"/>
            </w:pPr>
            <w:r>
              <w:rPr>
                <w:sz w:val="18"/>
              </w:rPr>
              <w:t xml:space="preserve">$990.00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H6.2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3" w:firstLine="0"/>
              <w:jc w:val="center"/>
            </w:pPr>
            <w:r>
              <w:rPr>
                <w:sz w:val="18"/>
              </w:rPr>
              <w:t xml:space="preserve">$660.00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0" w:firstLine="0"/>
              <w:jc w:val="center"/>
            </w:pPr>
            <w:r>
              <w:rPr>
                <w:sz w:val="18"/>
              </w:rPr>
              <w:t xml:space="preserve">H 6.1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3" w:firstLine="0"/>
              <w:jc w:val="center"/>
            </w:pPr>
            <w:r>
              <w:rPr>
                <w:sz w:val="18"/>
              </w:rPr>
              <w:t xml:space="preserve">$415.00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Suburbano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3" w:firstLine="0"/>
              <w:jc w:val="center"/>
            </w:pPr>
            <w:r>
              <w:rPr>
                <w:sz w:val="18"/>
              </w:rPr>
              <w:t xml:space="preserve">$150.00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9" w:firstLine="0"/>
              <w:jc w:val="center"/>
            </w:pPr>
            <w:r>
              <w:rPr>
                <w:sz w:val="18"/>
              </w:rPr>
              <w:t xml:space="preserve">Localidad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2" w:firstLine="0"/>
              <w:jc w:val="center"/>
            </w:pPr>
            <w:r>
              <w:rPr>
                <w:sz w:val="18"/>
              </w:rPr>
              <w:t xml:space="preserve">$95.00 </w:t>
            </w:r>
          </w:p>
        </w:tc>
      </w:tr>
    </w:tbl>
    <w:p w:rsidR="00D155AC" w:rsidRDefault="00BD39BE">
      <w:pPr>
        <w:spacing w:after="0" w:line="259" w:lineRule="auto"/>
        <w:ind w:left="283" w:firstLine="0"/>
        <w:jc w:val="left"/>
      </w:pPr>
      <w:r>
        <w:rPr>
          <w:sz w:val="14"/>
        </w:rPr>
        <w:t xml:space="preserve"> </w:t>
      </w:r>
    </w:p>
    <w:tbl>
      <w:tblPr>
        <w:tblStyle w:val="TableGrid"/>
        <w:tblW w:w="4816" w:type="dxa"/>
        <w:tblInd w:w="2066" w:type="dxa"/>
        <w:tblCellMar>
          <w:top w:w="8" w:type="dxa"/>
          <w:left w:w="0" w:type="dxa"/>
          <w:bottom w:w="0" w:type="dxa"/>
          <w:right w:w="81" w:type="dxa"/>
        </w:tblCellMar>
        <w:tblLook w:val="04A0" w:firstRow="1" w:lastRow="0" w:firstColumn="1" w:lastColumn="0" w:noHBand="0" w:noVBand="1"/>
      </w:tblPr>
      <w:tblGrid>
        <w:gridCol w:w="2651"/>
        <w:gridCol w:w="2165"/>
      </w:tblGrid>
      <w:tr w:rsidR="00D155AC">
        <w:trPr>
          <w:trHeight w:val="215"/>
        </w:trPr>
        <w:tc>
          <w:tcPr>
            <w:tcW w:w="2651" w:type="dxa"/>
            <w:tcBorders>
              <w:top w:val="single" w:sz="4" w:space="0" w:color="000000"/>
              <w:left w:val="single" w:sz="4" w:space="0" w:color="000000"/>
              <w:bottom w:val="single" w:sz="4" w:space="0" w:color="000000"/>
              <w:right w:val="nil"/>
            </w:tcBorders>
            <w:shd w:val="clear" w:color="auto" w:fill="BFBFBF"/>
          </w:tcPr>
          <w:p w:rsidR="00D155AC" w:rsidRDefault="00BD39BE">
            <w:pPr>
              <w:spacing w:after="0" w:line="259" w:lineRule="auto"/>
              <w:ind w:right="45" w:firstLine="0"/>
              <w:jc w:val="right"/>
            </w:pPr>
            <w:r>
              <w:rPr>
                <w:b/>
                <w:sz w:val="18"/>
              </w:rPr>
              <w:t xml:space="preserve">Rústicos </w:t>
            </w:r>
          </w:p>
        </w:tc>
        <w:tc>
          <w:tcPr>
            <w:tcW w:w="2165" w:type="dxa"/>
            <w:tcBorders>
              <w:top w:val="single" w:sz="4" w:space="0" w:color="000000"/>
              <w:left w:val="nil"/>
              <w:bottom w:val="single" w:sz="4" w:space="0" w:color="000000"/>
              <w:right w:val="single" w:sz="4" w:space="0" w:color="000000"/>
            </w:tcBorders>
            <w:shd w:val="clear" w:color="auto" w:fill="BFBFBF"/>
          </w:tcPr>
          <w:p w:rsidR="00D155AC" w:rsidRDefault="00BD39BE">
            <w:pPr>
              <w:spacing w:after="0" w:line="259" w:lineRule="auto"/>
              <w:ind w:left="-81" w:firstLine="0"/>
              <w:jc w:val="left"/>
            </w:pPr>
            <w:r>
              <w:rPr>
                <w:b/>
                <w:sz w:val="18"/>
              </w:rPr>
              <w:t xml:space="preserve">$/Ha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9" w:firstLine="0"/>
              <w:jc w:val="center"/>
            </w:pPr>
            <w:r>
              <w:rPr>
                <w:sz w:val="18"/>
              </w:rPr>
              <w:t xml:space="preserve">Riego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2" w:firstLine="0"/>
              <w:jc w:val="center"/>
            </w:pPr>
            <w:r>
              <w:rPr>
                <w:sz w:val="18"/>
              </w:rPr>
              <w:t xml:space="preserve">$177,295.50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Temporal de primera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5" w:firstLine="0"/>
              <w:jc w:val="center"/>
            </w:pPr>
            <w:r>
              <w:rPr>
                <w:sz w:val="18"/>
              </w:rPr>
              <w:t xml:space="preserve">$37,881.00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Temporal de segunda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5" w:firstLine="0"/>
              <w:jc w:val="center"/>
            </w:pPr>
            <w:r>
              <w:rPr>
                <w:sz w:val="18"/>
              </w:rPr>
              <w:t xml:space="preserve">$27,117.00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Monte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3" w:firstLine="0"/>
              <w:jc w:val="center"/>
            </w:pPr>
            <w:r>
              <w:rPr>
                <w:sz w:val="18"/>
              </w:rPr>
              <w:t xml:space="preserve">$12,523.50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0" w:firstLine="0"/>
              <w:jc w:val="center"/>
            </w:pPr>
            <w:r>
              <w:rPr>
                <w:sz w:val="18"/>
              </w:rPr>
              <w:t xml:space="preserve">Agostadero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2" w:firstLine="0"/>
              <w:jc w:val="center"/>
            </w:pPr>
            <w:r>
              <w:rPr>
                <w:sz w:val="18"/>
              </w:rPr>
              <w:t xml:space="preserve">$3,726.00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lastRenderedPageBreak/>
              <w:t xml:space="preserve">Cerril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1" w:firstLine="0"/>
              <w:jc w:val="center"/>
            </w:pPr>
            <w:r>
              <w:rPr>
                <w:sz w:val="18"/>
              </w:rPr>
              <w:t xml:space="preserve">$2,484.00 </w:t>
            </w:r>
          </w:p>
        </w:tc>
      </w:tr>
      <w:tr w:rsidR="00D155AC">
        <w:trPr>
          <w:trHeight w:val="217"/>
        </w:trPr>
        <w:tc>
          <w:tcPr>
            <w:tcW w:w="2651"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78" w:firstLine="0"/>
              <w:jc w:val="center"/>
            </w:pPr>
            <w:r>
              <w:rPr>
                <w:sz w:val="18"/>
              </w:rPr>
              <w:t xml:space="preserve">Árido </w:t>
            </w:r>
          </w:p>
        </w:tc>
        <w:tc>
          <w:tcPr>
            <w:tcW w:w="2165" w:type="dxa"/>
            <w:tcBorders>
              <w:top w:val="single" w:sz="4" w:space="0" w:color="000000"/>
              <w:left w:val="single" w:sz="4" w:space="0" w:color="000000"/>
              <w:bottom w:val="single" w:sz="4" w:space="0" w:color="000000"/>
              <w:right w:val="single" w:sz="4" w:space="0" w:color="000000"/>
            </w:tcBorders>
          </w:tcPr>
          <w:p w:rsidR="00D155AC" w:rsidRDefault="00BD39BE">
            <w:pPr>
              <w:spacing w:after="0" w:line="259" w:lineRule="auto"/>
              <w:ind w:left="82" w:firstLine="0"/>
              <w:jc w:val="center"/>
            </w:pPr>
            <w:r>
              <w:rPr>
                <w:sz w:val="18"/>
              </w:rPr>
              <w:t xml:space="preserve">$1,242.00 </w:t>
            </w:r>
          </w:p>
        </w:tc>
      </w:tr>
    </w:tbl>
    <w:p w:rsidR="00D155AC" w:rsidRDefault="00BD39BE">
      <w:pPr>
        <w:pStyle w:val="Ttulo1"/>
        <w:ind w:right="52"/>
      </w:pPr>
      <w:r>
        <w:t>VALORES CATASTRALES DE CONSTRUCCIÓN POR M</w:t>
      </w:r>
      <w:proofErr w:type="gramStart"/>
      <w:r>
        <w:rPr>
          <w:vertAlign w:val="superscript"/>
        </w:rPr>
        <w:t xml:space="preserve">2  </w:t>
      </w:r>
      <w:r>
        <w:t>PARA</w:t>
      </w:r>
      <w:proofErr w:type="gramEnd"/>
      <w:r>
        <w:t xml:space="preserve"> EL MUNICIPIO DE CHIGNAHUAPAN, PUEBLA </w:t>
      </w:r>
    </w:p>
    <w:p w:rsidR="00D155AC" w:rsidRDefault="00BD39BE">
      <w:pPr>
        <w:spacing w:after="66" w:line="259" w:lineRule="auto"/>
        <w:ind w:left="283" w:firstLine="0"/>
        <w:jc w:val="left"/>
      </w:pPr>
      <w:r>
        <w:rPr>
          <w:sz w:val="12"/>
        </w:rPr>
        <w:t xml:space="preserve"> </w:t>
      </w:r>
    </w:p>
    <w:p w:rsidR="00D155AC" w:rsidRDefault="00BD39BE">
      <w:pPr>
        <w:spacing w:after="0" w:line="248" w:lineRule="auto"/>
        <w:ind w:left="1241" w:right="36" w:hanging="972"/>
      </w:pPr>
      <w:r>
        <w:rPr>
          <w:b/>
        </w:rPr>
        <w:t>ZONIFICACIÓN CATASTRAL Y DE VALORES UNITARIOS DE SUELOS URBANOS Y RÚSTICOS PARA EL MUNICIPIO DE CHIGNAHUAPAN, PUEBLA (EJERCICIO 2017)</w:t>
      </w:r>
      <w:r>
        <w:t xml:space="preserve"> </w:t>
      </w:r>
    </w:p>
    <w:p w:rsidR="00D155AC" w:rsidRDefault="00BD39BE">
      <w:pPr>
        <w:spacing w:after="43" w:line="259" w:lineRule="auto"/>
        <w:ind w:left="283" w:firstLine="0"/>
        <w:jc w:val="left"/>
      </w:pPr>
      <w:r>
        <w:rPr>
          <w:sz w:val="12"/>
        </w:rPr>
        <w:t xml:space="preserve"> </w:t>
      </w:r>
    </w:p>
    <w:p w:rsidR="00D155AC" w:rsidRDefault="00BD39BE">
      <w:pPr>
        <w:spacing w:after="0" w:line="259" w:lineRule="auto"/>
        <w:ind w:left="275" w:firstLine="0"/>
        <w:jc w:val="center"/>
      </w:pPr>
      <w:r>
        <w:rPr>
          <w:sz w:val="18"/>
        </w:rPr>
        <w:t xml:space="preserve"> </w:t>
      </w:r>
    </w:p>
    <w:p w:rsidR="00D155AC" w:rsidRDefault="00BD39BE">
      <w:pPr>
        <w:spacing w:after="0" w:line="259" w:lineRule="auto"/>
        <w:ind w:left="51" w:firstLine="0"/>
        <w:jc w:val="center"/>
      </w:pPr>
      <w:r>
        <w:rPr>
          <w:sz w:val="18"/>
        </w:rPr>
        <w:t xml:space="preserve"> </w:t>
      </w:r>
    </w:p>
    <w:tbl>
      <w:tblPr>
        <w:tblStyle w:val="TableGrid"/>
        <w:tblW w:w="9318" w:type="dxa"/>
        <w:tblInd w:w="51" w:type="dxa"/>
        <w:tblCellMar>
          <w:top w:w="0" w:type="dxa"/>
          <w:left w:w="0" w:type="dxa"/>
          <w:bottom w:w="0" w:type="dxa"/>
          <w:right w:w="0" w:type="dxa"/>
        </w:tblCellMar>
        <w:tblLook w:val="04A0" w:firstRow="1" w:lastRow="0" w:firstColumn="1" w:lastColumn="0" w:noHBand="0" w:noVBand="1"/>
      </w:tblPr>
      <w:tblGrid>
        <w:gridCol w:w="3090"/>
        <w:gridCol w:w="7006"/>
      </w:tblGrid>
      <w:tr w:rsidR="00D155AC">
        <w:trPr>
          <w:trHeight w:val="7852"/>
        </w:trPr>
        <w:tc>
          <w:tcPr>
            <w:tcW w:w="4680" w:type="dxa"/>
            <w:tcBorders>
              <w:top w:val="nil"/>
              <w:left w:val="nil"/>
              <w:bottom w:val="nil"/>
              <w:right w:val="nil"/>
            </w:tcBorders>
          </w:tcPr>
          <w:p w:rsidR="00D155AC" w:rsidRDefault="00D155AC">
            <w:pPr>
              <w:spacing w:after="0" w:line="259" w:lineRule="auto"/>
              <w:ind w:left="-1298" w:right="83" w:firstLine="0"/>
              <w:jc w:val="left"/>
            </w:pPr>
          </w:p>
          <w:tbl>
            <w:tblPr>
              <w:tblStyle w:val="TableGrid"/>
              <w:tblW w:w="4597" w:type="dxa"/>
              <w:tblInd w:w="0" w:type="dxa"/>
              <w:tblCellMar>
                <w:top w:w="26" w:type="dxa"/>
                <w:left w:w="27" w:type="dxa"/>
                <w:bottom w:w="0" w:type="dxa"/>
                <w:right w:w="70" w:type="dxa"/>
              </w:tblCellMar>
              <w:tblLook w:val="04A0" w:firstRow="1" w:lastRow="0" w:firstColumn="1" w:lastColumn="0" w:noHBand="0" w:noVBand="1"/>
            </w:tblPr>
            <w:tblGrid>
              <w:gridCol w:w="657"/>
              <w:gridCol w:w="2909"/>
              <w:gridCol w:w="1031"/>
            </w:tblGrid>
            <w:tr w:rsidR="00D155AC">
              <w:trPr>
                <w:trHeight w:val="295"/>
              </w:trPr>
              <w:tc>
                <w:tcPr>
                  <w:tcW w:w="657" w:type="dxa"/>
                  <w:tcBorders>
                    <w:top w:val="nil"/>
                    <w:left w:val="nil"/>
                    <w:bottom w:val="nil"/>
                    <w:right w:val="nil"/>
                  </w:tcBorders>
                  <w:shd w:val="clear" w:color="auto" w:fill="BFBFBF"/>
                </w:tcPr>
                <w:p w:rsidR="00D155AC" w:rsidRDefault="00BD39BE">
                  <w:pPr>
                    <w:spacing w:after="0" w:line="259" w:lineRule="auto"/>
                    <w:ind w:left="86" w:firstLine="0"/>
                    <w:jc w:val="left"/>
                  </w:pPr>
                  <w:r>
                    <w:rPr>
                      <w:rFonts w:ascii="Calibri" w:eastAsia="Calibri" w:hAnsi="Calibri" w:cs="Calibri"/>
                      <w:b/>
                      <w:sz w:val="15"/>
                    </w:rPr>
                    <w:t>Codigo</w:t>
                  </w:r>
                </w:p>
              </w:tc>
              <w:tc>
                <w:tcPr>
                  <w:tcW w:w="2910" w:type="dxa"/>
                  <w:tcBorders>
                    <w:top w:val="nil"/>
                    <w:left w:val="nil"/>
                    <w:bottom w:val="nil"/>
                    <w:right w:val="nil"/>
                  </w:tcBorders>
                  <w:shd w:val="clear" w:color="auto" w:fill="BFBFBF"/>
                </w:tcPr>
                <w:p w:rsidR="00D155AC" w:rsidRDefault="00BD39BE">
                  <w:pPr>
                    <w:spacing w:after="0" w:line="259" w:lineRule="auto"/>
                    <w:ind w:left="55" w:firstLine="0"/>
                    <w:jc w:val="center"/>
                  </w:pPr>
                  <w:r>
                    <w:rPr>
                      <w:rFonts w:ascii="Calibri" w:eastAsia="Calibri" w:hAnsi="Calibri" w:cs="Calibri"/>
                      <w:b/>
                      <w:sz w:val="15"/>
                    </w:rPr>
                    <w:t>Tipo de Construcción</w:t>
                  </w:r>
                </w:p>
              </w:tc>
              <w:tc>
                <w:tcPr>
                  <w:tcW w:w="1031" w:type="dxa"/>
                  <w:tcBorders>
                    <w:top w:val="nil"/>
                    <w:left w:val="nil"/>
                    <w:bottom w:val="nil"/>
                    <w:right w:val="nil"/>
                  </w:tcBorders>
                  <w:shd w:val="clear" w:color="auto" w:fill="BFBFBF"/>
                </w:tcPr>
                <w:p w:rsidR="00D155AC" w:rsidRDefault="00BD39BE">
                  <w:pPr>
                    <w:spacing w:after="0" w:line="259" w:lineRule="auto"/>
                    <w:ind w:left="55" w:firstLine="0"/>
                    <w:jc w:val="center"/>
                  </w:pPr>
                  <w:r>
                    <w:rPr>
                      <w:rFonts w:ascii="Calibri" w:eastAsia="Calibri" w:hAnsi="Calibri" w:cs="Calibri"/>
                      <w:b/>
                      <w:sz w:val="15"/>
                    </w:rPr>
                    <w:t>Valor</w:t>
                  </w:r>
                </w:p>
              </w:tc>
            </w:tr>
            <w:tr w:rsidR="00D155AC">
              <w:trPr>
                <w:trHeight w:val="76"/>
              </w:trPr>
              <w:tc>
                <w:tcPr>
                  <w:tcW w:w="657" w:type="dxa"/>
                  <w:tcBorders>
                    <w:top w:val="nil"/>
                    <w:left w:val="single" w:sz="5" w:space="0" w:color="D9DCDD"/>
                    <w:bottom w:val="single" w:sz="5" w:space="0" w:color="D9DCDD"/>
                    <w:right w:val="single" w:sz="5" w:space="0" w:color="D9DCDD"/>
                  </w:tcBorders>
                </w:tcPr>
                <w:p w:rsidR="00D155AC" w:rsidRDefault="00D155AC">
                  <w:pPr>
                    <w:spacing w:after="160" w:line="259" w:lineRule="auto"/>
                    <w:ind w:firstLine="0"/>
                    <w:jc w:val="left"/>
                  </w:pPr>
                </w:p>
              </w:tc>
              <w:tc>
                <w:tcPr>
                  <w:tcW w:w="2910" w:type="dxa"/>
                  <w:tcBorders>
                    <w:top w:val="nil"/>
                    <w:left w:val="single" w:sz="5" w:space="0" w:color="D9DCDD"/>
                    <w:bottom w:val="nil"/>
                    <w:right w:val="single" w:sz="5" w:space="0" w:color="D9DCDD"/>
                  </w:tcBorders>
                </w:tcPr>
                <w:p w:rsidR="00D155AC" w:rsidRDefault="00D155AC">
                  <w:pPr>
                    <w:spacing w:after="160" w:line="259" w:lineRule="auto"/>
                    <w:ind w:firstLine="0"/>
                    <w:jc w:val="left"/>
                  </w:pPr>
                </w:p>
              </w:tc>
              <w:tc>
                <w:tcPr>
                  <w:tcW w:w="1031" w:type="dxa"/>
                  <w:tcBorders>
                    <w:top w:val="nil"/>
                    <w:left w:val="single" w:sz="5" w:space="0" w:color="D9DCDD"/>
                    <w:bottom w:val="single" w:sz="4" w:space="0" w:color="D9DCDD"/>
                    <w:right w:val="single" w:sz="5" w:space="0" w:color="D9DCDD"/>
                  </w:tcBorders>
                </w:tcPr>
                <w:p w:rsidR="00D155AC" w:rsidRDefault="00D155AC">
                  <w:pPr>
                    <w:spacing w:after="160" w:line="259" w:lineRule="auto"/>
                    <w:ind w:firstLine="0"/>
                    <w:jc w:val="left"/>
                  </w:pPr>
                </w:p>
              </w:tc>
            </w:tr>
            <w:tr w:rsidR="00D155AC">
              <w:trPr>
                <w:trHeight w:val="206"/>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Antiguo Histórica</w:t>
                  </w:r>
                </w:p>
              </w:tc>
              <w:tc>
                <w:tcPr>
                  <w:tcW w:w="1031" w:type="dxa"/>
                  <w:tcBorders>
                    <w:top w:val="single" w:sz="4"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01</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Especial</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4,500.00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02</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3,550.00</w:t>
                  </w:r>
                </w:p>
              </w:tc>
            </w:tr>
            <w:tr w:rsidR="00D155AC">
              <w:trPr>
                <w:trHeight w:val="203"/>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03</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2,450.00</w:t>
                  </w:r>
                </w:p>
              </w:tc>
            </w:tr>
            <w:tr w:rsidR="00D155AC">
              <w:trPr>
                <w:trHeight w:val="207"/>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Antiguo Regional</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3"/>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04</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2,850.00</w:t>
                  </w:r>
                </w:p>
              </w:tc>
            </w:tr>
            <w:tr w:rsidR="00D155AC">
              <w:trPr>
                <w:trHeight w:val="203"/>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05</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Economica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2,200.00</w:t>
                  </w:r>
                </w:p>
              </w:tc>
            </w:tr>
            <w:tr w:rsidR="00D155AC">
              <w:trPr>
                <w:trHeight w:val="206"/>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Moderno Regional</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3"/>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06</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4,700.00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07</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xml:space="preserve">$          </w:t>
                  </w:r>
                  <w:r>
                    <w:rPr>
                      <w:rFonts w:ascii="Calibri" w:eastAsia="Calibri" w:hAnsi="Calibri" w:cs="Calibri"/>
                      <w:sz w:val="15"/>
                    </w:rPr>
                    <w:t>4,200.00</w:t>
                  </w:r>
                </w:p>
              </w:tc>
            </w:tr>
            <w:tr w:rsidR="00D155AC">
              <w:trPr>
                <w:trHeight w:val="207"/>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Moderno Habitacional</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3"/>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08</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Lujo</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7,600.00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09</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6,300.00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10</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5,450.00</w:t>
                  </w:r>
                </w:p>
              </w:tc>
            </w:tr>
            <w:tr w:rsidR="00D155AC">
              <w:trPr>
                <w:trHeight w:val="223"/>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11</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Economica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4,400.00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12</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Interes Social</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3,800.00</w:t>
                  </w:r>
                </w:p>
              </w:tc>
            </w:tr>
            <w:tr w:rsidR="00D155AC">
              <w:trPr>
                <w:trHeight w:val="205"/>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13</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Progresiva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3,300.00</w:t>
                  </w:r>
                </w:p>
              </w:tc>
            </w:tr>
            <w:tr w:rsidR="00D155AC">
              <w:trPr>
                <w:trHeight w:val="18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14</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Precaria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w:t>
                  </w:r>
                  <w:r>
                    <w:rPr>
                      <w:rFonts w:ascii="Calibri" w:eastAsia="Calibri" w:hAnsi="Calibri" w:cs="Calibri"/>
                      <w:sz w:val="15"/>
                    </w:rPr>
                    <w:t xml:space="preserve">          1,600.00</w:t>
                  </w:r>
                </w:p>
              </w:tc>
            </w:tr>
            <w:tr w:rsidR="00D155AC">
              <w:trPr>
                <w:trHeight w:val="224"/>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Comercial Plaza</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15</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Lujo</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6,600.00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16</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5,100.00</w:t>
                  </w:r>
                </w:p>
              </w:tc>
            </w:tr>
            <w:tr w:rsidR="00D155AC">
              <w:trPr>
                <w:trHeight w:val="205"/>
              </w:trPr>
              <w:tc>
                <w:tcPr>
                  <w:tcW w:w="657"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17</w:t>
                  </w:r>
                </w:p>
              </w:tc>
              <w:tc>
                <w:tcPr>
                  <w:tcW w:w="2910"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4,400.00</w:t>
                  </w:r>
                </w:p>
              </w:tc>
            </w:tr>
            <w:tr w:rsidR="00D155AC">
              <w:trPr>
                <w:trHeight w:val="203"/>
              </w:trPr>
              <w:tc>
                <w:tcPr>
                  <w:tcW w:w="657"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lastRenderedPageBreak/>
                    <w:t>18</w:t>
                  </w:r>
                </w:p>
              </w:tc>
              <w:tc>
                <w:tcPr>
                  <w:tcW w:w="2910"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Economica</w:t>
                  </w:r>
                </w:p>
              </w:tc>
              <w:tc>
                <w:tcPr>
                  <w:tcW w:w="103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3,800.00</w:t>
                  </w:r>
                </w:p>
              </w:tc>
            </w:tr>
            <w:tr w:rsidR="00D155AC">
              <w:trPr>
                <w:trHeight w:val="18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19</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Progresiva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3,100.00</w:t>
                  </w:r>
                </w:p>
              </w:tc>
            </w:tr>
            <w:tr w:rsidR="00D155AC">
              <w:trPr>
                <w:trHeight w:val="225"/>
              </w:trPr>
              <w:tc>
                <w:tcPr>
                  <w:tcW w:w="657" w:type="dxa"/>
                  <w:tcBorders>
                    <w:top w:val="single" w:sz="5" w:space="0" w:color="D9DCDD"/>
                    <w:left w:val="single" w:sz="5" w:space="0" w:color="D9DCDD"/>
                    <w:bottom w:val="single" w:sz="5" w:space="0" w:color="D9DCDD"/>
                    <w:right w:val="nil"/>
                  </w:tcBorders>
                  <w:vAlign w:val="center"/>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Comercial Estacionamiento</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20</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xml:space="preserve">$          </w:t>
                  </w:r>
                  <w:r>
                    <w:rPr>
                      <w:rFonts w:ascii="Calibri" w:eastAsia="Calibri" w:hAnsi="Calibri" w:cs="Calibri"/>
                      <w:sz w:val="15"/>
                    </w:rPr>
                    <w:t>3,600.00</w:t>
                  </w:r>
                </w:p>
              </w:tc>
            </w:tr>
            <w:tr w:rsidR="00D155AC">
              <w:trPr>
                <w:trHeight w:val="204"/>
              </w:trPr>
              <w:tc>
                <w:tcPr>
                  <w:tcW w:w="657"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21</w:t>
                  </w:r>
                </w:p>
              </w:tc>
              <w:tc>
                <w:tcPr>
                  <w:tcW w:w="2910"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2,800.00</w:t>
                  </w:r>
                </w:p>
              </w:tc>
            </w:tr>
            <w:tr w:rsidR="00D155AC">
              <w:trPr>
                <w:trHeight w:val="183"/>
              </w:trPr>
              <w:tc>
                <w:tcPr>
                  <w:tcW w:w="657"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22</w:t>
                  </w:r>
                </w:p>
              </w:tc>
              <w:tc>
                <w:tcPr>
                  <w:tcW w:w="2910" w:type="dxa"/>
                  <w:tcBorders>
                    <w:top w:val="single" w:sz="4"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Economica</w:t>
                  </w:r>
                </w:p>
              </w:tc>
              <w:tc>
                <w:tcPr>
                  <w:tcW w:w="103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2,300.00</w:t>
                  </w:r>
                </w:p>
              </w:tc>
            </w:tr>
            <w:tr w:rsidR="00D155AC">
              <w:trPr>
                <w:trHeight w:val="224"/>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Comercial Oficina</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23</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Lujo</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7,500.00</w:t>
                  </w: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24</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6,400.00</w:t>
                  </w:r>
                </w:p>
              </w:tc>
            </w:tr>
            <w:tr w:rsidR="00D155AC">
              <w:trPr>
                <w:trHeight w:val="205"/>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7" w:firstLine="0"/>
                    <w:jc w:val="center"/>
                  </w:pPr>
                  <w:r>
                    <w:rPr>
                      <w:rFonts w:ascii="Calibri" w:eastAsia="Calibri" w:hAnsi="Calibri" w:cs="Calibri"/>
                      <w:sz w:val="15"/>
                    </w:rPr>
                    <w:t>25</w:t>
                  </w:r>
                </w:p>
              </w:tc>
              <w:tc>
                <w:tcPr>
                  <w:tcW w:w="2910"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5,500.00</w:t>
                  </w:r>
                </w:p>
              </w:tc>
            </w:tr>
            <w:tr w:rsidR="00D155AC">
              <w:trPr>
                <w:trHeight w:val="18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26</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Economica</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4,200.00</w:t>
                  </w:r>
                </w:p>
              </w:tc>
            </w:tr>
            <w:tr w:rsidR="00D155AC">
              <w:trPr>
                <w:trHeight w:val="224"/>
              </w:trPr>
              <w:tc>
                <w:tcPr>
                  <w:tcW w:w="657" w:type="dxa"/>
                  <w:tcBorders>
                    <w:top w:val="single" w:sz="5" w:space="0" w:color="D9DCDD"/>
                    <w:left w:val="single" w:sz="5" w:space="0" w:color="D9DCDD"/>
                    <w:bottom w:val="single" w:sz="5" w:space="0" w:color="D9DCDD"/>
                    <w:right w:val="nil"/>
                  </w:tcBorders>
                </w:tcPr>
                <w:p w:rsidR="00D155AC" w:rsidRDefault="00D155AC">
                  <w:pPr>
                    <w:spacing w:after="160" w:line="259" w:lineRule="auto"/>
                    <w:ind w:firstLine="0"/>
                    <w:jc w:val="left"/>
                  </w:pPr>
                </w:p>
              </w:tc>
              <w:tc>
                <w:tcPr>
                  <w:tcW w:w="2910" w:type="dxa"/>
                  <w:tcBorders>
                    <w:top w:val="nil"/>
                    <w:left w:val="nil"/>
                    <w:bottom w:val="nil"/>
                    <w:right w:val="nil"/>
                  </w:tcBorders>
                  <w:shd w:val="clear" w:color="auto" w:fill="404040"/>
                </w:tcPr>
                <w:p w:rsidR="00D155AC" w:rsidRDefault="00BD39BE">
                  <w:pPr>
                    <w:spacing w:after="0" w:line="259" w:lineRule="auto"/>
                    <w:ind w:firstLine="0"/>
                    <w:jc w:val="left"/>
                  </w:pPr>
                  <w:r>
                    <w:rPr>
                      <w:rFonts w:ascii="Calibri" w:eastAsia="Calibri" w:hAnsi="Calibri" w:cs="Calibri"/>
                      <w:color w:val="FFFFFF"/>
                      <w:sz w:val="15"/>
                    </w:rPr>
                    <w:t>Industrial Pesada</w:t>
                  </w:r>
                </w:p>
              </w:tc>
              <w:tc>
                <w:tcPr>
                  <w:tcW w:w="103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4"/>
              </w:trPr>
              <w:tc>
                <w:tcPr>
                  <w:tcW w:w="657"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27</w:t>
                  </w:r>
                </w:p>
              </w:tc>
              <w:tc>
                <w:tcPr>
                  <w:tcW w:w="2910" w:type="dxa"/>
                  <w:tcBorders>
                    <w:top w:val="nil"/>
                    <w:left w:val="single" w:sz="5" w:space="0" w:color="D9DCDD"/>
                    <w:bottom w:val="single" w:sz="5" w:space="0" w:color="D9DCDD"/>
                    <w:right w:val="single" w:sz="5" w:space="0" w:color="D9DCDD"/>
                  </w:tcBorders>
                </w:tcPr>
                <w:p w:rsidR="00D155AC" w:rsidRDefault="00BD39BE">
                  <w:pPr>
                    <w:spacing w:after="0" w:line="259" w:lineRule="auto"/>
                    <w:ind w:firstLine="0"/>
                    <w:jc w:val="left"/>
                  </w:pPr>
                  <w:r>
                    <w:rPr>
                      <w:rFonts w:ascii="Calibri" w:eastAsia="Calibri" w:hAnsi="Calibri" w:cs="Calibri"/>
                      <w:sz w:val="15"/>
                    </w:rPr>
                    <w:t>Superior</w:t>
                  </w:r>
                </w:p>
              </w:tc>
              <w:tc>
                <w:tcPr>
                  <w:tcW w:w="103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w:t>
                  </w:r>
                  <w:r>
                    <w:rPr>
                      <w:rFonts w:ascii="Calibri" w:eastAsia="Calibri" w:hAnsi="Calibri" w:cs="Calibri"/>
                      <w:sz w:val="15"/>
                    </w:rPr>
                    <w:t xml:space="preserve">          5,500.00</w:t>
                  </w:r>
                </w:p>
              </w:tc>
            </w:tr>
            <w:tr w:rsidR="00D155AC">
              <w:trPr>
                <w:trHeight w:val="152"/>
              </w:trPr>
              <w:tc>
                <w:tcPr>
                  <w:tcW w:w="657" w:type="dxa"/>
                  <w:tcBorders>
                    <w:top w:val="single" w:sz="5" w:space="0" w:color="D9DCDD"/>
                    <w:left w:val="single" w:sz="5" w:space="0" w:color="D9DCDD"/>
                    <w:bottom w:val="nil"/>
                    <w:right w:val="single" w:sz="5" w:space="0" w:color="D9DCDD"/>
                  </w:tcBorders>
                </w:tcPr>
                <w:p w:rsidR="00D155AC" w:rsidRDefault="00BD39BE">
                  <w:pPr>
                    <w:spacing w:after="0" w:line="259" w:lineRule="auto"/>
                    <w:ind w:left="46" w:firstLine="0"/>
                    <w:jc w:val="center"/>
                  </w:pPr>
                  <w:r>
                    <w:rPr>
                      <w:rFonts w:ascii="Calibri" w:eastAsia="Calibri" w:hAnsi="Calibri" w:cs="Calibri"/>
                      <w:sz w:val="15"/>
                    </w:rPr>
                    <w:t>28</w:t>
                  </w:r>
                </w:p>
              </w:tc>
              <w:tc>
                <w:tcPr>
                  <w:tcW w:w="2910" w:type="dxa"/>
                  <w:tcBorders>
                    <w:top w:val="single" w:sz="5" w:space="0" w:color="D9DCDD"/>
                    <w:left w:val="single" w:sz="5" w:space="0" w:color="D9DCDD"/>
                    <w:bottom w:val="nil"/>
                    <w:right w:val="single" w:sz="5" w:space="0" w:color="D9DCDD"/>
                  </w:tcBorders>
                </w:tcPr>
                <w:p w:rsidR="00D155AC" w:rsidRDefault="00BD39BE">
                  <w:pPr>
                    <w:spacing w:after="0" w:line="259" w:lineRule="auto"/>
                    <w:ind w:firstLine="0"/>
                    <w:jc w:val="left"/>
                  </w:pPr>
                  <w:r>
                    <w:rPr>
                      <w:rFonts w:ascii="Calibri" w:eastAsia="Calibri" w:hAnsi="Calibri" w:cs="Calibri"/>
                      <w:sz w:val="15"/>
                    </w:rPr>
                    <w:t>Media</w:t>
                  </w:r>
                </w:p>
              </w:tc>
              <w:tc>
                <w:tcPr>
                  <w:tcW w:w="1031" w:type="dxa"/>
                  <w:tcBorders>
                    <w:top w:val="single" w:sz="5" w:space="0" w:color="D9DCDD"/>
                    <w:left w:val="single" w:sz="5" w:space="0" w:color="D9DCDD"/>
                    <w:bottom w:val="nil"/>
                    <w:right w:val="single" w:sz="5" w:space="0" w:color="D9DCDD"/>
                  </w:tcBorders>
                </w:tcPr>
                <w:p w:rsidR="00D155AC" w:rsidRDefault="00BD39BE">
                  <w:pPr>
                    <w:spacing w:after="0" w:line="259" w:lineRule="auto"/>
                    <w:ind w:left="59" w:firstLine="0"/>
                    <w:jc w:val="left"/>
                  </w:pPr>
                  <w:r>
                    <w:rPr>
                      <w:rFonts w:ascii="Calibri" w:eastAsia="Calibri" w:hAnsi="Calibri" w:cs="Calibri"/>
                      <w:sz w:val="15"/>
                    </w:rPr>
                    <w:t>$         4,100.00</w:t>
                  </w:r>
                </w:p>
              </w:tc>
            </w:tr>
          </w:tbl>
          <w:p w:rsidR="00D155AC" w:rsidRDefault="00D155AC">
            <w:pPr>
              <w:spacing w:after="160" w:line="259" w:lineRule="auto"/>
              <w:ind w:firstLine="0"/>
              <w:jc w:val="left"/>
            </w:pPr>
          </w:p>
        </w:tc>
        <w:tc>
          <w:tcPr>
            <w:tcW w:w="4638" w:type="dxa"/>
            <w:tcBorders>
              <w:top w:val="nil"/>
              <w:left w:val="nil"/>
              <w:bottom w:val="nil"/>
              <w:right w:val="nil"/>
            </w:tcBorders>
          </w:tcPr>
          <w:p w:rsidR="00D155AC" w:rsidRDefault="00D155AC">
            <w:pPr>
              <w:spacing w:after="0" w:line="259" w:lineRule="auto"/>
              <w:ind w:left="-5978" w:right="10616" w:firstLine="0"/>
              <w:jc w:val="left"/>
            </w:pPr>
          </w:p>
          <w:tbl>
            <w:tblPr>
              <w:tblStyle w:val="TableGrid"/>
              <w:tblW w:w="4555" w:type="dxa"/>
              <w:tblInd w:w="83" w:type="dxa"/>
              <w:tblCellMar>
                <w:top w:w="0" w:type="dxa"/>
                <w:left w:w="3" w:type="dxa"/>
                <w:bottom w:w="0" w:type="dxa"/>
                <w:right w:w="70" w:type="dxa"/>
              </w:tblCellMar>
              <w:tblLook w:val="04A0" w:firstRow="1" w:lastRow="0" w:firstColumn="1" w:lastColumn="0" w:noHBand="0" w:noVBand="1"/>
            </w:tblPr>
            <w:tblGrid>
              <w:gridCol w:w="651"/>
              <w:gridCol w:w="2883"/>
              <w:gridCol w:w="1021"/>
            </w:tblGrid>
            <w:tr w:rsidR="00D155AC">
              <w:trPr>
                <w:trHeight w:val="294"/>
              </w:trPr>
              <w:tc>
                <w:tcPr>
                  <w:tcW w:w="3534" w:type="dxa"/>
                  <w:gridSpan w:val="2"/>
                  <w:tcBorders>
                    <w:top w:val="nil"/>
                    <w:left w:val="nil"/>
                    <w:bottom w:val="nil"/>
                    <w:right w:val="nil"/>
                  </w:tcBorders>
                  <w:shd w:val="clear" w:color="auto" w:fill="BFBFBF"/>
                </w:tcPr>
                <w:p w:rsidR="00D155AC" w:rsidRDefault="00BD39BE">
                  <w:pPr>
                    <w:tabs>
                      <w:tab w:val="center" w:pos="2096"/>
                    </w:tabs>
                    <w:spacing w:after="0" w:line="259" w:lineRule="auto"/>
                    <w:ind w:firstLine="0"/>
                    <w:jc w:val="left"/>
                  </w:pPr>
                  <w:r>
                    <w:rPr>
                      <w:sz w:val="18"/>
                    </w:rPr>
                    <w:t xml:space="preserve"> </w:t>
                  </w:r>
                  <w:r>
                    <w:rPr>
                      <w:rFonts w:ascii="Calibri" w:eastAsia="Calibri" w:hAnsi="Calibri" w:cs="Calibri"/>
                      <w:b/>
                      <w:sz w:val="15"/>
                    </w:rPr>
                    <w:t>Codigo</w:t>
                  </w:r>
                  <w:r>
                    <w:rPr>
                      <w:rFonts w:ascii="Calibri" w:eastAsia="Calibri" w:hAnsi="Calibri" w:cs="Calibri"/>
                      <w:b/>
                      <w:sz w:val="15"/>
                    </w:rPr>
                    <w:tab/>
                    <w:t>Tipo de Construcción</w:t>
                  </w:r>
                </w:p>
              </w:tc>
              <w:tc>
                <w:tcPr>
                  <w:tcW w:w="1021" w:type="dxa"/>
                  <w:tcBorders>
                    <w:top w:val="nil"/>
                    <w:left w:val="nil"/>
                    <w:bottom w:val="nil"/>
                    <w:right w:val="nil"/>
                  </w:tcBorders>
                  <w:shd w:val="clear" w:color="auto" w:fill="BFBFBF"/>
                </w:tcPr>
                <w:p w:rsidR="00D155AC" w:rsidRDefault="00BD39BE">
                  <w:pPr>
                    <w:spacing w:after="0" w:line="259" w:lineRule="auto"/>
                    <w:ind w:left="81" w:firstLine="0"/>
                    <w:jc w:val="center"/>
                  </w:pPr>
                  <w:r>
                    <w:rPr>
                      <w:rFonts w:ascii="Calibri" w:eastAsia="Calibri" w:hAnsi="Calibri" w:cs="Calibri"/>
                      <w:b/>
                      <w:sz w:val="15"/>
                    </w:rPr>
                    <w:t>Valor</w:t>
                  </w:r>
                </w:p>
              </w:tc>
            </w:tr>
            <w:tr w:rsidR="00D155AC">
              <w:trPr>
                <w:trHeight w:val="74"/>
              </w:trPr>
              <w:tc>
                <w:tcPr>
                  <w:tcW w:w="651" w:type="dxa"/>
                  <w:tcBorders>
                    <w:top w:val="nil"/>
                    <w:left w:val="single" w:sz="4" w:space="0" w:color="D9DCDD"/>
                    <w:bottom w:val="single" w:sz="5" w:space="0" w:color="D9DCDD"/>
                    <w:right w:val="single" w:sz="5" w:space="0" w:color="D9DCDD"/>
                  </w:tcBorders>
                </w:tcPr>
                <w:p w:rsidR="00D155AC" w:rsidRDefault="00D155AC">
                  <w:pPr>
                    <w:spacing w:after="160" w:line="259" w:lineRule="auto"/>
                    <w:ind w:firstLine="0"/>
                    <w:jc w:val="left"/>
                  </w:pPr>
                </w:p>
              </w:tc>
              <w:tc>
                <w:tcPr>
                  <w:tcW w:w="2883" w:type="dxa"/>
                  <w:tcBorders>
                    <w:top w:val="nil"/>
                    <w:left w:val="single" w:sz="5" w:space="0" w:color="D9DCDD"/>
                    <w:bottom w:val="nil"/>
                    <w:right w:val="single" w:sz="5" w:space="0" w:color="D9DCDD"/>
                  </w:tcBorders>
                </w:tcPr>
                <w:p w:rsidR="00D155AC" w:rsidRDefault="00D155AC">
                  <w:pPr>
                    <w:spacing w:after="160" w:line="259" w:lineRule="auto"/>
                    <w:ind w:firstLine="0"/>
                    <w:jc w:val="left"/>
                  </w:pPr>
                </w:p>
              </w:tc>
              <w:tc>
                <w:tcPr>
                  <w:tcW w:w="1021" w:type="dxa"/>
                  <w:tcBorders>
                    <w:top w:val="nil"/>
                    <w:left w:val="single" w:sz="5" w:space="0" w:color="D9DCDD"/>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5"/>
              </w:trPr>
              <w:tc>
                <w:tcPr>
                  <w:tcW w:w="651" w:type="dxa"/>
                  <w:tcBorders>
                    <w:top w:val="single" w:sz="5" w:space="0" w:color="D9DCDD"/>
                    <w:left w:val="single" w:sz="4" w:space="0" w:color="D9DCDD"/>
                    <w:bottom w:val="single" w:sz="5" w:space="0" w:color="D9DCDD"/>
                    <w:right w:val="nil"/>
                  </w:tcBorders>
                </w:tcPr>
                <w:p w:rsidR="00D155AC" w:rsidRDefault="00BD39BE">
                  <w:pPr>
                    <w:spacing w:after="0" w:line="259" w:lineRule="auto"/>
                    <w:ind w:firstLine="0"/>
                    <w:jc w:val="left"/>
                  </w:pPr>
                  <w:r>
                    <w:rPr>
                      <w:sz w:val="18"/>
                    </w:rPr>
                    <w:t xml:space="preserve"> </w:t>
                  </w: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Industrial Mediana</w:t>
                  </w:r>
                </w:p>
              </w:tc>
              <w:tc>
                <w:tcPr>
                  <w:tcW w:w="102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1"/>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tabs>
                      <w:tab w:val="right" w:pos="579"/>
                    </w:tabs>
                    <w:spacing w:after="0" w:line="259" w:lineRule="auto"/>
                    <w:ind w:firstLine="0"/>
                    <w:jc w:val="left"/>
                  </w:pPr>
                  <w:r>
                    <w:rPr>
                      <w:sz w:val="18"/>
                    </w:rPr>
                    <w:t xml:space="preserve"> </w:t>
                  </w:r>
                  <w:r>
                    <w:rPr>
                      <w:sz w:val="18"/>
                    </w:rPr>
                    <w:tab/>
                  </w:r>
                  <w:r>
                    <w:rPr>
                      <w:rFonts w:ascii="Calibri" w:eastAsia="Calibri" w:hAnsi="Calibri" w:cs="Calibri"/>
                      <w:sz w:val="15"/>
                    </w:rPr>
                    <w:t>29</w:t>
                  </w:r>
                </w:p>
              </w:tc>
              <w:tc>
                <w:tcPr>
                  <w:tcW w:w="2883" w:type="dxa"/>
                  <w:tcBorders>
                    <w:top w:val="nil"/>
                    <w:left w:val="single" w:sz="5" w:space="0" w:color="D9DCDD"/>
                    <w:bottom w:val="single" w:sz="4"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Media</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3,150.00</w:t>
                  </w:r>
                </w:p>
              </w:tc>
            </w:tr>
            <w:tr w:rsidR="00D155AC">
              <w:trPr>
                <w:trHeight w:val="201"/>
              </w:trPr>
              <w:tc>
                <w:tcPr>
                  <w:tcW w:w="651" w:type="dxa"/>
                  <w:tcBorders>
                    <w:top w:val="single" w:sz="4" w:space="0" w:color="D9DCDD"/>
                    <w:left w:val="single" w:sz="4" w:space="0" w:color="D9DCDD"/>
                    <w:bottom w:val="single" w:sz="5" w:space="0" w:color="D9DCDD"/>
                    <w:right w:val="single" w:sz="5" w:space="0" w:color="D9DCDD"/>
                  </w:tcBorders>
                </w:tcPr>
                <w:p w:rsidR="00D155AC" w:rsidRDefault="00BD39BE">
                  <w:pPr>
                    <w:tabs>
                      <w:tab w:val="right" w:pos="579"/>
                    </w:tabs>
                    <w:spacing w:after="0" w:line="259" w:lineRule="auto"/>
                    <w:ind w:firstLine="0"/>
                    <w:jc w:val="left"/>
                  </w:pPr>
                  <w:r>
                    <w:rPr>
                      <w:sz w:val="18"/>
                    </w:rPr>
                    <w:t xml:space="preserve"> </w:t>
                  </w:r>
                  <w:r>
                    <w:rPr>
                      <w:sz w:val="18"/>
                    </w:rPr>
                    <w:tab/>
                  </w:r>
                  <w:r>
                    <w:rPr>
                      <w:rFonts w:ascii="Calibri" w:eastAsia="Calibri" w:hAnsi="Calibri" w:cs="Calibri"/>
                      <w:sz w:val="15"/>
                    </w:rPr>
                    <w:t>30</w:t>
                  </w:r>
                </w:p>
              </w:tc>
              <w:tc>
                <w:tcPr>
                  <w:tcW w:w="2883" w:type="dxa"/>
                  <w:tcBorders>
                    <w:top w:val="single" w:sz="4"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2,800.00</w:t>
                  </w:r>
                </w:p>
              </w:tc>
            </w:tr>
            <w:tr w:rsidR="00D155AC">
              <w:trPr>
                <w:trHeight w:val="204"/>
              </w:trPr>
              <w:tc>
                <w:tcPr>
                  <w:tcW w:w="651" w:type="dxa"/>
                  <w:tcBorders>
                    <w:top w:val="single" w:sz="5" w:space="0" w:color="D9DCDD"/>
                    <w:left w:val="single" w:sz="4" w:space="0" w:color="D9DCDD"/>
                    <w:bottom w:val="single" w:sz="5" w:space="0" w:color="D9DCDD"/>
                    <w:right w:val="nil"/>
                  </w:tcBorders>
                </w:tcPr>
                <w:p w:rsidR="00D155AC" w:rsidRDefault="00BD39BE">
                  <w:pPr>
                    <w:spacing w:after="0" w:line="259" w:lineRule="auto"/>
                    <w:ind w:firstLine="0"/>
                    <w:jc w:val="left"/>
                  </w:pPr>
                  <w:r>
                    <w:rPr>
                      <w:sz w:val="18"/>
                    </w:rPr>
                    <w:t xml:space="preserve"> </w:t>
                  </w: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Industrial ligera</w:t>
                  </w:r>
                </w:p>
              </w:tc>
              <w:tc>
                <w:tcPr>
                  <w:tcW w:w="102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1"/>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tabs>
                      <w:tab w:val="right" w:pos="579"/>
                    </w:tabs>
                    <w:spacing w:after="0" w:line="259" w:lineRule="auto"/>
                    <w:ind w:firstLine="0"/>
                    <w:jc w:val="left"/>
                  </w:pPr>
                  <w:r>
                    <w:rPr>
                      <w:sz w:val="18"/>
                    </w:rPr>
                    <w:t xml:space="preserve"> </w:t>
                  </w:r>
                  <w:r>
                    <w:rPr>
                      <w:sz w:val="18"/>
                    </w:rPr>
                    <w:tab/>
                  </w:r>
                  <w:r>
                    <w:rPr>
                      <w:rFonts w:ascii="Calibri" w:eastAsia="Calibri" w:hAnsi="Calibri" w:cs="Calibri"/>
                      <w:sz w:val="15"/>
                    </w:rPr>
                    <w:t>31</w:t>
                  </w:r>
                </w:p>
              </w:tc>
              <w:tc>
                <w:tcPr>
                  <w:tcW w:w="2883" w:type="dxa"/>
                  <w:tcBorders>
                    <w:top w:val="nil"/>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1,800.00</w:t>
                  </w:r>
                </w:p>
              </w:tc>
            </w:tr>
            <w:tr w:rsidR="00D155AC">
              <w:trPr>
                <w:trHeight w:val="201"/>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tabs>
                      <w:tab w:val="right" w:pos="579"/>
                    </w:tabs>
                    <w:spacing w:after="0" w:line="259" w:lineRule="auto"/>
                    <w:ind w:firstLine="0"/>
                    <w:jc w:val="left"/>
                  </w:pPr>
                  <w:r>
                    <w:rPr>
                      <w:sz w:val="18"/>
                    </w:rPr>
                    <w:t xml:space="preserve"> </w:t>
                  </w:r>
                  <w:r>
                    <w:rPr>
                      <w:sz w:val="18"/>
                    </w:rPr>
                    <w:tab/>
                  </w:r>
                  <w:r>
                    <w:rPr>
                      <w:rFonts w:ascii="Calibri" w:eastAsia="Calibri" w:hAnsi="Calibri" w:cs="Calibri"/>
                      <w:sz w:val="15"/>
                    </w:rPr>
                    <w:t>32</w:t>
                  </w:r>
                </w:p>
              </w:tc>
              <w:tc>
                <w:tcPr>
                  <w:tcW w:w="2883" w:type="dxa"/>
                  <w:tcBorders>
                    <w:top w:val="single" w:sz="5"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Baja</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w:t>
                  </w:r>
                  <w:r>
                    <w:rPr>
                      <w:rFonts w:ascii="Calibri" w:eastAsia="Calibri" w:hAnsi="Calibri" w:cs="Calibri"/>
                      <w:sz w:val="15"/>
                    </w:rPr>
                    <w:t xml:space="preserve">          1,300.00</w:t>
                  </w:r>
                </w:p>
              </w:tc>
            </w:tr>
            <w:tr w:rsidR="00D155AC">
              <w:trPr>
                <w:trHeight w:val="205"/>
              </w:trPr>
              <w:tc>
                <w:tcPr>
                  <w:tcW w:w="651" w:type="dxa"/>
                  <w:tcBorders>
                    <w:top w:val="single" w:sz="4" w:space="0" w:color="D9DCDD"/>
                    <w:left w:val="single" w:sz="4" w:space="0" w:color="D9DCDD"/>
                    <w:bottom w:val="single" w:sz="5" w:space="0" w:color="D9DCDD"/>
                    <w:right w:val="nil"/>
                  </w:tcBorders>
                </w:tcPr>
                <w:p w:rsidR="00D155AC" w:rsidRDefault="00BD39BE">
                  <w:pPr>
                    <w:spacing w:after="0" w:line="259" w:lineRule="auto"/>
                    <w:ind w:firstLine="0"/>
                    <w:jc w:val="left"/>
                  </w:pPr>
                  <w:r>
                    <w:rPr>
                      <w:sz w:val="18"/>
                    </w:rPr>
                    <w:t xml:space="preserve"> </w:t>
                  </w: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Servicios hotel ‐ hospital</w:t>
                  </w:r>
                </w:p>
              </w:tc>
              <w:tc>
                <w:tcPr>
                  <w:tcW w:w="1021" w:type="dxa"/>
                  <w:tcBorders>
                    <w:top w:val="single" w:sz="4"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1"/>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33</w:t>
                  </w:r>
                </w:p>
              </w:tc>
              <w:tc>
                <w:tcPr>
                  <w:tcW w:w="2883" w:type="dxa"/>
                  <w:tcBorders>
                    <w:top w:val="nil"/>
                    <w:left w:val="single" w:sz="5" w:space="0" w:color="D9DCDD"/>
                    <w:bottom w:val="single" w:sz="4"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Lujo</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10,600.00</w:t>
                  </w:r>
                </w:p>
              </w:tc>
            </w:tr>
            <w:tr w:rsidR="00D155AC">
              <w:trPr>
                <w:trHeight w:val="202"/>
              </w:trPr>
              <w:tc>
                <w:tcPr>
                  <w:tcW w:w="651" w:type="dxa"/>
                  <w:tcBorders>
                    <w:top w:val="single" w:sz="4"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34</w:t>
                  </w:r>
                </w:p>
              </w:tc>
              <w:tc>
                <w:tcPr>
                  <w:tcW w:w="2883"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Superior</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8,300.00</w:t>
                  </w:r>
                </w:p>
              </w:tc>
            </w:tr>
            <w:tr w:rsidR="00D155AC">
              <w:trPr>
                <w:trHeight w:val="203"/>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35</w:t>
                  </w:r>
                </w:p>
              </w:tc>
              <w:tc>
                <w:tcPr>
                  <w:tcW w:w="2883"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Media</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6,600.00</w:t>
                  </w:r>
                </w:p>
              </w:tc>
            </w:tr>
            <w:tr w:rsidR="00D155AC">
              <w:trPr>
                <w:trHeight w:val="201"/>
              </w:trPr>
              <w:tc>
                <w:tcPr>
                  <w:tcW w:w="651" w:type="dxa"/>
                  <w:tcBorders>
                    <w:top w:val="single" w:sz="4"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36</w:t>
                  </w:r>
                </w:p>
              </w:tc>
              <w:tc>
                <w:tcPr>
                  <w:tcW w:w="2883" w:type="dxa"/>
                  <w:tcBorders>
                    <w:top w:val="single" w:sz="4"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4,500.00</w:t>
                  </w:r>
                </w:p>
              </w:tc>
            </w:tr>
            <w:tr w:rsidR="00D155AC">
              <w:trPr>
                <w:trHeight w:val="205"/>
              </w:trPr>
              <w:tc>
                <w:tcPr>
                  <w:tcW w:w="651" w:type="dxa"/>
                  <w:tcBorders>
                    <w:top w:val="single" w:sz="5" w:space="0" w:color="D9DCDD"/>
                    <w:left w:val="single" w:sz="4" w:space="0" w:color="D9DCDD"/>
                    <w:bottom w:val="single" w:sz="5" w:space="0" w:color="D9DCDD"/>
                    <w:right w:val="nil"/>
                  </w:tcBorders>
                </w:tcPr>
                <w:p w:rsidR="00D155AC" w:rsidRDefault="00D155AC">
                  <w:pPr>
                    <w:spacing w:after="160" w:line="259" w:lineRule="auto"/>
                    <w:ind w:firstLine="0"/>
                    <w:jc w:val="left"/>
                  </w:pP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Servicios educacion</w:t>
                  </w:r>
                </w:p>
              </w:tc>
              <w:tc>
                <w:tcPr>
                  <w:tcW w:w="102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0"/>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37</w:t>
                  </w:r>
                </w:p>
              </w:tc>
              <w:tc>
                <w:tcPr>
                  <w:tcW w:w="2883" w:type="dxa"/>
                  <w:tcBorders>
                    <w:top w:val="nil"/>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Superior</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5,900.00</w:t>
                  </w:r>
                </w:p>
              </w:tc>
            </w:tr>
            <w:tr w:rsidR="00D155AC">
              <w:trPr>
                <w:trHeight w:val="203"/>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38</w:t>
                  </w:r>
                </w:p>
              </w:tc>
              <w:tc>
                <w:tcPr>
                  <w:tcW w:w="2883"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Media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xml:space="preserve">$          </w:t>
                  </w:r>
                  <w:r>
                    <w:rPr>
                      <w:rFonts w:ascii="Calibri" w:eastAsia="Calibri" w:hAnsi="Calibri" w:cs="Calibri"/>
                      <w:sz w:val="15"/>
                    </w:rPr>
                    <w:t>4,200.00</w:t>
                  </w:r>
                </w:p>
              </w:tc>
            </w:tr>
            <w:tr w:rsidR="00D155AC">
              <w:trPr>
                <w:trHeight w:val="20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39</w:t>
                  </w:r>
                </w:p>
              </w:tc>
              <w:tc>
                <w:tcPr>
                  <w:tcW w:w="2883"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2,800.00</w:t>
                  </w:r>
                </w:p>
              </w:tc>
            </w:tr>
            <w:tr w:rsidR="00D155AC">
              <w:trPr>
                <w:trHeight w:val="20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40</w:t>
                  </w:r>
                </w:p>
              </w:tc>
              <w:tc>
                <w:tcPr>
                  <w:tcW w:w="2883" w:type="dxa"/>
                  <w:tcBorders>
                    <w:top w:val="single" w:sz="5"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Precaria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1,600.00</w:t>
                  </w:r>
                </w:p>
              </w:tc>
            </w:tr>
            <w:tr w:rsidR="00D155AC">
              <w:trPr>
                <w:trHeight w:val="204"/>
              </w:trPr>
              <w:tc>
                <w:tcPr>
                  <w:tcW w:w="651" w:type="dxa"/>
                  <w:tcBorders>
                    <w:top w:val="single" w:sz="5" w:space="0" w:color="D9DCDD"/>
                    <w:left w:val="single" w:sz="4" w:space="0" w:color="D9DCDD"/>
                    <w:bottom w:val="single" w:sz="5" w:space="0" w:color="D9DCDD"/>
                    <w:right w:val="nil"/>
                  </w:tcBorders>
                </w:tcPr>
                <w:p w:rsidR="00D155AC" w:rsidRDefault="00D155AC">
                  <w:pPr>
                    <w:spacing w:after="160" w:line="259" w:lineRule="auto"/>
                    <w:ind w:firstLine="0"/>
                    <w:jc w:val="left"/>
                  </w:pP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Servicios auditorio ‐ gimnasio</w:t>
                  </w:r>
                </w:p>
              </w:tc>
              <w:tc>
                <w:tcPr>
                  <w:tcW w:w="102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1"/>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41</w:t>
                  </w:r>
                </w:p>
              </w:tc>
              <w:tc>
                <w:tcPr>
                  <w:tcW w:w="2883" w:type="dxa"/>
                  <w:tcBorders>
                    <w:top w:val="nil"/>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Especial</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5,200.00</w:t>
                  </w:r>
                </w:p>
              </w:tc>
            </w:tr>
            <w:tr w:rsidR="00D155AC">
              <w:trPr>
                <w:trHeight w:val="20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42</w:t>
                  </w:r>
                </w:p>
              </w:tc>
              <w:tc>
                <w:tcPr>
                  <w:tcW w:w="2883"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Superior</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4,200.00</w:t>
                  </w:r>
                </w:p>
              </w:tc>
            </w:tr>
            <w:tr w:rsidR="00D155AC">
              <w:trPr>
                <w:trHeight w:val="203"/>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43</w:t>
                  </w:r>
                </w:p>
              </w:tc>
              <w:tc>
                <w:tcPr>
                  <w:tcW w:w="2883"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Media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3,700.00</w:t>
                  </w:r>
                </w:p>
              </w:tc>
            </w:tr>
            <w:tr w:rsidR="00D155AC">
              <w:trPr>
                <w:trHeight w:val="201"/>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44</w:t>
                  </w:r>
                </w:p>
              </w:tc>
              <w:tc>
                <w:tcPr>
                  <w:tcW w:w="2883" w:type="dxa"/>
                  <w:tcBorders>
                    <w:top w:val="single" w:sz="5"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2,600.00</w:t>
                  </w:r>
                </w:p>
              </w:tc>
            </w:tr>
            <w:tr w:rsidR="00D155AC">
              <w:trPr>
                <w:trHeight w:val="205"/>
              </w:trPr>
              <w:tc>
                <w:tcPr>
                  <w:tcW w:w="651" w:type="dxa"/>
                  <w:tcBorders>
                    <w:top w:val="single" w:sz="4" w:space="0" w:color="D9DCDD"/>
                    <w:left w:val="single" w:sz="4" w:space="0" w:color="D9DCDD"/>
                    <w:bottom w:val="single" w:sz="5" w:space="0" w:color="D9DCDD"/>
                    <w:right w:val="nil"/>
                  </w:tcBorders>
                </w:tcPr>
                <w:p w:rsidR="00D155AC" w:rsidRDefault="00D155AC">
                  <w:pPr>
                    <w:spacing w:after="160" w:line="259" w:lineRule="auto"/>
                    <w:ind w:firstLine="0"/>
                    <w:jc w:val="left"/>
                  </w:pP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 xml:space="preserve">Obras </w:t>
                  </w:r>
                  <w:r>
                    <w:rPr>
                      <w:rFonts w:ascii="Calibri" w:eastAsia="Calibri" w:hAnsi="Calibri" w:cs="Calibri"/>
                      <w:color w:val="FFFFFF"/>
                      <w:sz w:val="15"/>
                    </w:rPr>
                    <w:t>complementarias alberca por m3</w:t>
                  </w:r>
                </w:p>
              </w:tc>
              <w:tc>
                <w:tcPr>
                  <w:tcW w:w="1021" w:type="dxa"/>
                  <w:tcBorders>
                    <w:top w:val="single" w:sz="4"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1"/>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45</w:t>
                  </w:r>
                </w:p>
              </w:tc>
              <w:tc>
                <w:tcPr>
                  <w:tcW w:w="2883" w:type="dxa"/>
                  <w:tcBorders>
                    <w:top w:val="nil"/>
                    <w:left w:val="single" w:sz="5" w:space="0" w:color="D9DCDD"/>
                    <w:bottom w:val="single" w:sz="4"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Lujo</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5,200.00</w:t>
                  </w:r>
                </w:p>
              </w:tc>
            </w:tr>
            <w:tr w:rsidR="00D155AC">
              <w:trPr>
                <w:trHeight w:val="202"/>
              </w:trPr>
              <w:tc>
                <w:tcPr>
                  <w:tcW w:w="651" w:type="dxa"/>
                  <w:tcBorders>
                    <w:top w:val="single" w:sz="4"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46</w:t>
                  </w:r>
                </w:p>
              </w:tc>
              <w:tc>
                <w:tcPr>
                  <w:tcW w:w="2883"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Superior</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3,400.00</w:t>
                  </w:r>
                </w:p>
              </w:tc>
            </w:tr>
            <w:tr w:rsidR="00D155AC">
              <w:trPr>
                <w:trHeight w:val="203"/>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lastRenderedPageBreak/>
                    <w:t>47</w:t>
                  </w:r>
                </w:p>
              </w:tc>
              <w:tc>
                <w:tcPr>
                  <w:tcW w:w="2883"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Media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2,100.00</w:t>
                  </w:r>
                </w:p>
              </w:tc>
            </w:tr>
            <w:tr w:rsidR="00D155AC">
              <w:trPr>
                <w:trHeight w:val="201"/>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48</w:t>
                  </w:r>
                </w:p>
              </w:tc>
              <w:tc>
                <w:tcPr>
                  <w:tcW w:w="2883" w:type="dxa"/>
                  <w:tcBorders>
                    <w:top w:val="single" w:sz="5"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1,600.00</w:t>
                  </w:r>
                </w:p>
              </w:tc>
            </w:tr>
            <w:tr w:rsidR="00D155AC">
              <w:trPr>
                <w:trHeight w:val="222"/>
              </w:trPr>
              <w:tc>
                <w:tcPr>
                  <w:tcW w:w="651" w:type="dxa"/>
                  <w:tcBorders>
                    <w:top w:val="single" w:sz="5" w:space="0" w:color="D9DCDD"/>
                    <w:left w:val="single" w:sz="4" w:space="0" w:color="D9DCDD"/>
                    <w:bottom w:val="single" w:sz="5" w:space="0" w:color="D9DCDD"/>
                    <w:right w:val="nil"/>
                  </w:tcBorders>
                </w:tcPr>
                <w:p w:rsidR="00D155AC" w:rsidRDefault="00D155AC">
                  <w:pPr>
                    <w:spacing w:after="160" w:line="259" w:lineRule="auto"/>
                    <w:ind w:firstLine="0"/>
                    <w:jc w:val="left"/>
                  </w:pP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Obras complementarias Cisterna por m3</w:t>
                  </w:r>
                </w:p>
              </w:tc>
              <w:tc>
                <w:tcPr>
                  <w:tcW w:w="1021" w:type="dxa"/>
                  <w:tcBorders>
                    <w:top w:val="single" w:sz="5" w:space="0" w:color="D9DCDD"/>
                    <w:left w:val="nil"/>
                    <w:bottom w:val="single" w:sz="5" w:space="0" w:color="D9DCDD"/>
                    <w:right w:val="single" w:sz="5" w:space="0" w:color="D9DCDD"/>
                  </w:tcBorders>
                </w:tcPr>
                <w:p w:rsidR="00D155AC" w:rsidRDefault="00D155AC">
                  <w:pPr>
                    <w:spacing w:after="160" w:line="259" w:lineRule="auto"/>
                    <w:ind w:firstLine="0"/>
                    <w:jc w:val="left"/>
                  </w:pPr>
                </w:p>
              </w:tc>
            </w:tr>
            <w:tr w:rsidR="00D155AC">
              <w:trPr>
                <w:trHeight w:val="20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49</w:t>
                  </w:r>
                </w:p>
              </w:tc>
              <w:tc>
                <w:tcPr>
                  <w:tcW w:w="2883" w:type="dxa"/>
                  <w:tcBorders>
                    <w:top w:val="nil"/>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Concreto</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1,650.00</w:t>
                  </w:r>
                </w:p>
              </w:tc>
            </w:tr>
            <w:tr w:rsidR="00D155AC">
              <w:trPr>
                <w:trHeight w:val="18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50</w:t>
                  </w:r>
                </w:p>
              </w:tc>
              <w:tc>
                <w:tcPr>
                  <w:tcW w:w="2883" w:type="dxa"/>
                  <w:tcBorders>
                    <w:top w:val="single" w:sz="5"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Tabique</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w:t>
                  </w:r>
                  <w:r>
                    <w:rPr>
                      <w:rFonts w:ascii="Calibri" w:eastAsia="Calibri" w:hAnsi="Calibri" w:cs="Calibri"/>
                      <w:sz w:val="15"/>
                    </w:rPr>
                    <w:t xml:space="preserve">              980.00</w:t>
                  </w:r>
                </w:p>
              </w:tc>
            </w:tr>
            <w:tr w:rsidR="00D155AC">
              <w:trPr>
                <w:trHeight w:val="222"/>
              </w:trPr>
              <w:tc>
                <w:tcPr>
                  <w:tcW w:w="651" w:type="dxa"/>
                  <w:tcBorders>
                    <w:top w:val="single" w:sz="5" w:space="0" w:color="D9DCDD"/>
                    <w:left w:val="single" w:sz="4" w:space="0" w:color="D9DCDD"/>
                    <w:bottom w:val="single" w:sz="5" w:space="0" w:color="D9DCDD"/>
                    <w:right w:val="nil"/>
                  </w:tcBorders>
                </w:tcPr>
                <w:p w:rsidR="00D155AC" w:rsidRDefault="00D155AC">
                  <w:pPr>
                    <w:spacing w:after="160" w:line="259" w:lineRule="auto"/>
                    <w:ind w:firstLine="0"/>
                    <w:jc w:val="left"/>
                  </w:pP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Obras complementarias Pavimentos por m2</w:t>
                  </w:r>
                </w:p>
              </w:tc>
              <w:tc>
                <w:tcPr>
                  <w:tcW w:w="1021" w:type="dxa"/>
                  <w:tcBorders>
                    <w:top w:val="single" w:sz="5" w:space="0" w:color="D9DCDD"/>
                    <w:left w:val="nil"/>
                    <w:bottom w:val="single" w:sz="4" w:space="0" w:color="D9DCDD"/>
                    <w:right w:val="single" w:sz="5" w:space="0" w:color="D9DCDD"/>
                  </w:tcBorders>
                </w:tcPr>
                <w:p w:rsidR="00D155AC" w:rsidRDefault="00D155AC">
                  <w:pPr>
                    <w:spacing w:after="160" w:line="259" w:lineRule="auto"/>
                    <w:ind w:firstLine="0"/>
                    <w:jc w:val="left"/>
                  </w:pPr>
                </w:p>
              </w:tc>
            </w:tr>
            <w:tr w:rsidR="00D155AC">
              <w:trPr>
                <w:trHeight w:val="20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51</w:t>
                  </w:r>
                </w:p>
              </w:tc>
              <w:tc>
                <w:tcPr>
                  <w:tcW w:w="2883" w:type="dxa"/>
                  <w:tcBorders>
                    <w:top w:val="nil"/>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Concreto</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440.00</w:t>
                  </w:r>
                </w:p>
              </w:tc>
            </w:tr>
            <w:tr w:rsidR="00D155AC">
              <w:trPr>
                <w:trHeight w:val="20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52</w:t>
                  </w:r>
                </w:p>
              </w:tc>
              <w:tc>
                <w:tcPr>
                  <w:tcW w:w="2883"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Asfalto</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330.00</w:t>
                  </w:r>
                </w:p>
              </w:tc>
            </w:tr>
            <w:tr w:rsidR="00D155AC">
              <w:trPr>
                <w:trHeight w:val="182"/>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53</w:t>
                  </w:r>
                </w:p>
              </w:tc>
              <w:tc>
                <w:tcPr>
                  <w:tcW w:w="2883" w:type="dxa"/>
                  <w:tcBorders>
                    <w:top w:val="single" w:sz="5" w:space="0" w:color="D9DCDD"/>
                    <w:left w:val="single" w:sz="5" w:space="0" w:color="D9DCDD"/>
                    <w:bottom w:val="nil"/>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Revestimiento</w:t>
                  </w:r>
                </w:p>
              </w:tc>
              <w:tc>
                <w:tcPr>
                  <w:tcW w:w="1021" w:type="dxa"/>
                  <w:tcBorders>
                    <w:top w:val="single" w:sz="5"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220.00</w:t>
                  </w:r>
                </w:p>
              </w:tc>
            </w:tr>
            <w:tr w:rsidR="00D155AC">
              <w:trPr>
                <w:trHeight w:val="204"/>
              </w:trPr>
              <w:tc>
                <w:tcPr>
                  <w:tcW w:w="651" w:type="dxa"/>
                  <w:tcBorders>
                    <w:top w:val="single" w:sz="5" w:space="0" w:color="D9DCDD"/>
                    <w:left w:val="single" w:sz="4" w:space="0" w:color="D9DCDD"/>
                    <w:bottom w:val="single" w:sz="5" w:space="0" w:color="D9DCDD"/>
                    <w:right w:val="nil"/>
                  </w:tcBorders>
                </w:tcPr>
                <w:p w:rsidR="00D155AC" w:rsidRDefault="00D155AC">
                  <w:pPr>
                    <w:spacing w:after="160" w:line="259" w:lineRule="auto"/>
                    <w:ind w:firstLine="0"/>
                    <w:jc w:val="left"/>
                  </w:pPr>
                </w:p>
              </w:tc>
              <w:tc>
                <w:tcPr>
                  <w:tcW w:w="2883" w:type="dxa"/>
                  <w:tcBorders>
                    <w:top w:val="nil"/>
                    <w:left w:val="nil"/>
                    <w:bottom w:val="nil"/>
                    <w:right w:val="nil"/>
                  </w:tcBorders>
                  <w:shd w:val="clear" w:color="auto" w:fill="404040"/>
                </w:tcPr>
                <w:p w:rsidR="00D155AC" w:rsidRDefault="00BD39BE">
                  <w:pPr>
                    <w:spacing w:after="0" w:line="259" w:lineRule="auto"/>
                    <w:ind w:left="25" w:firstLine="0"/>
                    <w:jc w:val="left"/>
                  </w:pPr>
                  <w:r>
                    <w:rPr>
                      <w:rFonts w:ascii="Calibri" w:eastAsia="Calibri" w:hAnsi="Calibri" w:cs="Calibri"/>
                      <w:color w:val="FFFFFF"/>
                      <w:sz w:val="15"/>
                    </w:rPr>
                    <w:t>Obras complementarias Bardas por m.</w:t>
                  </w:r>
                </w:p>
              </w:tc>
              <w:tc>
                <w:tcPr>
                  <w:tcW w:w="1021" w:type="dxa"/>
                  <w:tcBorders>
                    <w:top w:val="single" w:sz="5" w:space="0" w:color="D9DCDD"/>
                    <w:left w:val="nil"/>
                    <w:bottom w:val="single" w:sz="4" w:space="0" w:color="D9DCDD"/>
                    <w:right w:val="single" w:sz="5" w:space="0" w:color="D9DCDD"/>
                  </w:tcBorders>
                </w:tcPr>
                <w:p w:rsidR="00D155AC" w:rsidRDefault="00D155AC">
                  <w:pPr>
                    <w:spacing w:after="160" w:line="259" w:lineRule="auto"/>
                    <w:ind w:firstLine="0"/>
                    <w:jc w:val="left"/>
                  </w:pPr>
                </w:p>
              </w:tc>
            </w:tr>
            <w:tr w:rsidR="00D155AC">
              <w:trPr>
                <w:trHeight w:val="201"/>
              </w:trPr>
              <w:tc>
                <w:tcPr>
                  <w:tcW w:w="651" w:type="dxa"/>
                  <w:tcBorders>
                    <w:top w:val="single" w:sz="5"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54</w:t>
                  </w:r>
                </w:p>
              </w:tc>
              <w:tc>
                <w:tcPr>
                  <w:tcW w:w="2883" w:type="dxa"/>
                  <w:tcBorders>
                    <w:top w:val="nil"/>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Superior</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950.00</w:t>
                  </w:r>
                </w:p>
              </w:tc>
            </w:tr>
            <w:tr w:rsidR="00D155AC">
              <w:trPr>
                <w:trHeight w:val="203"/>
              </w:trPr>
              <w:tc>
                <w:tcPr>
                  <w:tcW w:w="651" w:type="dxa"/>
                  <w:tcBorders>
                    <w:top w:val="single" w:sz="5" w:space="0" w:color="D9DCDD"/>
                    <w:left w:val="single" w:sz="4" w:space="0" w:color="D9DCDD"/>
                    <w:bottom w:val="single" w:sz="4"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55</w:t>
                  </w:r>
                </w:p>
              </w:tc>
              <w:tc>
                <w:tcPr>
                  <w:tcW w:w="2883"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Media</w:t>
                  </w:r>
                </w:p>
              </w:tc>
              <w:tc>
                <w:tcPr>
                  <w:tcW w:w="1021" w:type="dxa"/>
                  <w:tcBorders>
                    <w:top w:val="single" w:sz="5" w:space="0" w:color="D9DCDD"/>
                    <w:left w:val="single" w:sz="5" w:space="0" w:color="D9DCDD"/>
                    <w:bottom w:val="single" w:sz="4"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550.00</w:t>
                  </w:r>
                </w:p>
              </w:tc>
            </w:tr>
            <w:tr w:rsidR="00D155AC">
              <w:trPr>
                <w:trHeight w:val="202"/>
              </w:trPr>
              <w:tc>
                <w:tcPr>
                  <w:tcW w:w="651" w:type="dxa"/>
                  <w:tcBorders>
                    <w:top w:val="single" w:sz="4" w:space="0" w:color="D9DCDD"/>
                    <w:left w:val="single" w:sz="4" w:space="0" w:color="D9DCDD"/>
                    <w:bottom w:val="single" w:sz="5" w:space="0" w:color="D9DCDD"/>
                    <w:right w:val="single" w:sz="5" w:space="0" w:color="D9DCDD"/>
                  </w:tcBorders>
                </w:tcPr>
                <w:p w:rsidR="00D155AC" w:rsidRDefault="00BD39BE">
                  <w:pPr>
                    <w:spacing w:after="0" w:line="259" w:lineRule="auto"/>
                    <w:ind w:left="71" w:firstLine="0"/>
                    <w:jc w:val="center"/>
                  </w:pPr>
                  <w:r>
                    <w:rPr>
                      <w:rFonts w:ascii="Calibri" w:eastAsia="Calibri" w:hAnsi="Calibri" w:cs="Calibri"/>
                      <w:sz w:val="15"/>
                    </w:rPr>
                    <w:t>56</w:t>
                  </w:r>
                </w:p>
              </w:tc>
              <w:tc>
                <w:tcPr>
                  <w:tcW w:w="2883"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25" w:firstLine="0"/>
                    <w:jc w:val="left"/>
                  </w:pPr>
                  <w:r>
                    <w:rPr>
                      <w:rFonts w:ascii="Calibri" w:eastAsia="Calibri" w:hAnsi="Calibri" w:cs="Calibri"/>
                      <w:sz w:val="15"/>
                    </w:rPr>
                    <w:t>Economica</w:t>
                  </w:r>
                </w:p>
              </w:tc>
              <w:tc>
                <w:tcPr>
                  <w:tcW w:w="1021" w:type="dxa"/>
                  <w:tcBorders>
                    <w:top w:val="single" w:sz="4" w:space="0" w:color="D9DCDD"/>
                    <w:left w:val="single" w:sz="5" w:space="0" w:color="D9DCDD"/>
                    <w:bottom w:val="single" w:sz="5" w:space="0" w:color="D9DCDD"/>
                    <w:right w:val="single" w:sz="5" w:space="0" w:color="D9DCDD"/>
                  </w:tcBorders>
                </w:tcPr>
                <w:p w:rsidR="00D155AC" w:rsidRDefault="00BD39BE">
                  <w:pPr>
                    <w:spacing w:after="0" w:line="259" w:lineRule="auto"/>
                    <w:ind w:left="83" w:firstLine="0"/>
                    <w:jc w:val="left"/>
                  </w:pPr>
                  <w:r>
                    <w:rPr>
                      <w:rFonts w:ascii="Calibri" w:eastAsia="Calibri" w:hAnsi="Calibri" w:cs="Calibri"/>
                      <w:sz w:val="15"/>
                    </w:rPr>
                    <w:t>$              350.00</w:t>
                  </w:r>
                </w:p>
              </w:tc>
            </w:tr>
          </w:tbl>
          <w:p w:rsidR="00D155AC" w:rsidRDefault="00D155AC">
            <w:pPr>
              <w:spacing w:after="160" w:line="259" w:lineRule="auto"/>
              <w:ind w:firstLine="0"/>
              <w:jc w:val="left"/>
            </w:pPr>
          </w:p>
        </w:tc>
      </w:tr>
    </w:tbl>
    <w:p w:rsidR="00D155AC" w:rsidRDefault="00BD39BE">
      <w:pPr>
        <w:spacing w:after="46" w:line="259" w:lineRule="auto"/>
        <w:ind w:left="283" w:firstLine="0"/>
        <w:jc w:val="left"/>
      </w:pPr>
      <w:r>
        <w:rPr>
          <w:sz w:val="16"/>
        </w:rPr>
        <w:lastRenderedPageBreak/>
        <w:t xml:space="preserve"> </w:t>
      </w:r>
    </w:p>
    <w:p w:rsidR="00D155AC" w:rsidRDefault="00BD39BE">
      <w:pPr>
        <w:pStyle w:val="Ttulo1"/>
      </w:pPr>
      <w:r>
        <w:t xml:space="preserve">TRANSITORIO </w:t>
      </w:r>
    </w:p>
    <w:p w:rsidR="00D155AC" w:rsidRDefault="00BD39BE">
      <w:pPr>
        <w:spacing w:after="59" w:line="259" w:lineRule="auto"/>
        <w:ind w:left="283" w:firstLine="0"/>
        <w:jc w:val="left"/>
      </w:pPr>
      <w:r>
        <w:rPr>
          <w:sz w:val="16"/>
        </w:rPr>
        <w:t xml:space="preserve"> </w:t>
      </w:r>
    </w:p>
    <w:p w:rsidR="00D155AC" w:rsidRDefault="00BD39BE">
      <w:pPr>
        <w:ind w:left="-15" w:right="46"/>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b/>
        </w:rPr>
        <w:t xml:space="preserve"> </w:t>
      </w:r>
    </w:p>
    <w:p w:rsidR="00D155AC" w:rsidRDefault="00BD39BE">
      <w:pPr>
        <w:spacing w:after="59" w:line="259" w:lineRule="auto"/>
        <w:ind w:left="283" w:firstLine="0"/>
        <w:jc w:val="left"/>
      </w:pPr>
      <w:r>
        <w:rPr>
          <w:sz w:val="16"/>
        </w:rPr>
        <w:t xml:space="preserve"> </w:t>
      </w:r>
    </w:p>
    <w:p w:rsidR="00D155AC" w:rsidRDefault="00BD39BE">
      <w:pPr>
        <w:ind w:left="-15" w:right="46"/>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D155AC" w:rsidRDefault="00BD39BE">
      <w:pPr>
        <w:spacing w:after="61" w:line="259" w:lineRule="auto"/>
        <w:ind w:left="283" w:firstLine="0"/>
        <w:jc w:val="left"/>
      </w:pPr>
      <w:r>
        <w:rPr>
          <w:sz w:val="16"/>
        </w:rPr>
        <w:t xml:space="preserve"> </w:t>
      </w:r>
    </w:p>
    <w:p w:rsidR="00D155AC" w:rsidRDefault="00BD39BE">
      <w:pPr>
        <w:ind w:left="-15" w:right="46"/>
      </w:pPr>
      <w:r>
        <w:t xml:space="preserve">Por lo </w:t>
      </w:r>
      <w:proofErr w:type="gramStart"/>
      <w:r>
        <w:t>tanto</w:t>
      </w:r>
      <w:proofErr w:type="gramEnd"/>
      <w:r>
        <w:t xml:space="preserve"> mando se imprima, publique y circule para sus efectos. D</w:t>
      </w:r>
      <w:r>
        <w:t xml:space="preserve">ado en el Palacio del Poder Ejecutivo, en la Cuatro Veces Heroica Puebla de Zaragoza, a los dieciséis días del mes de diciembre de dos mil dieciséis. El Gobernador </w:t>
      </w:r>
    </w:p>
    <w:p w:rsidR="00D155AC" w:rsidRDefault="00BD39BE">
      <w:pPr>
        <w:ind w:left="-15" w:right="46" w:firstLine="0"/>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D155AC">
      <w:headerReference w:type="even" r:id="rId9"/>
      <w:headerReference w:type="default" r:id="rId10"/>
      <w:headerReference w:type="first" r:id="rId11"/>
      <w:pgSz w:w="12240" w:h="15840"/>
      <w:pgMar w:top="1020" w:right="1164" w:bottom="964"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BE" w:rsidRDefault="00BD39BE">
      <w:pPr>
        <w:spacing w:after="0" w:line="240" w:lineRule="auto"/>
      </w:pPr>
      <w:r>
        <w:separator/>
      </w:r>
    </w:p>
  </w:endnote>
  <w:endnote w:type="continuationSeparator" w:id="0">
    <w:p w:rsidR="00BD39BE" w:rsidRDefault="00BD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BE" w:rsidRDefault="00BD39BE">
      <w:pPr>
        <w:spacing w:after="0" w:line="240" w:lineRule="auto"/>
      </w:pPr>
      <w:r>
        <w:separator/>
      </w:r>
    </w:p>
  </w:footnote>
  <w:footnote w:type="continuationSeparator" w:id="0">
    <w:p w:rsidR="00BD39BE" w:rsidRDefault="00BD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AC" w:rsidRDefault="00BD39BE">
    <w:pPr>
      <w:tabs>
        <w:tab w:val="center" w:pos="765"/>
        <w:tab w:val="center" w:pos="2048"/>
        <w:tab w:val="center" w:pos="5393"/>
        <w:tab w:val="right" w:pos="10147"/>
      </w:tabs>
      <w:spacing w:after="0" w:line="259" w:lineRule="auto"/>
      <w:ind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rsidR="004622EF">
      <w:rPr>
        <w:noProof/>
      </w:rPr>
      <w:t>2</w:t>
    </w:r>
    <w:r>
      <w:fldChar w:fldCharType="end"/>
    </w:r>
    <w:r>
      <w:t xml:space="preserve"> </w:t>
    </w:r>
    <w:r>
      <w:tab/>
      <w:t>(Novena Sección)</w:t>
    </w:r>
    <w:r>
      <w:rPr>
        <w:b/>
      </w:rPr>
      <w:t xml:space="preserve"> </w:t>
    </w:r>
    <w:r>
      <w:rPr>
        <w:b/>
      </w:rPr>
      <w:tab/>
      <w:t xml:space="preserve">Periódico Oficial del Estado de Puebla </w:t>
    </w:r>
    <w:r>
      <w:rPr>
        <w:b/>
      </w:rPr>
      <w:tab/>
    </w:r>
    <w:r>
      <w:t>M</w:t>
    </w:r>
    <w:r>
      <w:t xml:space="preserve">artes 20 de diciembre de 2016 </w:t>
    </w:r>
  </w:p>
  <w:p w:rsidR="00D155AC" w:rsidRDefault="00BD39BE">
    <w:pPr>
      <w:spacing w:after="0" w:line="259" w:lineRule="auto"/>
      <w:ind w:left="7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1043178</wp:posOffset>
              </wp:positionH>
              <wp:positionV relativeFrom="page">
                <wp:posOffset>576072</wp:posOffset>
              </wp:positionV>
              <wp:extent cx="5939790" cy="762"/>
              <wp:effectExtent l="0" t="0" r="0" b="0"/>
              <wp:wrapSquare wrapText="bothSides"/>
              <wp:docPr id="67770" name="Group 67770"/>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67771" name="Shape 67771"/>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770" style="width:467.7pt;height:0.0600014pt;position:absolute;mso-position-horizontal-relative:page;mso-position-horizontal:absolute;margin-left:82.14pt;mso-position-vertical-relative:page;margin-top:45.36pt;" coordsize="59397,7">
              <v:shape id="Shape 67771" style="position:absolute;width:59397;height:7;left:0;top:0;" coordsize="5939790,762" path="m0,0l5939790,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AC" w:rsidRDefault="00BD39BE">
    <w:pPr>
      <w:tabs>
        <w:tab w:val="center" w:pos="1609"/>
        <w:tab w:val="center" w:pos="4996"/>
        <w:tab w:val="center" w:pos="8342"/>
        <w:tab w:val="center" w:pos="9752"/>
      </w:tabs>
      <w:spacing w:after="0" w:line="259" w:lineRule="auto"/>
      <w:ind w:firstLine="0"/>
      <w:jc w:val="left"/>
    </w:pPr>
    <w:r>
      <w:rPr>
        <w:rFonts w:ascii="Calibri" w:eastAsia="Calibri" w:hAnsi="Calibri" w:cs="Calibri"/>
        <w:sz w:val="22"/>
      </w:rPr>
      <w:tab/>
    </w:r>
    <w:r>
      <w:t>Martes 20 de diciembre de 2016</w:t>
    </w:r>
    <w:r>
      <w:rPr>
        <w:b/>
      </w:rPr>
      <w:t xml:space="preserve"> </w:t>
    </w:r>
    <w:r>
      <w:rPr>
        <w:b/>
      </w:rPr>
      <w:tab/>
      <w:t>Periódico Oficial del Estado de Puebla</w:t>
    </w:r>
    <w:r>
      <w:t xml:space="preserve"> </w:t>
    </w:r>
    <w:r>
      <w:tab/>
      <w:t>(Novena Sección)</w:t>
    </w:r>
    <w:r>
      <w:rPr>
        <w:b/>
      </w:rPr>
      <w:t xml:space="preserve"> </w:t>
    </w:r>
    <w:r>
      <w:rPr>
        <w:b/>
      </w:rPr>
      <w:tab/>
      <w:t xml:space="preserve"> </w:t>
    </w:r>
    <w:r>
      <w:fldChar w:fldCharType="begin"/>
    </w:r>
    <w:r>
      <w:instrText xml:space="preserve"> PAGE   \* MERGEFORMAT </w:instrText>
    </w:r>
    <w:r>
      <w:fldChar w:fldCharType="separate"/>
    </w:r>
    <w:r w:rsidR="004622EF">
      <w:rPr>
        <w:noProof/>
      </w:rPr>
      <w:t>19</w:t>
    </w:r>
    <w:r>
      <w:fldChar w:fldCharType="end"/>
    </w:r>
  </w:p>
  <w:p w:rsidR="00D155AC" w:rsidRDefault="00BD39BE">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587502</wp:posOffset>
              </wp:positionV>
              <wp:extent cx="5939791" cy="762"/>
              <wp:effectExtent l="0" t="0" r="0" b="0"/>
              <wp:wrapSquare wrapText="bothSides"/>
              <wp:docPr id="67748" name="Group 6774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7749" name="Shape 6774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748" style="width:467.7pt;height:0.0600014pt;position:absolute;mso-position-horizontal-relative:page;mso-position-horizontal:absolute;margin-left:62.22pt;mso-position-vertical-relative:page;margin-top:46.26pt;" coordsize="59397,7">
              <v:shape id="Shape 6774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AC" w:rsidRDefault="00D155A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AF7"/>
    <w:multiLevelType w:val="hybridMultilevel"/>
    <w:tmpl w:val="5288970E"/>
    <w:lvl w:ilvl="0" w:tplc="62C49842">
      <w:start w:val="1"/>
      <w:numFmt w:val="upperRoman"/>
      <w:lvlText w:val="%1."/>
      <w:lvlJc w:val="left"/>
      <w:pPr>
        <w:ind w:left="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9209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F2BA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10C6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1666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30F0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5086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3609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E683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096B51"/>
    <w:multiLevelType w:val="hybridMultilevel"/>
    <w:tmpl w:val="929AABAC"/>
    <w:lvl w:ilvl="0" w:tplc="84B46F08">
      <w:start w:val="3"/>
      <w:numFmt w:val="upperRoman"/>
      <w:lvlText w:val="%1."/>
      <w:lvlJc w:val="left"/>
      <w:pPr>
        <w:ind w:left="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30B2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2465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C2EB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8ECA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FA4C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4844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48DB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325C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31BFE"/>
    <w:multiLevelType w:val="hybridMultilevel"/>
    <w:tmpl w:val="51F0CE4A"/>
    <w:lvl w:ilvl="0" w:tplc="7610BE8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121C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FA4F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34AB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B2B8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8C39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4401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9A62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E0FD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973864"/>
    <w:multiLevelType w:val="hybridMultilevel"/>
    <w:tmpl w:val="1EC00356"/>
    <w:lvl w:ilvl="0" w:tplc="555063F8">
      <w:start w:val="4"/>
      <w:numFmt w:val="upperRoman"/>
      <w:lvlText w:val="%1."/>
      <w:lvlJc w:val="left"/>
      <w:pPr>
        <w:ind w:left="6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7A89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76DB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BA31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7043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ACF1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101C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0881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C8D3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86DAF"/>
    <w:multiLevelType w:val="hybridMultilevel"/>
    <w:tmpl w:val="62E69422"/>
    <w:lvl w:ilvl="0" w:tplc="63E0E5D4">
      <w:start w:val="1"/>
      <w:numFmt w:val="decimal"/>
      <w:lvlText w:val="%1."/>
      <w:lvlJc w:val="left"/>
      <w:pPr>
        <w:ind w:left="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70E6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8D2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9664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92BE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C8A2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6AD6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9260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8AC5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EB4AAD"/>
    <w:multiLevelType w:val="hybridMultilevel"/>
    <w:tmpl w:val="4ACE4FD4"/>
    <w:lvl w:ilvl="0" w:tplc="F346553C">
      <w:start w:val="22"/>
      <w:numFmt w:val="lowerLetter"/>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F21A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62F0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F6E2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D681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2436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5055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580D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C0A4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105365"/>
    <w:multiLevelType w:val="hybridMultilevel"/>
    <w:tmpl w:val="3B8AAC84"/>
    <w:lvl w:ilvl="0" w:tplc="F0DCDBE4">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10B3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ACC1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766F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B45C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6675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ECA5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CE52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BA1B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191468"/>
    <w:multiLevelType w:val="hybridMultilevel"/>
    <w:tmpl w:val="289A0A02"/>
    <w:lvl w:ilvl="0" w:tplc="70722084">
      <w:start w:val="1"/>
      <w:numFmt w:val="lowerLetter"/>
      <w:lvlText w:val="%1)"/>
      <w:lvlJc w:val="left"/>
      <w:pPr>
        <w:ind w:left="5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EEAD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D864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C295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D205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FE2C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E28A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284F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0E2A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534003"/>
    <w:multiLevelType w:val="hybridMultilevel"/>
    <w:tmpl w:val="C5E0D54A"/>
    <w:lvl w:ilvl="0" w:tplc="29309694">
      <w:start w:val="6"/>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7E08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C6D0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586C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788C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46AA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4817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A805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6C45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5B0CF8"/>
    <w:multiLevelType w:val="hybridMultilevel"/>
    <w:tmpl w:val="5678A7CE"/>
    <w:lvl w:ilvl="0" w:tplc="1E46CAC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92E2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82FA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5021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8287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F4CE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E636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D4FD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AEF8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E457A3"/>
    <w:multiLevelType w:val="hybridMultilevel"/>
    <w:tmpl w:val="A9BE8B5C"/>
    <w:lvl w:ilvl="0" w:tplc="D60E6D54">
      <w:start w:val="9"/>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F667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4865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E080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C6DC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C809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0C00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E095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42BC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321B34"/>
    <w:multiLevelType w:val="hybridMultilevel"/>
    <w:tmpl w:val="8C4017AC"/>
    <w:lvl w:ilvl="0" w:tplc="85D24F64">
      <w:start w:val="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28A6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0207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08EA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3AD5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A620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204A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5813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54D2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0B4615"/>
    <w:multiLevelType w:val="hybridMultilevel"/>
    <w:tmpl w:val="C15C83C2"/>
    <w:lvl w:ilvl="0" w:tplc="13668474">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62A8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B02E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1CE9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BCBD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54B5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BCEB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7E16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3A76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2B12CC"/>
    <w:multiLevelType w:val="hybridMultilevel"/>
    <w:tmpl w:val="9BDA8202"/>
    <w:lvl w:ilvl="0" w:tplc="FA1EEAA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7A21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AE3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C7D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68B1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006C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4A91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A87F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2673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A33111"/>
    <w:multiLevelType w:val="hybridMultilevel"/>
    <w:tmpl w:val="480E94AC"/>
    <w:lvl w:ilvl="0" w:tplc="FF7A8484">
      <w:start w:val="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50FC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4C51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4041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FE78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A8D5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BED5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2A57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86FF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321E74"/>
    <w:multiLevelType w:val="hybridMultilevel"/>
    <w:tmpl w:val="0E4E02FC"/>
    <w:lvl w:ilvl="0" w:tplc="FCBAFE7A">
      <w:start w:val="10"/>
      <w:numFmt w:val="upperRoman"/>
      <w:lvlText w:val="%1."/>
      <w:lvlJc w:val="left"/>
      <w:pPr>
        <w:ind w:left="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CB1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BEC1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8E3F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B804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C4EF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9215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CE7C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C4E0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B2114F"/>
    <w:multiLevelType w:val="hybridMultilevel"/>
    <w:tmpl w:val="6F76953C"/>
    <w:lvl w:ilvl="0" w:tplc="A38224B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925A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F012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2250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345D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5477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DE19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C810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4A22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5D74DC"/>
    <w:multiLevelType w:val="hybridMultilevel"/>
    <w:tmpl w:val="BD92417A"/>
    <w:lvl w:ilvl="0" w:tplc="3BCC7334">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6E4F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6252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0E27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D0F9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58FC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D4BB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100D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B06F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36307D"/>
    <w:multiLevelType w:val="hybridMultilevel"/>
    <w:tmpl w:val="B6CEA0BA"/>
    <w:lvl w:ilvl="0" w:tplc="7F1A68A6">
      <w:start w:val="27"/>
      <w:numFmt w:val="lowerLetter"/>
      <w:lvlText w:val="%1)"/>
      <w:lvlJc w:val="left"/>
      <w:pPr>
        <w:ind w:left="6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183B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D407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8A29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44E8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BE26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B07B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EC0E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2E65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1B6731"/>
    <w:multiLevelType w:val="hybridMultilevel"/>
    <w:tmpl w:val="0FE083AA"/>
    <w:lvl w:ilvl="0" w:tplc="B776CFA2">
      <w:start w:val="7"/>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9AC2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78FB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0028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B8D8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82D2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1054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74C0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94A9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B0449F"/>
    <w:multiLevelType w:val="hybridMultilevel"/>
    <w:tmpl w:val="98544912"/>
    <w:lvl w:ilvl="0" w:tplc="98B62538">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3450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0628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8C5A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640EA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0404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38A1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A650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489E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8C3389"/>
    <w:multiLevelType w:val="hybridMultilevel"/>
    <w:tmpl w:val="A85AFD54"/>
    <w:lvl w:ilvl="0" w:tplc="20F0F37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060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2450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12D2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20BC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8863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5647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EAE5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C0C5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EB0133"/>
    <w:multiLevelType w:val="hybridMultilevel"/>
    <w:tmpl w:val="7312D564"/>
    <w:lvl w:ilvl="0" w:tplc="D382B4E6">
      <w:start w:val="4"/>
      <w:numFmt w:val="upperRoman"/>
      <w:lvlText w:val="%1."/>
      <w:lvlJc w:val="left"/>
      <w:pPr>
        <w:ind w:left="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5876D0">
      <w:start w:val="1"/>
      <w:numFmt w:val="lowerLetter"/>
      <w:lvlText w:val="%2"/>
      <w:lvlJc w:val="left"/>
      <w:pPr>
        <w:ind w:left="1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B4F508">
      <w:start w:val="1"/>
      <w:numFmt w:val="lowerRoman"/>
      <w:lvlText w:val="%3"/>
      <w:lvlJc w:val="left"/>
      <w:pPr>
        <w:ind w:left="2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A0F950">
      <w:start w:val="1"/>
      <w:numFmt w:val="decimal"/>
      <w:lvlText w:val="%4"/>
      <w:lvlJc w:val="left"/>
      <w:pPr>
        <w:ind w:left="2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FA832A">
      <w:start w:val="1"/>
      <w:numFmt w:val="lowerLetter"/>
      <w:lvlText w:val="%5"/>
      <w:lvlJc w:val="left"/>
      <w:pPr>
        <w:ind w:left="3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62078C">
      <w:start w:val="1"/>
      <w:numFmt w:val="lowerRoman"/>
      <w:lvlText w:val="%6"/>
      <w:lvlJc w:val="left"/>
      <w:pPr>
        <w:ind w:left="42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30A9EA">
      <w:start w:val="1"/>
      <w:numFmt w:val="decimal"/>
      <w:lvlText w:val="%7"/>
      <w:lvlJc w:val="left"/>
      <w:pPr>
        <w:ind w:left="5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267842">
      <w:start w:val="1"/>
      <w:numFmt w:val="lowerLetter"/>
      <w:lvlText w:val="%8"/>
      <w:lvlJc w:val="left"/>
      <w:pPr>
        <w:ind w:left="57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E80314">
      <w:start w:val="1"/>
      <w:numFmt w:val="lowerRoman"/>
      <w:lvlText w:val="%9"/>
      <w:lvlJc w:val="left"/>
      <w:pPr>
        <w:ind w:left="64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AF3A01"/>
    <w:multiLevelType w:val="hybridMultilevel"/>
    <w:tmpl w:val="0772DF22"/>
    <w:lvl w:ilvl="0" w:tplc="B404A674">
      <w:start w:val="1"/>
      <w:numFmt w:val="lowerLetter"/>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1A1E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601B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4E3C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4284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944E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68D5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96E1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2A03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2447E2"/>
    <w:multiLevelType w:val="hybridMultilevel"/>
    <w:tmpl w:val="E2265E64"/>
    <w:lvl w:ilvl="0" w:tplc="ABC09056">
      <w:start w:val="9"/>
      <w:numFmt w:val="upperRoman"/>
      <w:lvlText w:val="%1."/>
      <w:lvlJc w:val="left"/>
      <w:pPr>
        <w:ind w:left="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B05B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7E96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9419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8CF6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D24C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1C90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7EDB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BCEB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780E11"/>
    <w:multiLevelType w:val="hybridMultilevel"/>
    <w:tmpl w:val="97EE20EC"/>
    <w:lvl w:ilvl="0" w:tplc="3F8673B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AE5A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46DF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708D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A2AF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6AB1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3EC4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E2CC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4C7F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87281B"/>
    <w:multiLevelType w:val="hybridMultilevel"/>
    <w:tmpl w:val="87206544"/>
    <w:lvl w:ilvl="0" w:tplc="45846F4C">
      <w:start w:val="2"/>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DE8C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B2AB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D850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56E1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BEC6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946F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0658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E6EE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887068"/>
    <w:multiLevelType w:val="hybridMultilevel"/>
    <w:tmpl w:val="0D249202"/>
    <w:lvl w:ilvl="0" w:tplc="006C8A96">
      <w:start w:val="1"/>
      <w:numFmt w:val="upperRoman"/>
      <w:lvlText w:val="%1."/>
      <w:lvlJc w:val="left"/>
      <w:pPr>
        <w:ind w:left="5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8E4F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0469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AC33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F852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6EC6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CC61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26CE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62A6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AE5BAF"/>
    <w:multiLevelType w:val="hybridMultilevel"/>
    <w:tmpl w:val="3BA0BD8E"/>
    <w:lvl w:ilvl="0" w:tplc="7D523D4A">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6C2D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2C96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DAEB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B03A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8E08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B66F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8413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DEB3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4D79AC"/>
    <w:multiLevelType w:val="hybridMultilevel"/>
    <w:tmpl w:val="068A4BE2"/>
    <w:lvl w:ilvl="0" w:tplc="B0A2B15A">
      <w:start w:val="1"/>
      <w:numFmt w:val="bullet"/>
      <w:lvlText w:val="-"/>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086EF0">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48D73A">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5029D2">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A09A52">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1AFE26">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581302">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4023FE">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12E402">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982C1A"/>
    <w:multiLevelType w:val="hybridMultilevel"/>
    <w:tmpl w:val="428672A8"/>
    <w:lvl w:ilvl="0" w:tplc="246EE14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CCB5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48FA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FCE0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8EB9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B403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BA3F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B85F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3804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667878"/>
    <w:multiLevelType w:val="hybridMultilevel"/>
    <w:tmpl w:val="C4F0D84C"/>
    <w:lvl w:ilvl="0" w:tplc="7D940E0C">
      <w:start w:val="1"/>
      <w:numFmt w:val="upperRoman"/>
      <w:lvlText w:val="%1."/>
      <w:lvlJc w:val="left"/>
      <w:pPr>
        <w:ind w:left="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7C67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28DC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F892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88AC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7A0B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7A5B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D620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1299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40045D0"/>
    <w:multiLevelType w:val="hybridMultilevel"/>
    <w:tmpl w:val="12A0EFF2"/>
    <w:lvl w:ilvl="0" w:tplc="9ECA2AB6">
      <w:start w:val="10"/>
      <w:numFmt w:val="lowerLetter"/>
      <w:lvlText w:val="%1)"/>
      <w:lvlJc w:val="left"/>
      <w:pPr>
        <w:ind w:left="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50C4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DA4B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6CDE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62DF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2036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BA56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8E61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9AA5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5FF4FAA"/>
    <w:multiLevelType w:val="hybridMultilevel"/>
    <w:tmpl w:val="D4E4E14C"/>
    <w:lvl w:ilvl="0" w:tplc="A676A226">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040AE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66953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62DA0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E8525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C6334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48A3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1CB0E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12B7B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A425689"/>
    <w:multiLevelType w:val="hybridMultilevel"/>
    <w:tmpl w:val="1C8C74CE"/>
    <w:lvl w:ilvl="0" w:tplc="7400AA6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F2A7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66DA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344C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58A0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3238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3419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A653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FAB3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B383C97"/>
    <w:multiLevelType w:val="hybridMultilevel"/>
    <w:tmpl w:val="7D769CA6"/>
    <w:lvl w:ilvl="0" w:tplc="F23ECD6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BE3A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EE12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AE52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6A4D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9223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526B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FE05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747D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07E7D96"/>
    <w:multiLevelType w:val="hybridMultilevel"/>
    <w:tmpl w:val="915AAAF6"/>
    <w:lvl w:ilvl="0" w:tplc="0DB67256">
      <w:start w:val="4"/>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F2E4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CC78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D2A8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F4AF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90839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82913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EEE6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7265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92637C"/>
    <w:multiLevelType w:val="hybridMultilevel"/>
    <w:tmpl w:val="AE9E806A"/>
    <w:lvl w:ilvl="0" w:tplc="FD5EB68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04C7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CE7E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ACB7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E0BD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CEEC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DED8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A284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B2A5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2B510B5"/>
    <w:multiLevelType w:val="hybridMultilevel"/>
    <w:tmpl w:val="242AC702"/>
    <w:lvl w:ilvl="0" w:tplc="2194763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7EE6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F2D1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0883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B8C2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B85A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14E7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6854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12D9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8879EF"/>
    <w:multiLevelType w:val="hybridMultilevel"/>
    <w:tmpl w:val="3E68906E"/>
    <w:lvl w:ilvl="0" w:tplc="4CD872B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C8B7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D880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DE42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62A5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B82C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3E6E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5A79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5A9C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3F762D"/>
    <w:multiLevelType w:val="hybridMultilevel"/>
    <w:tmpl w:val="BA3C2154"/>
    <w:lvl w:ilvl="0" w:tplc="1DAA6AA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DC80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7EE2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4447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F071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1469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BEB0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AC09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7E67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87113F4"/>
    <w:multiLevelType w:val="hybridMultilevel"/>
    <w:tmpl w:val="5678A3D2"/>
    <w:lvl w:ilvl="0" w:tplc="62F2498A">
      <w:start w:val="1"/>
      <w:numFmt w:val="bullet"/>
      <w:lvlText w:val="-"/>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40E614">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9A3564">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F868C2">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E4CEAC">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96D6B2">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4E57A6">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DCD7B2">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14941A">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BC1004"/>
    <w:multiLevelType w:val="hybridMultilevel"/>
    <w:tmpl w:val="3C0610B6"/>
    <w:lvl w:ilvl="0" w:tplc="5BDC9230">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C4CE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D817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C427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2CEB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0CD3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0ED3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4E97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A044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E657B27"/>
    <w:multiLevelType w:val="hybridMultilevel"/>
    <w:tmpl w:val="A6664900"/>
    <w:lvl w:ilvl="0" w:tplc="E6F86CA4">
      <w:start w:val="1"/>
      <w:numFmt w:val="lowerLetter"/>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A4DB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563C9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14A4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6009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1032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F6D0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2A60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B4CB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1260314"/>
    <w:multiLevelType w:val="hybridMultilevel"/>
    <w:tmpl w:val="8C503EDA"/>
    <w:lvl w:ilvl="0" w:tplc="A8E4AC2E">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4A7B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326F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1024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CA0C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E654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7211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6C41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F83B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598181E"/>
    <w:multiLevelType w:val="hybridMultilevel"/>
    <w:tmpl w:val="CFCEA89A"/>
    <w:lvl w:ilvl="0" w:tplc="92D6C80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2407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286B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471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A2DB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0C6B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94A9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58E1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980C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A75DDA"/>
    <w:multiLevelType w:val="hybridMultilevel"/>
    <w:tmpl w:val="9FF056A2"/>
    <w:lvl w:ilvl="0" w:tplc="E4B20442">
      <w:start w:val="1"/>
      <w:numFmt w:val="lowerLetter"/>
      <w:lvlText w:val="%1)"/>
      <w:lvlJc w:val="left"/>
      <w:pPr>
        <w:ind w:left="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52E5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D253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060F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52B4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E886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6634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BE2A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B0E8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5BD3607"/>
    <w:multiLevelType w:val="hybridMultilevel"/>
    <w:tmpl w:val="EDD0D2BA"/>
    <w:lvl w:ilvl="0" w:tplc="CC5EBE6E">
      <w:start w:val="1"/>
      <w:numFmt w:val="upperRoman"/>
      <w:lvlText w:val="%1."/>
      <w:lvlJc w:val="left"/>
      <w:pPr>
        <w:ind w:left="5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90C3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32C3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CE8D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1468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8EBD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A6CB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F41D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3A65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D56F0F"/>
    <w:multiLevelType w:val="hybridMultilevel"/>
    <w:tmpl w:val="D79E80FA"/>
    <w:lvl w:ilvl="0" w:tplc="92B237A2">
      <w:start w:val="4"/>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B01F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588D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8064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F095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E433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BC91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50AC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6A77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2"/>
  </w:num>
  <w:num w:numId="3">
    <w:abstractNumId w:val="12"/>
  </w:num>
  <w:num w:numId="4">
    <w:abstractNumId w:val="28"/>
  </w:num>
  <w:num w:numId="5">
    <w:abstractNumId w:val="20"/>
  </w:num>
  <w:num w:numId="6">
    <w:abstractNumId w:val="6"/>
  </w:num>
  <w:num w:numId="7">
    <w:abstractNumId w:val="9"/>
  </w:num>
  <w:num w:numId="8">
    <w:abstractNumId w:val="30"/>
  </w:num>
  <w:num w:numId="9">
    <w:abstractNumId w:val="13"/>
  </w:num>
  <w:num w:numId="10">
    <w:abstractNumId w:val="23"/>
  </w:num>
  <w:num w:numId="11">
    <w:abstractNumId w:val="26"/>
  </w:num>
  <w:num w:numId="12">
    <w:abstractNumId w:val="10"/>
  </w:num>
  <w:num w:numId="13">
    <w:abstractNumId w:val="29"/>
  </w:num>
  <w:num w:numId="14">
    <w:abstractNumId w:val="35"/>
  </w:num>
  <w:num w:numId="15">
    <w:abstractNumId w:val="14"/>
  </w:num>
  <w:num w:numId="16">
    <w:abstractNumId w:val="41"/>
  </w:num>
  <w:num w:numId="17">
    <w:abstractNumId w:val="11"/>
  </w:num>
  <w:num w:numId="18">
    <w:abstractNumId w:val="21"/>
  </w:num>
  <w:num w:numId="19">
    <w:abstractNumId w:val="34"/>
  </w:num>
  <w:num w:numId="20">
    <w:abstractNumId w:val="37"/>
  </w:num>
  <w:num w:numId="21">
    <w:abstractNumId w:val="38"/>
  </w:num>
  <w:num w:numId="22">
    <w:abstractNumId w:val="46"/>
  </w:num>
  <w:num w:numId="23">
    <w:abstractNumId w:val="48"/>
  </w:num>
  <w:num w:numId="24">
    <w:abstractNumId w:val="16"/>
  </w:num>
  <w:num w:numId="25">
    <w:abstractNumId w:val="0"/>
  </w:num>
  <w:num w:numId="26">
    <w:abstractNumId w:val="39"/>
  </w:num>
  <w:num w:numId="27">
    <w:abstractNumId w:val="42"/>
  </w:num>
  <w:num w:numId="28">
    <w:abstractNumId w:val="40"/>
  </w:num>
  <w:num w:numId="29">
    <w:abstractNumId w:val="44"/>
  </w:num>
  <w:num w:numId="30">
    <w:abstractNumId w:val="25"/>
  </w:num>
  <w:num w:numId="31">
    <w:abstractNumId w:val="3"/>
  </w:num>
  <w:num w:numId="32">
    <w:abstractNumId w:val="31"/>
  </w:num>
  <w:num w:numId="33">
    <w:abstractNumId w:val="7"/>
  </w:num>
  <w:num w:numId="34">
    <w:abstractNumId w:val="8"/>
  </w:num>
  <w:num w:numId="35">
    <w:abstractNumId w:val="32"/>
  </w:num>
  <w:num w:numId="36">
    <w:abstractNumId w:val="4"/>
  </w:num>
  <w:num w:numId="37">
    <w:abstractNumId w:val="45"/>
  </w:num>
  <w:num w:numId="38">
    <w:abstractNumId w:val="5"/>
  </w:num>
  <w:num w:numId="39">
    <w:abstractNumId w:val="18"/>
  </w:num>
  <w:num w:numId="40">
    <w:abstractNumId w:val="36"/>
  </w:num>
  <w:num w:numId="41">
    <w:abstractNumId w:val="19"/>
  </w:num>
  <w:num w:numId="42">
    <w:abstractNumId w:val="33"/>
  </w:num>
  <w:num w:numId="43">
    <w:abstractNumId w:val="47"/>
  </w:num>
  <w:num w:numId="44">
    <w:abstractNumId w:val="15"/>
  </w:num>
  <w:num w:numId="45">
    <w:abstractNumId w:val="27"/>
  </w:num>
  <w:num w:numId="46">
    <w:abstractNumId w:val="22"/>
  </w:num>
  <w:num w:numId="47">
    <w:abstractNumId w:val="17"/>
  </w:num>
  <w:num w:numId="48">
    <w:abstractNumId w:val="2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AC"/>
    <w:rsid w:val="004622EF"/>
    <w:rsid w:val="00BD39BE"/>
    <w:rsid w:val="00D1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18657-7F8A-4520-9727-FE749C5A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10" w:line="249" w:lineRule="auto"/>
      <w:ind w:left="10" w:right="54"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11948</Words>
  <Characters>65715</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Microsoft Word - T_9_20122016_C</vt:lpstr>
    </vt:vector>
  </TitlesOfParts>
  <Company>Microsoft</Company>
  <LinksUpToDate>false</LinksUpToDate>
  <CharactersWithSpaces>77508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T_9_20122016_C</dc:title>
  <dc:subject/>
  <dc:creator>DGDP</dc:creator>
  <cp:keywords/>
  <cp:lastModifiedBy>Luis</cp:lastModifiedBy>
  <cp:revision>2</cp:revision>
  <dcterms:created xsi:type="dcterms:W3CDTF">2017-02-03T20:36:00Z</dcterms:created>
  <dcterms:modified xsi:type="dcterms:W3CDTF">2017-02-03T20:36:00Z</dcterms:modified>
</cp:coreProperties>
</file>