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F65" w:rsidRDefault="00AF455E">
      <w:pPr>
        <w:spacing w:after="0" w:line="259" w:lineRule="auto"/>
        <w:ind w:left="94" w:right="30" w:hanging="10"/>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201984" name="Picture 201984"/>
            <wp:cNvGraphicFramePr/>
            <a:graphic xmlns:a="http://schemas.openxmlformats.org/drawingml/2006/main">
              <a:graphicData uri="http://schemas.openxmlformats.org/drawingml/2006/picture">
                <pic:pic xmlns:pic="http://schemas.openxmlformats.org/drawingml/2006/picture">
                  <pic:nvPicPr>
                    <pic:cNvPr id="201984" name="Picture 201984"/>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447F65" w:rsidRDefault="00AF455E">
      <w:pPr>
        <w:spacing w:after="0" w:line="259" w:lineRule="auto"/>
        <w:ind w:left="94" w:right="30" w:hanging="10"/>
        <w:jc w:val="center"/>
      </w:pPr>
      <w:r>
        <w:rPr>
          <w:b/>
          <w:sz w:val="40"/>
        </w:rPr>
        <w:t xml:space="preserve">ESTADO DE PUEBLA </w:t>
      </w:r>
    </w:p>
    <w:p w:rsidR="00447F65" w:rsidRDefault="00AF455E">
      <w:pPr>
        <w:spacing w:after="724" w:line="259" w:lineRule="auto"/>
        <w:ind w:left="84" w:right="30" w:firstLine="0"/>
        <w:jc w:val="left"/>
      </w:pPr>
      <w:r>
        <w:rPr>
          <w:sz w:val="8"/>
        </w:rPr>
        <w:t xml:space="preserve"> </w:t>
      </w:r>
      <w:r>
        <w:rPr>
          <w:sz w:val="8"/>
        </w:rPr>
        <w:tab/>
      </w:r>
      <w:r>
        <w:rPr>
          <w:sz w:val="32"/>
        </w:rPr>
        <w:t xml:space="preserve"> </w:t>
      </w:r>
    </w:p>
    <w:p w:rsidR="00447F65" w:rsidRDefault="00AF455E">
      <w:pPr>
        <w:spacing w:after="0" w:line="259" w:lineRule="auto"/>
        <w:ind w:left="145" w:firstLine="0"/>
        <w:jc w:val="left"/>
      </w:pPr>
      <w:r>
        <w:rPr>
          <w:b/>
          <w:sz w:val="92"/>
        </w:rPr>
        <w:t>PERIÓDICO  OFICIAL</w:t>
      </w:r>
      <w:r>
        <w:t xml:space="preserve"> </w:t>
      </w:r>
    </w:p>
    <w:p w:rsidR="00447F65" w:rsidRDefault="00AF455E">
      <w:pPr>
        <w:pStyle w:val="Ttulo1"/>
        <w:spacing w:after="94" w:line="259" w:lineRule="auto"/>
        <w:ind w:left="10" w:right="6"/>
      </w:pPr>
      <w:r>
        <w:rPr>
          <w:rFonts w:ascii="Arial" w:eastAsia="Arial" w:hAnsi="Arial" w:cs="Arial"/>
          <w:b w:val="0"/>
          <w:sz w:val="22"/>
        </w:rPr>
        <w:t>LAS LEYES, DECRETOS Y DEMÁS DISPOSICIONES DE CARÁCTER OFICIAL SON OBLIGATORIAS POR EL SOLO HECHO DE SER PUBLICADAS EN ESTE PERIÓDICO</w:t>
      </w:r>
      <w:r>
        <w:rPr>
          <w:b w:val="0"/>
          <w:sz w:val="20"/>
        </w:rPr>
        <w:t xml:space="preserve"> </w:t>
      </w:r>
    </w:p>
    <w:p w:rsidR="00447F65" w:rsidRDefault="00AF455E">
      <w:pPr>
        <w:spacing w:after="0" w:line="259" w:lineRule="auto"/>
        <w:ind w:left="10" w:right="9" w:hanging="10"/>
        <w:jc w:val="center"/>
      </w:pPr>
      <w:r>
        <w:rPr>
          <w:rFonts w:ascii="Arial" w:eastAsia="Arial" w:hAnsi="Arial" w:cs="Arial"/>
          <w:sz w:val="24"/>
        </w:rPr>
        <w:t xml:space="preserve">Autorizado como correspondencia de segunda clase por la Dirección de Correos  </w:t>
      </w:r>
    </w:p>
    <w:p w:rsidR="00447F65" w:rsidRDefault="00AF455E">
      <w:pPr>
        <w:spacing w:after="0" w:line="259" w:lineRule="auto"/>
        <w:ind w:left="10" w:right="11" w:hanging="10"/>
        <w:jc w:val="center"/>
      </w:pPr>
      <w:r>
        <w:rPr>
          <w:rFonts w:ascii="Arial" w:eastAsia="Arial" w:hAnsi="Arial" w:cs="Arial"/>
          <w:sz w:val="24"/>
        </w:rPr>
        <w:t xml:space="preserve">con fecha 22 de noviembre de 1930 </w:t>
      </w:r>
    </w:p>
    <w:p w:rsidR="00447F65" w:rsidRDefault="00AF455E">
      <w:pPr>
        <w:spacing w:after="724" w:line="259" w:lineRule="auto"/>
        <w:ind w:left="0" w:right="6" w:firstLine="0"/>
        <w:jc w:val="right"/>
      </w:pPr>
      <w:r>
        <w:rPr>
          <w:color w:val="FFFFFF"/>
          <w:sz w:val="4"/>
        </w:rPr>
        <w:t>Nahum Rene Santaella Vazquez z</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447F65">
        <w:trPr>
          <w:trHeight w:val="1051"/>
        </w:trPr>
        <w:tc>
          <w:tcPr>
            <w:tcW w:w="1986" w:type="dxa"/>
            <w:tcBorders>
              <w:top w:val="single" w:sz="24" w:space="0" w:color="000000"/>
              <w:left w:val="nil"/>
              <w:bottom w:val="single" w:sz="24" w:space="0" w:color="000000"/>
              <w:right w:val="single" w:sz="24" w:space="0" w:color="000000"/>
            </w:tcBorders>
            <w:vAlign w:val="center"/>
          </w:tcPr>
          <w:p w:rsidR="00447F65" w:rsidRDefault="00AF455E">
            <w:pPr>
              <w:spacing w:after="0" w:line="259" w:lineRule="auto"/>
              <w:ind w:left="0" w:right="129" w:firstLine="0"/>
              <w:jc w:val="center"/>
            </w:pPr>
            <w:r>
              <w:rPr>
                <w:rFonts w:ascii="Arial" w:eastAsia="Arial" w:hAnsi="Arial" w:cs="Arial"/>
                <w:sz w:val="22"/>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447F65" w:rsidRDefault="00AF455E">
            <w:pPr>
              <w:spacing w:after="0" w:line="259" w:lineRule="auto"/>
              <w:ind w:left="947" w:hanging="439"/>
            </w:pPr>
            <w:r>
              <w:rPr>
                <w:rFonts w:ascii="Arial" w:eastAsia="Arial" w:hAnsi="Arial" w:cs="Arial"/>
              </w:rPr>
              <w:t xml:space="preserve">“CUATRO VECES HEROICA PUEBLA DE ZARAGOZA” </w:t>
            </w:r>
            <w:r>
              <w:rPr>
                <w:rFonts w:ascii="Arial" w:eastAsia="Arial" w:hAnsi="Arial" w:cs="Arial"/>
                <w:sz w:val="24"/>
              </w:rPr>
              <w:t>MARTES 20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447F65" w:rsidRDefault="00AF455E">
            <w:pPr>
              <w:spacing w:after="0" w:line="259" w:lineRule="auto"/>
              <w:ind w:left="0" w:firstLine="0"/>
              <w:jc w:val="left"/>
            </w:pPr>
            <w:r>
              <w:rPr>
                <w:rFonts w:ascii="Arial" w:eastAsia="Arial" w:hAnsi="Arial" w:cs="Arial"/>
                <w:sz w:val="24"/>
              </w:rPr>
              <w:t xml:space="preserve">NÚMERO 14 </w:t>
            </w:r>
          </w:p>
          <w:p w:rsidR="00447F65" w:rsidRDefault="00AF455E">
            <w:pPr>
              <w:spacing w:after="0" w:line="259" w:lineRule="auto"/>
              <w:ind w:left="0" w:right="67" w:firstLine="0"/>
              <w:jc w:val="center"/>
            </w:pPr>
            <w:r>
              <w:rPr>
                <w:rFonts w:ascii="Arial" w:eastAsia="Arial" w:hAnsi="Arial" w:cs="Arial"/>
                <w:sz w:val="24"/>
              </w:rPr>
              <w:t xml:space="preserve">TERCERA </w:t>
            </w:r>
          </w:p>
          <w:p w:rsidR="00447F65" w:rsidRDefault="00AF455E">
            <w:pPr>
              <w:spacing w:after="0" w:line="259" w:lineRule="auto"/>
              <w:ind w:left="0" w:right="67" w:firstLine="0"/>
              <w:jc w:val="center"/>
            </w:pPr>
            <w:r>
              <w:rPr>
                <w:rFonts w:ascii="Arial" w:eastAsia="Arial" w:hAnsi="Arial" w:cs="Arial"/>
                <w:sz w:val="24"/>
              </w:rPr>
              <w:t>SECCIÓN</w:t>
            </w:r>
            <w:r>
              <w:t xml:space="preserve"> </w:t>
            </w:r>
          </w:p>
        </w:tc>
      </w:tr>
      <w:tr w:rsidR="00447F65">
        <w:trPr>
          <w:trHeight w:val="715"/>
        </w:trPr>
        <w:tc>
          <w:tcPr>
            <w:tcW w:w="1986" w:type="dxa"/>
            <w:tcBorders>
              <w:top w:val="single" w:sz="24" w:space="0" w:color="000000"/>
              <w:left w:val="nil"/>
              <w:bottom w:val="single" w:sz="24" w:space="0" w:color="000000"/>
              <w:right w:val="nil"/>
            </w:tcBorders>
          </w:tcPr>
          <w:p w:rsidR="00447F65" w:rsidRDefault="00447F65">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447F65" w:rsidRDefault="00AF455E">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447F65" w:rsidRDefault="00447F65">
            <w:pPr>
              <w:spacing w:after="160" w:line="259" w:lineRule="auto"/>
              <w:ind w:left="0" w:firstLine="0"/>
              <w:jc w:val="left"/>
            </w:pPr>
          </w:p>
        </w:tc>
      </w:tr>
    </w:tbl>
    <w:p w:rsidR="00447F65" w:rsidRDefault="00AF455E">
      <w:pPr>
        <w:spacing w:after="295" w:line="259" w:lineRule="auto"/>
        <w:ind w:left="71" w:firstLine="0"/>
        <w:jc w:val="center"/>
      </w:pPr>
      <w:r>
        <w:rPr>
          <w:rFonts w:ascii="Arial" w:eastAsia="Arial" w:hAnsi="Arial" w:cs="Arial"/>
          <w:b/>
          <w:sz w:val="28"/>
        </w:rPr>
        <w:t xml:space="preserve"> </w:t>
      </w:r>
    </w:p>
    <w:p w:rsidR="00447F65" w:rsidRDefault="00AF455E">
      <w:pPr>
        <w:spacing w:after="52" w:line="259" w:lineRule="auto"/>
        <w:ind w:left="10" w:right="7" w:hanging="10"/>
        <w:jc w:val="center"/>
      </w:pPr>
      <w:r>
        <w:rPr>
          <w:rFonts w:ascii="Arial" w:eastAsia="Arial" w:hAnsi="Arial" w:cs="Arial"/>
          <w:b/>
          <w:sz w:val="28"/>
        </w:rPr>
        <w:t xml:space="preserve">GOBIERNO DEL ESTADO </w:t>
      </w:r>
    </w:p>
    <w:p w:rsidR="00447F65" w:rsidRDefault="00AF455E">
      <w:pPr>
        <w:spacing w:after="52" w:line="259" w:lineRule="auto"/>
        <w:ind w:left="10" w:right="6" w:hanging="10"/>
        <w:jc w:val="center"/>
      </w:pPr>
      <w:r>
        <w:rPr>
          <w:rFonts w:ascii="Arial" w:eastAsia="Arial" w:hAnsi="Arial" w:cs="Arial"/>
          <w:b/>
          <w:sz w:val="28"/>
        </w:rPr>
        <w:t xml:space="preserve">PODER LEGISLATIVO </w:t>
      </w:r>
    </w:p>
    <w:p w:rsidR="00447F65" w:rsidRDefault="00AF455E">
      <w:pPr>
        <w:spacing w:after="54" w:line="259" w:lineRule="auto"/>
        <w:ind w:left="71" w:firstLine="0"/>
        <w:jc w:val="center"/>
      </w:pPr>
      <w:r>
        <w:rPr>
          <w:rFonts w:ascii="Arial" w:eastAsia="Arial" w:hAnsi="Arial" w:cs="Arial"/>
          <w:sz w:val="28"/>
        </w:rPr>
        <w:t xml:space="preserve"> </w:t>
      </w:r>
    </w:p>
    <w:p w:rsidR="00447F65" w:rsidRDefault="00AF455E">
      <w:pPr>
        <w:spacing w:after="0" w:line="298" w:lineRule="auto"/>
        <w:ind w:left="0" w:firstLine="1702"/>
        <w:jc w:val="left"/>
      </w:pPr>
      <w:r>
        <w:rPr>
          <w:rFonts w:ascii="Arial" w:eastAsia="Arial" w:hAnsi="Arial" w:cs="Arial"/>
          <w:sz w:val="28"/>
        </w:rPr>
        <w:t xml:space="preserve">DECRETO del Honorable Congreso del Estado, por el que expide la LEY DE INGRESOS DEL MUNICIPIO DE PUEBLA, para el Ejercicio Fiscal 2017. </w:t>
      </w:r>
    </w:p>
    <w:p w:rsidR="00447F65" w:rsidRDefault="00AF455E">
      <w:pPr>
        <w:spacing w:after="0" w:line="259" w:lineRule="auto"/>
        <w:ind w:left="0" w:firstLine="0"/>
        <w:jc w:val="left"/>
      </w:pPr>
      <w:r>
        <w:t xml:space="preserve"> </w:t>
      </w:r>
    </w:p>
    <w:p w:rsidR="00447F65" w:rsidRDefault="00AF455E">
      <w:pPr>
        <w:spacing w:after="0" w:line="259" w:lineRule="auto"/>
        <w:ind w:left="318" w:firstLine="0"/>
        <w:jc w:val="left"/>
      </w:pPr>
      <w:r>
        <w:t xml:space="preserve"> </w:t>
      </w:r>
    </w:p>
    <w:p w:rsidR="00447F65" w:rsidRDefault="00AF455E">
      <w:pPr>
        <w:spacing w:after="0" w:line="259" w:lineRule="auto"/>
        <w:ind w:left="318" w:firstLine="0"/>
        <w:jc w:val="left"/>
      </w:pPr>
      <w:r>
        <w:t xml:space="preserve"> </w:t>
      </w:r>
    </w:p>
    <w:p w:rsidR="00447F65" w:rsidRDefault="00AF455E">
      <w:pPr>
        <w:spacing w:after="0" w:line="259" w:lineRule="auto"/>
        <w:ind w:left="638" w:right="2" w:hanging="10"/>
        <w:jc w:val="center"/>
      </w:pPr>
      <w:r>
        <w:rPr>
          <w:b/>
          <w:sz w:val="28"/>
        </w:rPr>
        <w:t xml:space="preserve">GOBIERNO DEL ESTADO </w:t>
      </w:r>
    </w:p>
    <w:p w:rsidR="00447F65" w:rsidRDefault="00AF455E">
      <w:pPr>
        <w:spacing w:after="0" w:line="259" w:lineRule="auto"/>
        <w:ind w:left="638" w:hanging="10"/>
        <w:jc w:val="center"/>
      </w:pPr>
      <w:r>
        <w:rPr>
          <w:b/>
          <w:sz w:val="28"/>
        </w:rPr>
        <w:t xml:space="preserve">PODER LEGISLATIVO </w:t>
      </w:r>
    </w:p>
    <w:p w:rsidR="00447F65" w:rsidRDefault="00AF455E">
      <w:pPr>
        <w:spacing w:after="17" w:line="259" w:lineRule="auto"/>
        <w:ind w:left="998" w:firstLine="0"/>
        <w:jc w:val="left"/>
      </w:pPr>
      <w:r>
        <w:t xml:space="preserve"> </w:t>
      </w:r>
    </w:p>
    <w:p w:rsidR="00447F65" w:rsidRDefault="00AF455E">
      <w:pPr>
        <w:spacing w:after="6"/>
        <w:ind w:left="700" w:right="76"/>
      </w:pPr>
      <w:r>
        <w:rPr>
          <w:b/>
        </w:rPr>
        <w:t>DECRETO</w:t>
      </w:r>
      <w:r>
        <w:t xml:space="preserve"> del Honorable Congreso del Estado, por el que expide la LEY DE INGRESOS DEL MUNICIPIO DE PUEBLA, para el Ejercicio Fiscal 2017. </w:t>
      </w:r>
    </w:p>
    <w:p w:rsidR="00447F65" w:rsidRDefault="00AF455E">
      <w:pPr>
        <w:spacing w:after="17" w:line="259" w:lineRule="auto"/>
        <w:ind w:left="998" w:firstLine="0"/>
        <w:jc w:val="left"/>
      </w:pPr>
      <w:r>
        <w:t xml:space="preserve"> </w:t>
      </w:r>
    </w:p>
    <w:p w:rsidR="00447F65" w:rsidRDefault="00AF455E">
      <w:pPr>
        <w:spacing w:after="6"/>
        <w:ind w:left="700" w:right="76"/>
      </w:pPr>
      <w:r>
        <w:t xml:space="preserve">Al margen el logotipo oficial del Congreso, y una leyenda que dice: H. Congreso del Estado de Puebla. LIX Legislatura. </w:t>
      </w:r>
    </w:p>
    <w:p w:rsidR="00447F65" w:rsidRDefault="00AF455E">
      <w:pPr>
        <w:spacing w:after="17" w:line="259" w:lineRule="auto"/>
        <w:ind w:left="1000" w:firstLine="0"/>
        <w:jc w:val="left"/>
      </w:pPr>
      <w:r>
        <w:lastRenderedPageBreak/>
        <w:t xml:space="preserve"> </w:t>
      </w:r>
    </w:p>
    <w:p w:rsidR="00447F65" w:rsidRDefault="00AF455E">
      <w:pPr>
        <w:spacing w:after="6"/>
        <w:ind w:left="700" w:right="76"/>
      </w:pPr>
      <w:r>
        <w:rPr>
          <w:b/>
        </w:rPr>
        <w:t xml:space="preserve">RAFAEL MORENO VALLE ROSAS, </w:t>
      </w:r>
      <w:r>
        <w:t xml:space="preserve">Gobernador Constitucional del Estado Libre y Soberano de Puebla, a sus habitantes sabed: </w:t>
      </w:r>
    </w:p>
    <w:p w:rsidR="00447F65" w:rsidRDefault="00AF455E">
      <w:pPr>
        <w:spacing w:after="17" w:line="259" w:lineRule="auto"/>
        <w:ind w:left="1000" w:firstLine="0"/>
        <w:jc w:val="left"/>
      </w:pPr>
      <w:r>
        <w:t xml:space="preserve"> </w:t>
      </w:r>
    </w:p>
    <w:p w:rsidR="00447F65" w:rsidRDefault="00AF455E">
      <w:pPr>
        <w:spacing w:after="7"/>
        <w:ind w:left="1000" w:right="76" w:firstLine="0"/>
      </w:pPr>
      <w:r>
        <w:t xml:space="preserve">Que por la Secretaría del H. Congreso, se me ha remitido el siguiente: </w:t>
      </w:r>
    </w:p>
    <w:p w:rsidR="00447F65" w:rsidRDefault="00AF455E">
      <w:pPr>
        <w:spacing w:after="18" w:line="259" w:lineRule="auto"/>
        <w:ind w:left="998" w:firstLine="0"/>
        <w:jc w:val="left"/>
      </w:pPr>
      <w:r>
        <w:t xml:space="preserve"> </w:t>
      </w:r>
    </w:p>
    <w:p w:rsidR="00447F65" w:rsidRDefault="00AF455E">
      <w:pPr>
        <w:spacing w:after="3" w:line="254" w:lineRule="auto"/>
        <w:ind w:left="700" w:right="62" w:hanging="10"/>
        <w:jc w:val="center"/>
      </w:pPr>
      <w:r>
        <w:rPr>
          <w:b/>
          <w:sz w:val="24"/>
        </w:rPr>
        <w:t xml:space="preserve">EL HONORABLE QUINCUAGÉSIMO NOVENO CONGRESO  CONSTITUCIONAL DEL </w:t>
      </w:r>
      <w:r>
        <w:rPr>
          <w:b/>
          <w:sz w:val="24"/>
        </w:rPr>
        <w:t xml:space="preserve">ESTADO LIBRE Y SOBERANO DE PUEBLA </w:t>
      </w:r>
    </w:p>
    <w:p w:rsidR="00447F65" w:rsidRDefault="00AF455E">
      <w:pPr>
        <w:spacing w:after="18" w:line="259" w:lineRule="auto"/>
        <w:ind w:left="998" w:firstLine="0"/>
        <w:jc w:val="left"/>
      </w:pPr>
      <w:r>
        <w:t xml:space="preserve"> </w:t>
      </w:r>
    </w:p>
    <w:p w:rsidR="00447F65" w:rsidRDefault="00AF455E">
      <w:pPr>
        <w:pStyle w:val="Ttulo1"/>
        <w:ind w:left="700" w:right="62"/>
      </w:pPr>
      <w:r>
        <w:t xml:space="preserve">EXPOSICIÓN DE MOTIVOS  </w:t>
      </w:r>
    </w:p>
    <w:p w:rsidR="00447F65" w:rsidRDefault="00AF455E">
      <w:pPr>
        <w:spacing w:after="17" w:line="259" w:lineRule="auto"/>
        <w:ind w:left="998" w:firstLine="0"/>
        <w:jc w:val="left"/>
      </w:pPr>
      <w:r>
        <w:t xml:space="preserve"> </w:t>
      </w:r>
    </w:p>
    <w:p w:rsidR="00447F65" w:rsidRDefault="00AF455E">
      <w:pPr>
        <w:spacing w:after="5"/>
        <w:ind w:left="700" w:right="76"/>
      </w:pPr>
      <w:r>
        <w:t>Que en Sesión Pública Ordinaria de esta fecha, esta Soberanía tuvo a bien aprobar el Dictamen con Minuta de Ley, emitido por la Comisión de Hacienda y Patrimonio Municipal del Honorable Congres</w:t>
      </w:r>
      <w:r>
        <w:t xml:space="preserve">o del Estado; por virtud del cual se expide la Ley de Ingresos del Municipio de Puebla, Puebla, para el Ejercicio Fiscal dos mil diecisiete. </w:t>
      </w:r>
    </w:p>
    <w:p w:rsidR="00447F65" w:rsidRDefault="00AF455E">
      <w:pPr>
        <w:spacing w:after="18" w:line="259" w:lineRule="auto"/>
        <w:ind w:left="998" w:firstLine="0"/>
        <w:jc w:val="left"/>
      </w:pPr>
      <w:r>
        <w:t xml:space="preserve"> </w:t>
      </w:r>
    </w:p>
    <w:p w:rsidR="00447F65" w:rsidRDefault="00AF455E">
      <w:pPr>
        <w:numPr>
          <w:ilvl w:val="0"/>
          <w:numId w:val="1"/>
        </w:numPr>
        <w:spacing w:after="5"/>
        <w:ind w:right="479"/>
      </w:pPr>
      <w:r>
        <w:t xml:space="preserve">Que, los artículos 115, fracciones I, párrafo primero, II y IV, de la Constitución Política de los Estados Unidos Mexicanos; 63, fracción IV, 102 y 103, de la Constitución Política del Estado Libre y Soberano de Puebla; así como 2, 3, 140 y 143, de la Ley </w:t>
      </w:r>
      <w:r>
        <w:t>Orgánica Municipal; establecen que el Ayuntamiento del Municipio de Puebla es un órgano de gobierno de elección popular y directa de una Entidad de derecho público, integrado por un Presidente Municipal, el número de regidores y síndicos que la ley determi</w:t>
      </w:r>
      <w:r>
        <w:t>ne; con personalidad jurídica y patrimonio propio; que tiene la facultad para administrar libremente su Hacienda; la cual se conforma de los rendimientos de los bienes que le pertenezcan, de las contribuciones y otros ingresos determinados a su favor por l</w:t>
      </w:r>
      <w:r>
        <w:t>a legislatura local, en cada Ley de Ingresos correspondiente, así como por participaciones federales; cuyo propósito es satisfacer en el ámbito de su respectiva competencia, las necesidades colectivas de la población que se encuentre asentada en su territo</w:t>
      </w:r>
      <w:r>
        <w:t xml:space="preserve">rio, así como inducir y organizar la participación de los ciudadanos en la promoción del desarrollo integral del Municipio. </w:t>
      </w:r>
    </w:p>
    <w:p w:rsidR="00447F65" w:rsidRDefault="00AF455E">
      <w:pPr>
        <w:spacing w:after="18" w:line="259" w:lineRule="auto"/>
        <w:ind w:left="998" w:firstLine="0"/>
        <w:jc w:val="left"/>
      </w:pPr>
      <w:r>
        <w:t xml:space="preserve"> </w:t>
      </w:r>
    </w:p>
    <w:p w:rsidR="00447F65" w:rsidRDefault="00AF455E">
      <w:pPr>
        <w:numPr>
          <w:ilvl w:val="0"/>
          <w:numId w:val="1"/>
        </w:numPr>
        <w:spacing w:after="5"/>
        <w:ind w:right="479"/>
      </w:pPr>
      <w:r>
        <w:t>Que, como antes se mencionó, los ingresos del Honorable Ayuntamiento del Municipio de Puebla, forman parte del Patrimonio Municip</w:t>
      </w:r>
      <w:r>
        <w:t>al el cual se constituye por la universalidad de los derechos y acciones de que es titular el Municipio, los cuales pueden valorarse económicamente y se encuentran destinados a la realización de sus fines, integrando la Hacienda Pública Municipal, junto co</w:t>
      </w:r>
      <w:r>
        <w:t>n aquellos bienes y derechos que por cualquier título le transfieran la Federación, el Estado, otros Municipios, los particulares o cualquier otro organismo público o privado, siendo integrada la Hacienda Pública Municipal por las contribuciones y demás in</w:t>
      </w:r>
      <w:r>
        <w:t xml:space="preserve">gresos determinados en las leyes hacendarias de los Municipios, en términos de la Constitución Política del Estado Libre y Soberano de Puebla y demás leyes aplicables, según lo disponen los artículos 140 y 141, fracción I, de la Ley Orgánica Municipal. </w:t>
      </w:r>
    </w:p>
    <w:p w:rsidR="00447F65" w:rsidRDefault="00AF455E">
      <w:pPr>
        <w:spacing w:after="18" w:line="259" w:lineRule="auto"/>
        <w:ind w:left="998" w:firstLine="0"/>
        <w:jc w:val="left"/>
      </w:pPr>
      <w:r>
        <w:t xml:space="preserve"> </w:t>
      </w:r>
    </w:p>
    <w:p w:rsidR="00447F65" w:rsidRDefault="00AF455E">
      <w:pPr>
        <w:numPr>
          <w:ilvl w:val="0"/>
          <w:numId w:val="1"/>
        </w:numPr>
        <w:spacing w:after="5"/>
        <w:ind w:right="479"/>
      </w:pPr>
      <w:r>
        <w:t>Que, en ésta tesitura el Código Fiscal y Presupuestario para el Municipio de Puebla, en sus artículos 163, 164, 165 y 166, define los ingresos del Municipio, como las percepciones en dinero, especie, crédito, servicios o cualquier otra forma que incremente</w:t>
      </w:r>
      <w:r>
        <w:t xml:space="preserve"> el erario público y que se destinen a los gastos gubernamentales; los cuales se clasifican en financieros y fiscales; así como ordinarios y extraordinarios; siendo ingresos fiscales los que derivan de la aplicación de leyes de naturaleza fiscal que impone</w:t>
      </w:r>
      <w:r>
        <w:t>n a los contribuyentes una obligación de pago por concepto de contribuciones o aprovechamientos, que pueden ser cobrados a través del Procedimiento Administrativo de Ejecución, para ser destinados al gasto público, así como los que obtiene el Municipio der</w:t>
      </w:r>
      <w:r>
        <w:t xml:space="preserve">ivados de aportaciones o participaciones; e ingresos financieros, los que percibe dicha Entidad por actividades que en su carácter de persona moral de derecho público o privado, realice para atender sus requerimientos de numerario, pero que no implican el </w:t>
      </w:r>
      <w:r>
        <w:t xml:space="preserve">ejercicio de atribuciones impositivas o el ejercicio de facultades económico coactivas para su recaudación. </w:t>
      </w:r>
    </w:p>
    <w:p w:rsidR="00447F65" w:rsidRDefault="00AF455E">
      <w:pPr>
        <w:spacing w:after="19" w:line="259" w:lineRule="auto"/>
        <w:ind w:left="602" w:firstLine="0"/>
        <w:jc w:val="left"/>
      </w:pPr>
      <w:r>
        <w:t xml:space="preserve"> </w:t>
      </w:r>
    </w:p>
    <w:p w:rsidR="00447F65" w:rsidRDefault="00AF455E">
      <w:pPr>
        <w:spacing w:after="7"/>
        <w:ind w:left="318" w:right="483"/>
      </w:pPr>
      <w:r>
        <w:t>Por otro lado, los ingresos ordinarios son los que se encuentran contenidos antes del inicio de cada ejercicio fiscal en los presupuestos de ingr</w:t>
      </w:r>
      <w:r>
        <w:t xml:space="preserve">esos; mientras que los extraordinarios, son aquellos que emite el Congreso o los derivados de disposiciones administrativas para atender erogaciones imprevistas o por derivarse de normas o actos posteriores al inicio de un ejercicio fiscal. </w:t>
      </w:r>
    </w:p>
    <w:p w:rsidR="00447F65" w:rsidRDefault="00AF455E">
      <w:pPr>
        <w:spacing w:after="19" w:line="259" w:lineRule="auto"/>
        <w:ind w:left="602" w:firstLine="0"/>
        <w:jc w:val="left"/>
      </w:pPr>
      <w:r>
        <w:t xml:space="preserve"> </w:t>
      </w:r>
    </w:p>
    <w:p w:rsidR="00447F65" w:rsidRDefault="00AF455E">
      <w:pPr>
        <w:numPr>
          <w:ilvl w:val="0"/>
          <w:numId w:val="1"/>
        </w:numPr>
        <w:spacing w:after="7"/>
        <w:ind w:right="479"/>
      </w:pPr>
      <w:r>
        <w:lastRenderedPageBreak/>
        <w:t>Que, las con</w:t>
      </w:r>
      <w:r>
        <w:t>tribuciones municipales de conformidad con el artículo 167 del Código Fiscal y Presupuestario para el Municipio de Puebla, se clasifican en impuestos, derechos y contribuciones de mejoras; las cuales las define de la siguiente manera: impuestos, son las co</w:t>
      </w:r>
      <w:r>
        <w:t xml:space="preserve">ntribuciones establecidas en la ley que deben pagar las personas físicas y morales que se encuentran en la situación jurídica o de hecho prevista por la misma y que sean distintas a los derechos; son derechos, las contribuciones establecidas en la ley por </w:t>
      </w:r>
      <w:r>
        <w:t xml:space="preserve">el uso o aprovechamiento de los bienes del dominio público del Municipio, así como por recibir servicios que presta el Municipio en sus funciones de derecho público, incluso cuando se prestan por organismos. También son derechos las contribuciones a cargo </w:t>
      </w:r>
      <w:r>
        <w:t>de los organismos o particulares por prestar servicios públicos a cargo del Municipio y; las contribuciones de mejoras, son las que el poder público fija a quienes, independientemente de la utilidad general colectiva, obtengan beneficios diferenciales part</w:t>
      </w:r>
      <w:r>
        <w:t xml:space="preserve">iculares, derivados de obras públicas en los términos de las leyes respectivas. </w:t>
      </w:r>
    </w:p>
    <w:p w:rsidR="00447F65" w:rsidRDefault="00AF455E">
      <w:pPr>
        <w:spacing w:after="19" w:line="259" w:lineRule="auto"/>
        <w:ind w:left="602" w:firstLine="0"/>
        <w:jc w:val="left"/>
      </w:pPr>
      <w:r>
        <w:t xml:space="preserve"> </w:t>
      </w:r>
    </w:p>
    <w:p w:rsidR="00447F65" w:rsidRDefault="00AF455E">
      <w:pPr>
        <w:numPr>
          <w:ilvl w:val="0"/>
          <w:numId w:val="1"/>
        </w:numPr>
        <w:spacing w:after="7"/>
        <w:ind w:right="479"/>
      </w:pPr>
      <w:r>
        <w:t xml:space="preserve">Que, así también según lo dispuesto por el artículo 168, del Código Fiscal y Presupuestario para el Municipio de Puebla, establece que son productos, las contraprestaciones </w:t>
      </w:r>
      <w:r>
        <w:t xml:space="preserve">por los servicios que preste el Municipio en sus funciones de derecho privado, así como por la explotación de sus bienes de dominio privado, y el artículo 169, del Código Fiscal y Presupuestario para el Municipio de Puebla, señala que son aprovechamientos </w:t>
      </w:r>
      <w:r>
        <w:t xml:space="preserve">también los ingresos que percibe el Municipio por funciones de derecho público, distintos de las contribuciones, que derivan de financiamientos y de los que obtengan los organismos públicos descentralizados. </w:t>
      </w:r>
    </w:p>
    <w:p w:rsidR="00447F65" w:rsidRDefault="00AF455E">
      <w:pPr>
        <w:spacing w:after="19" w:line="259" w:lineRule="auto"/>
        <w:ind w:left="602" w:firstLine="0"/>
        <w:jc w:val="left"/>
      </w:pPr>
      <w:r>
        <w:t xml:space="preserve"> </w:t>
      </w:r>
    </w:p>
    <w:p w:rsidR="00447F65" w:rsidRDefault="00AF455E">
      <w:pPr>
        <w:numPr>
          <w:ilvl w:val="0"/>
          <w:numId w:val="1"/>
        </w:numPr>
        <w:spacing w:after="7"/>
        <w:ind w:right="479"/>
      </w:pPr>
      <w:r>
        <w:t>Que, en materia de los ingresos que percibe e</w:t>
      </w:r>
      <w:r>
        <w:t>l Municipio de Puebla, existen disposiciones legales de carácter fiscal normativas y taxativas aprobadas por el Honorable Congreso del Estado de Puebla, tales como, el Código Fiscal y Presupuestario para el Municipio de Puebla y la Ley de Ingresos del Muni</w:t>
      </w:r>
      <w:r>
        <w:t xml:space="preserve">cipio de Puebla para cada ejercicio fiscal respectivo; la primera que regula el objeto, sujeto, base y época de pago, que sustenta jurídicamente a cada contribución que se determine en favor de la Hacienda Pública Municipal y la segunda, que establece las </w:t>
      </w:r>
      <w:r>
        <w:t>tasas, cuotas y/o tarifas de dichas contribuciones municipales; mismas que deben de hacer vigente al tiempo y caso concreto, los principios de proporcionalidad y equidad tributaria, en cumplimiento al artículo 31, fracción IV, de la Constitución Política d</w:t>
      </w:r>
      <w:r>
        <w:t xml:space="preserve">e los Estados Unidos Mexicanos. </w:t>
      </w:r>
    </w:p>
    <w:p w:rsidR="00447F65" w:rsidRDefault="00AF455E">
      <w:pPr>
        <w:spacing w:after="19" w:line="259" w:lineRule="auto"/>
        <w:ind w:left="602" w:firstLine="0"/>
        <w:jc w:val="left"/>
      </w:pPr>
      <w:r>
        <w:t xml:space="preserve"> </w:t>
      </w:r>
    </w:p>
    <w:p w:rsidR="00447F65" w:rsidRDefault="00AF455E">
      <w:pPr>
        <w:numPr>
          <w:ilvl w:val="0"/>
          <w:numId w:val="1"/>
        </w:numPr>
        <w:spacing w:after="7"/>
        <w:ind w:right="479"/>
      </w:pPr>
      <w:r>
        <w:t>Que, en el caso concreto que nos ocupa, el Ayuntamiento que administra la Hacienda Pública y gobierna en el Municipio de Puebla, está conformado por un Cuerpo Colegiado al que se le denomina Honorable Ayuntamiento del Mun</w:t>
      </w:r>
      <w:r>
        <w:t>icipio de Puebla, integrado por un Presidente Municipal Constitucional, dieciséis Regidores de Mayoría, siete Regidores acreditados conforme al principio de Representación Proporcional y un Síndico Municipal; de conformidad con lo establecido en los artícu</w:t>
      </w:r>
      <w:r>
        <w:t xml:space="preserve">los 102, fracción I, inciso a), de la Constitución Política del Estado Libre y Soberano de Puebla; 46, fracción I y 47, fracción I, de la Ley Orgánica Municipal; en relación con el artículo 20, del Código Reglamentario para el Municipio de Puebla. </w:t>
      </w:r>
    </w:p>
    <w:p w:rsidR="00447F65" w:rsidRDefault="00AF455E">
      <w:pPr>
        <w:spacing w:after="19" w:line="259" w:lineRule="auto"/>
        <w:ind w:left="602" w:firstLine="0"/>
        <w:jc w:val="left"/>
      </w:pPr>
      <w:r>
        <w:t xml:space="preserve"> </w:t>
      </w:r>
    </w:p>
    <w:p w:rsidR="00447F65" w:rsidRDefault="00AF455E">
      <w:pPr>
        <w:numPr>
          <w:ilvl w:val="0"/>
          <w:numId w:val="1"/>
        </w:numPr>
        <w:spacing w:after="7"/>
        <w:ind w:right="479"/>
      </w:pPr>
      <w:r>
        <w:t xml:space="preserve">Que, </w:t>
      </w:r>
      <w:r>
        <w:t>es una atribución del Honorable Ayuntamiento del Municipio de Puebla, conforme a lo establecido en el artículo 63, fracción IV, de la Constitución Política del Estado Libre y Soberano de Puebla; así como 78, fracción VIII y 91, fracción LII, de la Ley Orgá</w:t>
      </w:r>
      <w:r>
        <w:t>nica Municipal; presentar al Congreso del Estado, a través del Ejecutivo del Estado y a más tardar el día quince de noviembre del año en curso, la iniciativa de Ley de Ingresos que deberá regir el año siguiente; en la que se propondrán las tasas, cuotas y/</w:t>
      </w:r>
      <w:r>
        <w:t xml:space="preserve">o tarifas aplicables a impuestos, derechos, contribuciones de mejoras y en su caso productos o aprovechamientos; previa autorización de cuando menos las dos terceras partes de los miembros que lo integran. </w:t>
      </w:r>
    </w:p>
    <w:p w:rsidR="00447F65" w:rsidRDefault="00AF455E">
      <w:pPr>
        <w:spacing w:after="0" w:line="259" w:lineRule="auto"/>
        <w:ind w:left="601" w:firstLine="0"/>
        <w:jc w:val="left"/>
      </w:pPr>
      <w:r>
        <w:rPr>
          <w:sz w:val="2"/>
        </w:rPr>
        <w:t xml:space="preserve"> </w:t>
      </w:r>
    </w:p>
    <w:p w:rsidR="00447F65" w:rsidRDefault="00AF455E">
      <w:pPr>
        <w:numPr>
          <w:ilvl w:val="0"/>
          <w:numId w:val="1"/>
        </w:numPr>
        <w:spacing w:after="12"/>
        <w:ind w:right="479"/>
      </w:pPr>
      <w:r>
        <w:t>Que, cabe resaltar que los Regidores integrantes del antes referido Cuerpo Colegiado, son los que deliberan, analizan, resuelven, evalúan, controlan y vigilan los actos de administración del Gobierno Municipal, además de ser los encargados de vigilar la co</w:t>
      </w:r>
      <w:r>
        <w:t>rrecta prestación de los servicios públicos, así como el adecuado funcionamiento de los diversos ramos de la Administración Municipal; por lo que para tal fin, la ley prevé que se organicen en su interior en Comisiones, como es el caso de la Comisión de Pa</w:t>
      </w:r>
      <w:r>
        <w:t>trimonio y Hacienda Pública Municipal; la cual tiene por objeto el estudio, análisis y la elaboración de dictámenes y/o propuestas al Ayuntamiento en pleno, de los problemas de los distintos ramos de la Administración Pública Municipal; de acuerdo con lo e</w:t>
      </w:r>
      <w:r>
        <w:t xml:space="preserve">stablecido en los </w:t>
      </w:r>
      <w:r>
        <w:lastRenderedPageBreak/>
        <w:t xml:space="preserve">artículos 92, fracciones III y V, 94 y 96, fracción II, de la Ley Orgánica Municipal; 1, 12, fracciones VII y XVI, 92, 97, 114, fracciones III y IX, del Reglamento Interior de Cabildo y Comisiones del Honorable Ayuntamiento de Puebla. </w:t>
      </w:r>
    </w:p>
    <w:p w:rsidR="00447F65" w:rsidRDefault="00AF455E">
      <w:pPr>
        <w:spacing w:after="25" w:line="259" w:lineRule="auto"/>
        <w:ind w:left="1000" w:firstLine="0"/>
        <w:jc w:val="left"/>
      </w:pPr>
      <w:r>
        <w:t xml:space="preserve"> </w:t>
      </w:r>
    </w:p>
    <w:p w:rsidR="00447F65" w:rsidRDefault="00AF455E">
      <w:pPr>
        <w:numPr>
          <w:ilvl w:val="0"/>
          <w:numId w:val="1"/>
        </w:numPr>
        <w:spacing w:after="12"/>
        <w:ind w:right="479"/>
      </w:pPr>
      <w:r>
        <w:t>Que, el artículo 145, de la Ley Orgánica Municipal, determina que la Comisión de Patrimonio y Hacienda Pública Municipal, el Presidente Municipal y demás comisiones que determine el Ayuntamiento, a más tardar en la primera quincena del mes de octubre de ca</w:t>
      </w:r>
      <w:r>
        <w:t xml:space="preserve">da año, elaborarán el anteproyecto de Ley de Ingresos que regirá el año siguiente; por lo para dar cumplimiento con dicha disposición legal, se emitió el dictamen correspondiente. </w:t>
      </w:r>
    </w:p>
    <w:p w:rsidR="00447F65" w:rsidRDefault="00AF455E">
      <w:pPr>
        <w:spacing w:after="25" w:line="259" w:lineRule="auto"/>
        <w:ind w:left="1000" w:firstLine="0"/>
        <w:jc w:val="left"/>
      </w:pPr>
      <w:r>
        <w:t xml:space="preserve"> </w:t>
      </w:r>
    </w:p>
    <w:p w:rsidR="00447F65" w:rsidRDefault="00AF455E">
      <w:pPr>
        <w:numPr>
          <w:ilvl w:val="0"/>
          <w:numId w:val="1"/>
        </w:numPr>
        <w:spacing w:after="12"/>
        <w:ind w:right="479"/>
      </w:pPr>
      <w:r>
        <w:t>Que, el Municipio es el nivel de gobierno más cercano a la población y, e</w:t>
      </w:r>
      <w:r>
        <w:t>n consecuencia, al que más se le demanda la oportuna prestación de servicios públicos; por lo que es necesario fortalecer la Hacienda Pública Municipal a través de una política fiscal que tienda permanentemente a depurar, actualizar y ampliar la base de co</w:t>
      </w:r>
      <w:r>
        <w:t xml:space="preserve">ntribuyentes, así como a brindar eficacia, eficiencia, disciplina y transparencia en el manejo de los recursos públicos a través de la aplicación de la justicia tributaria. </w:t>
      </w:r>
    </w:p>
    <w:p w:rsidR="00447F65" w:rsidRDefault="00AF455E">
      <w:pPr>
        <w:spacing w:after="25" w:line="259" w:lineRule="auto"/>
        <w:ind w:left="1000" w:firstLine="0"/>
        <w:jc w:val="left"/>
      </w:pPr>
      <w:r>
        <w:t xml:space="preserve"> </w:t>
      </w:r>
    </w:p>
    <w:p w:rsidR="00447F65" w:rsidRDefault="00AF455E">
      <w:pPr>
        <w:numPr>
          <w:ilvl w:val="0"/>
          <w:numId w:val="1"/>
        </w:numPr>
        <w:spacing w:after="12"/>
        <w:ind w:right="479"/>
      </w:pPr>
      <w:r>
        <w:t>Que, el Municipio de Puebla es hoy, una metrópoli importante, en franco crecimie</w:t>
      </w:r>
      <w:r>
        <w:t>nto y desarrollo, con una de las zonas conurbadas más pobladas del país, lo que aunado a su situación geográfica, la coloca en una situación estratégica para el desarrollo regional a partir de la zona centro-sur y hasta el sureste, lo que por una parte imp</w:t>
      </w:r>
      <w:r>
        <w:t>lica oportunidades de empleo y bienestar social, pero también enormes retos derivados de las múltiples necesidades de una población en aumento, demandante de más y mejores servicios e infraestructura urbana, que requiere de ingenio y esfuerzo conjunto para</w:t>
      </w:r>
      <w:r>
        <w:t xml:space="preserve"> generar los recursos financieros necesarios para hacerles frente. </w:t>
      </w:r>
    </w:p>
    <w:p w:rsidR="00447F65" w:rsidRDefault="00AF455E">
      <w:pPr>
        <w:spacing w:after="25" w:line="259" w:lineRule="auto"/>
        <w:ind w:left="1000" w:firstLine="0"/>
        <w:jc w:val="left"/>
      </w:pPr>
      <w:r>
        <w:t xml:space="preserve"> </w:t>
      </w:r>
    </w:p>
    <w:p w:rsidR="00447F65" w:rsidRDefault="00AF455E">
      <w:pPr>
        <w:numPr>
          <w:ilvl w:val="0"/>
          <w:numId w:val="1"/>
        </w:numPr>
        <w:spacing w:after="12"/>
        <w:ind w:right="479"/>
      </w:pPr>
      <w:r>
        <w:t>Que, en este sentido, es importante destacar la intensificación del crecimiento demográfico en la Ciudad de Puebla debido a la fuerte inmigración hacia la capital del Estado, la crecient</w:t>
      </w:r>
      <w:r>
        <w:t>e actividad económica, el incremento en el Desarrollo Urbano, la alta afluencia de estudiantes; ya que ésta Capital es considerada como una ciudad estudiantil con un número considerable de Universidades; las progresivas vistas de los turistas con la promoc</w:t>
      </w:r>
      <w:r>
        <w:t>ión de espectáculos en el Municipio; entre otros factores más; lo anterior, debido a que esos factores que benefician a la Ciudad de Puebla, también le generan una alta demanda de servicios públicos de calidad, la necesidad de infraestructura pública produ</w:t>
      </w:r>
      <w:r>
        <w:t>ctiva, así como el mejoramiento y la ampliación de servicios conurbados; que es responsabilidad del Ayuntamiento cubrir con los ingresos que tiene derecho a percibir, los cuales permiten mantener a la metrópolis en un nivel de calidad que la propia ciudada</w:t>
      </w:r>
      <w:r>
        <w:t xml:space="preserve">nía demanda. </w:t>
      </w:r>
    </w:p>
    <w:p w:rsidR="00447F65" w:rsidRDefault="00AF455E">
      <w:pPr>
        <w:spacing w:after="25" w:line="259" w:lineRule="auto"/>
        <w:ind w:left="1000" w:firstLine="0"/>
        <w:jc w:val="left"/>
      </w:pPr>
      <w:r>
        <w:t xml:space="preserve"> </w:t>
      </w:r>
    </w:p>
    <w:p w:rsidR="00447F65" w:rsidRDefault="00AF455E">
      <w:pPr>
        <w:numPr>
          <w:ilvl w:val="0"/>
          <w:numId w:val="1"/>
        </w:numPr>
        <w:spacing w:after="12"/>
        <w:ind w:right="479"/>
      </w:pPr>
      <w:r>
        <w:t>Que, es importante resaltar que la Ciudad se ha colocado en el centro de la cuarta zona conurbada más poblada del país, según lo señalado en el último censo de Población y Vivienda realizado en el año dos mil diez, por el Instituto Nacional</w:t>
      </w:r>
      <w:r>
        <w:t xml:space="preserve"> de Estadística y Geografía </w:t>
      </w:r>
      <w:r>
        <w:rPr>
          <w:i/>
        </w:rPr>
        <w:t>(página: Instituto Nacional de Estadística y Geografía (2010). «Principales resultados por localidad 2010 (ITER))</w:t>
      </w:r>
      <w:r>
        <w:t>; que actualmente se encuentra en una fase de crecimiento, tanto poblacional como económico, por lo que es necesari</w:t>
      </w:r>
      <w:r>
        <w:t xml:space="preserve">o que el Ayuntamiento dote los servicios necesarios que contribuya con su desarrollo y le brinde una mejor calidad de vida de la población; los cuales obviamente tienen un alto costo económico. </w:t>
      </w:r>
    </w:p>
    <w:p w:rsidR="00447F65" w:rsidRDefault="00AF455E">
      <w:pPr>
        <w:spacing w:after="17" w:line="259" w:lineRule="auto"/>
        <w:ind w:left="998" w:firstLine="0"/>
        <w:jc w:val="left"/>
      </w:pPr>
      <w:r>
        <w:t xml:space="preserve"> </w:t>
      </w:r>
    </w:p>
    <w:p w:rsidR="00447F65" w:rsidRDefault="00AF455E">
      <w:pPr>
        <w:numPr>
          <w:ilvl w:val="0"/>
          <w:numId w:val="1"/>
        </w:numPr>
        <w:spacing w:after="12"/>
        <w:ind w:right="479"/>
      </w:pPr>
      <w:r>
        <w:t>Que, se observa que la Ciudad se ha convertido en el centro</w:t>
      </w:r>
      <w:r>
        <w:t xml:space="preserve"> del desarrollo económico, cultural e industrial más importante de la región, creando oportunidades de empleo y bienestar social; que generan por parte del Ayuntamiento, enormes retos derivados de las múltiples necesidades de una población en aumento. </w:t>
      </w:r>
    </w:p>
    <w:p w:rsidR="00447F65" w:rsidRDefault="00AF455E">
      <w:pPr>
        <w:spacing w:after="0" w:line="259" w:lineRule="auto"/>
        <w:ind w:left="998" w:firstLine="0"/>
        <w:jc w:val="left"/>
      </w:pPr>
      <w:r>
        <w:rPr>
          <w:sz w:val="2"/>
        </w:rPr>
        <w:t xml:space="preserve"> </w:t>
      </w:r>
    </w:p>
    <w:p w:rsidR="00447F65" w:rsidRDefault="00AF455E">
      <w:pPr>
        <w:numPr>
          <w:ilvl w:val="0"/>
          <w:numId w:val="1"/>
        </w:numPr>
        <w:ind w:right="479"/>
      </w:pPr>
      <w:r>
        <w:t>Q</w:t>
      </w:r>
      <w:r>
        <w:t>ue, lo anterior requiere no solo de la responsabilidad y el buen quehacer del gobierno municipal, sino también de la confianza, cooperación y corresponsabilidad de los ciudadanos para contribuir con los gastos del Municipio de forma equitativa y proporcion</w:t>
      </w:r>
      <w:r>
        <w:t xml:space="preserve">al, para impulsar de manera conjunta y al ritmo que los tiempos imponen el progreso de Puebla.  </w:t>
      </w:r>
    </w:p>
    <w:p w:rsidR="00447F65" w:rsidRDefault="00AF455E">
      <w:pPr>
        <w:spacing w:after="30" w:line="259" w:lineRule="auto"/>
        <w:ind w:left="602" w:firstLine="0"/>
        <w:jc w:val="left"/>
      </w:pPr>
      <w:r>
        <w:rPr>
          <w:b/>
        </w:rPr>
        <w:t xml:space="preserve"> </w:t>
      </w:r>
    </w:p>
    <w:p w:rsidR="00447F65" w:rsidRDefault="00AF455E">
      <w:pPr>
        <w:numPr>
          <w:ilvl w:val="0"/>
          <w:numId w:val="1"/>
        </w:numPr>
        <w:ind w:right="479"/>
      </w:pPr>
      <w:r>
        <w:t>Que, para seguir con el progreso de Puebla, no solo se busca diseñar e implementar mecanismos integrales de recaudación que eleven los ingresos propios, sino</w:t>
      </w:r>
      <w:r>
        <w:t xml:space="preserve"> realizar una gestión que prevenga y combata la </w:t>
      </w:r>
      <w:r>
        <w:lastRenderedPageBreak/>
        <w:t>corrupción, enfocada a resultados, rendición de cuentas, transparencia y participación ciudadana; con el objetivo primordial de establecer las condiciones que propicien el desarrollo de las familias que habit</w:t>
      </w:r>
      <w:r>
        <w:t xml:space="preserve">an la metrópolis. </w:t>
      </w:r>
    </w:p>
    <w:p w:rsidR="00447F65" w:rsidRDefault="00AF455E">
      <w:pPr>
        <w:spacing w:after="29" w:line="259" w:lineRule="auto"/>
        <w:ind w:left="602" w:firstLine="0"/>
        <w:jc w:val="left"/>
      </w:pPr>
      <w:r>
        <w:rPr>
          <w:b/>
        </w:rPr>
        <w:t xml:space="preserve"> </w:t>
      </w:r>
    </w:p>
    <w:p w:rsidR="00447F65" w:rsidRDefault="00AF455E">
      <w:pPr>
        <w:numPr>
          <w:ilvl w:val="0"/>
          <w:numId w:val="1"/>
        </w:numPr>
        <w:ind w:right="479"/>
      </w:pPr>
      <w:r>
        <w:t>Que, en consecuencia para que se pueda cubrir con las necesidades actuales que le exige la sociedad, así como seguir con la prestación de servicios públicos de calidad que los habitantes demandan; es indispensable que el Municipio por una parte optimice su</w:t>
      </w:r>
      <w:r>
        <w:t xml:space="preserve">s ingresos que la legislatura local ha determinado a su favor, salvaguardando que no se lesione aún más la economía de los ciudadanos que de por sí se han visto vulnerados por el difícil entorno macroeconómico que se vive en nuestro país y por otra parte; </w:t>
      </w:r>
      <w:r>
        <w:t xml:space="preserve">que siga manteniendo su disciplina financiera en la aplicación del recurso público, con el objeto de lograr el manejo sostenible de las finanzas públicas. </w:t>
      </w:r>
    </w:p>
    <w:p w:rsidR="00447F65" w:rsidRDefault="00AF455E">
      <w:pPr>
        <w:spacing w:after="30" w:line="259" w:lineRule="auto"/>
        <w:ind w:left="602" w:firstLine="0"/>
        <w:jc w:val="left"/>
      </w:pPr>
      <w:r>
        <w:rPr>
          <w:b/>
        </w:rPr>
        <w:t xml:space="preserve"> </w:t>
      </w:r>
    </w:p>
    <w:p w:rsidR="00447F65" w:rsidRDefault="00AF455E">
      <w:pPr>
        <w:numPr>
          <w:ilvl w:val="0"/>
          <w:numId w:val="1"/>
        </w:numPr>
        <w:ind w:right="479"/>
      </w:pPr>
      <w:r>
        <w:t>Que, para tal efecto, existe en el Municipio de Puebla, un marco normativo fiscal claro, actualiza</w:t>
      </w:r>
      <w:r>
        <w:t>do, congruente con la política económica del gobierno municipal, que es el Código Fiscal y Presupuestario para el Municipio de Puebla, legislación que fomenta el sano equilibrio entre los sujetos de la relación fiscal y que garantiza los derechos de los co</w:t>
      </w:r>
      <w:r>
        <w:t>ntribuyentes; así como el adecuado ejercicio de las facultades y atribuciones de las autoridades fiscales, para hacer posible una eficiente y justa recaudación, una sana administración y una acertada distribución de los recursos al gasto público.</w:t>
      </w:r>
      <w:r>
        <w:rPr>
          <w:b/>
        </w:rPr>
        <w:t xml:space="preserve"> </w:t>
      </w:r>
    </w:p>
    <w:p w:rsidR="00447F65" w:rsidRDefault="00AF455E">
      <w:pPr>
        <w:spacing w:after="29" w:line="259" w:lineRule="auto"/>
        <w:ind w:left="602" w:firstLine="0"/>
        <w:jc w:val="left"/>
      </w:pPr>
      <w:r>
        <w:rPr>
          <w:b/>
        </w:rPr>
        <w:t xml:space="preserve"> </w:t>
      </w:r>
    </w:p>
    <w:p w:rsidR="00447F65" w:rsidRDefault="00AF455E">
      <w:pPr>
        <w:numPr>
          <w:ilvl w:val="0"/>
          <w:numId w:val="1"/>
        </w:numPr>
        <w:ind w:right="479"/>
      </w:pPr>
      <w:r>
        <w:t>Que, p</w:t>
      </w:r>
      <w:r>
        <w:t>or los motivos antes expuestos y tomando en consideración el principio de anualidad que prevalece en las leyes fiscales taxativas, la presente Ley conlleva una visión sustentada en un Presupuesto de Ingresos que estará vigente en el ejercicio fiscal dos mi</w:t>
      </w:r>
      <w:r>
        <w:t xml:space="preserve">l diecisiete; que considera los principios de legalidad, equidad y proporcionalidad en la aplicación de las cargas tributarias y sus respectivas tasas, cuotas y/o tarifas; que la legislatura local determinará en favor de la Hacienda Pública Municipal; Ley </w:t>
      </w:r>
      <w:r>
        <w:t xml:space="preserve">que sin perder de vista el sentido de sensibilidad social, permitirá que el Municipio en el próximo año, se allegue recursos suficientes para hacer frente al gasto público que resulta como consecuencia de la implementación del Plan Municipal de Desarrollo </w:t>
      </w:r>
      <w:r>
        <w:t xml:space="preserve">2014-2018. </w:t>
      </w:r>
    </w:p>
    <w:p w:rsidR="00447F65" w:rsidRDefault="00AF455E">
      <w:pPr>
        <w:spacing w:after="30" w:line="259" w:lineRule="auto"/>
        <w:ind w:left="602" w:firstLine="0"/>
        <w:jc w:val="left"/>
      </w:pPr>
      <w:r>
        <w:rPr>
          <w:b/>
        </w:rPr>
        <w:t xml:space="preserve"> </w:t>
      </w:r>
    </w:p>
    <w:p w:rsidR="00447F65" w:rsidRDefault="00AF455E">
      <w:pPr>
        <w:numPr>
          <w:ilvl w:val="0"/>
          <w:numId w:val="1"/>
        </w:numPr>
        <w:ind w:right="479"/>
      </w:pPr>
      <w:r>
        <w:t>Que, para la administración municipal 2014-2018, ha sido una prioridad que el Honorable Ayuntamiento del Municipio de Puebla, presente avances tangibles en la tarea de mejora continua de sus procedimientos de cobro, mediante el acercamiento d</w:t>
      </w:r>
      <w:r>
        <w:t>e información a los contribuyentes respecto a sus obligaciones y la forma de cumplir con ellas, la diversificación y ampliación de espacios para realizar sus pagos, la implementación de alternativas de pago, así como las actualizaciones y regulaciones lega</w:t>
      </w:r>
      <w:r>
        <w:t xml:space="preserve">les en los rubros de ingresos ya establecidos, y el fomento permanente de una cultura de pago entre la población y de cobro para el fisco municipal, para estar en posibilidades de recaudar los ingresos que la legislatura local ha determinado a favor de la </w:t>
      </w:r>
      <w:r>
        <w:t xml:space="preserve">Hacienda Pública del Municipio de Puebla.  </w:t>
      </w:r>
    </w:p>
    <w:p w:rsidR="00447F65" w:rsidRDefault="00AF455E">
      <w:pPr>
        <w:spacing w:after="30" w:line="259" w:lineRule="auto"/>
        <w:ind w:left="602" w:firstLine="0"/>
        <w:jc w:val="left"/>
      </w:pPr>
      <w:r>
        <w:rPr>
          <w:b/>
        </w:rPr>
        <w:t xml:space="preserve"> </w:t>
      </w:r>
    </w:p>
    <w:p w:rsidR="00447F65" w:rsidRDefault="00AF455E">
      <w:pPr>
        <w:numPr>
          <w:ilvl w:val="0"/>
          <w:numId w:val="1"/>
        </w:numPr>
        <w:ind w:right="479"/>
      </w:pPr>
      <w:r>
        <w:t>Que, la presente Ley se hace en el marco de un contexto socioeconómico ciertamente complicado en términos económicos, el cual es prevaleciente en todo el país, en la entidad y en el Municipio; lo que motiva a p</w:t>
      </w:r>
      <w:r>
        <w:t>roponer un ordenamiento tributario que no solo se enfoque a lograr más ingresos para la Hacienda Pública Municipal, con una visión eminentemente recaudatoria, sino que considere esencialmente la difícil situación económica que vive una buena parte de la po</w:t>
      </w:r>
      <w:r>
        <w:t>blación del Municipio y la necesidad de que el peso de las contribuciones se distribuya de una manera más uniforme y en estricto apego a la equidad y proporcionalidad, para así evitar que tal peso se recargue en unos cuantos contribuyentes; por lo que, par</w:t>
      </w:r>
      <w:r>
        <w:t xml:space="preserve">a tal efecto, se valoraron las siguientes: </w:t>
      </w:r>
    </w:p>
    <w:p w:rsidR="00447F65" w:rsidRDefault="00AF455E">
      <w:pPr>
        <w:spacing w:after="0" w:line="259" w:lineRule="auto"/>
        <w:ind w:left="601" w:firstLine="0"/>
        <w:jc w:val="left"/>
      </w:pPr>
      <w:r>
        <w:rPr>
          <w:sz w:val="2"/>
        </w:rPr>
        <w:t xml:space="preserve"> </w:t>
      </w:r>
    </w:p>
    <w:p w:rsidR="00447F65" w:rsidRDefault="00AF455E">
      <w:pPr>
        <w:spacing w:after="14" w:line="259" w:lineRule="auto"/>
        <w:ind w:left="995" w:hanging="10"/>
        <w:jc w:val="left"/>
      </w:pPr>
      <w:r>
        <w:rPr>
          <w:b/>
        </w:rPr>
        <w:t xml:space="preserve">PERSPECTIVAS ECONÓMICAS 2017 </w:t>
      </w:r>
    </w:p>
    <w:p w:rsidR="00447F65" w:rsidRDefault="00AF455E">
      <w:pPr>
        <w:spacing w:after="14" w:line="259" w:lineRule="auto"/>
        <w:ind w:left="998" w:firstLine="0"/>
        <w:jc w:val="left"/>
      </w:pPr>
      <w:r>
        <w:t xml:space="preserve"> </w:t>
      </w:r>
    </w:p>
    <w:p w:rsidR="00447F65" w:rsidRDefault="00AF455E">
      <w:pPr>
        <w:pStyle w:val="Ttulo2"/>
        <w:ind w:left="995"/>
      </w:pPr>
      <w:r>
        <w:t xml:space="preserve">Entorno Externo </w:t>
      </w:r>
    </w:p>
    <w:p w:rsidR="00447F65" w:rsidRDefault="00AF455E">
      <w:pPr>
        <w:spacing w:after="16" w:line="259" w:lineRule="auto"/>
        <w:ind w:left="998" w:firstLine="0"/>
        <w:jc w:val="left"/>
      </w:pPr>
      <w:r>
        <w:t xml:space="preserve"> </w:t>
      </w:r>
    </w:p>
    <w:p w:rsidR="00447F65" w:rsidRDefault="00AF455E">
      <w:pPr>
        <w:spacing w:after="4"/>
        <w:ind w:left="700" w:right="76"/>
      </w:pPr>
      <w:r>
        <w:t>Los “Criterios Generales de Política Económica para la Iniciativa de Ley de Ingresos y el Proyecto de Presupuesto de Egresos de la Federación Correspondientes al Ejercicio Fiscal 2017” (CGPE17), publicados por la Secretaría de Hacienda y Crédito Público el</w:t>
      </w:r>
      <w:r>
        <w:t xml:space="preserve"> ocho de septiembre de dos mil dieciséis; establecen que el entorno externo adverso que rodea a México se ha caracterizado por una débil recuperación del crecimiento global, una alta volatilidad en los mercados financieros, la caída en los precios del petr</w:t>
      </w:r>
      <w:r>
        <w:t xml:space="preserve">óleo y la mayor probabilidad de políticas proteccionistas en el </w:t>
      </w:r>
      <w:r>
        <w:lastRenderedPageBreak/>
        <w:t>mundo. A pesar de ello, México destaca en el desempeño económico frente a otras economías emergentes, derivado de que desde el tercer trimestre de 2014, la economía mexicana ha promediado un c</w:t>
      </w:r>
      <w:r>
        <w:t xml:space="preserve">recimiento anual de 2.5 por ciento y excluyendo la producción de petróleo y actividades relacionadas, ha promediado 3.1 por ciento. Este crecimiento ha estado soportado en gran medida por una dinámica favorable del mercado interno. </w:t>
      </w:r>
    </w:p>
    <w:p w:rsidR="00447F65" w:rsidRDefault="00AF455E">
      <w:pPr>
        <w:spacing w:after="14" w:line="259" w:lineRule="auto"/>
        <w:ind w:left="998" w:firstLine="0"/>
        <w:jc w:val="left"/>
      </w:pPr>
      <w:r>
        <w:t xml:space="preserve"> </w:t>
      </w:r>
    </w:p>
    <w:p w:rsidR="00447F65" w:rsidRDefault="00AF455E">
      <w:pPr>
        <w:spacing w:after="4"/>
        <w:ind w:left="700" w:right="76"/>
      </w:pPr>
      <w:r>
        <w:t>De acuerdo con el Fon</w:t>
      </w:r>
      <w:r>
        <w:t>do Monetario Internacional (FMI) se espera que la economía global continúe creciendo de manera moderada durante el 2016 y se recupere marginalmente durante el 2017. En particular, se espera que para el 2016 la economía global crezca 3.1 por ciento y un 3.4</w:t>
      </w:r>
      <w:r>
        <w:t xml:space="preserve"> por ciento para el 2017. Asimismo, las proyecciones de crecimiento se diferencian en economías avanzadas y emergentes; la primera de las cuales se sitúa a Estados Unidos, la Zona Euro y Japón, mientras que en la segunda a países asiáticos y latinoamerican</w:t>
      </w:r>
      <w:r>
        <w:t xml:space="preserve">os. </w:t>
      </w:r>
    </w:p>
    <w:p w:rsidR="00447F65" w:rsidRDefault="00AF455E">
      <w:pPr>
        <w:spacing w:after="14" w:line="259" w:lineRule="auto"/>
        <w:ind w:left="998" w:firstLine="0"/>
        <w:jc w:val="left"/>
      </w:pPr>
      <w:r>
        <w:t xml:space="preserve"> </w:t>
      </w:r>
    </w:p>
    <w:p w:rsidR="00447F65" w:rsidRDefault="00AF455E">
      <w:pPr>
        <w:spacing w:after="3"/>
        <w:ind w:left="700" w:right="76"/>
      </w:pPr>
      <w:r>
        <w:t xml:space="preserve">Para las </w:t>
      </w:r>
      <w:r>
        <w:rPr>
          <w:b/>
        </w:rPr>
        <w:t>economías avanzadas</w:t>
      </w:r>
      <w:r>
        <w:t>, en general se espera que se modere marginalmente su ritmo de crecimiento, siendo el pronóstico de crecimiento de 1.8 por ciento para el 2016 y el 2017. En la situación particular de cada país integrante de estas economí</w:t>
      </w:r>
      <w:r>
        <w:t xml:space="preserve">as encontramos que: </w:t>
      </w:r>
    </w:p>
    <w:p w:rsidR="00447F65" w:rsidRDefault="00AF455E">
      <w:pPr>
        <w:spacing w:after="16" w:line="259" w:lineRule="auto"/>
        <w:ind w:left="998" w:firstLine="0"/>
        <w:jc w:val="left"/>
      </w:pPr>
      <w:r>
        <w:t xml:space="preserve"> </w:t>
      </w:r>
    </w:p>
    <w:p w:rsidR="00447F65" w:rsidRDefault="00AF455E">
      <w:pPr>
        <w:pStyle w:val="Ttulo2"/>
        <w:ind w:left="995"/>
      </w:pPr>
      <w:r>
        <w:t xml:space="preserve">Estados Unidos </w:t>
      </w:r>
    </w:p>
    <w:p w:rsidR="00447F65" w:rsidRDefault="00AF455E">
      <w:pPr>
        <w:spacing w:after="14" w:line="259" w:lineRule="auto"/>
        <w:ind w:left="998" w:firstLine="0"/>
        <w:jc w:val="left"/>
      </w:pPr>
      <w:r>
        <w:t xml:space="preserve"> </w:t>
      </w:r>
    </w:p>
    <w:p w:rsidR="00447F65" w:rsidRDefault="00AF455E">
      <w:pPr>
        <w:spacing w:after="4"/>
        <w:ind w:left="700" w:right="76"/>
      </w:pPr>
      <w:r>
        <w:t>La economía estadounidense creció a un ritmo moderado, derivado del deterioro en el consumo privado, en la inversión y la producción industrial, esto a pesar de que el mercado laboral estadounidense continuó fortale</w:t>
      </w:r>
      <w:r>
        <w:t>ciéndose, situando la tasa de desempleo en 4.9 por ciento al mes de agosto de 2016; mientras que en el mes de julio de 2016, su inflación creció a una tasa anual del 0.8 por ciento, permaneciendo por debajo de la meta de la Reserva Federal de los Estados U</w:t>
      </w:r>
      <w:r>
        <w:t xml:space="preserve">nidos (FED, por sus siglas en inglés) de 2.0 por ciento. </w:t>
      </w:r>
    </w:p>
    <w:p w:rsidR="00447F65" w:rsidRDefault="00AF455E">
      <w:pPr>
        <w:spacing w:after="14" w:line="259" w:lineRule="auto"/>
        <w:ind w:left="998" w:firstLine="0"/>
        <w:jc w:val="left"/>
      </w:pPr>
      <w:r>
        <w:t xml:space="preserve"> </w:t>
      </w:r>
    </w:p>
    <w:p w:rsidR="00447F65" w:rsidRDefault="00AF455E">
      <w:pPr>
        <w:spacing w:after="5" w:line="287" w:lineRule="auto"/>
        <w:ind w:firstLine="283"/>
        <w:jc w:val="left"/>
      </w:pPr>
      <w:r>
        <w:t xml:space="preserve">Para el 2016 y 2017, se proyecta un crecimiento de 1.5 por ciento y 2.2 por ciento respectivamente, y en cuanto a la producción industrial se pronostica un crecimiento para el 2017 de 2.0 por ciento, con una contracción de -0.9 por ciento esperada para el </w:t>
      </w:r>
      <w:r>
        <w:t xml:space="preserve">2016.  </w:t>
      </w:r>
    </w:p>
    <w:p w:rsidR="00447F65" w:rsidRDefault="00AF455E">
      <w:pPr>
        <w:spacing w:after="0" w:line="259" w:lineRule="auto"/>
        <w:ind w:left="998" w:firstLine="0"/>
        <w:jc w:val="left"/>
      </w:pPr>
      <w:r>
        <w:t xml:space="preserve"> </w:t>
      </w:r>
    </w:p>
    <w:p w:rsidR="00447F65" w:rsidRDefault="00AF455E">
      <w:pPr>
        <w:spacing w:after="0" w:line="259" w:lineRule="auto"/>
        <w:ind w:left="0" w:right="114" w:firstLine="0"/>
        <w:jc w:val="right"/>
      </w:pPr>
      <w:r>
        <w:rPr>
          <w:noProof/>
        </w:rPr>
        <w:drawing>
          <wp:inline distT="0" distB="0" distL="0" distR="0">
            <wp:extent cx="5659374" cy="2082546"/>
            <wp:effectExtent l="0" t="0" r="0" b="0"/>
            <wp:docPr id="1041" name="Picture 1041"/>
            <wp:cNvGraphicFramePr/>
            <a:graphic xmlns:a="http://schemas.openxmlformats.org/drawingml/2006/main">
              <a:graphicData uri="http://schemas.openxmlformats.org/drawingml/2006/picture">
                <pic:pic xmlns:pic="http://schemas.openxmlformats.org/drawingml/2006/picture">
                  <pic:nvPicPr>
                    <pic:cNvPr id="1041" name="Picture 1041"/>
                    <pic:cNvPicPr/>
                  </pic:nvPicPr>
                  <pic:blipFill>
                    <a:blip r:embed="rId9"/>
                    <a:stretch>
                      <a:fillRect/>
                    </a:stretch>
                  </pic:blipFill>
                  <pic:spPr>
                    <a:xfrm>
                      <a:off x="0" y="0"/>
                      <a:ext cx="5659374" cy="2082546"/>
                    </a:xfrm>
                    <a:prstGeom prst="rect">
                      <a:avLst/>
                    </a:prstGeom>
                  </pic:spPr>
                </pic:pic>
              </a:graphicData>
            </a:graphic>
          </wp:inline>
        </w:drawing>
      </w:r>
      <w:r>
        <w:t xml:space="preserve"> </w:t>
      </w:r>
    </w:p>
    <w:p w:rsidR="00447F65" w:rsidRDefault="00AF455E">
      <w:pPr>
        <w:spacing w:after="0" w:line="259" w:lineRule="auto"/>
        <w:ind w:left="998" w:firstLine="0"/>
        <w:jc w:val="left"/>
      </w:pPr>
      <w:r>
        <w:t xml:space="preserve"> </w:t>
      </w:r>
    </w:p>
    <w:p w:rsidR="00447F65" w:rsidRDefault="00AF455E">
      <w:pPr>
        <w:spacing w:after="2"/>
        <w:ind w:left="700" w:right="76"/>
      </w:pPr>
      <w:r>
        <w:t>En diciembre de 2015, por primera vez en 9 años, la FED incrementó en 25 puntos base (pb) el objetivo de la tasa de interés de fondos federales a un rango de 0.25 y 0.50 por ciento, fundamentado en la mejora del mercado laboral y la expectativa de que la i</w:t>
      </w:r>
      <w:r>
        <w:t>nflación alcance su nivel objetivo en el mediano plazo. Durante el 2016, la FED ha mantenido sin cambios su tasa de interés y se estima que persistirá la incertidumbre sobre el ritmo de normalización de la política monetaria, así como sobre la recuperación</w:t>
      </w:r>
      <w:r>
        <w:t xml:space="preserve"> de la producción industrial y sus efectos en el ritmo de crecimiento de la economía de Estados Unidos. </w:t>
      </w:r>
    </w:p>
    <w:p w:rsidR="00447F65" w:rsidRDefault="00AF455E">
      <w:pPr>
        <w:spacing w:after="16" w:line="259" w:lineRule="auto"/>
        <w:ind w:left="601" w:firstLine="0"/>
        <w:jc w:val="left"/>
      </w:pPr>
      <w:r>
        <w:t xml:space="preserve"> </w:t>
      </w:r>
    </w:p>
    <w:p w:rsidR="00447F65" w:rsidRDefault="00AF455E">
      <w:pPr>
        <w:pStyle w:val="Ttulo2"/>
        <w:ind w:left="611"/>
      </w:pPr>
      <w:r>
        <w:t xml:space="preserve">Zona Euro </w:t>
      </w:r>
    </w:p>
    <w:p w:rsidR="00447F65" w:rsidRDefault="00AF455E">
      <w:pPr>
        <w:spacing w:after="16" w:line="259" w:lineRule="auto"/>
        <w:ind w:left="601" w:firstLine="0"/>
        <w:jc w:val="left"/>
      </w:pPr>
      <w:r>
        <w:t xml:space="preserve"> </w:t>
      </w:r>
    </w:p>
    <w:p w:rsidR="00447F65" w:rsidRDefault="00AF455E">
      <w:pPr>
        <w:spacing w:after="4"/>
        <w:ind w:left="318" w:right="482"/>
      </w:pPr>
      <w:r>
        <w:lastRenderedPageBreak/>
        <w:t>Las economías de esta zona continuaron recuperándose de manera moderada, apoyadas por el fortalecimiento de la demanda interna y la inve</w:t>
      </w:r>
      <w:r>
        <w:t xml:space="preserve">rsión, mientras que las exportaciones siguen contribuyendo negativamente al crecimiento. La recuperación moderada se ha impulsado también por mayores estímulos monetarios implementados por el Banco Central Europeo (BCE). </w:t>
      </w:r>
    </w:p>
    <w:p w:rsidR="00447F65" w:rsidRDefault="00AF455E">
      <w:pPr>
        <w:spacing w:after="14" w:line="259" w:lineRule="auto"/>
        <w:ind w:left="601" w:firstLine="0"/>
        <w:jc w:val="left"/>
      </w:pPr>
      <w:r>
        <w:t xml:space="preserve"> </w:t>
      </w:r>
    </w:p>
    <w:p w:rsidR="00447F65" w:rsidRDefault="00AF455E">
      <w:pPr>
        <w:spacing w:after="3"/>
        <w:ind w:left="318" w:right="481"/>
      </w:pPr>
      <w:r>
        <w:t>En agosto de 2016 se registró un</w:t>
      </w:r>
      <w:r>
        <w:t>a inflación de 0.2 por ciento anual, impulsada por el precio de los alimentos y una disminución en el impacto negativo de los precios de los energéticos. Por su parte, la tasa de desempleo continúa presentando una mejora sostenida y en julio de 2016 se ubi</w:t>
      </w:r>
      <w:r>
        <w:t xml:space="preserve">có en 10.1 por ciento. </w:t>
      </w:r>
    </w:p>
    <w:p w:rsidR="00447F65" w:rsidRDefault="00AF455E">
      <w:pPr>
        <w:spacing w:after="16" w:line="259" w:lineRule="auto"/>
        <w:ind w:left="601" w:firstLine="0"/>
        <w:jc w:val="left"/>
      </w:pPr>
      <w:r>
        <w:t xml:space="preserve"> </w:t>
      </w:r>
    </w:p>
    <w:p w:rsidR="00447F65" w:rsidRDefault="00AF455E">
      <w:pPr>
        <w:pStyle w:val="Ttulo2"/>
        <w:ind w:left="611"/>
      </w:pPr>
      <w:r>
        <w:t xml:space="preserve">Japón </w:t>
      </w:r>
    </w:p>
    <w:p w:rsidR="00447F65" w:rsidRDefault="00AF455E">
      <w:pPr>
        <w:spacing w:after="14" w:line="259" w:lineRule="auto"/>
        <w:ind w:left="601" w:firstLine="0"/>
        <w:jc w:val="left"/>
      </w:pPr>
      <w:r>
        <w:t xml:space="preserve"> </w:t>
      </w:r>
    </w:p>
    <w:p w:rsidR="00447F65" w:rsidRDefault="00AF455E">
      <w:pPr>
        <w:spacing w:after="4"/>
        <w:ind w:left="318" w:right="481"/>
      </w:pPr>
      <w:r>
        <w:t xml:space="preserve">Este país ha tenido un crecimiento moderado, derivado de una demanda interna débil y de la desaceleración en la demanda externa. Durante el primer trimestre de 2016, la economía japonesa se recuperó, registrando una tasa </w:t>
      </w:r>
      <w:r>
        <w:t xml:space="preserve">de crecimiento trimestral anualizada de 2.0 por ciento, resultado de la recuperación del consumo privado; sin embargo en el segundo trimestre de 2016, el ritmo de crecimiento disminuyó a 0.2 por ciento. </w:t>
      </w:r>
    </w:p>
    <w:p w:rsidR="00447F65" w:rsidRDefault="00AF455E">
      <w:pPr>
        <w:spacing w:after="16" w:line="259" w:lineRule="auto"/>
        <w:ind w:left="601" w:firstLine="0"/>
        <w:jc w:val="left"/>
      </w:pPr>
      <w:r>
        <w:t xml:space="preserve"> </w:t>
      </w:r>
    </w:p>
    <w:p w:rsidR="00447F65" w:rsidRDefault="00AF455E">
      <w:pPr>
        <w:spacing w:after="4"/>
        <w:ind w:left="318" w:right="483"/>
      </w:pPr>
      <w:r>
        <w:t>Por otro lado, durante el año 2016 la inflación co</w:t>
      </w:r>
      <w:r>
        <w:t xml:space="preserve">ntinuó con una tendencia decreciente ante el impacto negativo de los precios de los energéticos y la desaceleración de los precios de bienes duraderos. En julio de 2016, la inflación se ubicó en -0.4 por ciento a tasa anual.  </w:t>
      </w:r>
    </w:p>
    <w:p w:rsidR="00447F65" w:rsidRDefault="00AF455E">
      <w:pPr>
        <w:spacing w:after="14" w:line="259" w:lineRule="auto"/>
        <w:ind w:left="601" w:firstLine="0"/>
        <w:jc w:val="left"/>
      </w:pPr>
      <w:r>
        <w:t xml:space="preserve"> </w:t>
      </w:r>
    </w:p>
    <w:p w:rsidR="00447F65" w:rsidRDefault="00AF455E">
      <w:pPr>
        <w:spacing w:after="4"/>
        <w:ind w:left="318" w:right="484"/>
      </w:pPr>
      <w:r>
        <w:t>En consecuencia a los resul</w:t>
      </w:r>
      <w:r>
        <w:t xml:space="preserve">tados divergentes en términos del mercado laboral, crecimiento económico e inflación, en estas regiones se han generado políticas monetarias acomodaticias en las principales economías avanzadas. Entre ellas, destaca la incertidumbre sobre la normalización </w:t>
      </w:r>
      <w:r>
        <w:t xml:space="preserve">de la política monetaria de la FED y el esfuerzo de los bancos centrales de Europa y Japón de asegurar el retorno a los niveles de inflación objetivo. </w:t>
      </w:r>
    </w:p>
    <w:p w:rsidR="00447F65" w:rsidRDefault="00AF455E">
      <w:pPr>
        <w:spacing w:after="16" w:line="259" w:lineRule="auto"/>
        <w:ind w:left="601" w:firstLine="0"/>
        <w:jc w:val="left"/>
      </w:pPr>
      <w:r>
        <w:t xml:space="preserve"> </w:t>
      </w:r>
    </w:p>
    <w:p w:rsidR="00447F65" w:rsidRDefault="00AF455E">
      <w:pPr>
        <w:spacing w:after="3"/>
        <w:ind w:left="318" w:right="482"/>
      </w:pPr>
      <w:r>
        <w:t>Por su parte, para las economías emergentes los datos siguen siendo heterogéneos entre regiones, pero en su conjunto muestran debilidad y riesgos, ya que continúan perdiendo dinamismo derivado de la desaceleración de la economía China, la caída en los prec</w:t>
      </w:r>
      <w:r>
        <w:t>ios de las materias primas (particularmente del petróleo) y episodios de alta volatilidad en los mercados financieros; resultado de la incertidumbre respecto a la normalización de la política monetaria de la FED y el resultado del referendo del Reino Unido</w:t>
      </w:r>
      <w:r>
        <w:t xml:space="preserve"> a favor de su salida de la Unión Europea. </w:t>
      </w:r>
    </w:p>
    <w:p w:rsidR="00447F65" w:rsidRDefault="00AF455E">
      <w:pPr>
        <w:spacing w:after="8" w:line="259" w:lineRule="auto"/>
        <w:ind w:left="601" w:firstLine="0"/>
        <w:jc w:val="left"/>
      </w:pPr>
      <w:r>
        <w:t xml:space="preserve"> </w:t>
      </w:r>
    </w:p>
    <w:p w:rsidR="00447F65" w:rsidRDefault="00AF455E">
      <w:pPr>
        <w:spacing w:after="3"/>
        <w:ind w:left="318" w:right="482"/>
      </w:pPr>
      <w:r>
        <w:t>Sin embargo, se espera que estas comiencen a recuperarse durante 2016, como resultado de la estabilización de la economía China y de un ritmo de desaceleración más moderado en Brasil y Rusia. El FMI espera un c</w:t>
      </w:r>
      <w:r>
        <w:t xml:space="preserve">recimiento anual de 4.1 por ciento en 2016 y 4.6 por ciento para 2017. </w:t>
      </w:r>
    </w:p>
    <w:p w:rsidR="00447F65" w:rsidRDefault="00AF455E">
      <w:pPr>
        <w:spacing w:after="7" w:line="259" w:lineRule="auto"/>
        <w:ind w:left="601" w:firstLine="0"/>
        <w:jc w:val="left"/>
      </w:pPr>
      <w:r>
        <w:t xml:space="preserve"> </w:t>
      </w:r>
    </w:p>
    <w:p w:rsidR="00447F65" w:rsidRDefault="00AF455E">
      <w:pPr>
        <w:pStyle w:val="Ttulo2"/>
        <w:ind w:left="611"/>
      </w:pPr>
      <w:r>
        <w:t xml:space="preserve">Asia </w:t>
      </w:r>
    </w:p>
    <w:p w:rsidR="00447F65" w:rsidRDefault="00AF455E">
      <w:pPr>
        <w:spacing w:after="8" w:line="259" w:lineRule="auto"/>
        <w:ind w:left="601" w:firstLine="0"/>
        <w:jc w:val="left"/>
      </w:pPr>
      <w:r>
        <w:t xml:space="preserve"> </w:t>
      </w:r>
    </w:p>
    <w:p w:rsidR="00447F65" w:rsidRDefault="00AF455E">
      <w:pPr>
        <w:spacing w:after="3"/>
        <w:ind w:left="318" w:right="490"/>
      </w:pPr>
      <w:r>
        <w:t>Las economías emergentes asiáticas continúan con un crecimiento moderado, a consecuencia de una menor demanda externa y de la caída en los precios de las materias primas. Dur</w:t>
      </w:r>
      <w:r>
        <w:t>ante el segundo trimestre de 2016, la economía China creció 6.7 por ciento anual, comenzando a mostrar signos de estabilización en su ritmo de crecimiento respaldada por la política fiscal expansiva, mayor gasto en infraestructura y a un fortalecimiento de</w:t>
      </w:r>
      <w:r>
        <w:t>l crédito.</w:t>
      </w:r>
      <w:r>
        <w:rPr>
          <w:b/>
        </w:rPr>
        <w:t xml:space="preserve"> </w:t>
      </w:r>
    </w:p>
    <w:p w:rsidR="00447F65" w:rsidRDefault="00AF455E">
      <w:pPr>
        <w:spacing w:after="30" w:line="259" w:lineRule="auto"/>
        <w:ind w:left="601" w:firstLine="0"/>
        <w:jc w:val="left"/>
      </w:pPr>
      <w:r>
        <w:rPr>
          <w:sz w:val="18"/>
        </w:rPr>
        <w:t xml:space="preserve"> </w:t>
      </w:r>
    </w:p>
    <w:p w:rsidR="00447F65" w:rsidRDefault="00AF455E">
      <w:pPr>
        <w:pStyle w:val="Ttulo2"/>
        <w:ind w:left="611"/>
      </w:pPr>
      <w:r>
        <w:t xml:space="preserve">Latinoamérica </w:t>
      </w:r>
    </w:p>
    <w:p w:rsidR="00447F65" w:rsidRDefault="00AF455E">
      <w:pPr>
        <w:spacing w:after="32" w:line="259" w:lineRule="auto"/>
        <w:ind w:left="601" w:firstLine="0"/>
        <w:jc w:val="left"/>
      </w:pPr>
      <w:r>
        <w:rPr>
          <w:sz w:val="18"/>
        </w:rPr>
        <w:t xml:space="preserve"> </w:t>
      </w:r>
    </w:p>
    <w:p w:rsidR="00447F65" w:rsidRDefault="00AF455E">
      <w:pPr>
        <w:spacing w:after="14"/>
        <w:ind w:left="318" w:right="243"/>
      </w:pPr>
      <w:r>
        <w:t>Desde mediados del 2015, la actividad económica latinoamericana se ha desacelerado; sin embargo, al interior de la región se observa un comportamiento mixto; destaca el caso de Brasil, que durante el segundo trimestre del 201</w:t>
      </w:r>
      <w:r>
        <w:t xml:space="preserve">6 se contrajo 3.8 por ciento, acumulando nueve trimestres en recesión; en contraste, Perú, Colombia y Chile presentaron crecimientos de 3.7, 2.0 y 1.5 por ciento respectivamente, durante el segundo trimestre del año. </w:t>
      </w:r>
    </w:p>
    <w:p w:rsidR="00447F65" w:rsidRDefault="00AF455E">
      <w:pPr>
        <w:spacing w:after="31" w:line="259" w:lineRule="auto"/>
        <w:ind w:left="1000" w:firstLine="0"/>
        <w:jc w:val="left"/>
      </w:pPr>
      <w:r>
        <w:t xml:space="preserve"> </w:t>
      </w:r>
    </w:p>
    <w:p w:rsidR="00447F65" w:rsidRDefault="00AF455E">
      <w:pPr>
        <w:ind w:left="700" w:right="76"/>
      </w:pPr>
      <w:r>
        <w:lastRenderedPageBreak/>
        <w:t>Así mismo, en relación a los niveles</w:t>
      </w:r>
      <w:r>
        <w:t xml:space="preserve"> de inflación, éstos continúan elevados; ya que durante el segundo trimestre del mismo año, destacan los casos de Colombia (8.2), Brasil (9.2), Chile (4.2) y Perú (3.6), todos por arriba del límite superior del rango objetivo de inflación de cada país. </w:t>
      </w:r>
    </w:p>
    <w:p w:rsidR="00447F65" w:rsidRDefault="00AF455E">
      <w:pPr>
        <w:spacing w:after="31" w:line="259" w:lineRule="auto"/>
        <w:ind w:left="1000" w:firstLine="0"/>
        <w:jc w:val="left"/>
      </w:pPr>
      <w:r>
        <w:t xml:space="preserve"> </w:t>
      </w:r>
    </w:p>
    <w:p w:rsidR="00447F65" w:rsidRDefault="00AF455E">
      <w:pPr>
        <w:pStyle w:val="Ttulo2"/>
        <w:ind w:left="995"/>
      </w:pPr>
      <w:r>
        <w:t xml:space="preserve">Fuentes de Crecimiento para el 2016 y 2017 </w:t>
      </w:r>
    </w:p>
    <w:p w:rsidR="00447F65" w:rsidRDefault="00AF455E">
      <w:pPr>
        <w:spacing w:after="31" w:line="259" w:lineRule="auto"/>
        <w:ind w:left="1000" w:firstLine="0"/>
        <w:jc w:val="left"/>
      </w:pPr>
      <w:r>
        <w:t xml:space="preserve"> </w:t>
      </w:r>
    </w:p>
    <w:p w:rsidR="00447F65" w:rsidRDefault="00AF455E">
      <w:pPr>
        <w:ind w:left="700" w:right="76"/>
      </w:pPr>
      <w:r>
        <w:t>Durante el primer semestre del 2016, la economía mexicana mantuvo un desempeño positivo a pesar de un entorno internacional adverso y volátil. La demanda interna continua mejorando a consecuencia del crecimient</w:t>
      </w:r>
      <w:r>
        <w:t>o del empleo formal, el crecimiento del crédito a empresas y hogares, la disminución de la tasa de desocupación, el aumento en los salarios reales y la reducción de la inflación; sin embargo, los riesgos del entorno externo y la menor producción de petróle</w:t>
      </w:r>
      <w:r>
        <w:t xml:space="preserve">o han generado que la Secretaría de Hacienda y Crédito Público estime que durante el 2016, el PIB de México registrará un crecimiento real dentro del rango de 2.0 y 2.6 por ciento; siendo el de 2.4 por ciento el utilizado para las estimaciones de finanzas </w:t>
      </w:r>
      <w:r>
        <w:t xml:space="preserve">públicas. Bajo este escenario, se proyecta que las exportaciones de bienes y servicios aumentarán un 2.4 por ciento en términos reales; mientras que el consumo y la inversión se incrementarían a tasas anuales de un 2.6 y 2.2 por ciento, respectivamente. </w:t>
      </w:r>
    </w:p>
    <w:p w:rsidR="00447F65" w:rsidRDefault="00AF455E">
      <w:pPr>
        <w:spacing w:after="31" w:line="259" w:lineRule="auto"/>
        <w:ind w:left="1000" w:firstLine="0"/>
        <w:jc w:val="left"/>
      </w:pPr>
      <w:r>
        <w:t xml:space="preserve"> </w:t>
      </w:r>
    </w:p>
    <w:p w:rsidR="00447F65" w:rsidRDefault="00AF455E">
      <w:pPr>
        <w:ind w:left="700" w:right="76"/>
      </w:pPr>
      <w:r>
        <w:t>A pesar de los sólidos fundamentos económicos, los mercados financieros en México no han sido inmunes a los episodios de volatilidad que se han observado a nivel global en el 2016. El régimen de libre flotación del peso ha funcionado como un mecanismo amo</w:t>
      </w:r>
      <w:r>
        <w:t>rtiguador de la volatilidad externa, mitigando su efecto sobre las variables financieras internas; muestra de ello es que la inflación sigue ubicándose por debajo del objetivo de 3.0 del Banco de México en 2016, alcanzando un nivel de 2.8 por ciento a la p</w:t>
      </w:r>
      <w:r>
        <w:t xml:space="preserve">rimera quincena de agosto.  </w:t>
      </w:r>
    </w:p>
    <w:p w:rsidR="00447F65" w:rsidRDefault="00AF455E">
      <w:pPr>
        <w:spacing w:after="31" w:line="259" w:lineRule="auto"/>
        <w:ind w:left="1000" w:firstLine="0"/>
        <w:jc w:val="left"/>
      </w:pPr>
      <w:r>
        <w:t xml:space="preserve"> </w:t>
      </w:r>
    </w:p>
    <w:p w:rsidR="00447F65" w:rsidRDefault="00AF455E">
      <w:pPr>
        <w:ind w:left="700" w:right="76"/>
      </w:pPr>
      <w:r>
        <w:t>En relación a las expectativas para el 2017, los principales analistas y organismos internacionales esperan una aceleración moderada de la economía mundial con respecto a 2016, impulsada, principalmente, por las economías eme</w:t>
      </w:r>
      <w:r>
        <w:t>rgentes. No obstante, el balance de riesgos para el crecimiento global es negativo debido a las condiciones financieras, el entorno geopolítico y la posible implementación de medidas proteccionistas. La expectativa de un mayor dinamismo para la economía es</w:t>
      </w:r>
      <w:r>
        <w:t xml:space="preserve">tadounidense se sustenta en un crecimiento sostenido del consumo privado y una aceleración de la inversión privada. </w:t>
      </w:r>
    </w:p>
    <w:p w:rsidR="00447F65" w:rsidRDefault="00AF455E">
      <w:pPr>
        <w:spacing w:after="31" w:line="259" w:lineRule="auto"/>
        <w:ind w:left="1000" w:firstLine="0"/>
        <w:jc w:val="left"/>
      </w:pPr>
      <w:r>
        <w:t xml:space="preserve"> </w:t>
      </w:r>
    </w:p>
    <w:p w:rsidR="00447F65" w:rsidRDefault="00AF455E">
      <w:pPr>
        <w:ind w:left="700" w:right="76"/>
      </w:pPr>
      <w:r>
        <w:t>Para el caso de México, se espera que las exportaciones no petroleras en el 2017, registren una aceleración respecto al 2016; sin embargo</w:t>
      </w:r>
      <w:r>
        <w:t xml:space="preserve">, se anticipa que la plataforma de producción de petróleo en el 2017 continuará decreciendo. </w:t>
      </w:r>
    </w:p>
    <w:p w:rsidR="00447F65" w:rsidRDefault="00AF455E">
      <w:pPr>
        <w:spacing w:after="31" w:line="259" w:lineRule="auto"/>
        <w:ind w:left="1000" w:firstLine="0"/>
        <w:jc w:val="left"/>
      </w:pPr>
      <w:r>
        <w:t xml:space="preserve"> </w:t>
      </w:r>
    </w:p>
    <w:p w:rsidR="00447F65" w:rsidRDefault="00AF455E">
      <w:pPr>
        <w:ind w:left="700" w:right="76"/>
      </w:pPr>
      <w:r>
        <w:t>Por otro lado, se espera que continúe el fortalecimiento de la demanda interna apoyado en la creación de empleos formales, la expansión del crédito, un aumento del salario real y una mejoría paulatina de la confianza de los consumidores y las empresas; así</w:t>
      </w:r>
      <w:r>
        <w:t xml:space="preserve"> mismo se anticipa una expansión de los sectores de la construcción y los servicios menos vinculados con el sector externo. </w:t>
      </w:r>
    </w:p>
    <w:p w:rsidR="00447F65" w:rsidRDefault="00AF455E">
      <w:pPr>
        <w:spacing w:after="31" w:line="259" w:lineRule="auto"/>
        <w:ind w:left="1000" w:firstLine="0"/>
        <w:jc w:val="left"/>
      </w:pPr>
      <w:r>
        <w:t xml:space="preserve"> </w:t>
      </w:r>
    </w:p>
    <w:p w:rsidR="00447F65" w:rsidRDefault="00AF455E">
      <w:pPr>
        <w:ind w:left="700" w:right="76"/>
      </w:pPr>
      <w:r>
        <w:t>Considerando los factores anteriores y los efectos asociados a las Reformas Estructurales, se estima que durante el 2017, el valo</w:t>
      </w:r>
      <w:r>
        <w:t xml:space="preserve">r real del Producto Interno Bruto de México registre un crecimiento anual de entre 2.0 y 3.0 por ciento.  </w:t>
      </w:r>
    </w:p>
    <w:p w:rsidR="00447F65" w:rsidRDefault="00AF455E">
      <w:pPr>
        <w:spacing w:after="31" w:line="259" w:lineRule="auto"/>
        <w:ind w:left="1000" w:firstLine="0"/>
        <w:jc w:val="left"/>
      </w:pPr>
      <w:r>
        <w:t xml:space="preserve"> </w:t>
      </w:r>
    </w:p>
    <w:p w:rsidR="00447F65" w:rsidRDefault="00AF455E">
      <w:pPr>
        <w:ind w:left="700" w:right="76"/>
      </w:pPr>
      <w:r>
        <w:t>Para efectos de las estimaciones de finanzas públicas, se plantea utilizar un crecimiento puntual del Producto Interno Bruto para el 2017 de 2.5 po</w:t>
      </w:r>
      <w:r>
        <w:t xml:space="preserve">r ciento, mientras que el escenario relativo a la inflación general es de 3 por ciento +/- 1 por ciento para el 2017 y de 3.2 por ciento para el cierre del 2016.  </w:t>
      </w:r>
    </w:p>
    <w:p w:rsidR="00447F65" w:rsidRDefault="00AF455E">
      <w:pPr>
        <w:spacing w:after="31" w:line="259" w:lineRule="auto"/>
        <w:ind w:left="1000" w:firstLine="0"/>
        <w:jc w:val="left"/>
      </w:pPr>
      <w:r>
        <w:t xml:space="preserve"> </w:t>
      </w:r>
    </w:p>
    <w:p w:rsidR="00447F65" w:rsidRDefault="00AF455E">
      <w:pPr>
        <w:ind w:left="700" w:right="76"/>
      </w:pPr>
      <w:r>
        <w:t>Estas previsiones están sujetas a variaciones y a algunos riesgos relevantes. Dentro de es</w:t>
      </w:r>
      <w:r>
        <w:t xml:space="preserve">tos últimos destacan los relacionados con:  </w:t>
      </w:r>
    </w:p>
    <w:p w:rsidR="00447F65" w:rsidRDefault="00AF455E">
      <w:pPr>
        <w:spacing w:after="0" w:line="259" w:lineRule="auto"/>
        <w:ind w:left="998" w:firstLine="0"/>
        <w:jc w:val="left"/>
      </w:pPr>
      <w:r>
        <w:rPr>
          <w:sz w:val="2"/>
        </w:rPr>
        <w:t xml:space="preserve"> </w:t>
      </w:r>
    </w:p>
    <w:p w:rsidR="00447F65" w:rsidRDefault="00AF455E">
      <w:pPr>
        <w:numPr>
          <w:ilvl w:val="0"/>
          <w:numId w:val="2"/>
        </w:numPr>
        <w:ind w:left="819" w:right="76" w:hanging="217"/>
      </w:pPr>
      <w:r>
        <w:t xml:space="preserve">Una menor recuperación de la economía estadounidense respecto a la esperada; </w:t>
      </w:r>
    </w:p>
    <w:p w:rsidR="00447F65" w:rsidRDefault="00AF455E">
      <w:pPr>
        <w:spacing w:after="68" w:line="259" w:lineRule="auto"/>
        <w:ind w:left="602" w:firstLine="0"/>
        <w:jc w:val="left"/>
      </w:pPr>
      <w:r>
        <w:rPr>
          <w:sz w:val="18"/>
        </w:rPr>
        <w:t xml:space="preserve"> </w:t>
      </w:r>
    </w:p>
    <w:p w:rsidR="00447F65" w:rsidRDefault="00AF455E">
      <w:pPr>
        <w:numPr>
          <w:ilvl w:val="0"/>
          <w:numId w:val="2"/>
        </w:numPr>
        <w:ind w:left="819" w:right="76" w:hanging="217"/>
      </w:pPr>
      <w:r>
        <w:lastRenderedPageBreak/>
        <w:t xml:space="preserve">Una mayor volatilidad de los mercados financieros internacionales; </w:t>
      </w:r>
    </w:p>
    <w:p w:rsidR="00447F65" w:rsidRDefault="00AF455E">
      <w:pPr>
        <w:spacing w:after="41" w:line="259" w:lineRule="auto"/>
        <w:ind w:left="602" w:firstLine="0"/>
        <w:jc w:val="left"/>
      </w:pPr>
      <w:r>
        <w:t xml:space="preserve"> </w:t>
      </w:r>
    </w:p>
    <w:p w:rsidR="00447F65" w:rsidRDefault="00AF455E">
      <w:pPr>
        <w:numPr>
          <w:ilvl w:val="0"/>
          <w:numId w:val="2"/>
        </w:numPr>
        <w:ind w:left="819" w:right="76" w:hanging="217"/>
      </w:pPr>
      <w:r>
        <w:t xml:space="preserve">Un debilitamiento de la economía mundial y </w:t>
      </w:r>
    </w:p>
    <w:p w:rsidR="00447F65" w:rsidRDefault="00AF455E">
      <w:pPr>
        <w:spacing w:after="41" w:line="259" w:lineRule="auto"/>
        <w:ind w:left="602" w:firstLine="0"/>
        <w:jc w:val="left"/>
      </w:pPr>
      <w:r>
        <w:t xml:space="preserve"> </w:t>
      </w:r>
    </w:p>
    <w:p w:rsidR="00447F65" w:rsidRDefault="00AF455E">
      <w:pPr>
        <w:numPr>
          <w:ilvl w:val="0"/>
          <w:numId w:val="2"/>
        </w:numPr>
        <w:ind w:left="819" w:right="76" w:hanging="217"/>
      </w:pPr>
      <w:r>
        <w:t xml:space="preserve">Una menor plataforma de producción de petróleo a la prevista. </w:t>
      </w:r>
    </w:p>
    <w:p w:rsidR="00447F65" w:rsidRDefault="00AF455E">
      <w:pPr>
        <w:spacing w:after="42" w:line="259" w:lineRule="auto"/>
        <w:ind w:left="602" w:firstLine="0"/>
        <w:jc w:val="left"/>
      </w:pPr>
      <w:r>
        <w:t xml:space="preserve"> </w:t>
      </w:r>
    </w:p>
    <w:p w:rsidR="00447F65" w:rsidRDefault="00AF455E">
      <w:pPr>
        <w:ind w:left="318" w:right="483"/>
      </w:pPr>
      <w:r>
        <w:t>Así mismo, durante el primer trimestre de 2016, el valor real de la oferta agregada se expandió a una tasa anual de 2.5 por ciento, debido a los crecimientos observados en el PIB (2.6 por cie</w:t>
      </w:r>
      <w:r>
        <w:t xml:space="preserve">nto) y en la importación de bienes y servicios (2.1 por ciento). </w:t>
      </w:r>
    </w:p>
    <w:p w:rsidR="00447F65" w:rsidRDefault="00AF455E">
      <w:pPr>
        <w:spacing w:after="0" w:line="259" w:lineRule="auto"/>
        <w:ind w:left="601" w:firstLine="0"/>
        <w:jc w:val="left"/>
      </w:pPr>
      <w:r>
        <w:t xml:space="preserve"> </w:t>
      </w:r>
    </w:p>
    <w:p w:rsidR="00447F65" w:rsidRDefault="00AF455E">
      <w:pPr>
        <w:tabs>
          <w:tab w:val="center" w:pos="5027"/>
          <w:tab w:val="center" w:pos="9737"/>
        </w:tabs>
        <w:spacing w:after="0" w:line="259" w:lineRule="auto"/>
        <w:ind w:left="0" w:firstLine="0"/>
        <w:jc w:val="left"/>
      </w:pPr>
      <w:r>
        <w:rPr>
          <w:rFonts w:ascii="Calibri" w:eastAsia="Calibri" w:hAnsi="Calibri" w:cs="Calibri"/>
          <w:sz w:val="22"/>
        </w:rPr>
        <w:tab/>
      </w:r>
      <w:r>
        <w:rPr>
          <w:noProof/>
        </w:rPr>
        <w:drawing>
          <wp:inline distT="0" distB="0" distL="0" distR="0">
            <wp:extent cx="5980939" cy="2337816"/>
            <wp:effectExtent l="0" t="0" r="0" b="0"/>
            <wp:docPr id="1212" name="Picture 1212"/>
            <wp:cNvGraphicFramePr/>
            <a:graphic xmlns:a="http://schemas.openxmlformats.org/drawingml/2006/main">
              <a:graphicData uri="http://schemas.openxmlformats.org/drawingml/2006/picture">
                <pic:pic xmlns:pic="http://schemas.openxmlformats.org/drawingml/2006/picture">
                  <pic:nvPicPr>
                    <pic:cNvPr id="1212" name="Picture 1212"/>
                    <pic:cNvPicPr/>
                  </pic:nvPicPr>
                  <pic:blipFill>
                    <a:blip r:embed="rId10"/>
                    <a:stretch>
                      <a:fillRect/>
                    </a:stretch>
                  </pic:blipFill>
                  <pic:spPr>
                    <a:xfrm>
                      <a:off x="0" y="0"/>
                      <a:ext cx="5980939" cy="2337816"/>
                    </a:xfrm>
                    <a:prstGeom prst="rect">
                      <a:avLst/>
                    </a:prstGeom>
                  </pic:spPr>
                </pic:pic>
              </a:graphicData>
            </a:graphic>
          </wp:inline>
        </w:drawing>
      </w:r>
      <w:r>
        <w:rPr>
          <w:sz w:val="2"/>
        </w:rPr>
        <w:t xml:space="preserve"> </w:t>
      </w:r>
      <w:r>
        <w:rPr>
          <w:sz w:val="2"/>
        </w:rPr>
        <w:tab/>
      </w:r>
      <w:r>
        <w:t xml:space="preserve"> </w:t>
      </w:r>
    </w:p>
    <w:p w:rsidR="00447F65" w:rsidRDefault="00AF455E">
      <w:pPr>
        <w:spacing w:after="82" w:line="249" w:lineRule="auto"/>
        <w:ind w:left="729" w:right="572" w:firstLine="143"/>
      </w:pPr>
      <w:r>
        <w:rPr>
          <w:sz w:val="16"/>
        </w:rPr>
        <w:t>Fuente: Página oficial de la Secretaría de Hacienda y Crédito Público. (Criterios Generales de Política Económica para la Iniciativa de Ley de Ingresos y el Proyecto de Presupuesto d</w:t>
      </w:r>
      <w:r>
        <w:rPr>
          <w:sz w:val="16"/>
        </w:rPr>
        <w:t xml:space="preserve">e Egresos de la Federación Correspondientes al Ejercicio Fiscal 2017) </w:t>
      </w:r>
    </w:p>
    <w:p w:rsidR="00447F65" w:rsidRDefault="00AF455E">
      <w:pPr>
        <w:spacing w:after="41" w:line="259" w:lineRule="auto"/>
        <w:ind w:left="602" w:firstLine="0"/>
        <w:jc w:val="left"/>
      </w:pPr>
      <w:r>
        <w:t xml:space="preserve"> </w:t>
      </w:r>
    </w:p>
    <w:p w:rsidR="00447F65" w:rsidRDefault="00AF455E">
      <w:pPr>
        <w:ind w:left="318" w:right="482"/>
      </w:pPr>
      <w:r>
        <w:t>Al interior de la demanda agregada, durante el primer trimestre de 2016, el consumo total se incrementó a un ritmo anual de 2.8 por ciento mientras que la inversión fija bruta aumentó a una tasa anual de 0.6 por ciento. A su vez, las exportaciones de biene</w:t>
      </w:r>
      <w:r>
        <w:t xml:space="preserve">s y servicios crecieron a un ritmo anual de 1.4 por ciento. </w:t>
      </w:r>
    </w:p>
    <w:p w:rsidR="00447F65" w:rsidRDefault="00AF455E">
      <w:pPr>
        <w:spacing w:after="42" w:line="259" w:lineRule="auto"/>
        <w:ind w:left="602" w:firstLine="0"/>
        <w:jc w:val="left"/>
      </w:pPr>
      <w:r>
        <w:t xml:space="preserve"> </w:t>
      </w:r>
    </w:p>
    <w:p w:rsidR="00447F65" w:rsidRDefault="00AF455E">
      <w:pPr>
        <w:pStyle w:val="Ttulo2"/>
        <w:spacing w:after="41"/>
        <w:ind w:left="612"/>
      </w:pPr>
      <w:r>
        <w:t xml:space="preserve">Finanzas Públicas para el 2016 y 2017 </w:t>
      </w:r>
    </w:p>
    <w:p w:rsidR="00447F65" w:rsidRDefault="00AF455E">
      <w:pPr>
        <w:spacing w:after="41" w:line="259" w:lineRule="auto"/>
        <w:ind w:left="602" w:firstLine="0"/>
        <w:jc w:val="left"/>
      </w:pPr>
      <w:r>
        <w:t xml:space="preserve"> </w:t>
      </w:r>
    </w:p>
    <w:p w:rsidR="00447F65" w:rsidRDefault="00AF455E">
      <w:pPr>
        <w:ind w:left="318" w:right="481"/>
      </w:pPr>
      <w:r>
        <w:t>Uno de los principales objetivos del Gobierno Federal es la consolidación de las finanzas públicas y la responsabilidad fiscal como pilares fundamentale</w:t>
      </w:r>
      <w:r>
        <w:t xml:space="preserve">s para garantizar la estabilidad macroeconómica. En el ejercicio fiscal 2016, a pesar de enfrentar retos importantes, se ha mantenido la ruta trazada en el manejo de las finanzas públicas y se estima que al cierre del 2016, el resultado presupuestario del </w:t>
      </w:r>
      <w:r>
        <w:t>Sector Público mejore con respecto a la meta de déficit aprobado para ese mismo año. Asimismo, se prevé que los Requerimientos Financieros del Sector Público (RFSP) para el 2016 sean de 3.0 por ciento del Producto Interno Bruto, lo que significa una reducc</w:t>
      </w:r>
      <w:r>
        <w:t xml:space="preserve">ión de 0.5 puntos del Producto Interno Bruto con respecto a la estimación prevista al inicio del 2016, mientras que para el ejercicio 2017, se espera que éstos representen el 2.9 por ciento del PIB.  </w:t>
      </w:r>
    </w:p>
    <w:p w:rsidR="00447F65" w:rsidRDefault="00AF455E">
      <w:pPr>
        <w:spacing w:after="41" w:line="259" w:lineRule="auto"/>
        <w:ind w:left="601" w:firstLine="0"/>
        <w:jc w:val="left"/>
      </w:pPr>
      <w:r>
        <w:t xml:space="preserve"> </w:t>
      </w:r>
    </w:p>
    <w:p w:rsidR="00447F65" w:rsidRDefault="00AF455E">
      <w:pPr>
        <w:ind w:left="318" w:right="76"/>
      </w:pPr>
      <w:r>
        <w:t>Se prevé que el déficit público al cierre del ejercic</w:t>
      </w:r>
      <w:r>
        <w:t xml:space="preserve">io, sin considerar la inversión en proyectos de alto impacto social y económico, se ubique en 73.7 mmp, equivalente a 0.4 por ciento del Producto Interno Bruto. </w:t>
      </w:r>
    </w:p>
    <w:p w:rsidR="00447F65" w:rsidRDefault="00AF455E">
      <w:pPr>
        <w:spacing w:after="41" w:line="259" w:lineRule="auto"/>
        <w:ind w:left="601" w:firstLine="0"/>
        <w:jc w:val="left"/>
      </w:pPr>
      <w:r>
        <w:t xml:space="preserve"> </w:t>
      </w:r>
    </w:p>
    <w:p w:rsidR="00447F65" w:rsidRDefault="00AF455E">
      <w:pPr>
        <w:ind w:left="318" w:right="76"/>
      </w:pPr>
      <w:r>
        <w:t>Al considerar dicha inversión, el déficit presupuestario se estima en 554.2 mmp, equivalente</w:t>
      </w:r>
      <w:r>
        <w:t xml:space="preserve"> a 2.9 por ciento del Producto Interno Bruto. </w:t>
      </w:r>
    </w:p>
    <w:p w:rsidR="00447F65" w:rsidRDefault="00AF455E">
      <w:pPr>
        <w:spacing w:after="0" w:line="259" w:lineRule="auto"/>
        <w:ind w:left="601" w:firstLine="0"/>
        <w:jc w:val="left"/>
      </w:pPr>
      <w:r>
        <w:rPr>
          <w:sz w:val="2"/>
        </w:rPr>
        <w:t xml:space="preserve"> </w:t>
      </w:r>
    </w:p>
    <w:p w:rsidR="00447F65" w:rsidRDefault="00AF455E">
      <w:pPr>
        <w:ind w:left="700" w:right="76"/>
      </w:pPr>
      <w:r>
        <w:lastRenderedPageBreak/>
        <w:t xml:space="preserve">La revisión de las estimaciones para el cierre de las finanzas públicas de 2016 considera la evolución observada de los diferentes agregados de ingreso y gasto al mes de julio, así como la actualización del </w:t>
      </w:r>
      <w:r>
        <w:t xml:space="preserve">pronóstico de algunos indicadores del marco macroeconómico que se utilizaron para elaborar el Paquete Económico de 2016; algunas de las modificaciones más relevantes son: </w:t>
      </w:r>
    </w:p>
    <w:p w:rsidR="00447F65" w:rsidRDefault="00AF455E">
      <w:pPr>
        <w:spacing w:after="0" w:line="259" w:lineRule="auto"/>
        <w:ind w:left="998" w:firstLine="0"/>
        <w:jc w:val="left"/>
      </w:pPr>
      <w:r>
        <w:t xml:space="preserve"> </w:t>
      </w:r>
    </w:p>
    <w:tbl>
      <w:tblPr>
        <w:tblStyle w:val="TableGrid"/>
        <w:tblW w:w="9402" w:type="dxa"/>
        <w:tblInd w:w="689" w:type="dxa"/>
        <w:tblCellMar>
          <w:top w:w="64" w:type="dxa"/>
          <w:left w:w="26" w:type="dxa"/>
          <w:bottom w:w="0" w:type="dxa"/>
          <w:right w:w="115" w:type="dxa"/>
        </w:tblCellMar>
        <w:tblLook w:val="04A0" w:firstRow="1" w:lastRow="0" w:firstColumn="1" w:lastColumn="0" w:noHBand="0" w:noVBand="1"/>
      </w:tblPr>
      <w:tblGrid>
        <w:gridCol w:w="3805"/>
        <w:gridCol w:w="2799"/>
        <w:gridCol w:w="2798"/>
      </w:tblGrid>
      <w:tr w:rsidR="00447F65">
        <w:trPr>
          <w:trHeight w:val="307"/>
        </w:trPr>
        <w:tc>
          <w:tcPr>
            <w:tcW w:w="380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47F65" w:rsidRDefault="00AF455E">
            <w:pPr>
              <w:spacing w:after="0" w:line="259" w:lineRule="auto"/>
              <w:ind w:left="89" w:firstLine="0"/>
              <w:jc w:val="center"/>
            </w:pPr>
            <w:r>
              <w:rPr>
                <w:b/>
              </w:rPr>
              <w:t xml:space="preserve">Indicador </w:t>
            </w: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D9D9D9"/>
          </w:tcPr>
          <w:p w:rsidR="00447F65" w:rsidRDefault="00AF455E">
            <w:pPr>
              <w:spacing w:after="0" w:line="259" w:lineRule="auto"/>
              <w:ind w:left="91" w:firstLine="0"/>
              <w:jc w:val="center"/>
            </w:pPr>
            <w:r>
              <w:rPr>
                <w:b/>
              </w:rPr>
              <w:t xml:space="preserve">Perspectivas de cierre del ejercicio 2016 </w:t>
            </w:r>
          </w:p>
        </w:tc>
      </w:tr>
      <w:tr w:rsidR="00447F65">
        <w:trPr>
          <w:trHeight w:val="307"/>
        </w:trPr>
        <w:tc>
          <w:tcPr>
            <w:tcW w:w="0" w:type="auto"/>
            <w:vMerge/>
            <w:tcBorders>
              <w:top w:val="nil"/>
              <w:left w:val="single" w:sz="4" w:space="0" w:color="000000"/>
              <w:bottom w:val="single" w:sz="4" w:space="0" w:color="000000"/>
              <w:right w:val="single" w:sz="4" w:space="0" w:color="000000"/>
            </w:tcBorders>
          </w:tcPr>
          <w:p w:rsidR="00447F65" w:rsidRDefault="00447F65">
            <w:pPr>
              <w:spacing w:after="160" w:line="259" w:lineRule="auto"/>
              <w:ind w:left="0" w:firstLine="0"/>
              <w:jc w:val="left"/>
            </w:pPr>
          </w:p>
        </w:tc>
        <w:tc>
          <w:tcPr>
            <w:tcW w:w="2799" w:type="dxa"/>
            <w:tcBorders>
              <w:top w:val="single" w:sz="4" w:space="0" w:color="000000"/>
              <w:left w:val="single" w:sz="4" w:space="0" w:color="000000"/>
              <w:bottom w:val="single" w:sz="4" w:space="0" w:color="000000"/>
              <w:right w:val="single" w:sz="4" w:space="0" w:color="000000"/>
            </w:tcBorders>
            <w:shd w:val="clear" w:color="auto" w:fill="D9D9D9"/>
          </w:tcPr>
          <w:p w:rsidR="00447F65" w:rsidRDefault="00AF455E">
            <w:pPr>
              <w:spacing w:after="0" w:line="259" w:lineRule="auto"/>
              <w:ind w:left="89" w:firstLine="0"/>
              <w:jc w:val="center"/>
            </w:pPr>
            <w:r>
              <w:rPr>
                <w:b/>
              </w:rPr>
              <w:t xml:space="preserve">Paquete Económico 2016 </w:t>
            </w:r>
          </w:p>
        </w:tc>
        <w:tc>
          <w:tcPr>
            <w:tcW w:w="2798" w:type="dxa"/>
            <w:tcBorders>
              <w:top w:val="single" w:sz="4" w:space="0" w:color="000000"/>
              <w:left w:val="single" w:sz="4" w:space="0" w:color="000000"/>
              <w:bottom w:val="single" w:sz="4" w:space="0" w:color="000000"/>
              <w:right w:val="single" w:sz="4" w:space="0" w:color="000000"/>
            </w:tcBorders>
            <w:shd w:val="clear" w:color="auto" w:fill="D9D9D9"/>
          </w:tcPr>
          <w:p w:rsidR="00447F65" w:rsidRDefault="00AF455E">
            <w:pPr>
              <w:spacing w:after="0" w:line="259" w:lineRule="auto"/>
              <w:ind w:left="92" w:firstLine="0"/>
              <w:jc w:val="center"/>
            </w:pPr>
            <w:r>
              <w:rPr>
                <w:b/>
              </w:rPr>
              <w:t xml:space="preserve">Paquete Económico 2017 </w:t>
            </w:r>
          </w:p>
        </w:tc>
      </w:tr>
      <w:tr w:rsidR="00447F65">
        <w:trPr>
          <w:trHeight w:val="310"/>
        </w:trPr>
        <w:tc>
          <w:tcPr>
            <w:tcW w:w="3805"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PIB </w:t>
            </w:r>
          </w:p>
        </w:tc>
        <w:tc>
          <w:tcPr>
            <w:tcW w:w="2799"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2.6 – 3.6 por ciento </w:t>
            </w:r>
          </w:p>
        </w:tc>
        <w:tc>
          <w:tcPr>
            <w:tcW w:w="27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2.0 a 2.6 por ciento </w:t>
            </w:r>
          </w:p>
        </w:tc>
      </w:tr>
      <w:tr w:rsidR="00447F65">
        <w:trPr>
          <w:trHeight w:val="307"/>
        </w:trPr>
        <w:tc>
          <w:tcPr>
            <w:tcW w:w="3805"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Precio del Petróleo </w:t>
            </w:r>
          </w:p>
        </w:tc>
        <w:tc>
          <w:tcPr>
            <w:tcW w:w="2799"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50 dpb </w:t>
            </w:r>
          </w:p>
        </w:tc>
        <w:tc>
          <w:tcPr>
            <w:tcW w:w="27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36 dpb </w:t>
            </w:r>
          </w:p>
        </w:tc>
      </w:tr>
      <w:tr w:rsidR="00447F65">
        <w:trPr>
          <w:trHeight w:val="308"/>
        </w:trPr>
        <w:tc>
          <w:tcPr>
            <w:tcW w:w="3805"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Plataforma de Producción de Petróleo </w:t>
            </w:r>
          </w:p>
        </w:tc>
        <w:tc>
          <w:tcPr>
            <w:tcW w:w="2799"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3" w:firstLine="0"/>
              <w:jc w:val="left"/>
            </w:pPr>
            <w:r>
              <w:t>2,247 mbd</w:t>
            </w:r>
            <w:r>
              <w:rPr>
                <w:b/>
              </w:rPr>
              <w:t xml:space="preserve"> </w:t>
            </w:r>
          </w:p>
        </w:tc>
        <w:tc>
          <w:tcPr>
            <w:tcW w:w="27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2,130 mbd </w:t>
            </w:r>
          </w:p>
        </w:tc>
      </w:tr>
      <w:tr w:rsidR="00447F65">
        <w:trPr>
          <w:trHeight w:val="308"/>
        </w:trPr>
        <w:tc>
          <w:tcPr>
            <w:tcW w:w="3805"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Tipo de cambio </w:t>
            </w:r>
          </w:p>
        </w:tc>
        <w:tc>
          <w:tcPr>
            <w:tcW w:w="2799"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15.90 pesos por dólar </w:t>
            </w:r>
          </w:p>
        </w:tc>
        <w:tc>
          <w:tcPr>
            <w:tcW w:w="27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18.30 pesos por dólar </w:t>
            </w:r>
          </w:p>
        </w:tc>
      </w:tr>
    </w:tbl>
    <w:p w:rsidR="00447F65" w:rsidRDefault="00AF455E">
      <w:pPr>
        <w:spacing w:after="90" w:line="249" w:lineRule="auto"/>
        <w:ind w:left="729" w:firstLine="284"/>
      </w:pPr>
      <w:r>
        <w:rPr>
          <w:sz w:val="16"/>
        </w:rPr>
        <w:t>Fuente: Página oficial de la Secretaría de Hacienda y Crédito Público. (Criterios Generales de Política Económica para la Iniciativa de Ley de Ingresos y el Proyecto de Presupuesto de Egresos de la Federación Correspondientes a los Ejercicios Fiscales 2016</w:t>
      </w:r>
      <w:r>
        <w:rPr>
          <w:sz w:val="16"/>
        </w:rPr>
        <w:t xml:space="preserve"> y 2017) </w:t>
      </w:r>
    </w:p>
    <w:p w:rsidR="00447F65" w:rsidRDefault="00AF455E">
      <w:pPr>
        <w:spacing w:after="50" w:line="259" w:lineRule="auto"/>
        <w:ind w:left="998" w:firstLine="0"/>
        <w:jc w:val="left"/>
      </w:pPr>
      <w:r>
        <w:t xml:space="preserve"> </w:t>
      </w:r>
    </w:p>
    <w:p w:rsidR="00447F65" w:rsidRDefault="00AF455E">
      <w:pPr>
        <w:ind w:left="700" w:right="76"/>
      </w:pPr>
      <w:r>
        <w:t xml:space="preserve">En relación a lo anterior se esperan ingresos presupuestarios superiores en 509.7 mmp a los estimados en la Ley de Ingresos Federal 2016; estas diferencias se integran por: </w:t>
      </w:r>
    </w:p>
    <w:p w:rsidR="00447F65" w:rsidRDefault="00AF455E">
      <w:pPr>
        <w:spacing w:after="50" w:line="259" w:lineRule="auto"/>
        <w:ind w:left="1000" w:firstLine="0"/>
        <w:jc w:val="left"/>
      </w:pPr>
      <w:r>
        <w:t xml:space="preserve"> </w:t>
      </w:r>
    </w:p>
    <w:p w:rsidR="00447F65" w:rsidRDefault="00AF455E">
      <w:pPr>
        <w:numPr>
          <w:ilvl w:val="0"/>
          <w:numId w:val="3"/>
        </w:numPr>
        <w:ind w:right="76"/>
      </w:pPr>
      <w:r>
        <w:t xml:space="preserve">Mayores ingresos tributarios no petroleros por 180.2 mmp; </w:t>
      </w:r>
    </w:p>
    <w:p w:rsidR="00447F65" w:rsidRDefault="00AF455E">
      <w:pPr>
        <w:spacing w:after="52" w:line="259" w:lineRule="auto"/>
        <w:ind w:left="1000" w:firstLine="0"/>
        <w:jc w:val="left"/>
      </w:pPr>
      <w:r>
        <w:t xml:space="preserve"> </w:t>
      </w:r>
    </w:p>
    <w:p w:rsidR="00447F65" w:rsidRDefault="00AF455E">
      <w:pPr>
        <w:numPr>
          <w:ilvl w:val="0"/>
          <w:numId w:val="3"/>
        </w:numPr>
        <w:ind w:right="76"/>
      </w:pPr>
      <w:r>
        <w:t xml:space="preserve">Ingresos no tributarios del Gobierno Federal por 254.1 mmp; </w:t>
      </w:r>
    </w:p>
    <w:p w:rsidR="00447F65" w:rsidRDefault="00AF455E">
      <w:pPr>
        <w:spacing w:after="52" w:line="259" w:lineRule="auto"/>
        <w:ind w:left="1000" w:firstLine="0"/>
        <w:jc w:val="left"/>
      </w:pPr>
      <w:r>
        <w:t xml:space="preserve"> </w:t>
      </w:r>
    </w:p>
    <w:p w:rsidR="00447F65" w:rsidRDefault="00AF455E">
      <w:pPr>
        <w:numPr>
          <w:ilvl w:val="0"/>
          <w:numId w:val="3"/>
        </w:numPr>
        <w:ind w:right="76"/>
      </w:pPr>
      <w:r>
        <w:t xml:space="preserve">160 mmp de ingresos propios de la Comisión Federal de Electricidad derivados del apoyo del Gobierno Federal por el ahorro en su pasivo pensionario y  </w:t>
      </w:r>
    </w:p>
    <w:p w:rsidR="00447F65" w:rsidRDefault="00AF455E">
      <w:pPr>
        <w:spacing w:after="52" w:line="259" w:lineRule="auto"/>
        <w:ind w:left="1000" w:firstLine="0"/>
        <w:jc w:val="left"/>
      </w:pPr>
      <w:r>
        <w:t xml:space="preserve"> </w:t>
      </w:r>
    </w:p>
    <w:p w:rsidR="00447F65" w:rsidRDefault="00AF455E">
      <w:pPr>
        <w:numPr>
          <w:ilvl w:val="0"/>
          <w:numId w:val="3"/>
        </w:numPr>
        <w:ind w:right="76"/>
      </w:pPr>
      <w:r>
        <w:t>Menores ingresos petroleros por 84.6 mmp</w:t>
      </w:r>
      <w:r>
        <w:t xml:space="preserve">. </w:t>
      </w:r>
    </w:p>
    <w:p w:rsidR="00447F65" w:rsidRDefault="00AF455E">
      <w:pPr>
        <w:spacing w:after="50" w:line="259" w:lineRule="auto"/>
        <w:ind w:left="1000" w:firstLine="0"/>
        <w:jc w:val="left"/>
      </w:pPr>
      <w:r>
        <w:t xml:space="preserve"> </w:t>
      </w:r>
    </w:p>
    <w:p w:rsidR="00447F65" w:rsidRDefault="00AF455E">
      <w:pPr>
        <w:ind w:left="700" w:right="76"/>
      </w:pPr>
      <w:r>
        <w:t xml:space="preserve">Se prevé que los ingresos tributarios aumenten un 6.1 por ciento en términos reales con respecto a lo observado en el 2015 y si se excluye el IEPS de combustibles 4.9 por ciento real; los ingresos no tributarios un 10.9 por ciento. </w:t>
      </w:r>
    </w:p>
    <w:p w:rsidR="00447F65" w:rsidRDefault="00AF455E">
      <w:pPr>
        <w:spacing w:after="50" w:line="259" w:lineRule="auto"/>
        <w:ind w:left="1000" w:firstLine="0"/>
        <w:jc w:val="left"/>
      </w:pPr>
      <w:r>
        <w:t xml:space="preserve"> </w:t>
      </w:r>
    </w:p>
    <w:p w:rsidR="00447F65" w:rsidRDefault="00AF455E">
      <w:pPr>
        <w:ind w:left="700" w:right="76"/>
      </w:pPr>
      <w:r>
        <w:t>Por el contrario</w:t>
      </w:r>
      <w:r>
        <w:t xml:space="preserve">, se estima que los ingresos petroleros serán inferiores en 8.2 por ciento real respecto a lo observado en el 2015; como resultado de los efectos negativos de las reducciones en el precio del petróleo y en la producción de petróleo crudo y de gas natural, </w:t>
      </w:r>
      <w:r>
        <w:t xml:space="preserve">que se compensan parcialmente con los ingresos derivados por la capitalización y el apoyo del Gobierno Federal a Pemex por 160.7 mmp. </w:t>
      </w:r>
    </w:p>
    <w:p w:rsidR="00447F65" w:rsidRDefault="00AF455E">
      <w:pPr>
        <w:spacing w:after="52" w:line="259" w:lineRule="auto"/>
        <w:ind w:left="1000" w:firstLine="0"/>
        <w:jc w:val="left"/>
      </w:pPr>
      <w:r>
        <w:t xml:space="preserve"> </w:t>
      </w:r>
    </w:p>
    <w:p w:rsidR="00447F65" w:rsidRDefault="00AF455E">
      <w:pPr>
        <w:ind w:left="700" w:right="76"/>
      </w:pPr>
      <w:r>
        <w:t>Por su parte, se estima que al cierre del 2016, el gasto programable pagado sea mayor al aprobado en 435.5 mmp y el gas</w:t>
      </w:r>
      <w:r>
        <w:t xml:space="preserve">to no programable, será superior en 51.2 mmp al aprobado. </w:t>
      </w:r>
    </w:p>
    <w:p w:rsidR="00447F65" w:rsidRDefault="00AF455E">
      <w:pPr>
        <w:spacing w:after="52" w:line="259" w:lineRule="auto"/>
        <w:ind w:left="1000" w:firstLine="0"/>
        <w:jc w:val="left"/>
      </w:pPr>
      <w:r>
        <w:t xml:space="preserve"> </w:t>
      </w:r>
    </w:p>
    <w:p w:rsidR="00447F65" w:rsidRDefault="00AF455E">
      <w:pPr>
        <w:ind w:left="700" w:right="76"/>
      </w:pPr>
      <w:r>
        <w:t>En relación al ejercicio 2017, el Paquete Económico busca un manejo responsable de las finanzas públicas para promover la estabilidad económica. Plantea preservar la estructura tributaria, propon</w:t>
      </w:r>
      <w:r>
        <w:t>iendo únicamente medidas específicas orientadas a consolidar los esfuerzos en materia de simplificación, promoción de la inversión y el ahorro; certeza jurídica e impulso a sectores estratégicos. Adicionalmente, propone adelantar a partir de enero del 2017</w:t>
      </w:r>
      <w:r>
        <w:t xml:space="preserve">, la liberalización del precio de las gasolinas y el diésel, de manera gradual y ordenada.  </w:t>
      </w:r>
    </w:p>
    <w:p w:rsidR="00447F65" w:rsidRDefault="00AF455E">
      <w:pPr>
        <w:spacing w:after="52" w:line="259" w:lineRule="auto"/>
        <w:ind w:left="1000" w:firstLine="0"/>
        <w:jc w:val="left"/>
      </w:pPr>
      <w:r>
        <w:t xml:space="preserve"> </w:t>
      </w:r>
    </w:p>
    <w:p w:rsidR="00447F65" w:rsidRDefault="00AF455E">
      <w:pPr>
        <w:ind w:left="700" w:right="76"/>
      </w:pPr>
      <w:r>
        <w:t>Por lo anterior, es que se estima que los ingresos presupuestarios para el 2017 asciendan a 4,309.5 mmp, monto que implica un aumento de 0.4 por ciento en términ</w:t>
      </w:r>
      <w:r>
        <w:t xml:space="preserve">os reales, con respecto a lo aprobado para el 2016, tal y como se muestra en la siguiente tabla: </w:t>
      </w:r>
    </w:p>
    <w:p w:rsidR="00447F65" w:rsidRDefault="00AF455E">
      <w:pPr>
        <w:spacing w:after="0" w:line="259" w:lineRule="auto"/>
        <w:ind w:left="998" w:firstLine="0"/>
        <w:jc w:val="left"/>
      </w:pPr>
      <w:r>
        <w:rPr>
          <w:sz w:val="2"/>
        </w:rPr>
        <w:lastRenderedPageBreak/>
        <w:t xml:space="preserve"> </w:t>
      </w:r>
    </w:p>
    <w:p w:rsidR="00447F65" w:rsidRDefault="00AF455E">
      <w:pPr>
        <w:spacing w:after="0" w:line="259" w:lineRule="auto"/>
        <w:ind w:left="0" w:right="697" w:firstLine="0"/>
        <w:jc w:val="right"/>
      </w:pPr>
      <w:r>
        <w:rPr>
          <w:noProof/>
        </w:rPr>
        <w:drawing>
          <wp:inline distT="0" distB="0" distL="0" distR="0">
            <wp:extent cx="5590032" cy="2855214"/>
            <wp:effectExtent l="0" t="0" r="0" b="0"/>
            <wp:docPr id="1363" name="Picture 1363"/>
            <wp:cNvGraphicFramePr/>
            <a:graphic xmlns:a="http://schemas.openxmlformats.org/drawingml/2006/main">
              <a:graphicData uri="http://schemas.openxmlformats.org/drawingml/2006/picture">
                <pic:pic xmlns:pic="http://schemas.openxmlformats.org/drawingml/2006/picture">
                  <pic:nvPicPr>
                    <pic:cNvPr id="1363" name="Picture 1363"/>
                    <pic:cNvPicPr/>
                  </pic:nvPicPr>
                  <pic:blipFill>
                    <a:blip r:embed="rId11"/>
                    <a:stretch>
                      <a:fillRect/>
                    </a:stretch>
                  </pic:blipFill>
                  <pic:spPr>
                    <a:xfrm>
                      <a:off x="0" y="0"/>
                      <a:ext cx="5590032" cy="2855214"/>
                    </a:xfrm>
                    <a:prstGeom prst="rect">
                      <a:avLst/>
                    </a:prstGeom>
                  </pic:spPr>
                </pic:pic>
              </a:graphicData>
            </a:graphic>
          </wp:inline>
        </w:drawing>
      </w:r>
      <w:r>
        <w:rPr>
          <w:rFonts w:ascii="Century Gothic" w:eastAsia="Century Gothic" w:hAnsi="Century Gothic" w:cs="Century Gothic"/>
          <w:sz w:val="22"/>
        </w:rPr>
        <w:t xml:space="preserve"> </w:t>
      </w:r>
    </w:p>
    <w:p w:rsidR="00447F65" w:rsidRDefault="00AF455E">
      <w:pPr>
        <w:spacing w:after="4" w:line="249" w:lineRule="auto"/>
        <w:ind w:left="739" w:right="473" w:hanging="10"/>
      </w:pPr>
      <w:r>
        <w:rPr>
          <w:sz w:val="16"/>
        </w:rPr>
        <w:t xml:space="preserve">Fuente: Página oficial de la Secretaría de Hacienda y Crédito Público. (Criterios Generales de Política Económica para la Iniciativa de Ley de Ingresos y el Proyecto de Presupuesto de Egresos de la Federación Correspondientes al Ejercicio Fiscal 2017) </w:t>
      </w:r>
    </w:p>
    <w:p w:rsidR="00447F65" w:rsidRDefault="00AF455E">
      <w:pPr>
        <w:spacing w:after="199" w:line="259" w:lineRule="auto"/>
        <w:ind w:left="601" w:firstLine="0"/>
        <w:jc w:val="left"/>
      </w:pPr>
      <w:r>
        <w:rPr>
          <w:sz w:val="2"/>
        </w:rPr>
        <w:t xml:space="preserve"> </w:t>
      </w:r>
    </w:p>
    <w:p w:rsidR="00447F65" w:rsidRDefault="00AF455E">
      <w:pPr>
        <w:spacing w:after="23" w:line="259" w:lineRule="auto"/>
        <w:ind w:left="602" w:firstLine="0"/>
        <w:jc w:val="left"/>
      </w:pPr>
      <w:r>
        <w:t xml:space="preserve"> </w:t>
      </w:r>
    </w:p>
    <w:p w:rsidR="00447F65" w:rsidRDefault="00AF455E">
      <w:pPr>
        <w:spacing w:after="10"/>
        <w:ind w:left="318" w:right="478"/>
      </w:pPr>
      <w:r>
        <w:t>Por otro lado, se estima que el gasto neto pagado en el 2017 se ubique en 4,804.4 mmp, monto inferior en 1.7 por ciento, en términos reales, respecto a lo autorizado en el presupuesto para el ejercicio fiscal 2016; gasto que en su interior reduce un 6.1 p</w:t>
      </w:r>
      <w:r>
        <w:t>or ciento real con respecto al autorizado en el 2016, del gasto programable devengado; mientras que estima un incremento de 12.1 por ciento en términos reales del gasto no programable. Esto se debe entre otros factores, al incremento de las participaciones</w:t>
      </w:r>
      <w:r>
        <w:t xml:space="preserve"> a entidades federativas que se estima crezcan en 5.3 por ciento en términos reales con respecto al Presupuesto de Egresos de la Federación (PEF) 2016. Por su parte, se espera un aumento real de 18.9 por ciento en el costo financiero. </w:t>
      </w:r>
    </w:p>
    <w:p w:rsidR="00447F65" w:rsidRDefault="00AF455E">
      <w:pPr>
        <w:spacing w:after="24" w:line="259" w:lineRule="auto"/>
        <w:ind w:left="602" w:firstLine="0"/>
        <w:jc w:val="left"/>
      </w:pPr>
      <w:r>
        <w:t xml:space="preserve"> </w:t>
      </w:r>
    </w:p>
    <w:p w:rsidR="00447F65" w:rsidRDefault="00AF455E">
      <w:pPr>
        <w:spacing w:after="10"/>
        <w:ind w:left="318" w:right="76"/>
      </w:pPr>
      <w:r>
        <w:t xml:space="preserve">De esta forma, el </w:t>
      </w:r>
      <w:r>
        <w:t xml:space="preserve">escenario que plantea el Proyecto de Presupuesto de Egresos de la Federación para el año 2017, se basa principalmente en cuatro elementos: </w:t>
      </w:r>
    </w:p>
    <w:p w:rsidR="00447F65" w:rsidRDefault="00AF455E">
      <w:pPr>
        <w:spacing w:after="24" w:line="259" w:lineRule="auto"/>
        <w:ind w:left="602" w:firstLine="0"/>
        <w:jc w:val="left"/>
      </w:pPr>
      <w:r>
        <w:t xml:space="preserve"> </w:t>
      </w:r>
    </w:p>
    <w:p w:rsidR="00447F65" w:rsidRDefault="00AF455E">
      <w:pPr>
        <w:numPr>
          <w:ilvl w:val="0"/>
          <w:numId w:val="4"/>
        </w:numPr>
        <w:spacing w:after="13"/>
        <w:ind w:left="819" w:right="76" w:hanging="217"/>
      </w:pPr>
      <w:r>
        <w:t xml:space="preserve">Contención de los recursos destinados a servicios personales; </w:t>
      </w:r>
    </w:p>
    <w:p w:rsidR="00447F65" w:rsidRDefault="00AF455E">
      <w:pPr>
        <w:spacing w:after="23" w:line="259" w:lineRule="auto"/>
        <w:ind w:left="602" w:firstLine="0"/>
        <w:jc w:val="left"/>
      </w:pPr>
      <w:r>
        <w:t xml:space="preserve"> </w:t>
      </w:r>
    </w:p>
    <w:p w:rsidR="00447F65" w:rsidRDefault="00AF455E">
      <w:pPr>
        <w:numPr>
          <w:ilvl w:val="0"/>
          <w:numId w:val="4"/>
        </w:numPr>
        <w:spacing w:after="14"/>
        <w:ind w:left="819" w:right="76" w:hanging="217"/>
      </w:pPr>
      <w:r>
        <w:t xml:space="preserve">Reducción en los gastos de operación; </w:t>
      </w:r>
    </w:p>
    <w:p w:rsidR="00447F65" w:rsidRDefault="00AF455E">
      <w:pPr>
        <w:spacing w:after="23" w:line="259" w:lineRule="auto"/>
        <w:ind w:left="602" w:firstLine="0"/>
        <w:jc w:val="left"/>
      </w:pPr>
      <w:r>
        <w:t xml:space="preserve"> </w:t>
      </w:r>
    </w:p>
    <w:p w:rsidR="00447F65" w:rsidRDefault="00AF455E">
      <w:pPr>
        <w:numPr>
          <w:ilvl w:val="0"/>
          <w:numId w:val="4"/>
        </w:numPr>
        <w:spacing w:after="13"/>
        <w:ind w:left="819" w:right="76" w:hanging="217"/>
      </w:pPr>
      <w:r>
        <w:t xml:space="preserve">Privilegiar programas que contribuyen a la reducción de la pobreza y </w:t>
      </w:r>
    </w:p>
    <w:p w:rsidR="00447F65" w:rsidRDefault="00AF455E">
      <w:pPr>
        <w:spacing w:after="24" w:line="259" w:lineRule="auto"/>
        <w:ind w:left="602" w:firstLine="0"/>
        <w:jc w:val="left"/>
      </w:pPr>
      <w:r>
        <w:t xml:space="preserve"> </w:t>
      </w:r>
    </w:p>
    <w:p w:rsidR="00447F65" w:rsidRDefault="00AF455E">
      <w:pPr>
        <w:numPr>
          <w:ilvl w:val="0"/>
          <w:numId w:val="4"/>
        </w:numPr>
        <w:spacing w:after="13"/>
        <w:ind w:left="819" w:right="76" w:hanging="217"/>
      </w:pPr>
      <w:r>
        <w:t xml:space="preserve">Priorización de la inversión productiva sobre la administrativa.  </w:t>
      </w:r>
    </w:p>
    <w:p w:rsidR="00447F65" w:rsidRDefault="00AF455E">
      <w:pPr>
        <w:spacing w:after="23" w:line="259" w:lineRule="auto"/>
        <w:ind w:left="602" w:firstLine="0"/>
        <w:jc w:val="left"/>
      </w:pPr>
      <w:r>
        <w:t xml:space="preserve"> </w:t>
      </w:r>
    </w:p>
    <w:p w:rsidR="00447F65" w:rsidRDefault="00AF455E">
      <w:pPr>
        <w:spacing w:after="10"/>
        <w:ind w:left="318" w:right="481"/>
      </w:pPr>
      <w:r>
        <w:t>Del mismo modo, plantea la adopción de alternativas de financiamiento, en especial en materia de inversión pública,</w:t>
      </w:r>
      <w:r>
        <w:t xml:space="preserve"> como las Asociaciones Público Privadas (APP), además de asignar recursos para los primeros proyectos para el desarrollo de las Zonas Económicas Especiales (ZEE). </w:t>
      </w:r>
    </w:p>
    <w:p w:rsidR="00447F65" w:rsidRDefault="00AF455E">
      <w:pPr>
        <w:spacing w:after="24" w:line="259" w:lineRule="auto"/>
        <w:ind w:left="602" w:firstLine="0"/>
        <w:jc w:val="left"/>
      </w:pPr>
      <w:r>
        <w:t xml:space="preserve"> </w:t>
      </w:r>
    </w:p>
    <w:p w:rsidR="00447F65" w:rsidRDefault="00AF455E">
      <w:pPr>
        <w:spacing w:after="10"/>
        <w:ind w:left="318" w:right="483"/>
      </w:pPr>
      <w:r>
        <w:t xml:space="preserve">En relación a la Deuda Pública para el 2017, la estrategia actual de consolidación fiscal </w:t>
      </w:r>
      <w:r>
        <w:t>está orientada a disminuir las necesidades de financiamiento neto del Sector Público y mantener una trayectoria sostenible de la deuda pública, buscando el predominio de la deuda denominada en moneda nacional con tasas de interés fijas y vencimientos de la</w:t>
      </w:r>
      <w:r>
        <w:t xml:space="preserve">rgo plazo. </w:t>
      </w:r>
    </w:p>
    <w:p w:rsidR="00447F65" w:rsidRDefault="00AF455E">
      <w:pPr>
        <w:spacing w:after="16" w:line="259" w:lineRule="auto"/>
        <w:ind w:left="601" w:firstLine="0"/>
        <w:jc w:val="left"/>
      </w:pPr>
      <w:r>
        <w:t xml:space="preserve"> </w:t>
      </w:r>
    </w:p>
    <w:p w:rsidR="00447F65" w:rsidRDefault="00AF455E">
      <w:pPr>
        <w:spacing w:after="10"/>
        <w:ind w:left="318" w:right="481"/>
      </w:pPr>
      <w:r>
        <w:lastRenderedPageBreak/>
        <w:t>Derivado de lo anterior, el Paquete Económico 2017, propone un superávit de 0.1 por ciento del PIB en la medida más estrecha de balance, lo que también implica un superávit primario por primera vez desde el 2008, estimado en 0.4 por ciento de</w:t>
      </w:r>
      <w:r>
        <w:t xml:space="preserve">l PIB. </w:t>
      </w:r>
    </w:p>
    <w:p w:rsidR="00447F65" w:rsidRDefault="00AF455E">
      <w:pPr>
        <w:spacing w:after="0" w:line="259" w:lineRule="auto"/>
        <w:ind w:left="601" w:firstLine="0"/>
        <w:jc w:val="left"/>
      </w:pPr>
      <w:r>
        <w:rPr>
          <w:sz w:val="2"/>
        </w:rPr>
        <w:t xml:space="preserve"> </w:t>
      </w:r>
    </w:p>
    <w:p w:rsidR="00447F65" w:rsidRDefault="00AF455E">
      <w:pPr>
        <w:pStyle w:val="Ttulo2"/>
        <w:ind w:left="995"/>
      </w:pPr>
      <w:r>
        <w:t xml:space="preserve">Marco Macroeconómico Estimado 2016-2017 </w:t>
      </w:r>
    </w:p>
    <w:p w:rsidR="00447F65" w:rsidRDefault="00AF455E">
      <w:pPr>
        <w:spacing w:after="8" w:line="259" w:lineRule="auto"/>
        <w:ind w:left="1000" w:firstLine="0"/>
        <w:jc w:val="left"/>
      </w:pPr>
      <w:r>
        <w:t xml:space="preserve"> </w:t>
      </w:r>
    </w:p>
    <w:p w:rsidR="00447F65" w:rsidRDefault="00AF455E">
      <w:pPr>
        <w:spacing w:after="0"/>
        <w:ind w:left="1000" w:right="76" w:firstLine="0"/>
      </w:pPr>
      <w:r>
        <w:t xml:space="preserve">Con la finalidad de sustentar las estimaciones realizadas por el Gobierno Federal, se presenta la siguiente tabla: </w:t>
      </w:r>
    </w:p>
    <w:p w:rsidR="00447F65" w:rsidRDefault="00AF455E">
      <w:pPr>
        <w:spacing w:after="73" w:line="259" w:lineRule="auto"/>
        <w:ind w:left="1000" w:firstLine="0"/>
        <w:jc w:val="left"/>
      </w:pPr>
      <w:r>
        <w:t xml:space="preserve"> </w:t>
      </w:r>
    </w:p>
    <w:p w:rsidR="00447F65" w:rsidRDefault="00AF455E">
      <w:pPr>
        <w:tabs>
          <w:tab w:val="center" w:pos="998"/>
          <w:tab w:val="center" w:pos="5397"/>
        </w:tabs>
        <w:spacing w:after="0" w:line="259" w:lineRule="auto"/>
        <w:ind w:left="0" w:firstLine="0"/>
        <w:jc w:val="left"/>
      </w:pPr>
      <w:r>
        <w:rPr>
          <w:rFonts w:ascii="Calibri" w:eastAsia="Calibri" w:hAnsi="Calibri" w:cs="Calibri"/>
          <w:sz w:val="22"/>
        </w:rPr>
        <w:tab/>
      </w:r>
      <w:r>
        <w:rPr>
          <w:sz w:val="4"/>
        </w:rPr>
        <w:t xml:space="preserve"> </w:t>
      </w:r>
      <w:r>
        <w:rPr>
          <w:sz w:val="4"/>
        </w:rPr>
        <w:tab/>
      </w:r>
      <w:r>
        <w:rPr>
          <w:noProof/>
        </w:rPr>
        <w:drawing>
          <wp:inline distT="0" distB="0" distL="0" distR="0">
            <wp:extent cx="5092447" cy="5521452"/>
            <wp:effectExtent l="0" t="0" r="0" b="0"/>
            <wp:docPr id="1424" name="Picture 1424"/>
            <wp:cNvGraphicFramePr/>
            <a:graphic xmlns:a="http://schemas.openxmlformats.org/drawingml/2006/main">
              <a:graphicData uri="http://schemas.openxmlformats.org/drawingml/2006/picture">
                <pic:pic xmlns:pic="http://schemas.openxmlformats.org/drawingml/2006/picture">
                  <pic:nvPicPr>
                    <pic:cNvPr id="1424" name="Picture 1424"/>
                    <pic:cNvPicPr/>
                  </pic:nvPicPr>
                  <pic:blipFill>
                    <a:blip r:embed="rId12"/>
                    <a:stretch>
                      <a:fillRect/>
                    </a:stretch>
                  </pic:blipFill>
                  <pic:spPr>
                    <a:xfrm>
                      <a:off x="0" y="0"/>
                      <a:ext cx="5092447" cy="5521452"/>
                    </a:xfrm>
                    <a:prstGeom prst="rect">
                      <a:avLst/>
                    </a:prstGeom>
                  </pic:spPr>
                </pic:pic>
              </a:graphicData>
            </a:graphic>
          </wp:inline>
        </w:drawing>
      </w:r>
      <w:r>
        <w:rPr>
          <w:rFonts w:ascii="Century Gothic" w:eastAsia="Century Gothic" w:hAnsi="Century Gothic" w:cs="Century Gothic"/>
          <w:b/>
          <w:i/>
          <w:sz w:val="22"/>
        </w:rPr>
        <w:t xml:space="preserve"> </w:t>
      </w:r>
    </w:p>
    <w:p w:rsidR="00447F65" w:rsidRDefault="00AF455E">
      <w:pPr>
        <w:spacing w:after="4" w:line="249" w:lineRule="auto"/>
        <w:ind w:left="1424" w:right="775" w:firstLine="140"/>
      </w:pPr>
      <w:r>
        <w:rPr>
          <w:sz w:val="16"/>
        </w:rPr>
        <w:t xml:space="preserve">Fuente: Página oficial de la Secretaría de Hacienda y Crédito Público. (Criterios Generales de Política Económica para la Iniciativa de Ley de Ingresos y el Proyecto de Presupuesto de Egresos de la Federación Correspondientes al Ejercicio </w:t>
      </w:r>
    </w:p>
    <w:p w:rsidR="00447F65" w:rsidRDefault="00AF455E">
      <w:pPr>
        <w:spacing w:after="70" w:line="249" w:lineRule="auto"/>
        <w:ind w:left="1434" w:right="473" w:hanging="10"/>
      </w:pPr>
      <w:r>
        <w:rPr>
          <w:sz w:val="16"/>
        </w:rPr>
        <w:t xml:space="preserve">Fiscal 2017) </w:t>
      </w:r>
    </w:p>
    <w:p w:rsidR="00447F65" w:rsidRDefault="00AF455E">
      <w:pPr>
        <w:spacing w:after="30" w:line="259" w:lineRule="auto"/>
        <w:ind w:left="1000" w:firstLine="0"/>
        <w:jc w:val="left"/>
      </w:pPr>
      <w:r>
        <w:t xml:space="preserve"> </w:t>
      </w:r>
    </w:p>
    <w:p w:rsidR="00447F65" w:rsidRDefault="00AF455E">
      <w:pPr>
        <w:pStyle w:val="Ttulo2"/>
        <w:ind w:left="995"/>
      </w:pPr>
      <w:r>
        <w:t xml:space="preserve">Producto Interno Bruto </w:t>
      </w:r>
    </w:p>
    <w:p w:rsidR="00447F65" w:rsidRDefault="00AF455E">
      <w:pPr>
        <w:spacing w:after="29" w:line="259" w:lineRule="auto"/>
        <w:ind w:left="1000" w:firstLine="0"/>
        <w:jc w:val="left"/>
      </w:pPr>
      <w:r>
        <w:t xml:space="preserve"> </w:t>
      </w:r>
    </w:p>
    <w:p w:rsidR="00447F65" w:rsidRDefault="00AF455E">
      <w:pPr>
        <w:ind w:left="700" w:right="76"/>
      </w:pPr>
      <w:r>
        <w:t>Durante el primer semestre del 2016, el Producto Interno Bruto tuvo un crecimiento anual de 2.5 por ciento, por sector de actividad económica se observaron los siguientes resultados:</w:t>
      </w:r>
      <w:r>
        <w:rPr>
          <w:b/>
        </w:rPr>
        <w:t xml:space="preserve"> </w:t>
      </w:r>
    </w:p>
    <w:p w:rsidR="00447F65" w:rsidRDefault="00AF455E">
      <w:pPr>
        <w:spacing w:after="29" w:line="259" w:lineRule="auto"/>
        <w:ind w:left="1000" w:firstLine="0"/>
        <w:jc w:val="left"/>
      </w:pPr>
      <w:r>
        <w:t xml:space="preserve"> </w:t>
      </w:r>
    </w:p>
    <w:p w:rsidR="00447F65" w:rsidRDefault="00AF455E">
      <w:pPr>
        <w:numPr>
          <w:ilvl w:val="0"/>
          <w:numId w:val="5"/>
        </w:numPr>
        <w:ind w:right="76"/>
      </w:pPr>
      <w:r>
        <w:t>La producción agropecuaria se incrementó a u</w:t>
      </w:r>
      <w:r>
        <w:t xml:space="preserve">n ritmo anual de 3.4 por ciento. </w:t>
      </w:r>
    </w:p>
    <w:p w:rsidR="00447F65" w:rsidRDefault="00AF455E">
      <w:pPr>
        <w:spacing w:after="29" w:line="259" w:lineRule="auto"/>
        <w:ind w:left="1000" w:firstLine="0"/>
        <w:jc w:val="left"/>
      </w:pPr>
      <w:r>
        <w:lastRenderedPageBreak/>
        <w:t xml:space="preserve"> </w:t>
      </w:r>
    </w:p>
    <w:p w:rsidR="00447F65" w:rsidRDefault="00AF455E">
      <w:pPr>
        <w:numPr>
          <w:ilvl w:val="0"/>
          <w:numId w:val="5"/>
        </w:numPr>
        <w:ind w:right="76"/>
      </w:pPr>
      <w:r>
        <w:t xml:space="preserve">La producción industrial aumentó a una tasa anual de 0.7 por ciento y al excluir la producción de petróleo y las actividades relacionadas, tuvo un crecimiento anual de 1.8 por ciento.  </w:t>
      </w:r>
    </w:p>
    <w:p w:rsidR="00447F65" w:rsidRDefault="00AF455E">
      <w:pPr>
        <w:spacing w:after="29" w:line="259" w:lineRule="auto"/>
        <w:ind w:left="1000" w:firstLine="0"/>
        <w:jc w:val="left"/>
      </w:pPr>
      <w:r>
        <w:t xml:space="preserve"> </w:t>
      </w:r>
    </w:p>
    <w:p w:rsidR="00447F65" w:rsidRDefault="00AF455E">
      <w:pPr>
        <w:numPr>
          <w:ilvl w:val="0"/>
          <w:numId w:val="5"/>
        </w:numPr>
        <w:spacing w:after="0"/>
        <w:ind w:right="76"/>
      </w:pPr>
      <w:r>
        <w:t xml:space="preserve">La producción de servicios tuvo un crecimiento anual de 3.3 por ciento.  </w:t>
      </w:r>
    </w:p>
    <w:p w:rsidR="00447F65" w:rsidRDefault="00AF455E">
      <w:pPr>
        <w:spacing w:after="0" w:line="259" w:lineRule="auto"/>
        <w:ind w:left="998" w:firstLine="0"/>
        <w:jc w:val="left"/>
      </w:pPr>
      <w:r>
        <w:rPr>
          <w:sz w:val="2"/>
        </w:rPr>
        <w:t xml:space="preserve"> </w:t>
      </w:r>
    </w:p>
    <w:p w:rsidR="00447F65" w:rsidRDefault="00AF455E">
      <w:pPr>
        <w:spacing w:after="0"/>
        <w:ind w:left="318" w:right="481"/>
      </w:pPr>
      <w:r>
        <w:t xml:space="preserve">Este ritmo de crecimiento y las previsiones para la segunda mitad del año, permiten que la Secretaría de Hacienda y Crédito Público estime que durante este año, el crecimiento del </w:t>
      </w:r>
      <w:r>
        <w:t>Producto Interno Bruto se ubique entre 2.0 y 2.6 por ciento. Para efectos de las estimaciones de finanzas públicas, se plantea utilizar una tasa de crecimiento puntual del Producto Interno Bruto para el 2016 de 2.4 por ciento. Mientras que se espera que pa</w:t>
      </w:r>
      <w:r>
        <w:t>ra el 2017 el valor real del Producto Interno Bruto de México registre un crecimiento anual de entre 2.0 y 3.0 por ciento. Para efectos de las estimaciones de finanzas públicas, se plantea utilizar un crecimiento puntual del Producto Interno Bruto para 201</w:t>
      </w:r>
      <w:r>
        <w:t xml:space="preserve">7 de 2.5 por ciento. </w:t>
      </w:r>
    </w:p>
    <w:p w:rsidR="00447F65" w:rsidRDefault="00AF455E">
      <w:pPr>
        <w:spacing w:after="8" w:line="259" w:lineRule="auto"/>
        <w:ind w:left="601" w:firstLine="0"/>
        <w:jc w:val="left"/>
      </w:pPr>
      <w:r>
        <w:t xml:space="preserve"> </w:t>
      </w:r>
    </w:p>
    <w:p w:rsidR="00447F65" w:rsidRDefault="00AF455E">
      <w:pPr>
        <w:spacing w:after="0"/>
        <w:ind w:left="318" w:right="480"/>
      </w:pPr>
      <w:r>
        <w:t>En contraste, los resultados de los pronósticos de los analistas consultados en la Encuesta sobre las Expectativas de los Especialistas en Economía del Sector Privado del mes de agosto del 2016, publicada el primero de septiembre de</w:t>
      </w:r>
      <w:r>
        <w:t xml:space="preserve">l 2016 por el Banco de México, apuntan a que el crecimiento real del Producto Interno Bruto de México en el 2016 y el 2017, será de 2.16 a 2.20 por ciento para el cierre del 2016 y de 2.52 a 2.60 por ciento para el cierre del </w:t>
      </w:r>
    </w:p>
    <w:p w:rsidR="00447F65" w:rsidRDefault="00AF455E">
      <w:pPr>
        <w:spacing w:after="0"/>
        <w:ind w:left="318" w:right="76" w:firstLine="0"/>
      </w:pPr>
      <w:r>
        <w:t>2017, esto de acuerdo a la si</w:t>
      </w:r>
      <w:r>
        <w:t xml:space="preserve">guiente tabla: </w:t>
      </w:r>
    </w:p>
    <w:p w:rsidR="00447F65" w:rsidRDefault="00AF455E">
      <w:pPr>
        <w:spacing w:after="16" w:line="259" w:lineRule="auto"/>
        <w:ind w:left="601" w:firstLine="0"/>
        <w:jc w:val="left"/>
      </w:pPr>
      <w:r>
        <w:t xml:space="preserve"> </w:t>
      </w:r>
    </w:p>
    <w:p w:rsidR="00447F65" w:rsidRDefault="00AF455E">
      <w:pPr>
        <w:spacing w:after="0" w:line="259" w:lineRule="auto"/>
        <w:ind w:left="0" w:right="1837" w:firstLine="0"/>
        <w:jc w:val="right"/>
      </w:pPr>
      <w:r>
        <w:rPr>
          <w:noProof/>
        </w:rPr>
        <w:drawing>
          <wp:inline distT="0" distB="0" distL="0" distR="0">
            <wp:extent cx="3962400" cy="1453896"/>
            <wp:effectExtent l="0" t="0" r="0" b="0"/>
            <wp:docPr id="1469" name="Picture 1469"/>
            <wp:cNvGraphicFramePr/>
            <a:graphic xmlns:a="http://schemas.openxmlformats.org/drawingml/2006/main">
              <a:graphicData uri="http://schemas.openxmlformats.org/drawingml/2006/picture">
                <pic:pic xmlns:pic="http://schemas.openxmlformats.org/drawingml/2006/picture">
                  <pic:nvPicPr>
                    <pic:cNvPr id="1469" name="Picture 1469"/>
                    <pic:cNvPicPr/>
                  </pic:nvPicPr>
                  <pic:blipFill>
                    <a:blip r:embed="rId13"/>
                    <a:stretch>
                      <a:fillRect/>
                    </a:stretch>
                  </pic:blipFill>
                  <pic:spPr>
                    <a:xfrm>
                      <a:off x="0" y="0"/>
                      <a:ext cx="3962400" cy="1453896"/>
                    </a:xfrm>
                    <a:prstGeom prst="rect">
                      <a:avLst/>
                    </a:prstGeom>
                  </pic:spPr>
                </pic:pic>
              </a:graphicData>
            </a:graphic>
          </wp:inline>
        </w:drawing>
      </w:r>
      <w:r>
        <w:rPr>
          <w:rFonts w:ascii="Century Gothic" w:eastAsia="Century Gothic" w:hAnsi="Century Gothic" w:cs="Century Gothic"/>
          <w:sz w:val="22"/>
        </w:rPr>
        <w:t xml:space="preserve"> </w:t>
      </w:r>
    </w:p>
    <w:p w:rsidR="00447F65" w:rsidRDefault="00AF455E">
      <w:pPr>
        <w:spacing w:after="53" w:line="249" w:lineRule="auto"/>
        <w:ind w:left="1887" w:right="473" w:hanging="10"/>
      </w:pPr>
      <w:r>
        <w:rPr>
          <w:sz w:val="16"/>
        </w:rPr>
        <w:t xml:space="preserve">Fuente: Página Oficial de Banco de México (encuesta publicada el primero de septiembre de 2016). </w:t>
      </w:r>
    </w:p>
    <w:p w:rsidR="00447F65" w:rsidRDefault="00AF455E">
      <w:pPr>
        <w:spacing w:after="10" w:line="259" w:lineRule="auto"/>
        <w:ind w:left="602" w:firstLine="0"/>
        <w:jc w:val="left"/>
      </w:pPr>
      <w:r>
        <w:t xml:space="preserve"> </w:t>
      </w:r>
    </w:p>
    <w:p w:rsidR="00447F65" w:rsidRDefault="00AF455E">
      <w:pPr>
        <w:pStyle w:val="Ttulo2"/>
        <w:ind w:left="612"/>
      </w:pPr>
      <w:r>
        <w:t>Inflación</w:t>
      </w:r>
      <w:r>
        <w:rPr>
          <w:i/>
        </w:rPr>
        <w:t xml:space="preserve"> </w:t>
      </w:r>
    </w:p>
    <w:p w:rsidR="00447F65" w:rsidRDefault="00AF455E">
      <w:pPr>
        <w:spacing w:after="2" w:line="259" w:lineRule="auto"/>
        <w:ind w:left="601" w:firstLine="0"/>
        <w:jc w:val="left"/>
      </w:pPr>
      <w:r>
        <w:t xml:space="preserve"> </w:t>
      </w:r>
    </w:p>
    <w:p w:rsidR="00447F65" w:rsidRDefault="00AF455E">
      <w:pPr>
        <w:spacing w:after="0"/>
        <w:ind w:left="318" w:right="481"/>
      </w:pPr>
      <w:r>
        <w:t>La inflación general anual al cierre del mes de agosto del 2016 fue de 2.73 por ciento, nivel superior al 2.13 por ciento observado al cierre del 2015. De acuerdo con los Criterios Generales de Política Económica para la Ley de Ingresos y el Proyecto de Pr</w:t>
      </w:r>
      <w:r>
        <w:t>esupuesto de Egresos de la Federación Correspondientes al Ejercicio Fiscal 2017, las expectativas inflacionarias de la Secretaría de Hacienda y Crédito Público para el 2016 de corto plazo son cercanas a la meta de inflación del Banco de México y al igual q</w:t>
      </w:r>
      <w:r>
        <w:t xml:space="preserve">ue las de mediano y largo plazo, que se mantienen estables y firmemente ancladas a la meta del Banco de México (3.0 por ciento +/- 1.0 por ciento). </w:t>
      </w:r>
    </w:p>
    <w:p w:rsidR="00447F65" w:rsidRDefault="00AF455E">
      <w:pPr>
        <w:spacing w:after="27" w:line="259" w:lineRule="auto"/>
        <w:ind w:left="601" w:firstLine="0"/>
        <w:jc w:val="left"/>
      </w:pPr>
      <w:r>
        <w:rPr>
          <w:sz w:val="18"/>
        </w:rPr>
        <w:t xml:space="preserve"> </w:t>
      </w:r>
    </w:p>
    <w:p w:rsidR="00447F65" w:rsidRDefault="00AF455E">
      <w:pPr>
        <w:spacing w:after="0"/>
        <w:ind w:left="318" w:right="487"/>
      </w:pPr>
      <w:r>
        <w:t>Por su parte, los analistas consultados en la Encuesta del Banco de México antes citada, prevén que la in</w:t>
      </w:r>
      <w:r>
        <w:t>flación general se ubique entre el 3.12 y 3.13 por ciento para el cierre del 2016 y, entre el 3.40 y 3.42 por ciento para el cierre del 2017, mientras que se espera que la inflación subyacente se ubique en el 3.20 por ciento para el cierre del 2016 y entre</w:t>
      </w:r>
      <w:r>
        <w:t xml:space="preserve"> el 3.31 y 3.35 por ciento para el cierre del 2017, esto de acuerdo a lo que se presenta en el siguiente cuadro: </w:t>
      </w:r>
    </w:p>
    <w:p w:rsidR="00447F65" w:rsidRDefault="00AF455E">
      <w:pPr>
        <w:spacing w:after="75" w:line="259" w:lineRule="auto"/>
        <w:ind w:left="601" w:firstLine="0"/>
        <w:jc w:val="left"/>
      </w:pPr>
      <w:r>
        <w:rPr>
          <w:sz w:val="18"/>
        </w:rPr>
        <w:t xml:space="preserve"> </w:t>
      </w:r>
    </w:p>
    <w:p w:rsidR="00447F65" w:rsidRDefault="00AF455E">
      <w:pPr>
        <w:tabs>
          <w:tab w:val="center" w:pos="601"/>
          <w:tab w:val="center" w:pos="5164"/>
        </w:tabs>
        <w:spacing w:after="0" w:line="259" w:lineRule="auto"/>
        <w:ind w:left="0" w:firstLine="0"/>
        <w:jc w:val="left"/>
      </w:pPr>
      <w:r>
        <w:rPr>
          <w:rFonts w:ascii="Calibri" w:eastAsia="Calibri" w:hAnsi="Calibri" w:cs="Calibri"/>
          <w:sz w:val="22"/>
        </w:rPr>
        <w:lastRenderedPageBreak/>
        <w:tab/>
      </w:r>
      <w:r>
        <w:rPr>
          <w:sz w:val="6"/>
        </w:rPr>
        <w:t xml:space="preserve"> </w:t>
      </w:r>
      <w:r>
        <w:rPr>
          <w:sz w:val="6"/>
        </w:rPr>
        <w:tab/>
      </w:r>
      <w:r>
        <w:rPr>
          <w:noProof/>
        </w:rPr>
        <w:drawing>
          <wp:inline distT="0" distB="0" distL="0" distR="0">
            <wp:extent cx="3500628" cy="2163318"/>
            <wp:effectExtent l="0" t="0" r="0" b="0"/>
            <wp:docPr id="1490" name="Picture 1490"/>
            <wp:cNvGraphicFramePr/>
            <a:graphic xmlns:a="http://schemas.openxmlformats.org/drawingml/2006/main">
              <a:graphicData uri="http://schemas.openxmlformats.org/drawingml/2006/picture">
                <pic:pic xmlns:pic="http://schemas.openxmlformats.org/drawingml/2006/picture">
                  <pic:nvPicPr>
                    <pic:cNvPr id="1490" name="Picture 1490"/>
                    <pic:cNvPicPr/>
                  </pic:nvPicPr>
                  <pic:blipFill>
                    <a:blip r:embed="rId14"/>
                    <a:stretch>
                      <a:fillRect/>
                    </a:stretch>
                  </pic:blipFill>
                  <pic:spPr>
                    <a:xfrm>
                      <a:off x="0" y="0"/>
                      <a:ext cx="3500628" cy="2163318"/>
                    </a:xfrm>
                    <a:prstGeom prst="rect">
                      <a:avLst/>
                    </a:prstGeom>
                  </pic:spPr>
                </pic:pic>
              </a:graphicData>
            </a:graphic>
          </wp:inline>
        </w:drawing>
      </w:r>
      <w:r>
        <w:rPr>
          <w:rFonts w:ascii="Century Gothic" w:eastAsia="Century Gothic" w:hAnsi="Century Gothic" w:cs="Century Gothic"/>
          <w:sz w:val="22"/>
        </w:rPr>
        <w:t xml:space="preserve"> </w:t>
      </w:r>
    </w:p>
    <w:p w:rsidR="00447F65" w:rsidRDefault="00AF455E">
      <w:pPr>
        <w:spacing w:after="4" w:line="249" w:lineRule="auto"/>
        <w:ind w:left="2171" w:right="473" w:hanging="10"/>
      </w:pPr>
      <w:r>
        <w:rPr>
          <w:sz w:val="16"/>
        </w:rPr>
        <w:t xml:space="preserve">Fuente: Página Oficial de Banco de México (encuesta publicada el primero de septiembre de 2016). </w:t>
      </w:r>
    </w:p>
    <w:p w:rsidR="00447F65" w:rsidRDefault="00AF455E">
      <w:pPr>
        <w:spacing w:after="0"/>
        <w:ind w:left="700" w:right="76"/>
      </w:pPr>
      <w:r>
        <w:t xml:space="preserve">En lo que respecta a la Ciudad de Puebla, el Instituto Nacional de Estadística y Geografía (INEGI) reportó una inflación anual al mes de agosto del 2016 de 3.03 por ciento. </w:t>
      </w:r>
    </w:p>
    <w:p w:rsidR="00447F65" w:rsidRDefault="00AF455E">
      <w:pPr>
        <w:spacing w:after="0" w:line="259" w:lineRule="auto"/>
        <w:ind w:left="998" w:firstLine="0"/>
        <w:jc w:val="left"/>
      </w:pPr>
      <w:r>
        <w:t xml:space="preserve"> </w:t>
      </w:r>
    </w:p>
    <w:p w:rsidR="00447F65" w:rsidRDefault="00AF455E">
      <w:pPr>
        <w:spacing w:after="0" w:line="259" w:lineRule="auto"/>
        <w:ind w:left="0" w:right="602" w:firstLine="0"/>
        <w:jc w:val="right"/>
      </w:pPr>
      <w:r>
        <w:rPr>
          <w:noProof/>
        </w:rPr>
        <w:drawing>
          <wp:inline distT="0" distB="0" distL="0" distR="0">
            <wp:extent cx="5039107" cy="2298192"/>
            <wp:effectExtent l="0" t="0" r="0" b="0"/>
            <wp:docPr id="1519" name="Picture 1519"/>
            <wp:cNvGraphicFramePr/>
            <a:graphic xmlns:a="http://schemas.openxmlformats.org/drawingml/2006/main">
              <a:graphicData uri="http://schemas.openxmlformats.org/drawingml/2006/picture">
                <pic:pic xmlns:pic="http://schemas.openxmlformats.org/drawingml/2006/picture">
                  <pic:nvPicPr>
                    <pic:cNvPr id="1519" name="Picture 1519"/>
                    <pic:cNvPicPr/>
                  </pic:nvPicPr>
                  <pic:blipFill>
                    <a:blip r:embed="rId15"/>
                    <a:stretch>
                      <a:fillRect/>
                    </a:stretch>
                  </pic:blipFill>
                  <pic:spPr>
                    <a:xfrm>
                      <a:off x="0" y="0"/>
                      <a:ext cx="5039107" cy="2298192"/>
                    </a:xfrm>
                    <a:prstGeom prst="rect">
                      <a:avLst/>
                    </a:prstGeom>
                  </pic:spPr>
                </pic:pic>
              </a:graphicData>
            </a:graphic>
          </wp:inline>
        </w:drawing>
      </w:r>
      <w:r>
        <w:t xml:space="preserve"> </w:t>
      </w:r>
    </w:p>
    <w:p w:rsidR="00447F65" w:rsidRDefault="00AF455E">
      <w:pPr>
        <w:spacing w:after="4" w:line="249" w:lineRule="auto"/>
        <w:ind w:left="2568" w:right="473" w:hanging="10"/>
      </w:pPr>
      <w:r>
        <w:rPr>
          <w:sz w:val="16"/>
        </w:rPr>
        <w:t>Fuente: Página Oficial del Instituto Nacional de Estadística y Geografía (ela</w:t>
      </w:r>
      <w:r>
        <w:rPr>
          <w:sz w:val="16"/>
        </w:rPr>
        <w:t xml:space="preserve">boración propia). </w:t>
      </w:r>
    </w:p>
    <w:p w:rsidR="00447F65" w:rsidRDefault="00AF455E">
      <w:pPr>
        <w:spacing w:after="27" w:line="259" w:lineRule="auto"/>
        <w:ind w:left="998" w:firstLine="0"/>
        <w:jc w:val="left"/>
      </w:pPr>
      <w:r>
        <w:rPr>
          <w:sz w:val="18"/>
        </w:rPr>
        <w:t xml:space="preserve"> </w:t>
      </w:r>
    </w:p>
    <w:p w:rsidR="00447F65" w:rsidRDefault="00AF455E">
      <w:pPr>
        <w:pStyle w:val="Ttulo2"/>
        <w:ind w:left="995"/>
      </w:pPr>
      <w:r>
        <w:t xml:space="preserve">Tasas de Interés </w:t>
      </w:r>
    </w:p>
    <w:p w:rsidR="00447F65" w:rsidRDefault="00AF455E">
      <w:pPr>
        <w:spacing w:after="27" w:line="259" w:lineRule="auto"/>
        <w:ind w:left="998" w:firstLine="0"/>
        <w:jc w:val="left"/>
      </w:pPr>
      <w:r>
        <w:rPr>
          <w:sz w:val="18"/>
        </w:rPr>
        <w:t xml:space="preserve"> </w:t>
      </w:r>
    </w:p>
    <w:p w:rsidR="00447F65" w:rsidRDefault="00AF455E">
      <w:pPr>
        <w:spacing w:after="0"/>
        <w:ind w:left="700" w:right="76"/>
      </w:pPr>
      <w:r>
        <w:t xml:space="preserve">Desde diciembre del 2015, el Banco de México ha incrementado en tres ocasiones su tasa de interés de referencia, siendo el primer incremento de 25 puntos base, ubicando así la tasa de referencia en 3.25 por ciento, </w:t>
      </w:r>
      <w:r>
        <w:t>misma que se mantuvo hasta el diecisiete de febrero de 2016, cuando se realizó el segundo incremento para ubicarse en 3.75 por ciento. Por último, el pasado treinta de junio se incrementó nuevamente para situarse en 4.25 por ciento, misma que se ha manteni</w:t>
      </w:r>
      <w:r>
        <w:t xml:space="preserve">do. Sin embargo, la persistente incertidumbre sobre el ritmo de normalización de la política monetaria de Estados Unidos, mantiene la expectativa de un posible incremento. </w:t>
      </w:r>
    </w:p>
    <w:p w:rsidR="00447F65" w:rsidRDefault="00AF455E">
      <w:pPr>
        <w:spacing w:after="26" w:line="259" w:lineRule="auto"/>
        <w:ind w:left="998" w:firstLine="0"/>
        <w:jc w:val="left"/>
      </w:pPr>
      <w:r>
        <w:rPr>
          <w:sz w:val="18"/>
        </w:rPr>
        <w:t xml:space="preserve"> </w:t>
      </w:r>
    </w:p>
    <w:p w:rsidR="00447F65" w:rsidRDefault="00AF455E">
      <w:pPr>
        <w:spacing w:after="0"/>
        <w:ind w:left="700" w:right="76"/>
      </w:pPr>
      <w:r>
        <w:t>De acuerdo con la Encuesta del mes de agosto del 2016 publicada el primero de sep</w:t>
      </w:r>
      <w:r>
        <w:t>tiembre por el Banco de México, los analistas económicos consultados prevén que en promedio, la tasa de fondeo interbancario permanezca en niveles cercanos al objetivo actual de 4.25 por ciento, hasta el cierre del tercer trimestre de 2016. A partir del cu</w:t>
      </w:r>
      <w:r>
        <w:t xml:space="preserve">arto trimestre de 2016, anticipan en promedio una tasa objetivo mayor a la actual, presentando el siguiente comportamiento: </w:t>
      </w:r>
    </w:p>
    <w:p w:rsidR="00447F65" w:rsidRDefault="00AF455E">
      <w:pPr>
        <w:spacing w:after="64" w:line="259" w:lineRule="auto"/>
        <w:ind w:left="998" w:firstLine="0"/>
        <w:jc w:val="left"/>
      </w:pPr>
      <w:r>
        <w:rPr>
          <w:sz w:val="18"/>
        </w:rPr>
        <w:t xml:space="preserve"> </w:t>
      </w:r>
    </w:p>
    <w:p w:rsidR="00447F65" w:rsidRDefault="00AF455E">
      <w:pPr>
        <w:tabs>
          <w:tab w:val="center" w:pos="998"/>
          <w:tab w:val="center" w:pos="5561"/>
        </w:tabs>
        <w:spacing w:after="0" w:line="259" w:lineRule="auto"/>
        <w:ind w:left="0" w:firstLine="0"/>
        <w:jc w:val="left"/>
      </w:pPr>
      <w:r>
        <w:rPr>
          <w:rFonts w:ascii="Calibri" w:eastAsia="Calibri" w:hAnsi="Calibri" w:cs="Calibri"/>
          <w:sz w:val="22"/>
        </w:rPr>
        <w:lastRenderedPageBreak/>
        <w:tab/>
      </w:r>
      <w:r>
        <w:rPr>
          <w:sz w:val="4"/>
        </w:rPr>
        <w:t xml:space="preserve"> </w:t>
      </w:r>
      <w:r>
        <w:rPr>
          <w:sz w:val="4"/>
        </w:rPr>
        <w:tab/>
      </w:r>
      <w:r>
        <w:rPr>
          <w:noProof/>
        </w:rPr>
        <w:drawing>
          <wp:inline distT="0" distB="0" distL="0" distR="0">
            <wp:extent cx="4619244" cy="3247644"/>
            <wp:effectExtent l="0" t="0" r="0" b="0"/>
            <wp:docPr id="1539" name="Picture 1539"/>
            <wp:cNvGraphicFramePr/>
            <a:graphic xmlns:a="http://schemas.openxmlformats.org/drawingml/2006/main">
              <a:graphicData uri="http://schemas.openxmlformats.org/drawingml/2006/picture">
                <pic:pic xmlns:pic="http://schemas.openxmlformats.org/drawingml/2006/picture">
                  <pic:nvPicPr>
                    <pic:cNvPr id="1539" name="Picture 1539"/>
                    <pic:cNvPicPr/>
                  </pic:nvPicPr>
                  <pic:blipFill>
                    <a:blip r:embed="rId16"/>
                    <a:stretch>
                      <a:fillRect/>
                    </a:stretch>
                  </pic:blipFill>
                  <pic:spPr>
                    <a:xfrm>
                      <a:off x="0" y="0"/>
                      <a:ext cx="4619244" cy="3247644"/>
                    </a:xfrm>
                    <a:prstGeom prst="rect">
                      <a:avLst/>
                    </a:prstGeom>
                  </pic:spPr>
                </pic:pic>
              </a:graphicData>
            </a:graphic>
          </wp:inline>
        </w:drawing>
      </w:r>
      <w:r>
        <w:rPr>
          <w:rFonts w:ascii="Century Gothic" w:eastAsia="Century Gothic" w:hAnsi="Century Gothic" w:cs="Century Gothic"/>
          <w:sz w:val="22"/>
        </w:rPr>
        <w:t xml:space="preserve"> </w:t>
      </w:r>
    </w:p>
    <w:p w:rsidR="00447F65" w:rsidRDefault="00AF455E">
      <w:pPr>
        <w:spacing w:after="4" w:line="249" w:lineRule="auto"/>
        <w:ind w:left="2142" w:right="473" w:hanging="10"/>
      </w:pPr>
      <w:r>
        <w:rPr>
          <w:sz w:val="16"/>
        </w:rPr>
        <w:t xml:space="preserve">Fuente: Página Oficial de Banco de México (encuesta publicada el primero de septiembre de 2016). </w:t>
      </w:r>
    </w:p>
    <w:p w:rsidR="00447F65" w:rsidRDefault="00AF455E">
      <w:pPr>
        <w:spacing w:after="0" w:line="259" w:lineRule="auto"/>
        <w:ind w:left="998" w:firstLine="0"/>
        <w:jc w:val="left"/>
      </w:pPr>
      <w:r>
        <w:rPr>
          <w:sz w:val="2"/>
        </w:rPr>
        <w:t xml:space="preserve"> </w:t>
      </w:r>
    </w:p>
    <w:p w:rsidR="00447F65" w:rsidRDefault="00AF455E">
      <w:pPr>
        <w:pStyle w:val="Ttulo2"/>
        <w:ind w:left="611"/>
      </w:pPr>
      <w:r>
        <w:t xml:space="preserve">Tipo de Cambio </w:t>
      </w:r>
      <w:r>
        <w:rPr>
          <w:i/>
        </w:rPr>
        <w:t xml:space="preserve"> </w:t>
      </w:r>
    </w:p>
    <w:p w:rsidR="00447F65" w:rsidRDefault="00AF455E">
      <w:pPr>
        <w:spacing w:after="44" w:line="259" w:lineRule="auto"/>
        <w:ind w:left="602" w:firstLine="0"/>
        <w:jc w:val="left"/>
      </w:pPr>
      <w:r>
        <w:t xml:space="preserve"> </w:t>
      </w:r>
    </w:p>
    <w:p w:rsidR="00447F65" w:rsidRDefault="00AF455E">
      <w:pPr>
        <w:ind w:left="318" w:right="481"/>
      </w:pPr>
      <w:r>
        <w:t xml:space="preserve">Desde mediados del 2015 a la fecha, el tipo de cambio del peso frente al dólar se ha depreciado como consecuencia del deterioro del entorno externo, e impulsado por la apreciación generalizada del dólar frente a otras monedas. Adicionalmente, se adoptó el </w:t>
      </w:r>
      <w:r>
        <w:t xml:space="preserve">régimen de libre flotación del peso, mismo que ha funcionado como un mecanismo amortiguador de la volatilidad externa, mitigando su efecto sobre las variables financieras internas, manteniendo la competitividad del comercio exterior sin generar un impacto </w:t>
      </w:r>
      <w:r>
        <w:t xml:space="preserve">al nivel de precios en el país. </w:t>
      </w:r>
    </w:p>
    <w:p w:rsidR="00447F65" w:rsidRDefault="00AF455E">
      <w:pPr>
        <w:spacing w:after="49" w:line="259" w:lineRule="auto"/>
        <w:ind w:left="602" w:firstLine="0"/>
        <w:jc w:val="left"/>
      </w:pPr>
      <w:r>
        <w:t xml:space="preserve"> </w:t>
      </w:r>
    </w:p>
    <w:p w:rsidR="00447F65" w:rsidRDefault="00AF455E">
      <w:pPr>
        <w:ind w:left="318" w:right="483"/>
      </w:pPr>
      <w:r>
        <w:t>De acuerdo con los Criterios Generales de Política Económica para la Ley de Ingresos y el Proyecto de Presupuesto de Egresos de la Federación Correspondientes al Ejercicio Fiscal 2017, el promedio anual del tipo de cambio</w:t>
      </w:r>
      <w:r>
        <w:t xml:space="preserve"> para el cierre del 2016 se ubica en 18.30 pesos por dólar, siendo el promedio observado hasta agosto de 18.20 pesos por dólar. Asimismo, se espera que al cierre de 2017 el promedio de tipo de cambio se ubique en 18.20 pesos por dólar. </w:t>
      </w:r>
    </w:p>
    <w:p w:rsidR="00447F65" w:rsidRDefault="00AF455E">
      <w:pPr>
        <w:spacing w:after="49" w:line="259" w:lineRule="auto"/>
        <w:ind w:left="602" w:firstLine="0"/>
        <w:jc w:val="left"/>
      </w:pPr>
      <w:r>
        <w:t xml:space="preserve"> </w:t>
      </w:r>
    </w:p>
    <w:p w:rsidR="00447F65" w:rsidRDefault="00AF455E">
      <w:pPr>
        <w:ind w:left="318" w:right="483"/>
      </w:pPr>
      <w:r>
        <w:t>Por su parte, los</w:t>
      </w:r>
      <w:r>
        <w:t xml:space="preserve"> analistas consultados en la encuesta del mes de agosto publicada por el Banco de México, esperan que para el cierre del 2016, el tipo de cambio se ubique en 18.50 pesos por dólar, mientras que para el cierre del 2017 se pronostica que se sitúe entre 18.22</w:t>
      </w:r>
      <w:r>
        <w:t xml:space="preserve"> y 18.30 pesos por dólar. </w:t>
      </w:r>
    </w:p>
    <w:p w:rsidR="00447F65" w:rsidRDefault="00AF455E">
      <w:pPr>
        <w:spacing w:after="0" w:line="259" w:lineRule="auto"/>
        <w:ind w:left="601" w:firstLine="0"/>
        <w:jc w:val="left"/>
      </w:pPr>
      <w:r>
        <w:t xml:space="preserve"> </w:t>
      </w:r>
    </w:p>
    <w:p w:rsidR="00447F65" w:rsidRDefault="00AF455E">
      <w:pPr>
        <w:spacing w:after="0" w:line="259" w:lineRule="auto"/>
        <w:ind w:left="0" w:right="914" w:firstLine="0"/>
        <w:jc w:val="right"/>
      </w:pPr>
      <w:r>
        <w:rPr>
          <w:noProof/>
        </w:rPr>
        <w:drawing>
          <wp:inline distT="0" distB="0" distL="0" distR="0">
            <wp:extent cx="5327142" cy="1792224"/>
            <wp:effectExtent l="0" t="0" r="0" b="0"/>
            <wp:docPr id="1576" name="Picture 1576"/>
            <wp:cNvGraphicFramePr/>
            <a:graphic xmlns:a="http://schemas.openxmlformats.org/drawingml/2006/main">
              <a:graphicData uri="http://schemas.openxmlformats.org/drawingml/2006/picture">
                <pic:pic xmlns:pic="http://schemas.openxmlformats.org/drawingml/2006/picture">
                  <pic:nvPicPr>
                    <pic:cNvPr id="1576" name="Picture 1576"/>
                    <pic:cNvPicPr/>
                  </pic:nvPicPr>
                  <pic:blipFill>
                    <a:blip r:embed="rId17"/>
                    <a:stretch>
                      <a:fillRect/>
                    </a:stretch>
                  </pic:blipFill>
                  <pic:spPr>
                    <a:xfrm>
                      <a:off x="0" y="0"/>
                      <a:ext cx="5327142" cy="1792224"/>
                    </a:xfrm>
                    <a:prstGeom prst="rect">
                      <a:avLst/>
                    </a:prstGeom>
                  </pic:spPr>
                </pic:pic>
              </a:graphicData>
            </a:graphic>
          </wp:inline>
        </w:drawing>
      </w:r>
      <w:r>
        <w:t xml:space="preserve"> </w:t>
      </w:r>
    </w:p>
    <w:p w:rsidR="00447F65" w:rsidRDefault="00AF455E">
      <w:pPr>
        <w:spacing w:after="77" w:line="249" w:lineRule="auto"/>
        <w:ind w:left="896" w:right="473" w:hanging="10"/>
      </w:pPr>
      <w:r>
        <w:rPr>
          <w:sz w:val="16"/>
        </w:rPr>
        <w:t xml:space="preserve">Fuente: Página Oficial de Banco de México (encuesta publicada el primero de septiembre de 2016). </w:t>
      </w:r>
    </w:p>
    <w:p w:rsidR="00447F65" w:rsidRDefault="00AF455E">
      <w:pPr>
        <w:spacing w:after="40" w:line="259" w:lineRule="auto"/>
        <w:ind w:left="601" w:firstLine="0"/>
        <w:jc w:val="left"/>
      </w:pPr>
      <w:r>
        <w:lastRenderedPageBreak/>
        <w:t xml:space="preserve"> </w:t>
      </w:r>
    </w:p>
    <w:p w:rsidR="00447F65" w:rsidRDefault="00AF455E">
      <w:pPr>
        <w:pStyle w:val="Ttulo2"/>
        <w:spacing w:after="40"/>
        <w:ind w:left="611"/>
      </w:pPr>
      <w:r>
        <w:t xml:space="preserve">Precio del petróleo </w:t>
      </w:r>
    </w:p>
    <w:p w:rsidR="00447F65" w:rsidRDefault="00AF455E">
      <w:pPr>
        <w:spacing w:after="31" w:line="259" w:lineRule="auto"/>
        <w:ind w:left="601" w:firstLine="0"/>
        <w:jc w:val="left"/>
      </w:pPr>
      <w:r>
        <w:t xml:space="preserve"> </w:t>
      </w:r>
    </w:p>
    <w:p w:rsidR="00447F65" w:rsidRDefault="00AF455E">
      <w:pPr>
        <w:ind w:left="318" w:right="479"/>
      </w:pPr>
      <w:r>
        <w:t>Los precios internacionales del petróleo han registrado un comportamiento volátil a lo largo del 2016, permaneciendo en niveles bajos. Después de alcanzar su menor nivel desde el 2003, en los primeros meses del 2016, el precio del petróleo ha presentado un</w:t>
      </w:r>
      <w:r>
        <w:t>a recuperación, derivada de las revisiones al alza de la demanda global, de los numerosos recortes no planeados en la producción de algunos de los principales productores a nivel mundial, y de la disminución constante de la producción de petróleo de Estado</w:t>
      </w:r>
      <w:r>
        <w:t>s Unidos. Desde principios de agosto pasado, el precio ha continuado con su trayectoria ascendente, ante la creciente expectativa sobre el acuerdo para congelar la producción de los miembros de la OPEP y Rusia en su reunión extraoficial de septiembre. A co</w:t>
      </w:r>
      <w:r>
        <w:t xml:space="preserve">ntinuación se presenta el precio promedio en dólares por barril del 01 de enero al 23 de agosto del 2016: </w:t>
      </w:r>
    </w:p>
    <w:p w:rsidR="00447F65" w:rsidRDefault="00AF455E">
      <w:pPr>
        <w:spacing w:after="0" w:line="259" w:lineRule="auto"/>
        <w:ind w:left="601" w:firstLine="0"/>
        <w:jc w:val="left"/>
      </w:pPr>
      <w:r>
        <w:t xml:space="preserve"> </w:t>
      </w:r>
    </w:p>
    <w:tbl>
      <w:tblPr>
        <w:tblStyle w:val="TableGrid"/>
        <w:tblW w:w="9402" w:type="dxa"/>
        <w:tblInd w:w="292" w:type="dxa"/>
        <w:tblCellMar>
          <w:top w:w="57" w:type="dxa"/>
          <w:left w:w="26" w:type="dxa"/>
          <w:bottom w:w="0" w:type="dxa"/>
          <w:right w:w="254" w:type="dxa"/>
        </w:tblCellMar>
        <w:tblLook w:val="04A0" w:firstRow="1" w:lastRow="0" w:firstColumn="1" w:lastColumn="0" w:noHBand="0" w:noVBand="1"/>
      </w:tblPr>
      <w:tblGrid>
        <w:gridCol w:w="3317"/>
        <w:gridCol w:w="2880"/>
        <w:gridCol w:w="2033"/>
        <w:gridCol w:w="1172"/>
      </w:tblGrid>
      <w:tr w:rsidR="00447F65">
        <w:trPr>
          <w:trHeight w:val="299"/>
        </w:trPr>
        <w:tc>
          <w:tcPr>
            <w:tcW w:w="33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47F65" w:rsidRDefault="00AF455E">
            <w:pPr>
              <w:spacing w:after="0" w:line="259" w:lineRule="auto"/>
              <w:ind w:left="225" w:firstLine="0"/>
              <w:jc w:val="center"/>
            </w:pPr>
            <w:r>
              <w:rPr>
                <w:b/>
              </w:rPr>
              <w:t xml:space="preserve">PETRÓLEO </w:t>
            </w:r>
          </w:p>
        </w:tc>
        <w:tc>
          <w:tcPr>
            <w:tcW w:w="4913" w:type="dxa"/>
            <w:gridSpan w:val="2"/>
            <w:tcBorders>
              <w:top w:val="single" w:sz="4" w:space="0" w:color="000000"/>
              <w:left w:val="single" w:sz="4" w:space="0" w:color="000000"/>
              <w:bottom w:val="single" w:sz="4" w:space="0" w:color="000000"/>
              <w:right w:val="nil"/>
            </w:tcBorders>
            <w:shd w:val="clear" w:color="auto" w:fill="D9D9D9"/>
          </w:tcPr>
          <w:p w:rsidR="00447F65" w:rsidRDefault="00AF455E">
            <w:pPr>
              <w:spacing w:after="0" w:line="259" w:lineRule="auto"/>
              <w:ind w:left="0" w:right="50" w:firstLine="0"/>
              <w:jc w:val="right"/>
            </w:pPr>
            <w:r>
              <w:rPr>
                <w:b/>
              </w:rPr>
              <w:t xml:space="preserve">Precio Promedio (dólares por barril) </w:t>
            </w:r>
          </w:p>
        </w:tc>
        <w:tc>
          <w:tcPr>
            <w:tcW w:w="1172" w:type="dxa"/>
            <w:tcBorders>
              <w:top w:val="single" w:sz="4" w:space="0" w:color="000000"/>
              <w:left w:val="nil"/>
              <w:bottom w:val="single" w:sz="4" w:space="0" w:color="000000"/>
              <w:right w:val="single" w:sz="4" w:space="0" w:color="000000"/>
            </w:tcBorders>
            <w:shd w:val="clear" w:color="auto" w:fill="D9D9D9"/>
          </w:tcPr>
          <w:p w:rsidR="00447F65" w:rsidRDefault="00447F65">
            <w:pPr>
              <w:spacing w:after="160" w:line="259" w:lineRule="auto"/>
              <w:ind w:left="0" w:firstLine="0"/>
              <w:jc w:val="left"/>
            </w:pPr>
          </w:p>
        </w:tc>
      </w:tr>
      <w:tr w:rsidR="00447F65">
        <w:trPr>
          <w:trHeight w:val="299"/>
        </w:trPr>
        <w:tc>
          <w:tcPr>
            <w:tcW w:w="0" w:type="auto"/>
            <w:vMerge/>
            <w:tcBorders>
              <w:top w:val="nil"/>
              <w:left w:val="single" w:sz="4" w:space="0" w:color="000000"/>
              <w:bottom w:val="single" w:sz="4" w:space="0" w:color="000000"/>
              <w:right w:val="single" w:sz="4" w:space="0" w:color="000000"/>
            </w:tcBorders>
          </w:tcPr>
          <w:p w:rsidR="00447F65" w:rsidRDefault="00447F65">
            <w:pPr>
              <w:spacing w:after="160" w:line="259" w:lineRule="auto"/>
              <w:ind w:left="0" w:firstLine="0"/>
              <w:jc w:val="left"/>
            </w:pP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rsidR="00447F65" w:rsidRDefault="00AF455E">
            <w:pPr>
              <w:spacing w:after="0" w:line="259" w:lineRule="auto"/>
              <w:ind w:left="227" w:firstLine="0"/>
              <w:jc w:val="center"/>
            </w:pPr>
            <w:r>
              <w:rPr>
                <w:b/>
              </w:rPr>
              <w:t xml:space="preserve">01.01.2016 al 23.08.2016 </w:t>
            </w:r>
          </w:p>
        </w:tc>
        <w:tc>
          <w:tcPr>
            <w:tcW w:w="2033" w:type="dxa"/>
            <w:tcBorders>
              <w:top w:val="single" w:sz="4" w:space="0" w:color="000000"/>
              <w:left w:val="single" w:sz="4" w:space="0" w:color="000000"/>
              <w:bottom w:val="single" w:sz="4" w:space="0" w:color="000000"/>
              <w:right w:val="single" w:sz="4" w:space="0" w:color="000000"/>
            </w:tcBorders>
            <w:shd w:val="clear" w:color="auto" w:fill="D9D9D9"/>
          </w:tcPr>
          <w:p w:rsidR="00447F65" w:rsidRDefault="00AF455E">
            <w:pPr>
              <w:spacing w:after="0" w:line="259" w:lineRule="auto"/>
              <w:ind w:left="227" w:firstLine="0"/>
              <w:jc w:val="center"/>
            </w:pPr>
            <w:r>
              <w:rPr>
                <w:b/>
              </w:rPr>
              <w:t xml:space="preserve">21.09.2016 </w:t>
            </w:r>
          </w:p>
        </w:tc>
        <w:tc>
          <w:tcPr>
            <w:tcW w:w="1172" w:type="dxa"/>
            <w:tcBorders>
              <w:top w:val="single" w:sz="4" w:space="0" w:color="000000"/>
              <w:left w:val="single" w:sz="4" w:space="0" w:color="000000"/>
              <w:bottom w:val="single" w:sz="4" w:space="0" w:color="000000"/>
              <w:right w:val="single" w:sz="4" w:space="0" w:color="000000"/>
            </w:tcBorders>
            <w:shd w:val="clear" w:color="auto" w:fill="D9D9D9"/>
          </w:tcPr>
          <w:p w:rsidR="00447F65" w:rsidRDefault="00AF455E">
            <w:pPr>
              <w:spacing w:after="0" w:line="259" w:lineRule="auto"/>
              <w:ind w:left="228" w:firstLine="0"/>
              <w:jc w:val="center"/>
            </w:pPr>
            <w:r>
              <w:rPr>
                <w:b/>
              </w:rPr>
              <w:t xml:space="preserve">2017 </w:t>
            </w:r>
          </w:p>
        </w:tc>
      </w:tr>
      <w:tr w:rsidR="00447F65">
        <w:trPr>
          <w:trHeight w:val="301"/>
        </w:trPr>
        <w:tc>
          <w:tcPr>
            <w:tcW w:w="331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West Texas Intermediate (WTI) </w:t>
            </w:r>
          </w:p>
        </w:tc>
        <w:tc>
          <w:tcPr>
            <w:tcW w:w="288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29" w:firstLine="0"/>
              <w:jc w:val="center"/>
            </w:pPr>
            <w:r>
              <w:t xml:space="preserve">40.7 </w:t>
            </w:r>
          </w:p>
        </w:tc>
        <w:tc>
          <w:tcPr>
            <w:tcW w:w="203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30" w:firstLine="0"/>
              <w:jc w:val="center"/>
            </w:pPr>
            <w:r>
              <w:t xml:space="preserve">45.34 </w:t>
            </w:r>
          </w:p>
        </w:tc>
        <w:tc>
          <w:tcPr>
            <w:tcW w:w="117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81" w:firstLine="0"/>
              <w:jc w:val="center"/>
            </w:pPr>
            <w:r>
              <w:t xml:space="preserve"> </w:t>
            </w:r>
          </w:p>
        </w:tc>
      </w:tr>
      <w:tr w:rsidR="00447F65">
        <w:trPr>
          <w:trHeight w:val="300"/>
        </w:trPr>
        <w:tc>
          <w:tcPr>
            <w:tcW w:w="331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Brent </w:t>
            </w:r>
          </w:p>
        </w:tc>
        <w:tc>
          <w:tcPr>
            <w:tcW w:w="288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26" w:firstLine="0"/>
              <w:jc w:val="center"/>
            </w:pPr>
            <w:r>
              <w:t xml:space="preserve">41.4 </w:t>
            </w:r>
          </w:p>
        </w:tc>
        <w:tc>
          <w:tcPr>
            <w:tcW w:w="203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27" w:firstLine="0"/>
              <w:jc w:val="center"/>
            </w:pPr>
            <w:r>
              <w:t xml:space="preserve">46.83 </w:t>
            </w:r>
          </w:p>
        </w:tc>
        <w:tc>
          <w:tcPr>
            <w:tcW w:w="117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79" w:firstLine="0"/>
              <w:jc w:val="center"/>
            </w:pPr>
            <w:r>
              <w:t xml:space="preserve"> </w:t>
            </w:r>
          </w:p>
        </w:tc>
      </w:tr>
      <w:tr w:rsidR="00447F65">
        <w:trPr>
          <w:trHeight w:val="300"/>
        </w:trPr>
        <w:tc>
          <w:tcPr>
            <w:tcW w:w="331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Mezcla mexicana </w:t>
            </w:r>
          </w:p>
        </w:tc>
        <w:tc>
          <w:tcPr>
            <w:tcW w:w="288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24" w:firstLine="0"/>
              <w:jc w:val="center"/>
            </w:pPr>
            <w:r>
              <w:t xml:space="preserve">33.4 </w:t>
            </w:r>
          </w:p>
        </w:tc>
        <w:tc>
          <w:tcPr>
            <w:tcW w:w="203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26" w:firstLine="0"/>
              <w:jc w:val="center"/>
            </w:pPr>
            <w:r>
              <w:t xml:space="preserve">37.87 </w:t>
            </w:r>
          </w:p>
        </w:tc>
        <w:tc>
          <w:tcPr>
            <w:tcW w:w="117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28" w:firstLine="0"/>
              <w:jc w:val="center"/>
            </w:pPr>
            <w:r>
              <w:t xml:space="preserve">42.0 </w:t>
            </w:r>
          </w:p>
        </w:tc>
      </w:tr>
    </w:tbl>
    <w:p w:rsidR="00447F65" w:rsidRDefault="00AF455E">
      <w:pPr>
        <w:spacing w:after="4" w:line="249" w:lineRule="auto"/>
        <w:ind w:left="318" w:right="473" w:firstLine="284"/>
      </w:pPr>
      <w:r>
        <w:rPr>
          <w:sz w:val="16"/>
        </w:rPr>
        <w:t>Fuente: Página oficial de la Secretaría de Hacienda y Crédito Público. (Criterios Generales de Política Económica para la Iniciativa de Ley de Ingresos y el Proyecto de Presupuesto de Egresos de la Federación Correspondientes al Ejercicio Fiscal 2017) y Se</w:t>
      </w:r>
      <w:r>
        <w:rPr>
          <w:sz w:val="16"/>
        </w:rPr>
        <w:t xml:space="preserve">guimiento precio del Petróleo Mezcla Mexicana (MME) publicado por la Secretaría de Economía. </w:t>
      </w:r>
    </w:p>
    <w:p w:rsidR="00447F65" w:rsidRDefault="00AF455E">
      <w:pPr>
        <w:spacing w:after="0"/>
        <w:ind w:left="700" w:right="76"/>
      </w:pPr>
      <w:r>
        <w:t>La Administración de Información Energética de Estados Unidos (EIA, por sus siglas en inglés), estima que la oferta global de petróleo y otros líquidos se increme</w:t>
      </w:r>
      <w:r>
        <w:t>nte en 0.4 y 0.5 millones de barriles diarios (mbd) en términos anuales, en 2016 y 2017, respectivamente. En lo referente a la demanda, se espera que el consumo global sea de 95.3 y 96.8 mbd en promedio para 2016 y 2017, cifras que implicarían aumentos anu</w:t>
      </w:r>
      <w:r>
        <w:t>ales de 1.4 mbd.</w:t>
      </w:r>
      <w:r>
        <w:rPr>
          <w:b/>
          <w:i/>
        </w:rPr>
        <w:t xml:space="preserve"> </w:t>
      </w:r>
    </w:p>
    <w:p w:rsidR="00447F65" w:rsidRDefault="00AF455E">
      <w:pPr>
        <w:spacing w:after="8" w:line="259" w:lineRule="auto"/>
        <w:ind w:left="1000" w:firstLine="0"/>
        <w:jc w:val="left"/>
      </w:pPr>
      <w:r>
        <w:rPr>
          <w:b/>
          <w:i/>
        </w:rPr>
        <w:t xml:space="preserve"> </w:t>
      </w:r>
    </w:p>
    <w:p w:rsidR="00447F65" w:rsidRDefault="00AF455E">
      <w:pPr>
        <w:spacing w:after="0"/>
        <w:ind w:left="700" w:right="76"/>
      </w:pPr>
      <w:r>
        <w:t>En balance, la disminución en el crecimiento de la oferta, tanto en el 2016 como en el 2017, combinada con el crecimiento estable de la demanda, implicaría una disminución en los inventarios de crudo, impulsando así un posible equilibri</w:t>
      </w:r>
      <w:r>
        <w:t xml:space="preserve">o del mercado petrolero. Sin embargo, la trayectoria de los precios del petróleo continúa siendo incierta. </w:t>
      </w:r>
    </w:p>
    <w:p w:rsidR="00447F65" w:rsidRDefault="00AF455E">
      <w:pPr>
        <w:spacing w:after="10" w:line="259" w:lineRule="auto"/>
        <w:ind w:left="1000" w:firstLine="0"/>
        <w:jc w:val="left"/>
      </w:pPr>
      <w:r>
        <w:t xml:space="preserve"> </w:t>
      </w:r>
    </w:p>
    <w:p w:rsidR="00447F65" w:rsidRDefault="00AF455E">
      <w:pPr>
        <w:spacing w:after="0"/>
        <w:ind w:left="700" w:right="76"/>
      </w:pPr>
      <w:r>
        <w:t xml:space="preserve">De acuerdo con lo establecido en el artículo 15 del Reglamento de la Ley Federal de Presupuesto y Responsabilidad Hacendaria (LPRH), para realizar el cálculo del precio de referencia de la mezcla mexicana de petróleo de exportación se obtuvo que el precio </w:t>
      </w:r>
      <w:r>
        <w:t>del Componente I resulta en 59.7 dpb, mientras que el precio del Componente II se ubica en 33.4 dpb; en consecuencia el precio de referencia para la mezcla mexicana de crudo de exportación para el 2017 resultante es de 46.5 dpb; sin embargo y tomando en co</w:t>
      </w:r>
      <w:r>
        <w:t xml:space="preserve">nsideración la magnitud de la caída observada en los últimos años, se estima que la caída en el precio sea permanente y que continúe estando sujeto a una alta volatilidad. </w:t>
      </w:r>
    </w:p>
    <w:p w:rsidR="00447F65" w:rsidRDefault="00AF455E">
      <w:pPr>
        <w:spacing w:after="10" w:line="259" w:lineRule="auto"/>
        <w:ind w:left="1000" w:firstLine="0"/>
        <w:jc w:val="left"/>
      </w:pPr>
      <w:r>
        <w:t xml:space="preserve"> </w:t>
      </w:r>
    </w:p>
    <w:p w:rsidR="00447F65" w:rsidRDefault="00AF455E">
      <w:pPr>
        <w:spacing w:after="0"/>
        <w:ind w:left="700" w:right="76"/>
      </w:pPr>
      <w:r>
        <w:t>En este sentido, se plantea utilizar un precio de 42 dólares por barril (dpb) par</w:t>
      </w:r>
      <w:r>
        <w:t>a las estimaciones de finanzas públicas, valor garantizado con la estrategia de coberturas petroleras, misma que contempla la adquisición de opciones de venta tipo put a un precio de 38 dpb y una subcuenta en el Fondo de Estabilización de los Ingresos Pres</w:t>
      </w:r>
      <w:r>
        <w:t xml:space="preserve">upuestarios (FEIP), denominada “Complemento de Cobertura 2017”, con 18.2 mmp que cubre la diferencia de 4 dpb. </w:t>
      </w:r>
    </w:p>
    <w:p w:rsidR="00447F65" w:rsidRDefault="00AF455E">
      <w:pPr>
        <w:spacing w:after="10" w:line="259" w:lineRule="auto"/>
        <w:ind w:left="1000" w:firstLine="0"/>
        <w:jc w:val="left"/>
      </w:pPr>
      <w:r>
        <w:t xml:space="preserve"> </w:t>
      </w:r>
    </w:p>
    <w:p w:rsidR="00447F65" w:rsidRDefault="00AF455E">
      <w:pPr>
        <w:spacing w:after="0"/>
        <w:ind w:left="700" w:right="76"/>
      </w:pPr>
      <w:r>
        <w:t>En cuanto a la producción de petróleo, se utiliza un nivel de 1,928 miles de barriles diarios (mbd), lo que representa un nivel menor en 202 m</w:t>
      </w:r>
      <w:r>
        <w:t>bd respecto al 2016. Considerando estas premisas en el marco macroeconómico, se estima que los ingresos presupuestarios asciendan a 4,309.5 mmp, lo que implica un crecimiento de 0.4 por ciento en términos reales respecto a la Ley de Ingresos de la Federaci</w:t>
      </w:r>
      <w:r>
        <w:t xml:space="preserve">ón (LIF) 2016.  </w:t>
      </w:r>
    </w:p>
    <w:p w:rsidR="00447F65" w:rsidRDefault="00AF455E">
      <w:pPr>
        <w:spacing w:after="8" w:line="259" w:lineRule="auto"/>
        <w:ind w:left="1000" w:firstLine="0"/>
        <w:jc w:val="left"/>
      </w:pPr>
      <w:r>
        <w:t xml:space="preserve"> </w:t>
      </w:r>
    </w:p>
    <w:p w:rsidR="00447F65" w:rsidRDefault="00AF455E">
      <w:pPr>
        <w:spacing w:after="0"/>
        <w:ind w:left="700" w:right="76"/>
      </w:pPr>
      <w:r>
        <w:t>Por otra parte, en lo que respecta a los ingresos petroleros, se estima una reducción de 15.7 por ciento en términos reales con respecto al monto aprobado en la Ley de Ingresos de la Federación (LIF) 2016 y se espera un incremento de 9.7</w:t>
      </w:r>
      <w:r>
        <w:t xml:space="preserve"> por ciento real, en los ingresos tributarios con respecto a lo aprobado para el 2016. </w:t>
      </w:r>
    </w:p>
    <w:p w:rsidR="00447F65" w:rsidRDefault="00AF455E">
      <w:pPr>
        <w:spacing w:after="10" w:line="259" w:lineRule="auto"/>
        <w:ind w:left="1000" w:firstLine="0"/>
        <w:jc w:val="left"/>
      </w:pPr>
      <w:r>
        <w:lastRenderedPageBreak/>
        <w:t xml:space="preserve"> </w:t>
      </w:r>
    </w:p>
    <w:p w:rsidR="00447F65" w:rsidRDefault="00AF455E">
      <w:pPr>
        <w:pStyle w:val="Ttulo2"/>
        <w:ind w:left="995"/>
      </w:pPr>
      <w:r>
        <w:t xml:space="preserve">Situación del mercado laboral </w:t>
      </w:r>
    </w:p>
    <w:p w:rsidR="00447F65" w:rsidRDefault="00AF455E">
      <w:pPr>
        <w:spacing w:after="8" w:line="259" w:lineRule="auto"/>
        <w:ind w:left="1000" w:firstLine="0"/>
        <w:jc w:val="left"/>
      </w:pPr>
      <w:r>
        <w:t xml:space="preserve"> </w:t>
      </w:r>
    </w:p>
    <w:p w:rsidR="00447F65" w:rsidRDefault="00AF455E">
      <w:pPr>
        <w:spacing w:after="0"/>
        <w:ind w:left="700" w:right="76"/>
      </w:pPr>
      <w:r>
        <w:t>El desempeño de la actividad económica en el 2016, se ha traducido en una expansión significativa de la generación de empleos formale</w:t>
      </w:r>
      <w:r>
        <w:t>s; al treinta y uno de julio del 2016, el número de trabajadores afiliados al Instituto Mexicano del Seguro Social (IMSS) ascendió a 18 millones de personas, lo que implica un crecimiento anual de 629 mil empleos (3.6 por ciento), siendo el 86.5 por ciento</w:t>
      </w:r>
      <w:r>
        <w:t xml:space="preserve"> de los empleos formales creados en el 2016 de carácter permanente. </w:t>
      </w:r>
    </w:p>
    <w:p w:rsidR="00447F65" w:rsidRDefault="00AF455E">
      <w:pPr>
        <w:spacing w:after="8" w:line="259" w:lineRule="auto"/>
        <w:ind w:left="1000" w:firstLine="0"/>
        <w:jc w:val="left"/>
      </w:pPr>
      <w:r>
        <w:t xml:space="preserve"> </w:t>
      </w:r>
    </w:p>
    <w:p w:rsidR="00447F65" w:rsidRDefault="00AF455E">
      <w:pPr>
        <w:spacing w:after="0"/>
        <w:ind w:left="700" w:right="76"/>
      </w:pPr>
      <w:r>
        <w:t xml:space="preserve">Durante el periodo de enero-julio del 2016, la tasa de desocupación nacional se ubicó en 4.0 por ciento de la Población Económicamente Activa (PEA). Asimismo, en el periodo enero-julio </w:t>
      </w:r>
      <w:r>
        <w:t xml:space="preserve">del 2016, la tasa de informalidad laboral se ubicó en 57.3 por ciento de la población ocupada. </w:t>
      </w:r>
    </w:p>
    <w:p w:rsidR="00447F65" w:rsidRDefault="00AF455E">
      <w:pPr>
        <w:spacing w:after="10" w:line="259" w:lineRule="auto"/>
        <w:ind w:left="1000" w:firstLine="0"/>
        <w:jc w:val="left"/>
      </w:pPr>
      <w:r>
        <w:t xml:space="preserve"> </w:t>
      </w:r>
    </w:p>
    <w:p w:rsidR="00447F65" w:rsidRDefault="00AF455E">
      <w:pPr>
        <w:spacing w:after="0"/>
        <w:ind w:left="700" w:right="76"/>
      </w:pPr>
      <w:r>
        <w:t xml:space="preserve">En el periodo enero-junio del 2016, las remuneraciones reales pagadas en el sector manufacturero se incrementaron a una tasa anual de 2.1 por ciento. En este </w:t>
      </w:r>
      <w:r>
        <w:t xml:space="preserve">sentido, los salarios y los sueldos crecieron 2.1 y 1.8 por ciento, respectivamente, en tanto que las prestaciones sociales avanzaron 2.7 por ciento. </w:t>
      </w:r>
    </w:p>
    <w:p w:rsidR="00447F65" w:rsidRDefault="00AF455E">
      <w:pPr>
        <w:spacing w:after="10" w:line="259" w:lineRule="auto"/>
        <w:ind w:left="1000" w:firstLine="0"/>
        <w:jc w:val="left"/>
      </w:pPr>
      <w:r>
        <w:t xml:space="preserve"> </w:t>
      </w:r>
    </w:p>
    <w:p w:rsidR="00447F65" w:rsidRDefault="00AF455E">
      <w:pPr>
        <w:spacing w:after="0"/>
        <w:ind w:left="700" w:right="76"/>
      </w:pPr>
      <w:r>
        <w:t>De acuerdo con la encuesta publicada por el Banco de México el primero de septiembre 2016, los analistas encuestados estiman para los cierres del 2016 y 2017 que el número de trabajadores asegurados en el IMSS (permanentes y eventuales urbanos), se encuent</w:t>
      </w:r>
      <w:r>
        <w:t xml:space="preserve">re en niveles cercanos a 531 miles de personas para el cierre del 2016 y 677 miles de personas para el cierre del 2017. </w:t>
      </w:r>
    </w:p>
    <w:p w:rsidR="00447F65" w:rsidRDefault="00AF455E">
      <w:pPr>
        <w:spacing w:after="0" w:line="259" w:lineRule="auto"/>
        <w:ind w:left="998" w:firstLine="0"/>
        <w:jc w:val="left"/>
      </w:pPr>
      <w:r>
        <w:rPr>
          <w:sz w:val="2"/>
        </w:rPr>
        <w:t xml:space="preserve"> </w:t>
      </w:r>
    </w:p>
    <w:p w:rsidR="00447F65" w:rsidRDefault="00AF455E">
      <w:pPr>
        <w:ind w:left="318" w:right="483"/>
      </w:pPr>
      <w:r>
        <w:t>Asimismo, la encuesta referida presenta las expectativas de la tasa de desocupación nacional para el 2016 y 2017. Estas estiman que p</w:t>
      </w:r>
      <w:r>
        <w:t xml:space="preserve">ara el cierre del 2016, la tasa de desocupación se encuentre entre un 3.87 y 3.90 por ciento, mientras que para el cierre del 2017 se espera un cierre entre un 3.85 y 3.82 por ciento </w:t>
      </w:r>
    </w:p>
    <w:p w:rsidR="00447F65" w:rsidRDefault="00AF455E">
      <w:pPr>
        <w:spacing w:after="0" w:line="259" w:lineRule="auto"/>
        <w:ind w:left="601" w:firstLine="0"/>
        <w:jc w:val="left"/>
      </w:pPr>
      <w:r>
        <w:t xml:space="preserve"> </w:t>
      </w:r>
    </w:p>
    <w:p w:rsidR="00447F65" w:rsidRDefault="00AF455E">
      <w:pPr>
        <w:spacing w:after="96" w:line="216" w:lineRule="auto"/>
        <w:ind w:left="0" w:right="506" w:firstLine="0"/>
        <w:jc w:val="right"/>
      </w:pPr>
      <w:r>
        <w:rPr>
          <w:rFonts w:ascii="Calibri" w:eastAsia="Calibri" w:hAnsi="Calibri" w:cs="Calibri"/>
          <w:noProof/>
          <w:sz w:val="22"/>
        </w:rPr>
        <mc:AlternateContent>
          <mc:Choice Requires="wpg">
            <w:drawing>
              <wp:inline distT="0" distB="0" distL="0" distR="0">
                <wp:extent cx="5891022" cy="1251204"/>
                <wp:effectExtent l="0" t="0" r="0" b="0"/>
                <wp:docPr id="146182" name="Group 146182"/>
                <wp:cNvGraphicFramePr/>
                <a:graphic xmlns:a="http://schemas.openxmlformats.org/drawingml/2006/main">
                  <a:graphicData uri="http://schemas.microsoft.com/office/word/2010/wordprocessingGroup">
                    <wpg:wgp>
                      <wpg:cNvGrpSpPr/>
                      <wpg:grpSpPr>
                        <a:xfrm>
                          <a:off x="0" y="0"/>
                          <a:ext cx="5891022" cy="1251204"/>
                          <a:chOff x="0" y="0"/>
                          <a:chExt cx="5891022" cy="1251204"/>
                        </a:xfrm>
                      </wpg:grpSpPr>
                      <pic:pic xmlns:pic="http://schemas.openxmlformats.org/drawingml/2006/picture">
                        <pic:nvPicPr>
                          <pic:cNvPr id="1745" name="Picture 1745"/>
                          <pic:cNvPicPr/>
                        </pic:nvPicPr>
                        <pic:blipFill>
                          <a:blip r:embed="rId18"/>
                          <a:stretch>
                            <a:fillRect/>
                          </a:stretch>
                        </pic:blipFill>
                        <pic:spPr>
                          <a:xfrm>
                            <a:off x="0" y="0"/>
                            <a:ext cx="3311652" cy="1251204"/>
                          </a:xfrm>
                          <a:prstGeom prst="rect">
                            <a:avLst/>
                          </a:prstGeom>
                        </pic:spPr>
                      </pic:pic>
                      <pic:pic xmlns:pic="http://schemas.openxmlformats.org/drawingml/2006/picture">
                        <pic:nvPicPr>
                          <pic:cNvPr id="1747" name="Picture 1747"/>
                          <pic:cNvPicPr/>
                        </pic:nvPicPr>
                        <pic:blipFill>
                          <a:blip r:embed="rId19"/>
                          <a:stretch>
                            <a:fillRect/>
                          </a:stretch>
                        </pic:blipFill>
                        <pic:spPr>
                          <a:xfrm>
                            <a:off x="3311652" y="37338"/>
                            <a:ext cx="2579370" cy="1213866"/>
                          </a:xfrm>
                          <a:prstGeom prst="rect">
                            <a:avLst/>
                          </a:prstGeom>
                        </pic:spPr>
                      </pic:pic>
                    </wpg:wgp>
                  </a:graphicData>
                </a:graphic>
              </wp:inline>
            </w:drawing>
          </mc:Choice>
          <mc:Fallback xmlns:a="http://schemas.openxmlformats.org/drawingml/2006/main">
            <w:pict>
              <v:group id="Group 146182" style="width:463.86pt;height:98.52pt;mso-position-horizontal-relative:char;mso-position-vertical-relative:line" coordsize="58910,12512">
                <v:shape id="Picture 1745" style="position:absolute;width:33116;height:12512;left:0;top:0;" filled="f">
                  <v:imagedata r:id="rId20"/>
                </v:shape>
                <v:shape id="Picture 1747" style="position:absolute;width:25793;height:12138;left:33116;top:373;" filled="f">
                  <v:imagedata r:id="rId21"/>
                </v:shape>
              </v:group>
            </w:pict>
          </mc:Fallback>
        </mc:AlternateContent>
      </w:r>
      <w:r>
        <w:t xml:space="preserve"> </w:t>
      </w:r>
      <w:r>
        <w:rPr>
          <w:sz w:val="16"/>
        </w:rPr>
        <w:t xml:space="preserve">Fuente: Página Oficial del Banco de México (encuesta publicada el primero de septiembre de 2016). </w:t>
      </w:r>
    </w:p>
    <w:p w:rsidR="00447F65" w:rsidRDefault="00AF455E">
      <w:pPr>
        <w:spacing w:after="29" w:line="259" w:lineRule="auto"/>
        <w:ind w:left="602" w:firstLine="0"/>
        <w:jc w:val="left"/>
      </w:pPr>
      <w:r>
        <w:t xml:space="preserve"> </w:t>
      </w:r>
    </w:p>
    <w:p w:rsidR="00447F65" w:rsidRDefault="00AF455E">
      <w:pPr>
        <w:pStyle w:val="Ttulo2"/>
        <w:ind w:left="612"/>
      </w:pPr>
      <w:r>
        <w:t xml:space="preserve">Reservas Internacionales </w:t>
      </w:r>
    </w:p>
    <w:p w:rsidR="00447F65" w:rsidRDefault="00AF455E">
      <w:pPr>
        <w:spacing w:after="29" w:line="259" w:lineRule="auto"/>
        <w:ind w:left="602" w:firstLine="0"/>
        <w:jc w:val="left"/>
      </w:pPr>
      <w:r>
        <w:t xml:space="preserve"> </w:t>
      </w:r>
    </w:p>
    <w:p w:rsidR="00447F65" w:rsidRDefault="00AF455E">
      <w:pPr>
        <w:ind w:left="318" w:right="479"/>
      </w:pPr>
      <w:r>
        <w:t>El estado de cuenta semanal publicado por el Banco de México el diez de septiembre de 2016, dio a conocer que el saldo de las r</w:t>
      </w:r>
      <w:r>
        <w:t xml:space="preserve">eservas internacionales al seis de septiembre de 2016 es de 170,632 millones de dólares, lo que significa una reducción semanal de 77mdd y un crecimiento acumulado, respecto al cierre del 2012, de 7,116 mdd. </w:t>
      </w:r>
    </w:p>
    <w:p w:rsidR="00447F65" w:rsidRDefault="00AF455E">
      <w:pPr>
        <w:spacing w:after="0" w:line="259" w:lineRule="auto"/>
        <w:ind w:left="601" w:firstLine="0"/>
        <w:jc w:val="left"/>
      </w:pPr>
      <w:r>
        <w:t xml:space="preserve"> </w:t>
      </w:r>
    </w:p>
    <w:p w:rsidR="00447F65" w:rsidRDefault="00AF455E">
      <w:pPr>
        <w:spacing w:after="0" w:line="259" w:lineRule="auto"/>
        <w:ind w:left="2412" w:firstLine="0"/>
        <w:jc w:val="left"/>
      </w:pPr>
      <w:r>
        <w:rPr>
          <w:noProof/>
        </w:rPr>
        <w:lastRenderedPageBreak/>
        <w:drawing>
          <wp:inline distT="0" distB="0" distL="0" distR="0">
            <wp:extent cx="3457956" cy="2010918"/>
            <wp:effectExtent l="0" t="0" r="0" b="0"/>
            <wp:docPr id="1758" name="Picture 1758"/>
            <wp:cNvGraphicFramePr/>
            <a:graphic xmlns:a="http://schemas.openxmlformats.org/drawingml/2006/main">
              <a:graphicData uri="http://schemas.openxmlformats.org/drawingml/2006/picture">
                <pic:pic xmlns:pic="http://schemas.openxmlformats.org/drawingml/2006/picture">
                  <pic:nvPicPr>
                    <pic:cNvPr id="1758" name="Picture 1758"/>
                    <pic:cNvPicPr/>
                  </pic:nvPicPr>
                  <pic:blipFill>
                    <a:blip r:embed="rId22"/>
                    <a:stretch>
                      <a:fillRect/>
                    </a:stretch>
                  </pic:blipFill>
                  <pic:spPr>
                    <a:xfrm>
                      <a:off x="0" y="0"/>
                      <a:ext cx="3457956" cy="2010918"/>
                    </a:xfrm>
                    <a:prstGeom prst="rect">
                      <a:avLst/>
                    </a:prstGeom>
                  </pic:spPr>
                </pic:pic>
              </a:graphicData>
            </a:graphic>
          </wp:inline>
        </w:drawing>
      </w:r>
      <w:r>
        <w:t xml:space="preserve"> </w:t>
      </w:r>
    </w:p>
    <w:p w:rsidR="00447F65" w:rsidRDefault="00AF455E">
      <w:pPr>
        <w:spacing w:after="70" w:line="249" w:lineRule="auto"/>
        <w:ind w:left="2596" w:right="473" w:hanging="10"/>
      </w:pPr>
      <w:r>
        <w:rPr>
          <w:sz w:val="16"/>
        </w:rPr>
        <w:t xml:space="preserve">Fuente: Página Oficial de Banco de México </w:t>
      </w:r>
      <w:r>
        <w:rPr>
          <w:sz w:val="16"/>
        </w:rPr>
        <w:t xml:space="preserve">(Estado de cuenta semanal) </w:t>
      </w:r>
    </w:p>
    <w:p w:rsidR="00447F65" w:rsidRDefault="00AF455E">
      <w:pPr>
        <w:spacing w:after="29" w:line="259" w:lineRule="auto"/>
        <w:ind w:left="602" w:firstLine="0"/>
        <w:jc w:val="left"/>
      </w:pPr>
      <w:r>
        <w:t xml:space="preserve"> </w:t>
      </w:r>
    </w:p>
    <w:p w:rsidR="00447F65" w:rsidRDefault="00AF455E">
      <w:pPr>
        <w:numPr>
          <w:ilvl w:val="0"/>
          <w:numId w:val="6"/>
        </w:numPr>
        <w:ind w:right="479"/>
      </w:pPr>
      <w:r>
        <w:t xml:space="preserve">Que observando los Criterios Generales de Política Económica para la Ley de Ingresos y el Proyecto de Presupuesto de Egresos de la Federación Correspondientes al Ejercicio Fiscal 2017, emitidos por la Secretaría de Hacienda y </w:t>
      </w:r>
      <w:r>
        <w:t>Crédito Público; de donde se obtienen variables como el precio del petróleo, del gas natural, el tipo de cambio del peso respecto al dólar de los Estados Unidos de América y la inflación anual, principalmente; de manera general, la Ley de Ingresos del Muni</w:t>
      </w:r>
      <w:r>
        <w:t>cipio de Puebla que estará vigente en el año 2017, propone actualizar las cuotas y/o tarifas establecidas en 2016 con un porcentaje del 3.0 por ciento, correspondiente a la inflación esperada a nivel nacional para el próximo año, toda vez que el Banco de M</w:t>
      </w:r>
      <w:r>
        <w:t xml:space="preserve">éxico ha establecido como objetivo de política monetaria que esta se ubique en el rango del 3.0 por ciento +/- 1.0 por ciento.  </w:t>
      </w:r>
    </w:p>
    <w:p w:rsidR="00447F65" w:rsidRDefault="00AF455E">
      <w:pPr>
        <w:spacing w:after="29" w:line="259" w:lineRule="auto"/>
        <w:ind w:left="602" w:firstLine="0"/>
        <w:jc w:val="left"/>
      </w:pPr>
      <w:r>
        <w:t xml:space="preserve"> </w:t>
      </w:r>
    </w:p>
    <w:p w:rsidR="00447F65" w:rsidRDefault="00AF455E">
      <w:pPr>
        <w:numPr>
          <w:ilvl w:val="0"/>
          <w:numId w:val="6"/>
        </w:numPr>
        <w:ind w:right="479"/>
      </w:pPr>
      <w:r>
        <w:t xml:space="preserve">Que, atendiendo a los aspectos socioeconómicos, principios de proporcionalidad y equidad tributaria; así como a la mejora de </w:t>
      </w:r>
      <w:r>
        <w:t>la Administración Pública en la prestación de servicios públicos de calidad; además de que el Ayuntamiento busca diseñar e implementar mecanismos integrales de recaudación que eleven los ingresos propios; aunado a las cuotas y/o tarifas se incrementarán en</w:t>
      </w:r>
      <w:r>
        <w:t xml:space="preserve"> un 3.0 por ciento de acuerdo al índice inflacionario esperado; por lo que la presente Ley destaca por los aspectos que a continuación se describen: </w:t>
      </w:r>
    </w:p>
    <w:p w:rsidR="00447F65" w:rsidRDefault="00AF455E">
      <w:pPr>
        <w:spacing w:after="20" w:line="259" w:lineRule="auto"/>
        <w:ind w:left="601" w:firstLine="0"/>
        <w:jc w:val="left"/>
      </w:pPr>
      <w:r>
        <w:t xml:space="preserve"> </w:t>
      </w:r>
    </w:p>
    <w:p w:rsidR="00447F65" w:rsidRDefault="00AF455E">
      <w:pPr>
        <w:numPr>
          <w:ilvl w:val="0"/>
          <w:numId w:val="7"/>
        </w:numPr>
        <w:ind w:right="474"/>
      </w:pPr>
      <w:r>
        <w:t>Se basa en un presupuesto de ingresos responsable y conservador, siendo el principal propósito fortalecer las fuentes de crecimiento del Municipio, sentando las bases para elevar los ingresos propios, privilegiando la implantación de acciones en materia de</w:t>
      </w:r>
      <w:r>
        <w:t xml:space="preserve"> eficiencia tributaria, idoneidad del gasto, la rendición de cuentas y fiscalización. </w:t>
      </w:r>
    </w:p>
    <w:p w:rsidR="00447F65" w:rsidRDefault="00AF455E">
      <w:pPr>
        <w:spacing w:after="4"/>
        <w:ind w:left="700" w:right="76"/>
      </w:pPr>
      <w:r>
        <w:t>En consecuencia, se realizó un proyecto con los ajustes económicos necesarios, que sin perjudicar a la ciudadanía, coadyuvarán en cierta medida a sufragar los fuertes ga</w:t>
      </w:r>
      <w:r>
        <w:t xml:space="preserve">stos necesarios de efectuar por el Municipio, para satisfacer las necesidades públicas y básicas de una ciudad que a medida que crece demanda más y mejores servicios inherentes a la función del Gobierno Local. </w:t>
      </w:r>
    </w:p>
    <w:p w:rsidR="00447F65" w:rsidRDefault="00AF455E">
      <w:pPr>
        <w:spacing w:after="14" w:line="259" w:lineRule="auto"/>
        <w:ind w:left="998" w:firstLine="0"/>
        <w:jc w:val="left"/>
      </w:pPr>
      <w:r>
        <w:t xml:space="preserve"> </w:t>
      </w:r>
    </w:p>
    <w:p w:rsidR="00447F65" w:rsidRDefault="00AF455E">
      <w:pPr>
        <w:numPr>
          <w:ilvl w:val="0"/>
          <w:numId w:val="7"/>
        </w:numPr>
        <w:spacing w:after="4"/>
        <w:ind w:right="474"/>
      </w:pPr>
      <w:r>
        <w:t>Los impuestos a la propiedad inmobiliaria s</w:t>
      </w:r>
      <w:r>
        <w:t>e siguen sustentando en el proceso de equiparación paulatina de los valores catastrales de suelo y de construcción; que hacen prevalecer los principios de proporcionalidad y equidad tributaria, para aproximar el valor catastral de los inmuebles a la realid</w:t>
      </w:r>
      <w:r>
        <w:t>ad y; en consecuencia, ampliar la base gravable con la que se calcula el pago de estas contribuciones; lo anterior en cumplimiento a la Reforma de adición al artículo 115 de la Constitución Política de los Estados Unidos Mexicanos, publicada en el Diario O</w:t>
      </w:r>
      <w:r>
        <w:t xml:space="preserve">ficial de la Federación el veintitrés de diciembre de mil novecientos noventa y nueve, en la que se estableció que los valores catastrales deben equipararse gradual y paulatinamente a los valores comerciales.  </w:t>
      </w:r>
    </w:p>
    <w:p w:rsidR="00447F65" w:rsidRDefault="00AF455E">
      <w:pPr>
        <w:spacing w:after="16" w:line="259" w:lineRule="auto"/>
        <w:ind w:left="998" w:firstLine="0"/>
        <w:jc w:val="left"/>
      </w:pPr>
      <w:r>
        <w:t xml:space="preserve"> </w:t>
      </w:r>
    </w:p>
    <w:p w:rsidR="00447F65" w:rsidRDefault="00AF455E">
      <w:pPr>
        <w:spacing w:after="4"/>
        <w:ind w:left="700" w:right="76"/>
      </w:pPr>
      <w:r>
        <w:t>En relación con lo anterior, para que la ac</w:t>
      </w:r>
      <w:r>
        <w:t>tualización de los valores catastrales de suelo y construcción, no afecten a la economía poblana, en la presente Ley se contempla la disminución de la tasa de cobro del Impuesto Predial que se encuentra actualmente en 1.8 al millar, para quedar en 1.6 al m</w:t>
      </w:r>
      <w:r>
        <w:t xml:space="preserve">illar en el ejercicio fiscal 2017.  </w:t>
      </w:r>
    </w:p>
    <w:p w:rsidR="00447F65" w:rsidRDefault="00AF455E">
      <w:pPr>
        <w:spacing w:after="14" w:line="259" w:lineRule="auto"/>
        <w:ind w:left="998" w:firstLine="0"/>
        <w:jc w:val="left"/>
      </w:pPr>
      <w:r>
        <w:t xml:space="preserve"> </w:t>
      </w:r>
    </w:p>
    <w:p w:rsidR="00447F65" w:rsidRDefault="00AF455E">
      <w:pPr>
        <w:numPr>
          <w:ilvl w:val="0"/>
          <w:numId w:val="7"/>
        </w:numPr>
        <w:spacing w:after="4"/>
        <w:ind w:right="474"/>
      </w:pPr>
      <w:r>
        <w:lastRenderedPageBreak/>
        <w:t xml:space="preserve">Por lo que respecta al Impuesto Predial, se conserva los estímulos fiscales consistentes en la aplicación de la tasa del 0%, a aquellos propietarios y/o poseedores de los predios que sean regularizados de conformidad </w:t>
      </w:r>
      <w:r>
        <w:t>con los programas federales, estatales y municipales; así como a los que remodelen los mismos para fines habitacionales y que se encuentren ubicados dentro del Centro Histórico, Zona de Monumentos o Áreas Patrimoniales; lo anterior, con el fin de regulariz</w:t>
      </w:r>
      <w:r>
        <w:t xml:space="preserve">ar la situación fiscal de los contribuyentes y conservar el Patrimonio Histórico. </w:t>
      </w:r>
    </w:p>
    <w:p w:rsidR="00447F65" w:rsidRDefault="00AF455E">
      <w:pPr>
        <w:spacing w:after="14" w:line="259" w:lineRule="auto"/>
        <w:ind w:left="998" w:firstLine="0"/>
        <w:jc w:val="left"/>
      </w:pPr>
      <w:r>
        <w:t xml:space="preserve"> </w:t>
      </w:r>
    </w:p>
    <w:p w:rsidR="00447F65" w:rsidRDefault="00AF455E">
      <w:pPr>
        <w:numPr>
          <w:ilvl w:val="0"/>
          <w:numId w:val="7"/>
        </w:numPr>
        <w:spacing w:after="3"/>
        <w:ind w:right="474"/>
      </w:pPr>
      <w:r>
        <w:t>Se mantiene la condonación de hasta un 50% en el pago del Impuesto Predial, a favor de personas viudas, adultos mayores, personas con discapacidad, pensionados permanentem</w:t>
      </w:r>
      <w:r>
        <w:t>ente o afiliados al Instituto Nacional de las personas adultas mayores y madres solteras; así como el beneficio para el pago de los Derechos por los Servicios de Recolección, Traslado y Disposición final de Desechos y/o Residuos Sólidos, con la finalidad d</w:t>
      </w:r>
      <w:r>
        <w:t xml:space="preserve">e apoyar a los grupos vulnerables de la sociedad poblana; en este contexto, también se sigue conservando la reducción del 50% del referido impuesto, a favor de las sociedades civiles donatarias autorizadas, respecto de un solo inmueble. </w:t>
      </w:r>
    </w:p>
    <w:p w:rsidR="00447F65" w:rsidRDefault="00AF455E">
      <w:pPr>
        <w:spacing w:after="16" w:line="259" w:lineRule="auto"/>
        <w:ind w:left="998" w:firstLine="0"/>
        <w:jc w:val="left"/>
      </w:pPr>
      <w:r>
        <w:t xml:space="preserve"> </w:t>
      </w:r>
    </w:p>
    <w:p w:rsidR="00447F65" w:rsidRDefault="00AF455E">
      <w:pPr>
        <w:numPr>
          <w:ilvl w:val="0"/>
          <w:numId w:val="7"/>
        </w:numPr>
        <w:spacing w:after="4"/>
        <w:ind w:right="474"/>
      </w:pPr>
      <w:r>
        <w:t>En lo que respec</w:t>
      </w:r>
      <w:r>
        <w:t>ta al Impuesto Sobre la Adquisición de Bienes Inmuebles, se continúa con el estímulo fiscal consistente en la tasa del 0% a favor de quienes adquieran predios con construcción para uso de casa habitación en zonas marginadas, así como también fuera de la zo</w:t>
      </w:r>
      <w:r>
        <w:t>na urbana que se destinen a la agricultura, que se adquieran en el Centro Histórico para fines habitacionales y/o que se normalicen conforme a programas de regularizaciones de tenencia de la tierra ya sean federales, estatales y/o municipales, cuyos valore</w:t>
      </w:r>
      <w:r>
        <w:t xml:space="preserve">s no excedan de los establecidos en el artículo 6, de la Ley de Ingresos para el Municipio de Puebla.  </w:t>
      </w:r>
    </w:p>
    <w:p w:rsidR="00447F65" w:rsidRDefault="00AF455E">
      <w:pPr>
        <w:spacing w:after="16" w:line="259" w:lineRule="auto"/>
        <w:ind w:left="998" w:firstLine="0"/>
        <w:jc w:val="left"/>
      </w:pPr>
      <w:r>
        <w:t xml:space="preserve"> </w:t>
      </w:r>
    </w:p>
    <w:p w:rsidR="00447F65" w:rsidRDefault="00AF455E">
      <w:pPr>
        <w:numPr>
          <w:ilvl w:val="0"/>
          <w:numId w:val="7"/>
        </w:numPr>
        <w:spacing w:after="4"/>
        <w:ind w:right="474"/>
      </w:pPr>
      <w:r>
        <w:t xml:space="preserve">Ahora bien, en lo que respecta al rubro de ingresos establecidos en los Derechos Municipales, se destacan las siguientes adecuaciones. </w:t>
      </w:r>
    </w:p>
    <w:p w:rsidR="00447F65" w:rsidRDefault="00AF455E">
      <w:pPr>
        <w:spacing w:after="16" w:line="259" w:lineRule="auto"/>
        <w:ind w:left="998" w:firstLine="0"/>
        <w:jc w:val="left"/>
      </w:pPr>
      <w:r>
        <w:t xml:space="preserve"> </w:t>
      </w:r>
    </w:p>
    <w:p w:rsidR="00447F65" w:rsidRDefault="00AF455E">
      <w:pPr>
        <w:spacing w:after="3"/>
        <w:ind w:left="700" w:right="76"/>
      </w:pPr>
      <w:r>
        <w:t>En los Derechos por Obras Materiales, contemplados en el artículo 11 de la Ley de Ingresos para el Municipio de Puebla para el Ejercicio Fiscal 2017, se establece la tasa del 0% en favor de todas aquellas personas que pretendan ejecutar obras nuevas o adec</w:t>
      </w:r>
      <w:r>
        <w:t xml:space="preserve">uen las ya existentes, construyan cisternas como depósitos de agua pluvial, captación y aprovechamiento de aguas pluviales; con este beneficio se pretende promover la construcción del modelo de Ciudad que plantea el Programa Municipal de Desarrollo Urbano </w:t>
      </w:r>
      <w:r>
        <w:t>Sustentable vigente, a fin de reducir la explotación del manto acuífero del Valle de Puebla y favorecer el aprovechamiento de las aguas de lluvia en el Municipio; para hacer frente a las lluvias torrenciales que generan inundaciones y combatir al mismo tie</w:t>
      </w:r>
      <w:r>
        <w:t xml:space="preserve">mpo, el desabasto de agua que se sufre en todo el país. </w:t>
      </w:r>
    </w:p>
    <w:p w:rsidR="00447F65" w:rsidRDefault="00AF455E">
      <w:pPr>
        <w:spacing w:after="8" w:line="259" w:lineRule="auto"/>
        <w:ind w:left="998" w:firstLine="0"/>
        <w:jc w:val="left"/>
      </w:pPr>
      <w:r>
        <w:t xml:space="preserve"> </w:t>
      </w:r>
    </w:p>
    <w:p w:rsidR="00447F65" w:rsidRDefault="00AF455E">
      <w:pPr>
        <w:numPr>
          <w:ilvl w:val="0"/>
          <w:numId w:val="7"/>
        </w:numPr>
        <w:spacing w:after="3"/>
        <w:ind w:right="474"/>
      </w:pPr>
      <w:r>
        <w:t>Además, se otorgará tasa 0% en los derechos por obras materiales a quienes edifiquen o adecuen azoteas verdes o cualquier otra construcción relacionada con naturación de azoteas, con el propósito d</w:t>
      </w:r>
      <w:r>
        <w:t>e que en el Municipio de Puebla se erijan construcciones relacionadas con la preservación del medio ambiente; con el fin de contrarrestar el efecto de isla de calor en las zonas urbanas, así como mitigar las emisiones de contaminantes climáticos de vida co</w:t>
      </w:r>
      <w:r>
        <w:t xml:space="preserve">rta y utilizar ecotecnologías que sitúen a Puebla en una Ciudad autosustentable. </w:t>
      </w:r>
    </w:p>
    <w:p w:rsidR="00447F65" w:rsidRDefault="00AF455E">
      <w:pPr>
        <w:spacing w:after="16" w:line="259" w:lineRule="auto"/>
        <w:ind w:left="601" w:firstLine="0"/>
        <w:jc w:val="left"/>
      </w:pPr>
      <w:r>
        <w:rPr>
          <w:b/>
        </w:rPr>
        <w:t xml:space="preserve"> </w:t>
      </w:r>
    </w:p>
    <w:p w:rsidR="00447F65" w:rsidRDefault="00AF455E">
      <w:pPr>
        <w:numPr>
          <w:ilvl w:val="0"/>
          <w:numId w:val="7"/>
        </w:numPr>
        <w:spacing w:after="4"/>
        <w:ind w:right="474"/>
      </w:pPr>
      <w:r>
        <w:t>Así mismo se otorgará tasa 0%, por las obras nuevas o adecuaciones a las ya existentes, ejecutadas por los particulares, consistentes en la construcción de cruces peatonale</w:t>
      </w:r>
      <w:r>
        <w:t>s a nivel de banqueta, infraestructura ciclista (ciclocarriles, ciclovías o vías ciclistas compartidas), biciestacionamientos y/o cualquier otra relacionada que promueva la movilidad no motorizada, con el presente estímulo se pretende establecer una políti</w:t>
      </w:r>
      <w:r>
        <w:t xml:space="preserve">ca pública que impulse la movilidad sustentable para la accesibilidad al interior del Municipio, donde el peatón y el ciclista recuperen su derecho a la Ciudad; que incremente la calidad, disponibilidad y accesibilidad de viajes urbanos y se alineen estos </w:t>
      </w:r>
      <w:r>
        <w:t xml:space="preserve">al Programa Municipal de Desarrollo Urbano Sustentable de Puebla. </w:t>
      </w:r>
    </w:p>
    <w:p w:rsidR="00447F65" w:rsidRDefault="00AF455E">
      <w:pPr>
        <w:spacing w:after="14" w:line="259" w:lineRule="auto"/>
        <w:ind w:left="601" w:firstLine="0"/>
        <w:jc w:val="left"/>
      </w:pPr>
      <w:r>
        <w:t xml:space="preserve"> </w:t>
      </w:r>
    </w:p>
    <w:p w:rsidR="00447F65" w:rsidRDefault="00AF455E">
      <w:pPr>
        <w:numPr>
          <w:ilvl w:val="0"/>
          <w:numId w:val="7"/>
        </w:numPr>
        <w:spacing w:after="4"/>
        <w:ind w:right="474"/>
      </w:pPr>
      <w:r>
        <w:t>A fin de dar certidumbre jurídica al contribuyente, de acuerdo al Programa Municipal de Desarrollo Urbano Sustentable vigente, se determina el cobro por aumento en los coeficientes de ocu</w:t>
      </w:r>
      <w:r>
        <w:t>pación y utilización del suelo, como medida compensatoria; ya que el primero se pagará, en razón a los metros cuadrados del predio que se aumenten por el 20% del valor catastral o comercial del terreno, según el que resulte más alto para el Ayuntamiento y;</w:t>
      </w:r>
      <w:r>
        <w:t xml:space="preserve"> el segundo se seguirá cobrando de la misma manera que se hace actualmente, excepto que el cobro se determinará </w:t>
      </w:r>
      <w:r>
        <w:lastRenderedPageBreak/>
        <w:t xml:space="preserve">sólo en razón de cinco veces más el valor que resulte de los conceptos por Licencia de Construcción y Aprobación de Proyecto. </w:t>
      </w:r>
    </w:p>
    <w:p w:rsidR="00447F65" w:rsidRDefault="00AF455E">
      <w:pPr>
        <w:spacing w:after="16" w:line="259" w:lineRule="auto"/>
        <w:ind w:left="601" w:firstLine="0"/>
        <w:jc w:val="left"/>
      </w:pPr>
      <w:r>
        <w:t xml:space="preserve"> </w:t>
      </w:r>
    </w:p>
    <w:p w:rsidR="00447F65" w:rsidRDefault="00AF455E">
      <w:pPr>
        <w:numPr>
          <w:ilvl w:val="0"/>
          <w:numId w:val="7"/>
        </w:numPr>
        <w:spacing w:after="4"/>
        <w:ind w:right="474"/>
      </w:pPr>
      <w:r>
        <w:t>Por otro lado, se establece un nuevo servicio para el contribuyente, consistente en la emisión de dictámenes de rectificación de medidas y colindancias de predios; el cual permitirá que los solicitantes que ya tengan previamente un levantamiento topográfic</w:t>
      </w:r>
      <w:r>
        <w:t xml:space="preserve">o emitido por autoridad competente y/o profesional en la materia; no tengan que volver a pagar por la medición de su predio con georreferencia y sin georreferencia, donde el producto final es un plano y no un dictamen. </w:t>
      </w:r>
    </w:p>
    <w:p w:rsidR="00447F65" w:rsidRDefault="00AF455E">
      <w:pPr>
        <w:spacing w:after="16" w:line="259" w:lineRule="auto"/>
        <w:ind w:left="601" w:firstLine="0"/>
        <w:jc w:val="left"/>
      </w:pPr>
      <w:r>
        <w:t xml:space="preserve"> </w:t>
      </w:r>
    </w:p>
    <w:p w:rsidR="00447F65" w:rsidRDefault="00AF455E">
      <w:pPr>
        <w:numPr>
          <w:ilvl w:val="0"/>
          <w:numId w:val="7"/>
        </w:numPr>
        <w:spacing w:after="4"/>
        <w:ind w:right="474"/>
      </w:pPr>
      <w:r>
        <w:t>Con el fin de generar acciones que</w:t>
      </w:r>
      <w:r>
        <w:t xml:space="preserve"> propicien intervenciones que rehabiliten o conserven los inmuebles que forman parte del Patrimonio Cultural, ubicados dentro del Centro Histórico, Zona de Monumentos o Áreas Patrimoniales; se conservan los estímulos fiscales establecidos a favor de quiene</w:t>
      </w:r>
      <w:r>
        <w:t>s construyan o rehabiliten para uso habitacional los predios catalogados por el Instituto Nacional de Antropología e Historia, el Instituto Nacional de Bellas Artes y el Programa Parcial de Desarrollo Urbano Sustentable del Centro Histórico del Municipio d</w:t>
      </w:r>
      <w:r>
        <w:t xml:space="preserve">e Puebla. </w:t>
      </w:r>
    </w:p>
    <w:p w:rsidR="00447F65" w:rsidRDefault="00AF455E">
      <w:pPr>
        <w:spacing w:after="16" w:line="259" w:lineRule="auto"/>
        <w:ind w:left="601" w:firstLine="0"/>
        <w:jc w:val="left"/>
      </w:pPr>
      <w:r>
        <w:t xml:space="preserve"> </w:t>
      </w:r>
    </w:p>
    <w:p w:rsidR="00447F65" w:rsidRDefault="00AF455E">
      <w:pPr>
        <w:numPr>
          <w:ilvl w:val="0"/>
          <w:numId w:val="7"/>
        </w:numPr>
        <w:spacing w:after="3"/>
        <w:ind w:right="474"/>
      </w:pPr>
      <w:r>
        <w:t>La presente Administración se encuentra comprometida a realizar acciones de conservación y preservación de nuestro medio ambiente, por tal motivo se modifica la tarifa relativa al permiso para derribo de árboles o palmeras en vía pública o pro</w:t>
      </w:r>
      <w:r>
        <w:t xml:space="preserve">piedad privada, por obra civil, con el fin de salvaguardar la integridad de los arboles al momento de realizar procesos constructivos y así fomentar el cuidado de la Ciudad de Puebla.  </w:t>
      </w:r>
    </w:p>
    <w:p w:rsidR="00447F65" w:rsidRDefault="00AF455E">
      <w:pPr>
        <w:spacing w:after="16" w:line="259" w:lineRule="auto"/>
        <w:ind w:left="601" w:firstLine="0"/>
        <w:jc w:val="left"/>
      </w:pPr>
      <w:r>
        <w:t xml:space="preserve"> </w:t>
      </w:r>
    </w:p>
    <w:p w:rsidR="00447F65" w:rsidRDefault="00AF455E">
      <w:pPr>
        <w:numPr>
          <w:ilvl w:val="0"/>
          <w:numId w:val="7"/>
        </w:numPr>
        <w:spacing w:after="4"/>
        <w:ind w:right="474"/>
      </w:pPr>
      <w:r>
        <w:t>Con el fin de allegar al ciudadano nuevos y mejores servicios, en es</w:t>
      </w:r>
      <w:r>
        <w:t>ta Ley se regula el servicio de instalación eléctrica, que prestará el Departamento de Alumbrado Público de la Secretaría de Infraestructura y Servicios Públicos, cuando se requiera dicho servicio en eventos no gubernamentales, de carácter comercial y/o pr</w:t>
      </w:r>
      <w:r>
        <w:t xml:space="preserve">ivado; cuyas cuotas y/o tarifas se determinaron en razón a los costos mínimos que implica su operación. </w:t>
      </w:r>
    </w:p>
    <w:p w:rsidR="00447F65" w:rsidRDefault="00AF455E">
      <w:pPr>
        <w:spacing w:after="14" w:line="259" w:lineRule="auto"/>
        <w:ind w:left="601" w:firstLine="0"/>
        <w:jc w:val="left"/>
      </w:pPr>
      <w:r>
        <w:t xml:space="preserve"> </w:t>
      </w:r>
    </w:p>
    <w:p w:rsidR="00447F65" w:rsidRDefault="00AF455E">
      <w:pPr>
        <w:numPr>
          <w:ilvl w:val="0"/>
          <w:numId w:val="7"/>
        </w:numPr>
        <w:spacing w:after="3"/>
        <w:ind w:right="474"/>
      </w:pPr>
      <w:r>
        <w:t>Por lo que respecta a los Derechos por la Expedición de Certificados y Constancias, se disminuye el costo por expedición de copias simples que solici</w:t>
      </w:r>
      <w:r>
        <w:t>ten los particulares, en ejercicio de su derecho al acceso de la información pública; esta acción homóloga al Municipio con otros ordenamientos legales de nivel federal y estatal; en razón de que sólo se cobra el material utilizado en la reproducción, lo q</w:t>
      </w:r>
      <w:r>
        <w:t xml:space="preserve">ue permite acercar aún más a los ciudadanos a la información pública, manteniendo a Puebla como un referente nacional en el tema de transparencia. </w:t>
      </w:r>
    </w:p>
    <w:p w:rsidR="00447F65" w:rsidRDefault="00AF455E">
      <w:pPr>
        <w:spacing w:after="7" w:line="259" w:lineRule="auto"/>
        <w:ind w:left="601" w:firstLine="0"/>
        <w:jc w:val="left"/>
      </w:pPr>
      <w:r>
        <w:t xml:space="preserve"> </w:t>
      </w:r>
    </w:p>
    <w:p w:rsidR="00447F65" w:rsidRDefault="00AF455E">
      <w:pPr>
        <w:numPr>
          <w:ilvl w:val="0"/>
          <w:numId w:val="7"/>
        </w:numPr>
        <w:spacing w:after="12"/>
        <w:ind w:right="474"/>
      </w:pPr>
      <w:r>
        <w:t>También en estos derechos, se conservan los beneficios fiscales consistentes en la tasa de 0%, aplicables al cobro por estudio y dictamen técnico de factibilidad de uso de suelo para introducir servicios básicos en zonas de atención prioritaria, con el fin</w:t>
      </w:r>
      <w:r>
        <w:t xml:space="preserve"> de apoyar a dichas zonas rezagadas socialmente, que no cuentan con servicios públicos básicos como son; agua potable, luz y alcantarillado público; así como por la emisión de opinión técnica de uso de suelo y factibilidad de uso de suelo habitacional y mi</w:t>
      </w:r>
      <w:r>
        <w:t>xto; en lo referente a construcciones o intervenciones que se pretendan ejecutar sobre inmuebles cuyo uso habitacional debe ser mínimo el 30%, que además se encuentren ubicados en el Centro Histórico, Zona de Monumentos o Áreas Patrimoniales y que hayan si</w:t>
      </w:r>
      <w:r>
        <w:t xml:space="preserve">do catalogados por el Instituto Nacional de Antropología e Historia, el Instituto Nacional de Bellas Artes y el Programa Parcial de Desarrollo Urbano Sustentable del Centro Histórico del Municipio de Puebla. </w:t>
      </w:r>
    </w:p>
    <w:p w:rsidR="00447F65" w:rsidRDefault="00AF455E">
      <w:pPr>
        <w:spacing w:after="25" w:line="259" w:lineRule="auto"/>
        <w:ind w:left="1000" w:firstLine="0"/>
        <w:jc w:val="left"/>
      </w:pPr>
      <w:r>
        <w:t xml:space="preserve"> </w:t>
      </w:r>
    </w:p>
    <w:p w:rsidR="00447F65" w:rsidRDefault="00AF455E">
      <w:pPr>
        <w:numPr>
          <w:ilvl w:val="0"/>
          <w:numId w:val="7"/>
        </w:numPr>
        <w:spacing w:after="12"/>
        <w:ind w:right="474"/>
      </w:pPr>
      <w:r>
        <w:t>Se incorpora un tabulador en metros cuadrados</w:t>
      </w:r>
      <w:r>
        <w:t xml:space="preserve"> por la recepción, evaluación y dictaminación del informe de medidas de mitigación y compensación ambiental en obras no mayores a 1499 metros cuadrados, estas medidas ambientales, constituyen el conjunto de acciones de prevención, control, atenuación, rest</w:t>
      </w:r>
      <w:r>
        <w:t>auración y compensación de impactos ambientales negativos que deben acompañar el desarrollo de un proyecto, a fin de asegurar el uso sostenible de los recursos naturales involucrados y la protección del medio ambiente por lo tanto, el tabulador de cobro en</w:t>
      </w:r>
      <w:r>
        <w:t xml:space="preserve"> razón de los metros cuadrados garantizará que exista un rango de menor a mayor, en atención de los efectos dañinos que se produzcan, lo cual también hace prevalecer el principio de proporcionalidad y equidad tributaria. </w:t>
      </w:r>
    </w:p>
    <w:p w:rsidR="00447F65" w:rsidRDefault="00AF455E">
      <w:pPr>
        <w:spacing w:after="25" w:line="259" w:lineRule="auto"/>
        <w:ind w:left="1000" w:firstLine="0"/>
        <w:jc w:val="left"/>
      </w:pPr>
      <w:r>
        <w:t xml:space="preserve"> </w:t>
      </w:r>
    </w:p>
    <w:p w:rsidR="00447F65" w:rsidRDefault="00AF455E">
      <w:pPr>
        <w:numPr>
          <w:ilvl w:val="0"/>
          <w:numId w:val="7"/>
        </w:numPr>
        <w:spacing w:after="12"/>
        <w:ind w:right="474"/>
      </w:pPr>
      <w:r>
        <w:t>En lo que respecta a los Derecho</w:t>
      </w:r>
      <w:r>
        <w:t xml:space="preserve">s por Servicios de Rastro y Lugares Autorizados, se modifican diversas fracciones, considerando que el Organismo Público Descentralizado denominado Industrial de Abastos Puebla, tiene </w:t>
      </w:r>
      <w:r>
        <w:lastRenderedPageBreak/>
        <w:t>como objetivo operar sus instalaciones con eficacia y eficiencia, dotand</w:t>
      </w:r>
      <w:r>
        <w:t>o a los introductores de servicios que se adecuen a sus necesidades, en ese tenor el organismo vigilará que las instalaciones del rastro se conserven en buenas condiciones, higiénicas y materiales de acuerdo a la Norma Oficial Mexicana NOM-009ZOO-1994; así</w:t>
      </w:r>
      <w:r>
        <w:t xml:space="preserve"> como el uso adecuado de las mismas, es por ello que se modifica el rubro relativo al de uso de corrales, se eliminan los conceptos de cobro relativo a cabezas de porcino de más de 150kg y los relativos a la línea de ganado ovicaprino, debido a que el mism</w:t>
      </w:r>
      <w:r>
        <w:t xml:space="preserve">o no es prestado por dicho Organismo. </w:t>
      </w:r>
    </w:p>
    <w:p w:rsidR="00447F65" w:rsidRDefault="00AF455E">
      <w:pPr>
        <w:spacing w:after="25" w:line="259" w:lineRule="auto"/>
        <w:ind w:left="1000" w:firstLine="0"/>
        <w:jc w:val="left"/>
      </w:pPr>
      <w:r>
        <w:t xml:space="preserve"> </w:t>
      </w:r>
    </w:p>
    <w:p w:rsidR="00447F65" w:rsidRDefault="00AF455E">
      <w:pPr>
        <w:spacing w:after="12"/>
        <w:ind w:left="700" w:right="76"/>
      </w:pPr>
      <w:r>
        <w:t>Así mismo, con la finalidad de atender a introductores de diversos sectores que reclaman la diversificación de los servicios prestados por el Organismo, se incluyen las tarifas relativas a la inspección sanitaria qu</w:t>
      </w:r>
      <w:r>
        <w:t>e se realice a las carnes de ave (pollo, pavo, pato) y conejo que no se encuentre eviscerada y sea apta para consumo humano; carnes frescas, saladas y sin salar que cuenten con el sello Tipo Inspección Federal (TIF), así como la línea de equinos, lo anteri</w:t>
      </w:r>
      <w:r>
        <w:t xml:space="preserve">or obedece a que los conceptos de cobro establecidos en la presente Ley se adecuan de mejor manera a la realidad operativa del Organismo Público Descentralizado denominado Industrial de Abastos Puebla. </w:t>
      </w:r>
    </w:p>
    <w:p w:rsidR="00447F65" w:rsidRDefault="00AF455E">
      <w:pPr>
        <w:spacing w:after="25" w:line="259" w:lineRule="auto"/>
        <w:ind w:left="1000" w:firstLine="0"/>
        <w:jc w:val="left"/>
      </w:pPr>
      <w:r>
        <w:t xml:space="preserve"> </w:t>
      </w:r>
    </w:p>
    <w:p w:rsidR="00447F65" w:rsidRDefault="00AF455E">
      <w:pPr>
        <w:numPr>
          <w:ilvl w:val="0"/>
          <w:numId w:val="7"/>
        </w:numPr>
        <w:spacing w:after="12"/>
        <w:ind w:right="474"/>
      </w:pPr>
      <w:r>
        <w:t>En el tema de los Derechos por Servicios de Panteon</w:t>
      </w:r>
      <w:r>
        <w:t>es, atendiendo al principio de proporcionalidad y equidad tributaria, así como a las condiciones en que se encuentra el crematorio del Panteón Municipal, se establece una tarifa determinada específicamente a prestadores de servicios funerarios, como medida</w:t>
      </w:r>
      <w:r>
        <w:t xml:space="preserve"> de control que sirva para evitar que estos sigan utilizando el crematorio para fines lucrativos; ya que es un servicio público y no comercial, que ofrece el Ayuntamiento. </w:t>
      </w:r>
    </w:p>
    <w:p w:rsidR="00447F65" w:rsidRDefault="00AF455E">
      <w:pPr>
        <w:spacing w:after="25" w:line="259" w:lineRule="auto"/>
        <w:ind w:left="1000" w:firstLine="0"/>
        <w:jc w:val="left"/>
      </w:pPr>
      <w:r>
        <w:t xml:space="preserve"> </w:t>
      </w:r>
    </w:p>
    <w:p w:rsidR="00447F65" w:rsidRDefault="00AF455E">
      <w:pPr>
        <w:numPr>
          <w:ilvl w:val="0"/>
          <w:numId w:val="7"/>
        </w:numPr>
        <w:spacing w:after="12"/>
        <w:ind w:right="474"/>
      </w:pPr>
      <w:r>
        <w:t>Aunado a lo anterior, en este rubro el Municipio ofrece nuevos servicios de asign</w:t>
      </w:r>
      <w:r>
        <w:t>ación de ataúd o renta de ataúd para cremación y/o asignación de urna; ya que existe en el mercado una fuerte demanda de los mismos, que se ofrecen al público a costos elevados; lo anterior, para acercar a los ciudadanos que se encuentran atravesando una d</w:t>
      </w:r>
      <w:r>
        <w:t xml:space="preserve">ifícil situación, un servicio funerario integral a menor costo del que se encuentra en el mercado. </w:t>
      </w:r>
    </w:p>
    <w:p w:rsidR="00447F65" w:rsidRDefault="00AF455E">
      <w:pPr>
        <w:spacing w:after="25" w:line="259" w:lineRule="auto"/>
        <w:ind w:left="1000" w:firstLine="0"/>
        <w:jc w:val="left"/>
      </w:pPr>
      <w:r>
        <w:t xml:space="preserve"> </w:t>
      </w:r>
    </w:p>
    <w:p w:rsidR="00447F65" w:rsidRDefault="00AF455E">
      <w:pPr>
        <w:numPr>
          <w:ilvl w:val="0"/>
          <w:numId w:val="7"/>
        </w:numPr>
        <w:spacing w:after="12"/>
        <w:ind w:right="474"/>
      </w:pPr>
      <w:r>
        <w:t>Que, el Municipio de Puebla se ha destacado por mantener una ciudad limpia, obteniendo una alta calificación en la prestación del servicio de limpia, lo c</w:t>
      </w:r>
      <w:r>
        <w:t xml:space="preserve">ual ha implicado mayores retos para la Administración debido al crecimiento demográfico de la población que repercute diariamente en el aumento de la cantidad de desechos y/o residuos sólidos. </w:t>
      </w:r>
    </w:p>
    <w:p w:rsidR="00447F65" w:rsidRDefault="00AF455E">
      <w:pPr>
        <w:spacing w:after="25" w:line="259" w:lineRule="auto"/>
        <w:ind w:left="1000" w:firstLine="0"/>
        <w:jc w:val="left"/>
      </w:pPr>
      <w:r>
        <w:t xml:space="preserve"> </w:t>
      </w:r>
    </w:p>
    <w:p w:rsidR="00447F65" w:rsidRDefault="00AF455E">
      <w:pPr>
        <w:spacing w:after="12"/>
        <w:ind w:left="700" w:right="76"/>
      </w:pPr>
      <w:r>
        <w:t xml:space="preserve">En la Ciudad de Puebla en los últimos diez años las tarifas </w:t>
      </w:r>
      <w:r>
        <w:t>sólo se han actualizado conforme al índice inflacionario; lo cual no implica un incremento en las cuotas de esta contribución, en esta tesitura, se ha procurado que en las casas habitacionales ubicadas en zonas populares, media y residencial se preste el s</w:t>
      </w:r>
      <w:r>
        <w:t>ervicio de limpia diariamente o por lo menos tres veces a la semana, que requiere un importante gasto de recursos públicos, por lo tanto, a fin de evitar que se genere la contaminación en viviendas y en el medio ambiente, así como propiciar la corresponsab</w:t>
      </w:r>
      <w:r>
        <w:t xml:space="preserve">ilidad de los ciudadanos y el Municipio, se incrementan las cuotas determinadas por el servicio de recolección, traslado y disposición final de los derechos y/o residuos sólidos.  </w:t>
      </w:r>
    </w:p>
    <w:p w:rsidR="00447F65" w:rsidRDefault="00AF455E">
      <w:pPr>
        <w:spacing w:after="25" w:line="259" w:lineRule="auto"/>
        <w:ind w:left="602" w:firstLine="0"/>
        <w:jc w:val="left"/>
      </w:pPr>
      <w:r>
        <w:t xml:space="preserve"> </w:t>
      </w:r>
    </w:p>
    <w:p w:rsidR="00447F65" w:rsidRDefault="00AF455E">
      <w:pPr>
        <w:numPr>
          <w:ilvl w:val="0"/>
          <w:numId w:val="7"/>
        </w:numPr>
        <w:spacing w:after="12"/>
        <w:ind w:right="474"/>
      </w:pPr>
      <w:r>
        <w:t>Por lo que toca a los Derechos por los Servicios prestados por el Departa</w:t>
      </w:r>
      <w:r>
        <w:t>mento de Protección Animal en el Municipio de Puebla, se mantiene la tasa del 0% en los costos de los servicios por esterilización quirúrgica y aplicación de vacunas en jornadas, resaltando la importancia que permite generar conciencia entre la población s</w:t>
      </w:r>
      <w:r>
        <w:t>obre la esterilización, pues de esta forma se reduce la sobrepoblación y se previenen diversos problemas de salud pública; por otro lado, se establece un cobro cuando la esterilización quirúrgica se solicite en los módulos de dicho Departamento, para evita</w:t>
      </w:r>
      <w:r>
        <w:t xml:space="preserve">r que los médicos veterinarios lucren con este servicio público. </w:t>
      </w:r>
    </w:p>
    <w:p w:rsidR="00447F65" w:rsidRDefault="00AF455E">
      <w:pPr>
        <w:spacing w:after="25" w:line="259" w:lineRule="auto"/>
        <w:ind w:left="602" w:firstLine="0"/>
        <w:jc w:val="left"/>
      </w:pPr>
      <w:r>
        <w:t xml:space="preserve"> </w:t>
      </w:r>
    </w:p>
    <w:p w:rsidR="00447F65" w:rsidRDefault="00AF455E">
      <w:pPr>
        <w:spacing w:after="12"/>
        <w:ind w:left="318" w:right="483"/>
      </w:pPr>
      <w:r>
        <w:t>Además, en este apartado se ofrecen nuevos servicios consistentes en recibir animales muertos e incineración individual y recuperación de cenizas sin urna de los mismos; lo anterior para mitigar la contaminación y coadyuvar con la salud pública; así como p</w:t>
      </w:r>
      <w:r>
        <w:t xml:space="preserve">ara hacer concientizar a los propietarios de animales, que les den un mejor cuidado y trato humanitario. </w:t>
      </w:r>
    </w:p>
    <w:p w:rsidR="00447F65" w:rsidRDefault="00AF455E">
      <w:pPr>
        <w:spacing w:after="25" w:line="259" w:lineRule="auto"/>
        <w:ind w:left="602" w:firstLine="0"/>
        <w:jc w:val="left"/>
      </w:pPr>
      <w:r>
        <w:t xml:space="preserve"> </w:t>
      </w:r>
    </w:p>
    <w:p w:rsidR="00447F65" w:rsidRDefault="00AF455E">
      <w:pPr>
        <w:numPr>
          <w:ilvl w:val="0"/>
          <w:numId w:val="7"/>
        </w:numPr>
        <w:spacing w:after="12"/>
        <w:ind w:right="474"/>
      </w:pPr>
      <w:r>
        <w:lastRenderedPageBreak/>
        <w:t>Otro tema prioritario para el Ayuntamiento de Puebla, es conservar la imagen del paisaje urbano de la ciudad, por lo que resulta necesario cuidar qu</w:t>
      </w:r>
      <w:r>
        <w:t>e la publicidad exterior, no se vuelva desordenada provocando contaminación visual, en este sentido esta Ley contempla el aumento de las tarifas determinadas para el cobro de licencia por anuncios de espectacular autosoportado o espectacular electrónico es</w:t>
      </w:r>
      <w:r>
        <w:t xml:space="preserve">tructural y/o autosoportado, a fin de evitar la proliferación de este tipo de anuncios. </w:t>
      </w:r>
    </w:p>
    <w:p w:rsidR="00447F65" w:rsidRDefault="00AF455E">
      <w:pPr>
        <w:spacing w:after="25" w:line="259" w:lineRule="auto"/>
        <w:ind w:left="602" w:firstLine="0"/>
        <w:jc w:val="left"/>
      </w:pPr>
      <w:r>
        <w:t xml:space="preserve"> </w:t>
      </w:r>
    </w:p>
    <w:p w:rsidR="00447F65" w:rsidRDefault="00AF455E">
      <w:pPr>
        <w:numPr>
          <w:ilvl w:val="0"/>
          <w:numId w:val="7"/>
        </w:numPr>
        <w:spacing w:after="12"/>
        <w:ind w:right="474"/>
      </w:pPr>
      <w:r>
        <w:t>Con la implementación del proyecto denominado “Los Secretos de Puebla”, que consiste en rescatar y conservar las obras históricas del Municipio, a fin de brindarle a</w:t>
      </w:r>
      <w:r>
        <w:t xml:space="preserve"> la ciudadanía nuevos espacios en los que adquieran una mayor comprensión de su entorno natural y social, a través del conocimiento de los sucesos ocurridos tanto a lo largo de la evolución histórica como en el momento que le ha tocado vivir; el Ayuntamien</w:t>
      </w:r>
      <w:r>
        <w:t>to ha abierto al público en general, el acceso a inmuebles que conforman el Patrimonio Histórico Municipal; que son el “Puente de Bubas”, “ Pasaje del 5 de Mayo” y “Lavaderos de Almoloya”; por lo que en esta Ley, se determina el costo por el acceso a estos</w:t>
      </w:r>
      <w:r>
        <w:t xml:space="preserve"> monumentos, para procurar su conservación y mantenimiento; al ser una obligación del Municipio emanada del artículo 6 de la Ley Federal sobre Monumentos y Zonas Arqueológicos, Artísticos e Históricos. </w:t>
      </w:r>
    </w:p>
    <w:p w:rsidR="00447F65" w:rsidRDefault="00AF455E">
      <w:pPr>
        <w:spacing w:after="25" w:line="259" w:lineRule="auto"/>
        <w:ind w:left="602" w:firstLine="0"/>
        <w:jc w:val="left"/>
      </w:pPr>
      <w:r>
        <w:t xml:space="preserve"> </w:t>
      </w:r>
    </w:p>
    <w:p w:rsidR="00447F65" w:rsidRDefault="00AF455E">
      <w:pPr>
        <w:numPr>
          <w:ilvl w:val="0"/>
          <w:numId w:val="7"/>
        </w:numPr>
        <w:spacing w:after="12"/>
        <w:ind w:right="474"/>
      </w:pPr>
      <w:r>
        <w:t>Se mantiene la condonación, de un 50% respecto al p</w:t>
      </w:r>
      <w:r>
        <w:t>ago de Derechos por ocupación de locales o plataformas en los mercados municipales que causen los poseedores y/o concesionarios de la tercera edad por el uso y disfrute de los mismos, ante la necesidad de facilitar el cumplimiento de las obligaciones fisca</w:t>
      </w:r>
      <w:r>
        <w:t>les por parte de los contribuyentes y evitar la desocupación de los locales y/o plataformas que el Ayuntamiento ha construido con el fin de promover la actividad comercial, apoyando a este grupo vulnerable e incentivar su regularización fiscal, continuando</w:t>
      </w:r>
      <w:r>
        <w:t xml:space="preserve"> con la Optimización de Mercados en el Municipio de Puebla. </w:t>
      </w:r>
    </w:p>
    <w:p w:rsidR="00447F65" w:rsidRDefault="00AF455E">
      <w:pPr>
        <w:spacing w:after="25" w:line="259" w:lineRule="auto"/>
        <w:ind w:left="602" w:firstLine="0"/>
        <w:jc w:val="left"/>
      </w:pPr>
      <w:r>
        <w:t xml:space="preserve"> </w:t>
      </w:r>
    </w:p>
    <w:p w:rsidR="00447F65" w:rsidRDefault="00AF455E">
      <w:pPr>
        <w:numPr>
          <w:ilvl w:val="0"/>
          <w:numId w:val="7"/>
        </w:numPr>
        <w:spacing w:after="12"/>
        <w:ind w:right="474"/>
      </w:pPr>
      <w:r>
        <w:t>En el rubro de derechos por ocupación de espacios se incluyen las tarifas relativas al Mercado Municipal Especializado de Pescados y Mariscos, siendo éste espacio un centro de venta de nueva cr</w:t>
      </w:r>
      <w:r>
        <w:t>eación, inmueble reconocido por los ciudadanos como un espacio digno tanto para los locatarios como para los consumidores, ya que sus clientes encontraran un espacio comercial que se adapta a las exigencias de modernización y competitividad, limpios y equi</w:t>
      </w:r>
      <w:r>
        <w:t xml:space="preserve">pados, así como diversidad de productos del mar sometidos a control sanitario logrando con ello que este inmueble, sea un espacio sustentable. </w:t>
      </w:r>
    </w:p>
    <w:p w:rsidR="00447F65" w:rsidRDefault="00AF455E">
      <w:pPr>
        <w:spacing w:after="25" w:line="259" w:lineRule="auto"/>
        <w:ind w:left="602" w:firstLine="0"/>
        <w:jc w:val="left"/>
      </w:pPr>
      <w:r>
        <w:t xml:space="preserve"> </w:t>
      </w:r>
    </w:p>
    <w:p w:rsidR="00447F65" w:rsidRDefault="00AF455E">
      <w:pPr>
        <w:numPr>
          <w:ilvl w:val="0"/>
          <w:numId w:val="7"/>
        </w:numPr>
        <w:spacing w:after="12"/>
        <w:ind w:right="474"/>
      </w:pPr>
      <w:r>
        <w:t>Se elimina el concepto de cobro relativo a la utilización del área de báscula en la Ley de Ingresos vigente, t</w:t>
      </w:r>
      <w:r>
        <w:t>oda vez que esta no es propiedad del Ayuntamiento, así como también el cobro de los servicios de carga de los llamados diablitos manuales, ello obedece a que esta actividad actualmente es regulada por el Consejo General de la Central de Abasto. Por otro la</w:t>
      </w:r>
      <w:r>
        <w:t xml:space="preserve">do, se incluyen las tarifas relativas a la ocupación de espacios en el tianguis de hierbas de la Central de Abastos, con la finalidad de regularizar su cobro.  </w:t>
      </w:r>
    </w:p>
    <w:p w:rsidR="00447F65" w:rsidRDefault="00AF455E">
      <w:pPr>
        <w:spacing w:after="0" w:line="259" w:lineRule="auto"/>
        <w:ind w:left="601" w:firstLine="0"/>
        <w:jc w:val="left"/>
      </w:pPr>
      <w:r>
        <w:rPr>
          <w:sz w:val="2"/>
        </w:rPr>
        <w:t xml:space="preserve"> </w:t>
      </w:r>
    </w:p>
    <w:p w:rsidR="00447F65" w:rsidRDefault="00AF455E">
      <w:pPr>
        <w:spacing w:after="4"/>
        <w:ind w:left="700" w:right="76"/>
      </w:pPr>
      <w:r>
        <w:t>En el mismo rubro de derechos por ocupación de espacios contempla una disminución a los limpi</w:t>
      </w:r>
      <w:r>
        <w:t xml:space="preserve">adores de calzado toda vez que este sector representa una parte significativa del sector más vulnerable en el Municipio y sus ingresos económicos dependen directamente de su labor diaria, la cual se sujeta a la demanda de limpieza de calzado.  </w:t>
      </w:r>
    </w:p>
    <w:p w:rsidR="00447F65" w:rsidRDefault="00AF455E">
      <w:pPr>
        <w:spacing w:after="14" w:line="259" w:lineRule="auto"/>
        <w:ind w:left="998" w:firstLine="0"/>
        <w:jc w:val="left"/>
      </w:pPr>
      <w:r>
        <w:t xml:space="preserve"> </w:t>
      </w:r>
    </w:p>
    <w:p w:rsidR="00447F65" w:rsidRDefault="00AF455E">
      <w:pPr>
        <w:numPr>
          <w:ilvl w:val="0"/>
          <w:numId w:val="7"/>
        </w:numPr>
        <w:spacing w:after="4"/>
        <w:ind w:right="474"/>
      </w:pPr>
      <w:r>
        <w:t>Con el fi</w:t>
      </w:r>
      <w:r>
        <w:t>n de regular la actividad que realizan los prestadores de servicios turísticos, se contemplan los conceptos de cobro relativos a la autorización por la ocupación de espacios en vía pública, para base de transporte turístico logrando con ello una plena iden</w:t>
      </w:r>
      <w:r>
        <w:t xml:space="preserve">tificación de los prestadores de este tipo de servicios, su correcta y adecuada ubicación evitando con ello congestiones viales en la zona del zócalo y logrando un orden en las principales vialidades del primer cuadro del Municipio de Puebla. </w:t>
      </w:r>
    </w:p>
    <w:p w:rsidR="00447F65" w:rsidRDefault="00AF455E">
      <w:pPr>
        <w:spacing w:after="14" w:line="259" w:lineRule="auto"/>
        <w:ind w:left="998" w:firstLine="0"/>
        <w:jc w:val="left"/>
      </w:pPr>
      <w:r>
        <w:t xml:space="preserve"> </w:t>
      </w:r>
    </w:p>
    <w:p w:rsidR="00447F65" w:rsidRDefault="00AF455E">
      <w:pPr>
        <w:numPr>
          <w:ilvl w:val="0"/>
          <w:numId w:val="7"/>
        </w:numPr>
        <w:spacing w:after="3"/>
        <w:ind w:right="474"/>
      </w:pPr>
      <w:r>
        <w:t xml:space="preserve">Por lo que respecta a los derechos por ocupación de espacios en el depósito oficial, se modificaron las tarifas, con la finalidad de homologar los costos con los depósitos de vehículos existentes en el Municipio de Puebla.  </w:t>
      </w:r>
    </w:p>
    <w:p w:rsidR="00447F65" w:rsidRDefault="00AF455E">
      <w:pPr>
        <w:spacing w:after="14" w:line="259" w:lineRule="auto"/>
        <w:ind w:left="998" w:firstLine="0"/>
        <w:jc w:val="left"/>
      </w:pPr>
      <w:r>
        <w:t xml:space="preserve"> </w:t>
      </w:r>
    </w:p>
    <w:p w:rsidR="00447F65" w:rsidRDefault="00AF455E">
      <w:pPr>
        <w:numPr>
          <w:ilvl w:val="0"/>
          <w:numId w:val="7"/>
        </w:numPr>
        <w:spacing w:after="4"/>
        <w:ind w:right="474"/>
      </w:pPr>
      <w:r>
        <w:t>En los Derechos por ocupación</w:t>
      </w:r>
      <w:r>
        <w:t xml:space="preserve"> de espacios, se establecen el cobro de los servicios que se prestan en el gimnasio de pesas del Deportivo la Piedad, ya que recientemente fue inaugurado se fijaron tarifas bajas y equiparadas </w:t>
      </w:r>
      <w:r>
        <w:lastRenderedPageBreak/>
        <w:t>a las de inmuebles deportivos con similares características, co</w:t>
      </w:r>
      <w:r>
        <w:t xml:space="preserve">n el ánimo de continuar promoviendo el deporte y la salud entre los ciudadanos del Municipio de Puebla. </w:t>
      </w:r>
    </w:p>
    <w:p w:rsidR="00447F65" w:rsidRDefault="00AF455E">
      <w:pPr>
        <w:spacing w:after="16" w:line="259" w:lineRule="auto"/>
        <w:ind w:left="998" w:firstLine="0"/>
        <w:jc w:val="left"/>
      </w:pPr>
      <w:r>
        <w:t xml:space="preserve"> </w:t>
      </w:r>
    </w:p>
    <w:p w:rsidR="00447F65" w:rsidRDefault="00AF455E">
      <w:pPr>
        <w:numPr>
          <w:ilvl w:val="0"/>
          <w:numId w:val="7"/>
        </w:numPr>
        <w:spacing w:after="4"/>
        <w:ind w:right="474"/>
      </w:pPr>
      <w:r>
        <w:t>Derivado de la problemática existente por falta de estacionamientos en distintas zonas del Municipio de Puebla, se considera pertinente regular accioneseficaces que aseguren un adecuado aprovechamiento de las calles y vialidades; a efecto de que toda la ci</w:t>
      </w:r>
      <w:r>
        <w:t xml:space="preserve">udadanía goce de un mejor acceso al estacionamiento en la vía pública, que a consecuencia del explosivo crecimiento vehicular y la alta concentración de actividades públicas, comerciales, administrativas y turísticas de determinadas zonas de la ciudad, ha </w:t>
      </w:r>
      <w:r>
        <w:t xml:space="preserve">originado una gran demanda de estacionamiento. </w:t>
      </w:r>
    </w:p>
    <w:p w:rsidR="00447F65" w:rsidRDefault="00AF455E">
      <w:pPr>
        <w:spacing w:after="16" w:line="259" w:lineRule="auto"/>
        <w:ind w:left="998" w:firstLine="0"/>
        <w:jc w:val="left"/>
      </w:pPr>
      <w:r>
        <w:t xml:space="preserve"> </w:t>
      </w:r>
    </w:p>
    <w:p w:rsidR="00447F65" w:rsidRDefault="00AF455E">
      <w:pPr>
        <w:spacing w:after="4"/>
        <w:ind w:left="700" w:right="76"/>
      </w:pPr>
      <w:r>
        <w:t>Por lo anterior, en la presente ley, se determina a aquellos que deseen utilizar la vía pública como estacionamiento; el cobro por la “Ocupación de Espacios Públicos”, de manera temporal; motivo por el cual</w:t>
      </w:r>
      <w:r>
        <w:t xml:space="preserve">, se instalará un sistema integral que contribuya a la solución de una problemática que causa molestia e incomodidad a la ciudadanía, como es la congestión vial; regulando así que el estacionamiento sea rotativo y de corta duración, y se logre un adecuado </w:t>
      </w:r>
      <w:r>
        <w:t xml:space="preserve">ordenamiento y aprovechamiento de los espacios disponibles en la vía pública, con lo que se dará fluidez en el comercio, los trámites y otras actividades que así lo requieren.  </w:t>
      </w:r>
    </w:p>
    <w:p w:rsidR="00447F65" w:rsidRDefault="00AF455E">
      <w:pPr>
        <w:spacing w:after="14" w:line="259" w:lineRule="auto"/>
        <w:ind w:left="998" w:firstLine="0"/>
        <w:jc w:val="left"/>
      </w:pPr>
      <w:r>
        <w:t xml:space="preserve"> </w:t>
      </w:r>
    </w:p>
    <w:p w:rsidR="00447F65" w:rsidRDefault="00AF455E">
      <w:pPr>
        <w:spacing w:after="4"/>
        <w:ind w:left="700" w:right="76"/>
      </w:pPr>
      <w:r>
        <w:t xml:space="preserve">La Ciudad de Puebla es una urbe evolucionada en muchos sentidos, pero acusa </w:t>
      </w:r>
      <w:r>
        <w:t>rezagos respecto a otras en cuanto a su movilidad y dinamismo, surgiendo la necesidad de reordenar y liberar espacios públicos e imprimir movilidad a zonas de intenso tráfico vehicular, por lo que esta Ley contempla un concepto de cobro, que atiende al con</w:t>
      </w:r>
      <w:r>
        <w:t xml:space="preserve">tenido de los programas integrales de movilidad, generando con ello orden, seguridad, sana convivencia, ahorro de tiempo, certidumbre al estacionar el automóvil y fomentan cultura de la legalidad. </w:t>
      </w:r>
    </w:p>
    <w:p w:rsidR="00447F65" w:rsidRDefault="00AF455E">
      <w:pPr>
        <w:spacing w:after="14" w:line="259" w:lineRule="auto"/>
        <w:ind w:left="998" w:firstLine="0"/>
        <w:jc w:val="left"/>
      </w:pPr>
      <w:r>
        <w:t xml:space="preserve"> </w:t>
      </w:r>
    </w:p>
    <w:p w:rsidR="00447F65" w:rsidRDefault="00AF455E">
      <w:pPr>
        <w:numPr>
          <w:ilvl w:val="0"/>
          <w:numId w:val="7"/>
        </w:numPr>
        <w:spacing w:after="4"/>
        <w:ind w:right="474"/>
      </w:pPr>
      <w:r>
        <w:t>En el marco de las acciones relativas al Programa de Com</w:t>
      </w:r>
      <w:r>
        <w:t xml:space="preserve">ercio Cumplido el cual surge de una demanda de diversos sectores económicos los cuales manifiestan su intención de ser reconocidos como contribuyentes que se encuentran al corriente en sus obligaciones para con el Fisco Municipal, a través del conjunto de </w:t>
      </w:r>
      <w:r>
        <w:t>actividades orientadas a la regularización y cumplimiento de las mismas, es por ello que se establece en el apartado productos como un medio de control fiscal y administrativo, el concepto de Holograma del Programa Comercio Cumplido, este será el distintiv</w:t>
      </w:r>
      <w:r>
        <w:t>o que de forma voluntaria fácil y dinámica podrán adquirir los contribuyentes que se acerquen a la Autoridad Fiscal y demuestren que cuentan con todos los requisitos legales, técnicos y administrativos para el correcto funcionamiento de su establecimiento.</w:t>
      </w:r>
      <w:r>
        <w:t xml:space="preserve"> </w:t>
      </w:r>
    </w:p>
    <w:p w:rsidR="00447F65" w:rsidRDefault="00AF455E">
      <w:pPr>
        <w:spacing w:after="14" w:line="259" w:lineRule="auto"/>
        <w:ind w:left="998" w:firstLine="0"/>
        <w:jc w:val="left"/>
      </w:pPr>
      <w:r>
        <w:t xml:space="preserve"> </w:t>
      </w:r>
    </w:p>
    <w:p w:rsidR="00447F65" w:rsidRDefault="00AF455E">
      <w:pPr>
        <w:numPr>
          <w:ilvl w:val="0"/>
          <w:numId w:val="7"/>
        </w:numPr>
        <w:ind w:right="474"/>
      </w:pPr>
      <w:r>
        <w:t>Del rubro de los Productos, las cuota y/o tarifas determinadas por la impartición de cursos en la Academia de Seguridad Pública del Municipio de Puebla, se adecuan a la realidad de los incrementos en los costos previstos para el próximo ejercicio fisca</w:t>
      </w:r>
      <w:r>
        <w:t>l, sobre los insumos y demás materiales que se entregan a los elementos durante su capacitación; con la finalidad de seguir ofreciendo cursos de calidad a los Municipios interesados en profesionalizar a sus cuerpos de seguridad, permitiendo una formación h</w:t>
      </w:r>
      <w:r>
        <w:t xml:space="preserve">omologada en los diferentes criterios de la actuación policial, desarrollando un trabajo conjunto, coordinado y eficiente en materia de seguridad, generando un combate más eficaz contra la delincuencia en la Zona Metropolitana de Puebla. </w:t>
      </w:r>
    </w:p>
    <w:p w:rsidR="00447F65" w:rsidRDefault="00AF455E">
      <w:pPr>
        <w:spacing w:after="31" w:line="259" w:lineRule="auto"/>
        <w:ind w:left="602" w:firstLine="0"/>
        <w:jc w:val="left"/>
      </w:pPr>
      <w:r>
        <w:t xml:space="preserve"> </w:t>
      </w:r>
    </w:p>
    <w:p w:rsidR="00447F65" w:rsidRDefault="00AF455E">
      <w:pPr>
        <w:numPr>
          <w:ilvl w:val="0"/>
          <w:numId w:val="7"/>
        </w:numPr>
        <w:ind w:right="474"/>
      </w:pPr>
      <w:r>
        <w:t>En los producto</w:t>
      </w:r>
      <w:r>
        <w:t>s por impartición de cursos y con la finalidad de atender la demanda ciudadana, se crean conceptos y tarifas de cobro para talleres, clínicas, seminarios y diplomados que ofrece el Instituto Municipal de Arte y Cultura del Municipio de Puebla, con el objet</w:t>
      </w:r>
      <w:r>
        <w:t>ivo de proporcionar a los ciudadanos la oportunidad de asistir a dichos cursos de alto nivel pero a un costo accesible, que serán proporcionados por especialistas y docentes de gran reconocimiento; logrando así el incremento del acervo cultural de los ciud</w:t>
      </w:r>
      <w:r>
        <w:t xml:space="preserve">adanos. </w:t>
      </w:r>
    </w:p>
    <w:p w:rsidR="00447F65" w:rsidRDefault="00AF455E">
      <w:pPr>
        <w:spacing w:after="31" w:line="259" w:lineRule="auto"/>
        <w:ind w:left="602" w:firstLine="0"/>
        <w:jc w:val="left"/>
      </w:pPr>
      <w:r>
        <w:t xml:space="preserve"> </w:t>
      </w:r>
    </w:p>
    <w:p w:rsidR="00447F65" w:rsidRDefault="00AF455E">
      <w:pPr>
        <w:numPr>
          <w:ilvl w:val="0"/>
          <w:numId w:val="7"/>
        </w:numPr>
        <w:ind w:right="474"/>
      </w:pPr>
      <w:r>
        <w:t>Por lo que refiere al concepto de cobro de la maquina productora de hielo que se encuentra en el Mercado Municipal Especializado de Pescados y Mariscos, con ella se abastecerá de manera complementaria mas no exclusiva a los locatarios de este pr</w:t>
      </w:r>
      <w:r>
        <w:t xml:space="preserve">oducto, ya que resulta de primera necesidad en esa actividad comercial, tanto para el manejo como para la conservación de los productos del mar. </w:t>
      </w:r>
    </w:p>
    <w:p w:rsidR="00447F65" w:rsidRDefault="00AF455E">
      <w:pPr>
        <w:spacing w:after="31" w:line="259" w:lineRule="auto"/>
        <w:ind w:left="602" w:firstLine="0"/>
        <w:jc w:val="left"/>
      </w:pPr>
      <w:r>
        <w:t xml:space="preserve"> </w:t>
      </w:r>
    </w:p>
    <w:p w:rsidR="00447F65" w:rsidRDefault="00AF455E">
      <w:pPr>
        <w:numPr>
          <w:ilvl w:val="0"/>
          <w:numId w:val="7"/>
        </w:numPr>
        <w:ind w:right="474"/>
      </w:pPr>
      <w:r>
        <w:lastRenderedPageBreak/>
        <w:t xml:space="preserve">Finalmente, con el ánimo de dar cumplimiento a lo establecido en la reforma realizada con fecha diecinueve de noviembre de dos mil quince, al artículo 26 de la Constitución Política de los Estados Unidos Mexicanos, que entró en vigor el día veintisiete de </w:t>
      </w:r>
      <w:r>
        <w:t>enero de dos mil dieciséis y al Acuerdo de fecha veinticinco de noviembre de dos mil quince, emitido por el Congreso del Estado Libre y Soberano de Puebla, en el que se exhortó a los Ayuntamientos del Estado para que eliminen las referencias al salario mín</w:t>
      </w:r>
      <w:r>
        <w:t>imo como unidad de cuenta, índice, base, medida o referencia, en sus normatividades municipales; así como para que dicho termino sea sustituido por la Unidad de Medida y Actualización (UMA); se adecua la presente Ley tomando en consideración dichas observa</w:t>
      </w:r>
      <w:r>
        <w:t xml:space="preserve">ciones, en cada texto que refiere el cobro en base a salarios mínimos. </w:t>
      </w:r>
    </w:p>
    <w:p w:rsidR="00447F65" w:rsidRDefault="00AF455E">
      <w:pPr>
        <w:spacing w:after="31" w:line="259" w:lineRule="auto"/>
        <w:ind w:left="602" w:firstLine="0"/>
        <w:jc w:val="left"/>
      </w:pPr>
      <w:r>
        <w:t xml:space="preserve"> </w:t>
      </w:r>
    </w:p>
    <w:p w:rsidR="00447F65" w:rsidRDefault="00AF455E">
      <w:pPr>
        <w:ind w:left="318" w:right="486"/>
      </w:pPr>
      <w:r>
        <w:rPr>
          <w:b/>
        </w:rPr>
        <w:t xml:space="preserve">XXV. </w:t>
      </w:r>
      <w:r>
        <w:t>Que, considerando las acciones de política fiscal del Municipio, el entorno macroeconómico 20162017, la aplicación de los preceptos antes invocados, relativo a las cuotas, tasas</w:t>
      </w:r>
      <w:r>
        <w:t xml:space="preserve"> y/o tarifas contenidas en la presente Ley, así como los recursos que deriven de la coordinación fiscal y los ingresos de carácter extraordinario; además de la evolución de los ingresos propios en el ejercicio fiscal 2016 y la dinámica de los ingresos fede</w:t>
      </w:r>
      <w:r>
        <w:t xml:space="preserve">rales que percibe la Hacienda Pública Municipal; así como su estimación para el próximo año; se elabora, planea y presupuesta el siguiente: </w:t>
      </w:r>
    </w:p>
    <w:p w:rsidR="00447F65" w:rsidRDefault="00AF455E">
      <w:pPr>
        <w:spacing w:after="31" w:line="259" w:lineRule="auto"/>
        <w:ind w:left="602" w:firstLine="0"/>
        <w:jc w:val="left"/>
      </w:pPr>
      <w:r>
        <w:t xml:space="preserve"> </w:t>
      </w:r>
    </w:p>
    <w:p w:rsidR="00447F65" w:rsidRDefault="00AF455E">
      <w:pPr>
        <w:ind w:left="602" w:right="76" w:firstLine="0"/>
      </w:pPr>
      <w:r>
        <w:t xml:space="preserve">Comportamiento de los Ingresos en el Municipio de Puebla. </w:t>
      </w:r>
    </w:p>
    <w:p w:rsidR="00447F65" w:rsidRDefault="00AF455E">
      <w:pPr>
        <w:spacing w:after="31" w:line="259" w:lineRule="auto"/>
        <w:ind w:left="602" w:firstLine="0"/>
        <w:jc w:val="left"/>
      </w:pPr>
      <w:r>
        <w:t xml:space="preserve"> </w:t>
      </w:r>
    </w:p>
    <w:p w:rsidR="00447F65" w:rsidRDefault="00AF455E">
      <w:pPr>
        <w:ind w:left="602" w:right="76" w:firstLine="0"/>
      </w:pPr>
      <w:r>
        <w:rPr>
          <w:b/>
        </w:rPr>
        <w:t>a)</w:t>
      </w:r>
      <w:r>
        <w:t xml:space="preserve"> Evolución de los ingresos de gestión en el ejerci</w:t>
      </w:r>
      <w:r>
        <w:t xml:space="preserve">cio fiscal 2016. </w:t>
      </w:r>
    </w:p>
    <w:p w:rsidR="00447F65" w:rsidRDefault="00AF455E">
      <w:pPr>
        <w:spacing w:after="31" w:line="259" w:lineRule="auto"/>
        <w:ind w:left="602" w:firstLine="0"/>
        <w:jc w:val="left"/>
      </w:pPr>
      <w:r>
        <w:t xml:space="preserve"> </w:t>
      </w:r>
    </w:p>
    <w:p w:rsidR="00447F65" w:rsidRDefault="00AF455E">
      <w:pPr>
        <w:ind w:left="318" w:right="481"/>
      </w:pPr>
      <w:r>
        <w:t>Considerando las condiciones económicas del país y los esfuerzos de la actual administración por mejorar la recaudación de sus ingresos de gestión durante el presente ejercicio fiscal 2016, se esperaba un crecimiento moderado, sin embar</w:t>
      </w:r>
      <w:r>
        <w:t xml:space="preserve">go siempre se procuró mantener la línea arriba de los ingresos recaudados en el año anterior, a través de la continuidad del otorgamiento de los estímulos fiscales, como la ampliación del periodo de pago del Impuesto Predial y los Derechos por el Servicio </w:t>
      </w:r>
      <w:r>
        <w:t xml:space="preserve">de Limpia, hasta el mes de marzo de 2016, el cual dio como resultado que por el periodo de enero a marzo de 2016 se recaudaran $280,052,801.79. </w:t>
      </w:r>
    </w:p>
    <w:p w:rsidR="00447F65" w:rsidRDefault="00AF455E">
      <w:pPr>
        <w:spacing w:after="31" w:line="259" w:lineRule="auto"/>
        <w:ind w:left="602" w:firstLine="0"/>
        <w:jc w:val="left"/>
      </w:pPr>
      <w:r>
        <w:t xml:space="preserve"> </w:t>
      </w:r>
    </w:p>
    <w:p w:rsidR="00447F65" w:rsidRDefault="00AF455E">
      <w:pPr>
        <w:ind w:left="318" w:right="483"/>
      </w:pPr>
      <w:r>
        <w:t>Referente al Impuesto sobre Adquisición de Bienes Inmuebles, respecto al cierre del mes de agosto de 2016, se</w:t>
      </w:r>
      <w:r>
        <w:t xml:space="preserve"> obtuvo una recaudación de $137.08 millones de pesos, que comparado con los $121.00 millones de pesos recaudados en el ejercicio fiscal anterior, al mismo mes, se reporta un incremento del 13.29%, con $16.08 millones de pesos más. </w:t>
      </w:r>
    </w:p>
    <w:p w:rsidR="00447F65" w:rsidRDefault="00AF455E">
      <w:pPr>
        <w:spacing w:after="31" w:line="259" w:lineRule="auto"/>
        <w:ind w:left="602" w:firstLine="0"/>
        <w:jc w:val="left"/>
      </w:pPr>
      <w:r>
        <w:t xml:space="preserve"> </w:t>
      </w:r>
    </w:p>
    <w:p w:rsidR="00447F65" w:rsidRDefault="00AF455E">
      <w:pPr>
        <w:ind w:left="318" w:right="482"/>
      </w:pPr>
      <w:r>
        <w:t xml:space="preserve">Por lo que se refiere </w:t>
      </w:r>
      <w:r>
        <w:t>al ingreso por Derechos, respecto al cierre del mes de agosto de 2016, se obtuvo una recaudación de $307.09 millones de pesos, que comparado con los $273.96 millones de pesos recaudados en el ejercicio fiscal anterior, al mismo mes, se reporta un increment</w:t>
      </w:r>
      <w:r>
        <w:t xml:space="preserve">o del 12.09%, con $33.13 millones de pesos más. </w:t>
      </w:r>
    </w:p>
    <w:p w:rsidR="00447F65" w:rsidRDefault="00AF455E">
      <w:pPr>
        <w:spacing w:after="0" w:line="259" w:lineRule="auto"/>
        <w:ind w:left="601" w:firstLine="0"/>
        <w:jc w:val="left"/>
      </w:pPr>
      <w:r>
        <w:rPr>
          <w:sz w:val="2"/>
        </w:rPr>
        <w:t xml:space="preserve"> </w:t>
      </w:r>
    </w:p>
    <w:p w:rsidR="00447F65" w:rsidRDefault="00AF455E">
      <w:pPr>
        <w:spacing w:after="0"/>
        <w:ind w:left="700" w:right="76"/>
      </w:pPr>
      <w:r>
        <w:t>En lo que se refiere al ingreso por Productos, respecto al cierre del mes de agosto de 2016, se obtuvo una recaudación de $16.8 millones de pesos, que comparado con los $43.5 millones de pesos recaudados e</w:t>
      </w:r>
      <w:r>
        <w:t xml:space="preserve">n el ejercicio fiscal anterior, al mismo mes, se reporta un decremento del 61.37%, con $26.7 millones de pesos menos. </w:t>
      </w:r>
    </w:p>
    <w:p w:rsidR="00447F65" w:rsidRDefault="00AF455E">
      <w:pPr>
        <w:spacing w:after="10" w:line="259" w:lineRule="auto"/>
        <w:ind w:left="1000" w:firstLine="0"/>
        <w:jc w:val="left"/>
      </w:pPr>
      <w:r>
        <w:t xml:space="preserve"> </w:t>
      </w:r>
    </w:p>
    <w:p w:rsidR="00447F65" w:rsidRDefault="00AF455E">
      <w:pPr>
        <w:spacing w:after="0"/>
        <w:ind w:left="700" w:right="76"/>
      </w:pPr>
      <w:r>
        <w:t>La recaudación obtenida por concepto de Aprovechamientos, respecto al cierre del mes de agosto de 2016, fue de $73.8 millones de pesos, que comparado con los $122.8 millones de pesos recaudados en el ejercicio fiscal anterior, al mismo mes, se reporta un d</w:t>
      </w:r>
      <w:r>
        <w:t xml:space="preserve">ecremento del 39.9%, que representa $49 millones de pesos de menos. </w:t>
      </w:r>
    </w:p>
    <w:p w:rsidR="00447F65" w:rsidRDefault="00AF455E">
      <w:pPr>
        <w:spacing w:after="8" w:line="259" w:lineRule="auto"/>
        <w:ind w:left="1000" w:firstLine="0"/>
        <w:jc w:val="left"/>
      </w:pPr>
      <w:r>
        <w:t xml:space="preserve"> </w:t>
      </w:r>
    </w:p>
    <w:p w:rsidR="00447F65" w:rsidRDefault="00AF455E">
      <w:pPr>
        <w:spacing w:after="0"/>
        <w:ind w:left="700" w:right="76"/>
      </w:pPr>
      <w:r>
        <w:t>En general, el total de los Ingresos de gestión para 2016 mantendrán un comportamiento a la alza en comparación con el nivel de ingresos reportados en el año 2015, pues el cierre estima</w:t>
      </w:r>
      <w:r>
        <w:t xml:space="preserve">do para el ejercicio fiscal 2016 es de $1,590.1 millones de pesos contra los $1,555.6 millones de pesos registrados en el año anterior, lo que representa un incremento del 2.22 %. </w:t>
      </w:r>
    </w:p>
    <w:p w:rsidR="00447F65" w:rsidRDefault="00AF455E">
      <w:pPr>
        <w:spacing w:after="10" w:line="259" w:lineRule="auto"/>
        <w:ind w:left="1000" w:firstLine="0"/>
        <w:jc w:val="left"/>
      </w:pPr>
      <w:r>
        <w:t xml:space="preserve"> </w:t>
      </w:r>
    </w:p>
    <w:p w:rsidR="00447F65" w:rsidRDefault="00AF455E">
      <w:pPr>
        <w:spacing w:after="0"/>
        <w:ind w:left="700" w:right="76"/>
      </w:pPr>
      <w:r>
        <w:lastRenderedPageBreak/>
        <w:t xml:space="preserve">Respecto a las Participaciones Federales, se obtuvo un ligero incremento </w:t>
      </w:r>
      <w:r>
        <w:t xml:space="preserve">en relación a los techos financieros estimados del presupuesto original 2016, contra los publicados en el Periódico Oficial del Estado de Puebla de fecha 15 de febrero de 2016. </w:t>
      </w:r>
    </w:p>
    <w:p w:rsidR="00447F65" w:rsidRDefault="00AF455E">
      <w:pPr>
        <w:spacing w:after="2" w:line="259" w:lineRule="auto"/>
        <w:ind w:left="998" w:firstLine="0"/>
        <w:jc w:val="left"/>
      </w:pPr>
      <w:r>
        <w:t xml:space="preserve"> </w:t>
      </w:r>
    </w:p>
    <w:p w:rsidR="00447F65" w:rsidRDefault="00AF455E">
      <w:pPr>
        <w:spacing w:after="0"/>
        <w:ind w:left="700" w:right="76"/>
      </w:pPr>
      <w:r>
        <w:t xml:space="preserve">Las bases presupuestadas para estos rubros fueron conservadoras, tomando en </w:t>
      </w:r>
      <w:r>
        <w:t xml:space="preserve">cuenta el comportamiento y evolución de la economía nacional e internacional, su entorno macroeconómico, la situación de las finanzas públicas y el desempeño de las principales variables económicas, lo cual inclusive ocasionó que durante el transcurso del </w:t>
      </w:r>
      <w:r>
        <w:t>presente año se reflejara una disminución a nivel nacional en la distribución de las Participaciones Federales (Ramo 28) en relación a la propia publicación, es por ello que ante tal panorama económico adverso, resulta de suma importancia que la proyección</w:t>
      </w:r>
      <w:r>
        <w:t xml:space="preserve"> de este rubro se realice de manera prudente y responsable, que permita al Municipio actuar de manera preventiva ante la complejidad que presenta la coyuntura económica actual. </w:t>
      </w:r>
    </w:p>
    <w:p w:rsidR="00447F65" w:rsidRDefault="00AF455E">
      <w:pPr>
        <w:spacing w:after="4" w:line="259" w:lineRule="auto"/>
        <w:ind w:left="998" w:firstLine="0"/>
        <w:jc w:val="left"/>
      </w:pPr>
      <w:r>
        <w:t xml:space="preserve"> </w:t>
      </w:r>
    </w:p>
    <w:p w:rsidR="00447F65" w:rsidRDefault="00AF455E">
      <w:pPr>
        <w:spacing w:after="0"/>
        <w:ind w:left="1000" w:right="76" w:firstLine="0"/>
      </w:pPr>
      <w:r>
        <w:rPr>
          <w:b/>
        </w:rPr>
        <w:t>b)</w:t>
      </w:r>
      <w:r>
        <w:t xml:space="preserve"> Presupuesto de Ingresos 2017 </w:t>
      </w:r>
    </w:p>
    <w:p w:rsidR="00447F65" w:rsidRDefault="00AF455E">
      <w:pPr>
        <w:spacing w:after="4" w:line="259" w:lineRule="auto"/>
        <w:ind w:left="998" w:firstLine="0"/>
        <w:jc w:val="left"/>
      </w:pPr>
      <w:r>
        <w:t xml:space="preserve"> </w:t>
      </w:r>
    </w:p>
    <w:p w:rsidR="00447F65" w:rsidRDefault="00AF455E">
      <w:pPr>
        <w:spacing w:after="0"/>
        <w:ind w:left="700" w:right="76"/>
      </w:pPr>
      <w:r>
        <w:t xml:space="preserve"> Por lo anteriormente señalado, el escena</w:t>
      </w:r>
      <w:r>
        <w:t>rio propuesto para el 2017 en materia de Ingresos Municipales, contempla un fuerte grado de responsabilidad y congruencia en cuanto a la expectativa de crecimiento de dichos ingresos, aludiendo al impulso de regularizar y actualizar las contribuciones ya e</w:t>
      </w:r>
      <w:r>
        <w:t>xistentes, y por lo que respecta a las cuotas y/o tarifas insertas en la presente ley, se aplicará el factor de actualización del 3.0 por ciento, correspondiente a la inflación esperada a nivel nacional para el próximo año, según los Criterios Generales de</w:t>
      </w:r>
      <w:r>
        <w:t xml:space="preserve"> Política Económica para el ejercicio fiscal 2017, emitidos por la Secretaría de Hacienda y Crédito Público. </w:t>
      </w:r>
    </w:p>
    <w:p w:rsidR="00447F65" w:rsidRDefault="00AF455E">
      <w:pPr>
        <w:spacing w:after="4" w:line="259" w:lineRule="auto"/>
        <w:ind w:left="998" w:firstLine="0"/>
        <w:jc w:val="left"/>
      </w:pPr>
      <w:r>
        <w:t xml:space="preserve"> </w:t>
      </w:r>
    </w:p>
    <w:p w:rsidR="00447F65" w:rsidRDefault="00AF455E">
      <w:pPr>
        <w:spacing w:after="0"/>
        <w:ind w:left="700" w:right="76"/>
      </w:pPr>
      <w:r>
        <w:t>En este sentido, el Presupuesto de Ingresos para el ejercicio Fiscal 2017 estima una recaudación total de $4´083,100,460.95 millones de pesos pa</w:t>
      </w:r>
      <w:r>
        <w:t xml:space="preserve">ra el Municipio de Puebla, de los cuales, por concepto de Ingresos de gestión se esperan recaudar $1,446,539,763.47 millones de pesos. </w:t>
      </w:r>
    </w:p>
    <w:p w:rsidR="00447F65" w:rsidRDefault="00AF455E">
      <w:pPr>
        <w:spacing w:after="2" w:line="259" w:lineRule="auto"/>
        <w:ind w:left="998" w:firstLine="0"/>
        <w:jc w:val="left"/>
      </w:pPr>
      <w:r>
        <w:t xml:space="preserve"> </w:t>
      </w:r>
    </w:p>
    <w:p w:rsidR="00447F65" w:rsidRDefault="00AF455E">
      <w:pPr>
        <w:spacing w:after="0"/>
        <w:ind w:left="700" w:right="76"/>
      </w:pPr>
      <w:r>
        <w:t xml:space="preserve">Por lo que hace a los ingresos derivados de la Coordinación Fiscal, se consideran $1,543,747,011.94 millones de pesos </w:t>
      </w:r>
      <w:r>
        <w:t xml:space="preserve">del Ramo 28; del Ramo 33 $1´012,839,148.54 millones de pesos y $79,974,537.00 millones de pesos por concepto de otros Fondos.  </w:t>
      </w:r>
    </w:p>
    <w:p w:rsidR="00447F65" w:rsidRDefault="00AF455E">
      <w:pPr>
        <w:spacing w:after="4" w:line="259" w:lineRule="auto"/>
        <w:ind w:left="998" w:firstLine="0"/>
        <w:jc w:val="left"/>
      </w:pPr>
      <w:r>
        <w:t xml:space="preserve"> </w:t>
      </w:r>
    </w:p>
    <w:p w:rsidR="00447F65" w:rsidRDefault="00AF455E">
      <w:pPr>
        <w:spacing w:after="0"/>
        <w:ind w:left="700" w:right="76"/>
      </w:pPr>
      <w:r>
        <w:t>Esta composición en los ingresos totales arroja una autonomía financiera de 35.43%, lo cual sugiere dar continuidad a las políticas descritas al inicio del documento y que van encaminadas a fortalecer los ingresos de gestión y una mayor disciplina en el ej</w:t>
      </w:r>
      <w:r>
        <w:t xml:space="preserve">ercicio del gasto, esto con la finalidad de que la brecha que existe en la dependencia de las finanzas públicas municipales en relación a los recursos federales, se vea disminuida. </w:t>
      </w:r>
    </w:p>
    <w:p w:rsidR="00447F65" w:rsidRDefault="00AF455E">
      <w:pPr>
        <w:spacing w:after="2" w:line="259" w:lineRule="auto"/>
        <w:ind w:left="998" w:firstLine="0"/>
        <w:jc w:val="left"/>
      </w:pPr>
      <w:r>
        <w:t xml:space="preserve"> </w:t>
      </w:r>
    </w:p>
    <w:p w:rsidR="00447F65" w:rsidRDefault="00AF455E">
      <w:pPr>
        <w:spacing w:after="0"/>
        <w:ind w:left="1000" w:right="76" w:firstLine="0"/>
      </w:pPr>
      <w:r>
        <w:rPr>
          <w:b/>
        </w:rPr>
        <w:t>c)</w:t>
      </w:r>
      <w:r>
        <w:t xml:space="preserve"> Dinámica de los ingresos federales que percibe la Hacienda Pública Municipal. </w:t>
      </w:r>
    </w:p>
    <w:p w:rsidR="00447F65" w:rsidRDefault="00AF455E">
      <w:pPr>
        <w:spacing w:after="4" w:line="259" w:lineRule="auto"/>
        <w:ind w:left="998" w:firstLine="0"/>
        <w:jc w:val="left"/>
      </w:pPr>
      <w:r>
        <w:t xml:space="preserve"> </w:t>
      </w:r>
    </w:p>
    <w:p w:rsidR="00447F65" w:rsidRDefault="00AF455E">
      <w:pPr>
        <w:spacing w:after="0"/>
        <w:ind w:left="700" w:right="76"/>
      </w:pPr>
      <w:r>
        <w:t>Los ingresos previstos por concepto de la Coordinación Fiscal, es decir, por Participaciones, Aportaciones Federales y otros Fondos asciende a $2,636.5 millones de pesos para</w:t>
      </w:r>
      <w:r>
        <w:t xml:space="preserve"> el ejercicio fiscal 2017 y representa el 64.57% de los ingresos totales. Estos a su vez se conforman por $1,543.7 millones de pesos de participaciones del Ramo 28, $1,012.8 millones de pesos de aportaciones del Ramo 33 y 79.9 millones de pesos de otros fo</w:t>
      </w:r>
      <w:r>
        <w:t xml:space="preserve">ndos, que están sujetos a la aprobación del Presupuesto de Egresos de la Federación 2017. </w:t>
      </w:r>
    </w:p>
    <w:p w:rsidR="00447F65" w:rsidRDefault="00447F65">
      <w:pPr>
        <w:spacing w:after="0" w:line="259" w:lineRule="auto"/>
        <w:ind w:left="-929" w:right="458" w:firstLine="0"/>
      </w:pPr>
    </w:p>
    <w:tbl>
      <w:tblPr>
        <w:tblStyle w:val="TableGrid"/>
        <w:tblW w:w="9403" w:type="dxa"/>
        <w:tblInd w:w="290" w:type="dxa"/>
        <w:tblCellMar>
          <w:top w:w="55" w:type="dxa"/>
          <w:left w:w="27" w:type="dxa"/>
          <w:bottom w:w="20" w:type="dxa"/>
          <w:right w:w="0" w:type="dxa"/>
        </w:tblCellMar>
        <w:tblLook w:val="04A0" w:firstRow="1" w:lastRow="0" w:firstColumn="1" w:lastColumn="0" w:noHBand="0" w:noVBand="1"/>
      </w:tblPr>
      <w:tblGrid>
        <w:gridCol w:w="1021"/>
        <w:gridCol w:w="6598"/>
        <w:gridCol w:w="1784"/>
      </w:tblGrid>
      <w:tr w:rsidR="00447F65">
        <w:trPr>
          <w:trHeight w:val="298"/>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center"/>
            </w:pPr>
            <w:r>
              <w:rPr>
                <w:b/>
              </w:rPr>
              <w:t xml:space="preserve">MUNICIPIO DE PUEBLA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4" w:firstLine="0"/>
              <w:jc w:val="center"/>
            </w:pPr>
            <w:r>
              <w:rPr>
                <w:b/>
              </w:rPr>
              <w:t xml:space="preserve">  </w:t>
            </w:r>
          </w:p>
        </w:tc>
      </w:tr>
      <w:tr w:rsidR="00447F65">
        <w:trPr>
          <w:trHeight w:val="299"/>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5" w:firstLine="0"/>
              <w:jc w:val="center"/>
            </w:pPr>
            <w:r>
              <w:rPr>
                <w:b/>
              </w:rPr>
              <w:t xml:space="preserve">Ley de Ingresos para el Ejercicio Fiscal 2017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6" w:firstLine="0"/>
              <w:jc w:val="center"/>
            </w:pPr>
            <w:r>
              <w:rPr>
                <w:b/>
              </w:rPr>
              <w:t xml:space="preserve">  </w:t>
            </w:r>
          </w:p>
        </w:tc>
      </w:tr>
      <w:tr w:rsidR="00447F65">
        <w:trPr>
          <w:trHeight w:val="595"/>
        </w:trPr>
        <w:tc>
          <w:tcPr>
            <w:tcW w:w="1021" w:type="dxa"/>
            <w:tcBorders>
              <w:top w:val="single" w:sz="4" w:space="0" w:color="000000"/>
              <w:left w:val="single" w:sz="4" w:space="0" w:color="000000"/>
              <w:bottom w:val="single" w:sz="4" w:space="0" w:color="000000"/>
              <w:right w:val="single" w:sz="4" w:space="0" w:color="000000"/>
            </w:tcBorders>
            <w:vAlign w:val="bottom"/>
          </w:tcPr>
          <w:p w:rsidR="00447F65" w:rsidRDefault="00AF455E">
            <w:pPr>
              <w:spacing w:after="0" w:line="259" w:lineRule="auto"/>
              <w:ind w:left="1" w:firstLine="0"/>
              <w:jc w:val="left"/>
            </w:pPr>
            <w:r>
              <w:t xml:space="preserve"> </w:t>
            </w:r>
          </w:p>
        </w:tc>
        <w:tc>
          <w:tcPr>
            <w:tcW w:w="6598" w:type="dxa"/>
            <w:tcBorders>
              <w:top w:val="single" w:sz="4" w:space="0" w:color="000000"/>
              <w:left w:val="single" w:sz="4" w:space="0" w:color="000000"/>
              <w:bottom w:val="single" w:sz="4" w:space="0" w:color="000000"/>
              <w:right w:val="single" w:sz="4" w:space="0" w:color="000000"/>
            </w:tcBorders>
            <w:vAlign w:val="bottom"/>
          </w:tcPr>
          <w:p w:rsidR="00447F65" w:rsidRDefault="00AF455E">
            <w:pPr>
              <w:spacing w:after="0" w:line="259" w:lineRule="auto"/>
              <w:ind w:left="1" w:firstLine="0"/>
              <w:jc w:val="left"/>
            </w:pPr>
            <w:r>
              <w:t xml:space="preserve"> </w:t>
            </w:r>
          </w:p>
        </w:tc>
        <w:tc>
          <w:tcPr>
            <w:tcW w:w="178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112" w:firstLine="0"/>
              <w:jc w:val="left"/>
            </w:pPr>
            <w:r>
              <w:rPr>
                <w:b/>
              </w:rPr>
              <w:t xml:space="preserve">Ingreso Estimado </w:t>
            </w:r>
          </w:p>
        </w:tc>
      </w:tr>
      <w:tr w:rsidR="00447F65">
        <w:trPr>
          <w:trHeight w:val="299"/>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center"/>
            </w:pPr>
            <w:r>
              <w:rPr>
                <w:b/>
              </w:rPr>
              <w:t xml:space="preserve">TOTAL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rPr>
                <w:b/>
              </w:rPr>
              <w:t>4,083,100,460.95</w:t>
            </w:r>
          </w:p>
        </w:tc>
      </w:tr>
      <w:tr w:rsidR="00447F65">
        <w:trPr>
          <w:trHeight w:val="298"/>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rPr>
                <w:b/>
              </w:rPr>
              <w:t xml:space="preserve">1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rPr>
                <w:b/>
              </w:rPr>
              <w:t xml:space="preserve">Impuestos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9" w:firstLine="0"/>
              <w:jc w:val="right"/>
            </w:pPr>
            <w:r>
              <w:rPr>
                <w:b/>
              </w:rPr>
              <w:t xml:space="preserve"> 853,177,042.88</w:t>
            </w:r>
          </w:p>
        </w:tc>
      </w:tr>
      <w:tr w:rsidR="00447F65">
        <w:trPr>
          <w:trHeight w:val="298"/>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1.1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Impuestos sobre los Ingresos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44,310,022.61</w:t>
            </w:r>
          </w:p>
        </w:tc>
      </w:tr>
      <w:tr w:rsidR="00447F65">
        <w:trPr>
          <w:trHeight w:val="299"/>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3" w:firstLine="0"/>
              <w:jc w:val="right"/>
            </w:pPr>
            <w:r>
              <w:lastRenderedPageBreak/>
              <w:t xml:space="preserve">1.1.1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Sobre Diversiones y Espectáculos Públicos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5,545,258.74</w:t>
            </w:r>
          </w:p>
        </w:tc>
      </w:tr>
      <w:tr w:rsidR="00447F65">
        <w:trPr>
          <w:trHeight w:val="298"/>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3" w:firstLine="0"/>
              <w:jc w:val="right"/>
            </w:pPr>
            <w:r>
              <w:t xml:space="preserve">1.1.2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Sobre Rifas, Loterías, Sorteos, Concursos y toda clase de juegos permitidos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38,764,763.87</w:t>
            </w:r>
          </w:p>
        </w:tc>
      </w:tr>
      <w:tr w:rsidR="00447F65">
        <w:trPr>
          <w:trHeight w:val="298"/>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1.2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Impuestos sobre el Patrimonio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771,050,034.10</w:t>
            </w:r>
          </w:p>
        </w:tc>
      </w:tr>
      <w:tr w:rsidR="00447F65">
        <w:trPr>
          <w:trHeight w:val="299"/>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1.2.1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Predial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579,874,767.59</w:t>
            </w:r>
          </w:p>
        </w:tc>
      </w:tr>
      <w:tr w:rsidR="00447F65">
        <w:trPr>
          <w:trHeight w:val="298"/>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1.2.2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Sobre Adquisición de Bienes Inmuebles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5" w:firstLine="0"/>
              <w:jc w:val="right"/>
            </w:pPr>
            <w:r>
              <w:t>191,175,266.51</w:t>
            </w:r>
          </w:p>
        </w:tc>
      </w:tr>
      <w:tr w:rsidR="00447F65">
        <w:trPr>
          <w:trHeight w:val="298"/>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1.3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  Impuestos sobre la producción, el consumo y las transacciones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6"/>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r w:rsidR="00447F65">
        <w:trPr>
          <w:trHeight w:val="299"/>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1.4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Impuestos al Comercio Exterior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4"/>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r w:rsidR="00447F65">
        <w:trPr>
          <w:trHeight w:val="298"/>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1.5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Impuestos Sobre Nóminas y Asimilables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w:t>
            </w:r>
          </w:p>
        </w:tc>
      </w:tr>
      <w:tr w:rsidR="00447F65">
        <w:trPr>
          <w:trHeight w:val="298"/>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1.6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Impuestos Ecológicos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4"/>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r w:rsidR="00447F65">
        <w:trPr>
          <w:trHeight w:val="299"/>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1.7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Accesorios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37,816,986.17</w:t>
            </w:r>
          </w:p>
        </w:tc>
      </w:tr>
      <w:tr w:rsidR="00447F65">
        <w:trPr>
          <w:trHeight w:val="298"/>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3" w:firstLine="0"/>
              <w:jc w:val="right"/>
            </w:pPr>
            <w:r>
              <w:t xml:space="preserve">1.7.1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Predial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29,292,520.27</w:t>
            </w:r>
          </w:p>
        </w:tc>
      </w:tr>
      <w:tr w:rsidR="00447F65">
        <w:trPr>
          <w:trHeight w:val="298"/>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3" w:firstLine="0"/>
              <w:jc w:val="right"/>
            </w:pPr>
            <w:r>
              <w:t xml:space="preserve">1.7.2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Sobre Adquisición de Bienes Inmuebles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8,524,465.90</w:t>
            </w:r>
          </w:p>
        </w:tc>
      </w:tr>
      <w:tr w:rsidR="00447F65">
        <w:trPr>
          <w:trHeight w:val="299"/>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1.8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Otros Impuestos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3"/>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r w:rsidR="00447F65">
        <w:trPr>
          <w:trHeight w:val="586"/>
        </w:trPr>
        <w:tc>
          <w:tcPr>
            <w:tcW w:w="1021" w:type="dxa"/>
            <w:tcBorders>
              <w:top w:val="single" w:sz="4" w:space="0" w:color="000000"/>
              <w:left w:val="single" w:sz="4" w:space="0" w:color="000000"/>
              <w:bottom w:val="single" w:sz="4" w:space="0" w:color="000000"/>
              <w:right w:val="single" w:sz="4" w:space="0" w:color="000000"/>
            </w:tcBorders>
            <w:vAlign w:val="bottom"/>
          </w:tcPr>
          <w:p w:rsidR="00447F65" w:rsidRDefault="00AF455E">
            <w:pPr>
              <w:spacing w:after="0" w:line="259" w:lineRule="auto"/>
              <w:ind w:left="0" w:right="142" w:firstLine="0"/>
              <w:jc w:val="right"/>
            </w:pPr>
            <w:r>
              <w:t xml:space="preserve">1.9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Impuestos no comprendidos en las fracciones de la Ley de Ingresos causadas en ejercicios fiscales anteriores pendientes de liquidación o pago. </w:t>
            </w:r>
          </w:p>
        </w:tc>
        <w:tc>
          <w:tcPr>
            <w:tcW w:w="1784" w:type="dxa"/>
            <w:tcBorders>
              <w:top w:val="single" w:sz="4" w:space="0" w:color="000000"/>
              <w:left w:val="single" w:sz="4" w:space="0" w:color="000000"/>
              <w:bottom w:val="single" w:sz="4" w:space="0" w:color="000000"/>
              <w:right w:val="single" w:sz="4" w:space="0" w:color="000000"/>
            </w:tcBorders>
            <w:vAlign w:val="bottom"/>
          </w:tcPr>
          <w:p w:rsidR="00447F65" w:rsidRDefault="00AF455E">
            <w:pPr>
              <w:tabs>
                <w:tab w:val="center" w:pos="954"/>
                <w:tab w:val="right" w:pos="1757"/>
              </w:tabs>
              <w:spacing w:after="0" w:line="259" w:lineRule="auto"/>
              <w:ind w:left="0" w:firstLine="0"/>
              <w:jc w:val="left"/>
            </w:pPr>
            <w:r>
              <w:rPr>
                <w:rFonts w:ascii="Calibri" w:eastAsia="Calibri" w:hAnsi="Calibri" w:cs="Calibri"/>
                <w:sz w:val="22"/>
              </w:rPr>
              <w:tab/>
            </w:r>
            <w:r>
              <w:t xml:space="preserve"> </w:t>
            </w:r>
            <w:r>
              <w:tab/>
              <w:t>-</w:t>
            </w:r>
          </w:p>
        </w:tc>
      </w:tr>
      <w:tr w:rsidR="00447F65">
        <w:trPr>
          <w:trHeight w:val="298"/>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rPr>
                <w:b/>
              </w:rPr>
              <w:t xml:space="preserve">2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rPr>
                <w:b/>
              </w:rPr>
              <w:t xml:space="preserve">Cuotas y Aportaciones de Seguridad Social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4"/>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r w:rsidR="00447F65">
        <w:trPr>
          <w:trHeight w:val="299"/>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2.1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Aportaciones para Fondos de Vivienda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4"/>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r w:rsidR="00447F65">
        <w:trPr>
          <w:trHeight w:val="298"/>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3" w:firstLine="0"/>
              <w:jc w:val="right"/>
            </w:pPr>
            <w:r>
              <w:t xml:space="preserve">2.2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Cuotas para el Seguro Social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5"/>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r w:rsidR="00447F65">
        <w:trPr>
          <w:trHeight w:val="298"/>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2.3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Cuotas de Ahorro para el Retiro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5"/>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r w:rsidR="00447F65">
        <w:trPr>
          <w:trHeight w:val="299"/>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3" w:firstLine="0"/>
              <w:jc w:val="right"/>
            </w:pPr>
            <w:r>
              <w:t xml:space="preserve">2.4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Otras Cuotas y Aportaciones para la Seguridad Social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4"/>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r w:rsidR="00447F65">
        <w:trPr>
          <w:trHeight w:val="298"/>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2.5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Accesorios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5"/>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r w:rsidR="00447F65">
        <w:trPr>
          <w:trHeight w:val="298"/>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rPr>
                <w:b/>
              </w:rPr>
              <w:t xml:space="preserve">3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rPr>
                <w:b/>
              </w:rPr>
              <w:t xml:space="preserve">Contribuciones de Mejoras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rPr>
                <w:b/>
              </w:rPr>
              <w:t xml:space="preserve">  2,389,969.40</w:t>
            </w:r>
          </w:p>
        </w:tc>
      </w:tr>
      <w:tr w:rsidR="00447F65">
        <w:trPr>
          <w:trHeight w:val="299"/>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3.1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Contribuciones de Mejoras por obras Públicas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  2,389,969.40</w:t>
            </w:r>
          </w:p>
        </w:tc>
      </w:tr>
      <w:tr w:rsidR="00447F65">
        <w:trPr>
          <w:trHeight w:val="298"/>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3.1.1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Contribuciones de Mejoras por obras Públicas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  2,389,969.40</w:t>
            </w:r>
          </w:p>
        </w:tc>
      </w:tr>
      <w:tr w:rsidR="00447F65">
        <w:trPr>
          <w:trHeight w:val="874"/>
        </w:trPr>
        <w:tc>
          <w:tcPr>
            <w:tcW w:w="1021" w:type="dxa"/>
            <w:tcBorders>
              <w:top w:val="single" w:sz="4" w:space="0" w:color="000000"/>
              <w:left w:val="single" w:sz="4" w:space="0" w:color="000000"/>
              <w:bottom w:val="single" w:sz="4" w:space="0" w:color="000000"/>
              <w:right w:val="single" w:sz="4" w:space="0" w:color="000000"/>
            </w:tcBorders>
            <w:vAlign w:val="bottom"/>
          </w:tcPr>
          <w:p w:rsidR="00447F65" w:rsidRDefault="00AF455E">
            <w:pPr>
              <w:spacing w:after="0" w:line="259" w:lineRule="auto"/>
              <w:ind w:left="0" w:right="142" w:firstLine="0"/>
              <w:jc w:val="right"/>
            </w:pPr>
            <w:r>
              <w:t xml:space="preserve">3.2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Contribuciones de Mejoras no comprendidas en las fracciones de la Ley de Ingresos causadas en ejercicios fiscales anteriores pendientes de liquidación o pago </w:t>
            </w:r>
          </w:p>
        </w:tc>
        <w:tc>
          <w:tcPr>
            <w:tcW w:w="1784" w:type="dxa"/>
            <w:tcBorders>
              <w:top w:val="single" w:sz="4" w:space="0" w:color="000000"/>
              <w:left w:val="single" w:sz="4" w:space="0" w:color="000000"/>
              <w:bottom w:val="single" w:sz="4" w:space="0" w:color="000000"/>
              <w:right w:val="single" w:sz="4" w:space="0" w:color="000000"/>
            </w:tcBorders>
            <w:vAlign w:val="bottom"/>
          </w:tcPr>
          <w:p w:rsidR="00447F65" w:rsidRDefault="00AF455E">
            <w:pPr>
              <w:tabs>
                <w:tab w:val="center" w:pos="953"/>
                <w:tab w:val="right" w:pos="1757"/>
              </w:tabs>
              <w:spacing w:after="0" w:line="259" w:lineRule="auto"/>
              <w:ind w:left="0" w:firstLine="0"/>
              <w:jc w:val="left"/>
            </w:pPr>
            <w:r>
              <w:rPr>
                <w:rFonts w:ascii="Calibri" w:eastAsia="Calibri" w:hAnsi="Calibri" w:cs="Calibri"/>
                <w:sz w:val="22"/>
              </w:rPr>
              <w:tab/>
            </w:r>
            <w:r>
              <w:t xml:space="preserve"> </w:t>
            </w:r>
            <w:r>
              <w:tab/>
              <w:t>-</w:t>
            </w:r>
          </w:p>
        </w:tc>
      </w:tr>
      <w:tr w:rsidR="00447F65">
        <w:trPr>
          <w:trHeight w:val="299"/>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rPr>
                <w:b/>
              </w:rPr>
              <w:t xml:space="preserve">4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rPr>
                <w:b/>
              </w:rPr>
              <w:t xml:space="preserve">Derechos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rPr>
                <w:b/>
              </w:rPr>
              <w:t xml:space="preserve"> 439,355,170.76</w:t>
            </w:r>
          </w:p>
        </w:tc>
      </w:tr>
      <w:tr w:rsidR="00447F65">
        <w:trPr>
          <w:trHeight w:val="586"/>
        </w:trPr>
        <w:tc>
          <w:tcPr>
            <w:tcW w:w="1021" w:type="dxa"/>
            <w:tcBorders>
              <w:top w:val="single" w:sz="4" w:space="0" w:color="000000"/>
              <w:left w:val="single" w:sz="4" w:space="0" w:color="000000"/>
              <w:bottom w:val="single" w:sz="4" w:space="0" w:color="000000"/>
              <w:right w:val="single" w:sz="4" w:space="0" w:color="000000"/>
            </w:tcBorders>
            <w:vAlign w:val="bottom"/>
          </w:tcPr>
          <w:p w:rsidR="00447F65" w:rsidRDefault="00AF455E">
            <w:pPr>
              <w:spacing w:after="0" w:line="259" w:lineRule="auto"/>
              <w:ind w:left="0" w:right="142" w:firstLine="0"/>
              <w:jc w:val="right"/>
            </w:pPr>
            <w:r>
              <w:t xml:space="preserve">4.1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Derechos por el uso, goce, aprovechamiento o explotación de bienes de dominio público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right" w:pos="1757"/>
              </w:tabs>
              <w:spacing w:after="43" w:line="259" w:lineRule="auto"/>
              <w:ind w:left="0" w:firstLine="0"/>
              <w:jc w:val="left"/>
            </w:pPr>
            <w:r>
              <w:t xml:space="preserve"> </w:t>
            </w:r>
            <w:r>
              <w:tab/>
              <w:t>19,190,375.</w:t>
            </w:r>
          </w:p>
          <w:p w:rsidR="00447F65" w:rsidRDefault="00AF455E">
            <w:pPr>
              <w:spacing w:after="0" w:line="259" w:lineRule="auto"/>
              <w:ind w:left="0" w:right="27" w:firstLine="0"/>
              <w:jc w:val="right"/>
            </w:pPr>
            <w:r>
              <w:t>54</w:t>
            </w:r>
          </w:p>
        </w:tc>
      </w:tr>
      <w:tr w:rsidR="00447F65">
        <w:trPr>
          <w:trHeight w:val="298"/>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3" w:firstLine="0"/>
              <w:jc w:val="right"/>
            </w:pPr>
            <w:r>
              <w:t xml:space="preserve">4.1.1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Por ocupación de espacios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  19,190,375.54</w:t>
            </w:r>
          </w:p>
        </w:tc>
      </w:tr>
      <w:tr w:rsidR="00447F65">
        <w:trPr>
          <w:trHeight w:val="299"/>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3" w:firstLine="0"/>
              <w:jc w:val="right"/>
            </w:pPr>
            <w:r>
              <w:t xml:space="preserve">4.2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Derechos a los Hidrocarburos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4"/>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r w:rsidR="00447F65">
        <w:trPr>
          <w:trHeight w:val="298"/>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4.3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Derechos por prestación de servicios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 xml:space="preserve"> 242,618,260.82</w:t>
            </w:r>
          </w:p>
        </w:tc>
      </w:tr>
      <w:tr w:rsidR="00447F65">
        <w:trPr>
          <w:trHeight w:val="298"/>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3" w:firstLine="0"/>
              <w:jc w:val="right"/>
            </w:pPr>
            <w:r>
              <w:t xml:space="preserve">4.3.1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Servicios de Alumbrado Público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 xml:space="preserve"> 115,360,209.79</w:t>
            </w:r>
          </w:p>
        </w:tc>
      </w:tr>
      <w:tr w:rsidR="00447F65">
        <w:trPr>
          <w:trHeight w:val="299"/>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3" w:firstLine="0"/>
              <w:jc w:val="right"/>
            </w:pPr>
            <w:r>
              <w:t xml:space="preserve">4.3.2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Derechos por servicios en panteones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 xml:space="preserve">  6,761,209.78</w:t>
            </w:r>
          </w:p>
        </w:tc>
      </w:tr>
      <w:tr w:rsidR="00447F65">
        <w:trPr>
          <w:trHeight w:val="298"/>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1" w:firstLine="0"/>
              <w:jc w:val="right"/>
            </w:pPr>
            <w:r>
              <w:t xml:space="preserve">4.3.3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  Servicio de recolección, transporte y disposición final de desechos sólidos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107,668,440.69</w:t>
            </w:r>
          </w:p>
        </w:tc>
      </w:tr>
      <w:tr w:rsidR="00447F65">
        <w:trPr>
          <w:trHeight w:val="298"/>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3" w:firstLine="0"/>
              <w:jc w:val="right"/>
            </w:pPr>
            <w:r>
              <w:lastRenderedPageBreak/>
              <w:t xml:space="preserve">4.3.4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Servicios de centros antirrábicos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170"/>
                <w:tab w:val="right" w:pos="1757"/>
              </w:tabs>
              <w:spacing w:after="0" w:line="259" w:lineRule="auto"/>
              <w:ind w:left="0" w:firstLine="0"/>
              <w:jc w:val="left"/>
            </w:pPr>
            <w:r>
              <w:rPr>
                <w:rFonts w:ascii="Calibri" w:eastAsia="Calibri" w:hAnsi="Calibri" w:cs="Calibri"/>
                <w:sz w:val="22"/>
              </w:rPr>
              <w:tab/>
            </w:r>
            <w:r>
              <w:t xml:space="preserve"> </w:t>
            </w:r>
            <w:r>
              <w:tab/>
              <w:t xml:space="preserve"> 44,774.00</w:t>
            </w:r>
          </w:p>
        </w:tc>
      </w:tr>
      <w:tr w:rsidR="00447F65">
        <w:trPr>
          <w:trHeight w:val="299"/>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4.3.5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Servicios prestados por la Tesoreria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 xml:space="preserve">  8,276,891.19 </w:t>
            </w:r>
          </w:p>
        </w:tc>
      </w:tr>
      <w:tr w:rsidR="00447F65">
        <w:trPr>
          <w:trHeight w:val="298"/>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4.3.6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Servicios prestados por la Contraloría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5" w:firstLine="0"/>
              <w:jc w:val="right"/>
            </w:pPr>
            <w:r>
              <w:t xml:space="preserve">  4,506,735.37 </w:t>
            </w:r>
          </w:p>
        </w:tc>
      </w:tr>
    </w:tbl>
    <w:p w:rsidR="00447F65" w:rsidRDefault="00447F65">
      <w:pPr>
        <w:spacing w:after="0" w:line="259" w:lineRule="auto"/>
        <w:ind w:left="-929" w:right="61" w:firstLine="0"/>
      </w:pPr>
    </w:p>
    <w:tbl>
      <w:tblPr>
        <w:tblStyle w:val="TableGrid"/>
        <w:tblW w:w="9403" w:type="dxa"/>
        <w:tblInd w:w="688" w:type="dxa"/>
        <w:tblCellMar>
          <w:top w:w="51" w:type="dxa"/>
          <w:left w:w="27" w:type="dxa"/>
          <w:bottom w:w="18" w:type="dxa"/>
          <w:right w:w="0" w:type="dxa"/>
        </w:tblCellMar>
        <w:tblLook w:val="04A0" w:firstRow="1" w:lastRow="0" w:firstColumn="1" w:lastColumn="0" w:noHBand="0" w:noVBand="1"/>
      </w:tblPr>
      <w:tblGrid>
        <w:gridCol w:w="1021"/>
        <w:gridCol w:w="6598"/>
        <w:gridCol w:w="1784"/>
      </w:tblGrid>
      <w:tr w:rsidR="00447F65">
        <w:trPr>
          <w:trHeight w:val="293"/>
        </w:trPr>
        <w:tc>
          <w:tcPr>
            <w:tcW w:w="1021" w:type="dxa"/>
            <w:tcBorders>
              <w:top w:val="nil"/>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4.4 </w:t>
            </w:r>
          </w:p>
        </w:tc>
        <w:tc>
          <w:tcPr>
            <w:tcW w:w="6598" w:type="dxa"/>
            <w:tcBorders>
              <w:top w:val="nil"/>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Otros Derechos </w:t>
            </w:r>
          </w:p>
        </w:tc>
        <w:tc>
          <w:tcPr>
            <w:tcW w:w="1784" w:type="dxa"/>
            <w:tcBorders>
              <w:top w:val="nil"/>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 172,930,581.98</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3" w:firstLine="0"/>
              <w:jc w:val="right"/>
            </w:pPr>
            <w:r>
              <w:t xml:space="preserve">4.4.1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Otorgamiento de Licencias y Refrendos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  39,325,911.78</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4.4.2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Por Obras Materiales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 xml:space="preserve"> 105,162,551.97</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3" w:firstLine="0"/>
              <w:jc w:val="right"/>
            </w:pPr>
            <w:r>
              <w:t xml:space="preserve">4.4.3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Por certificados y constancias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  8,779,138.44</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4.4.4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Por anuncios y refrendos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  19,662,979.79</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4.5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Accesorios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 xml:space="preserve">  4,615,952.42</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1" w:firstLine="0"/>
              <w:jc w:val="right"/>
            </w:pPr>
            <w:r>
              <w:t xml:space="preserve">4.5.1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  Servicio de recolección, transporte y disposición final de desechos sólidos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5" w:firstLine="0"/>
              <w:jc w:val="right"/>
            </w:pPr>
            <w:r>
              <w:t xml:space="preserve">  3,832,421.34 </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4.5.2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Otros créditos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120"/>
                <w:tab w:val="right" w:pos="1757"/>
              </w:tabs>
              <w:spacing w:after="0" w:line="259" w:lineRule="auto"/>
              <w:ind w:left="0" w:firstLine="0"/>
              <w:jc w:val="left"/>
            </w:pPr>
            <w:r>
              <w:rPr>
                <w:rFonts w:ascii="Calibri" w:eastAsia="Calibri" w:hAnsi="Calibri" w:cs="Calibri"/>
                <w:sz w:val="22"/>
              </w:rPr>
              <w:tab/>
            </w:r>
            <w:r>
              <w:t xml:space="preserve"> </w:t>
            </w:r>
            <w:r>
              <w:tab/>
              <w:t>783,531.08</w:t>
            </w:r>
          </w:p>
        </w:tc>
      </w:tr>
      <w:tr w:rsidR="00447F65">
        <w:trPr>
          <w:trHeight w:val="578"/>
        </w:trPr>
        <w:tc>
          <w:tcPr>
            <w:tcW w:w="1021" w:type="dxa"/>
            <w:tcBorders>
              <w:top w:val="single" w:sz="4" w:space="0" w:color="000000"/>
              <w:left w:val="single" w:sz="4" w:space="0" w:color="000000"/>
              <w:bottom w:val="single" w:sz="4" w:space="0" w:color="000000"/>
              <w:right w:val="single" w:sz="4" w:space="0" w:color="000000"/>
            </w:tcBorders>
            <w:vAlign w:val="bottom"/>
          </w:tcPr>
          <w:p w:rsidR="00447F65" w:rsidRDefault="00AF455E">
            <w:pPr>
              <w:spacing w:after="0" w:line="259" w:lineRule="auto"/>
              <w:ind w:left="0" w:right="142" w:firstLine="0"/>
              <w:jc w:val="right"/>
            </w:pPr>
            <w:r>
              <w:t xml:space="preserve">4.6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Derechos no comprendidos en las fracciones de la Ley de Ingresos causadas en ejercicios fiscales anteriores pendiente de liquidación o pagos </w:t>
            </w:r>
          </w:p>
        </w:tc>
        <w:tc>
          <w:tcPr>
            <w:tcW w:w="1784" w:type="dxa"/>
            <w:tcBorders>
              <w:top w:val="single" w:sz="4" w:space="0" w:color="000000"/>
              <w:left w:val="single" w:sz="4" w:space="0" w:color="000000"/>
              <w:bottom w:val="single" w:sz="4" w:space="0" w:color="000000"/>
              <w:right w:val="single" w:sz="4" w:space="0" w:color="000000"/>
            </w:tcBorders>
            <w:vAlign w:val="bottom"/>
          </w:tcPr>
          <w:p w:rsidR="00447F65" w:rsidRDefault="00AF455E">
            <w:pPr>
              <w:tabs>
                <w:tab w:val="center" w:pos="954"/>
                <w:tab w:val="right" w:pos="1757"/>
              </w:tabs>
              <w:spacing w:after="0" w:line="259" w:lineRule="auto"/>
              <w:ind w:left="0" w:firstLine="0"/>
              <w:jc w:val="left"/>
            </w:pPr>
            <w:r>
              <w:rPr>
                <w:rFonts w:ascii="Calibri" w:eastAsia="Calibri" w:hAnsi="Calibri" w:cs="Calibri"/>
                <w:sz w:val="22"/>
              </w:rPr>
              <w:tab/>
            </w:r>
            <w:r>
              <w:t xml:space="preserve"> </w:t>
            </w:r>
            <w:r>
              <w:tab/>
              <w:t>-</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rPr>
                <w:b/>
              </w:rPr>
              <w:t xml:space="preserve">5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rPr>
                <w:b/>
              </w:rPr>
              <w:t xml:space="preserve">Productos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rPr>
                <w:b/>
              </w:rPr>
              <w:t>21,116,778.52</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5.1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Productos de tipo corriente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21,116,778.52</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3" w:firstLine="0"/>
              <w:jc w:val="right"/>
            </w:pPr>
            <w:r>
              <w:t xml:space="preserve">5.1.1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Por venta de información del sistema geográfico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915,060.16</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3" w:firstLine="0"/>
              <w:jc w:val="right"/>
            </w:pPr>
            <w:r>
              <w:t xml:space="preserve">5.1.2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Por exámenes y venta de formas oficiales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3,183,580.11</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3" w:firstLine="0"/>
              <w:jc w:val="right"/>
            </w:pPr>
            <w:r>
              <w:t xml:space="preserve">5.1.3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Por impartición de cursos y/o talleres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825,246.58</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5.1.4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Otros productos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13,231,195.07</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3" w:firstLine="0"/>
              <w:jc w:val="right"/>
            </w:pPr>
            <w:r>
              <w:t xml:space="preserve">5.1.5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Intereses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2,961,696.60</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5.2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Productos de capital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5"/>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r w:rsidR="00447F65">
        <w:trPr>
          <w:trHeight w:val="577"/>
        </w:trPr>
        <w:tc>
          <w:tcPr>
            <w:tcW w:w="1021" w:type="dxa"/>
            <w:tcBorders>
              <w:top w:val="single" w:sz="4" w:space="0" w:color="000000"/>
              <w:left w:val="single" w:sz="4" w:space="0" w:color="000000"/>
              <w:bottom w:val="single" w:sz="4" w:space="0" w:color="000000"/>
              <w:right w:val="single" w:sz="4" w:space="0" w:color="000000"/>
            </w:tcBorders>
            <w:vAlign w:val="bottom"/>
          </w:tcPr>
          <w:p w:rsidR="00447F65" w:rsidRDefault="00AF455E">
            <w:pPr>
              <w:spacing w:after="0" w:line="259" w:lineRule="auto"/>
              <w:ind w:left="0" w:right="142" w:firstLine="0"/>
              <w:jc w:val="right"/>
            </w:pPr>
            <w:r>
              <w:t xml:space="preserve">5.3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Productos no comprendidos en las fracciones de la Ley de Ingresos causadas en ejercicios fiscales anteriores pendiente de liquidación o pago </w:t>
            </w:r>
          </w:p>
        </w:tc>
        <w:tc>
          <w:tcPr>
            <w:tcW w:w="1784" w:type="dxa"/>
            <w:tcBorders>
              <w:top w:val="single" w:sz="4" w:space="0" w:color="000000"/>
              <w:left w:val="single" w:sz="4" w:space="0" w:color="000000"/>
              <w:bottom w:val="single" w:sz="4" w:space="0" w:color="000000"/>
              <w:right w:val="single" w:sz="4" w:space="0" w:color="000000"/>
            </w:tcBorders>
            <w:vAlign w:val="bottom"/>
          </w:tcPr>
          <w:p w:rsidR="00447F65" w:rsidRDefault="00AF455E">
            <w:pPr>
              <w:tabs>
                <w:tab w:val="center" w:pos="953"/>
                <w:tab w:val="right" w:pos="1757"/>
              </w:tabs>
              <w:spacing w:after="0" w:line="259" w:lineRule="auto"/>
              <w:ind w:left="0" w:firstLine="0"/>
              <w:jc w:val="left"/>
            </w:pPr>
            <w:r>
              <w:rPr>
                <w:rFonts w:ascii="Calibri" w:eastAsia="Calibri" w:hAnsi="Calibri" w:cs="Calibri"/>
                <w:sz w:val="22"/>
              </w:rPr>
              <w:tab/>
            </w:r>
            <w:r>
              <w:rPr>
                <w:b/>
              </w:rPr>
              <w:t xml:space="preserve"> </w:t>
            </w:r>
            <w:r>
              <w:rPr>
                <w:b/>
              </w:rPr>
              <w:tab/>
              <w:t>-</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rPr>
                <w:b/>
              </w:rPr>
              <w:t xml:space="preserve">6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rPr>
                <w:b/>
              </w:rPr>
              <w:t xml:space="preserve">Aprovechamientos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rPr>
                <w:b/>
              </w:rPr>
              <w:t xml:space="preserve"> 130,500,801.91</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6.1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Aprovechamientos de tipo corriente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130,500,801.91</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93" w:firstLine="0"/>
              <w:jc w:val="right"/>
            </w:pPr>
            <w:r>
              <w:t xml:space="preserve">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Sanciones multas municipales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129,154,901.66</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93" w:firstLine="0"/>
              <w:jc w:val="right"/>
            </w:pPr>
            <w:r>
              <w:t xml:space="preserve">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Reintegros e Indemnizaciones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5" w:firstLine="0"/>
              <w:jc w:val="right"/>
            </w:pPr>
            <w:r>
              <w:t>949,542.13</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93" w:firstLine="0"/>
              <w:jc w:val="right"/>
            </w:pPr>
            <w:r>
              <w:t xml:space="preserve">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Venta de muebles / inmuebles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5" w:firstLine="0"/>
              <w:jc w:val="right"/>
            </w:pPr>
            <w:r>
              <w:t>396,358.12</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6.2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Aprovechamientos de capital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5"/>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r w:rsidR="00447F65">
        <w:trPr>
          <w:trHeight w:val="578"/>
        </w:trPr>
        <w:tc>
          <w:tcPr>
            <w:tcW w:w="1021" w:type="dxa"/>
            <w:tcBorders>
              <w:top w:val="single" w:sz="4" w:space="0" w:color="000000"/>
              <w:left w:val="single" w:sz="4" w:space="0" w:color="000000"/>
              <w:bottom w:val="single" w:sz="4" w:space="0" w:color="000000"/>
              <w:right w:val="single" w:sz="4" w:space="0" w:color="000000"/>
            </w:tcBorders>
            <w:vAlign w:val="bottom"/>
          </w:tcPr>
          <w:p w:rsidR="00447F65" w:rsidRDefault="00AF455E">
            <w:pPr>
              <w:spacing w:after="0" w:line="259" w:lineRule="auto"/>
              <w:ind w:left="0" w:right="142" w:firstLine="0"/>
              <w:jc w:val="right"/>
            </w:pPr>
            <w:r>
              <w:t xml:space="preserve">6.3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Aprovechamientos no comprendidos en las fracciones de la Ley de Ingresos causadas en ejercicios fiscales anteriores pendiente de liquidación o pagos </w:t>
            </w:r>
          </w:p>
        </w:tc>
        <w:tc>
          <w:tcPr>
            <w:tcW w:w="1784" w:type="dxa"/>
            <w:tcBorders>
              <w:top w:val="single" w:sz="4" w:space="0" w:color="000000"/>
              <w:left w:val="single" w:sz="4" w:space="0" w:color="000000"/>
              <w:bottom w:val="single" w:sz="4" w:space="0" w:color="000000"/>
              <w:right w:val="single" w:sz="4" w:space="0" w:color="000000"/>
            </w:tcBorders>
            <w:vAlign w:val="bottom"/>
          </w:tcPr>
          <w:p w:rsidR="00447F65" w:rsidRDefault="00AF455E">
            <w:pPr>
              <w:tabs>
                <w:tab w:val="center" w:pos="954"/>
                <w:tab w:val="right" w:pos="1757"/>
              </w:tabs>
              <w:spacing w:after="0" w:line="259" w:lineRule="auto"/>
              <w:ind w:left="0" w:firstLine="0"/>
              <w:jc w:val="left"/>
            </w:pPr>
            <w:r>
              <w:rPr>
                <w:rFonts w:ascii="Calibri" w:eastAsia="Calibri" w:hAnsi="Calibri" w:cs="Calibri"/>
                <w:sz w:val="22"/>
              </w:rPr>
              <w:tab/>
            </w:r>
            <w:r>
              <w:t xml:space="preserve"> </w:t>
            </w:r>
            <w:r>
              <w:tab/>
              <w:t>-</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rPr>
                <w:b/>
              </w:rPr>
              <w:t xml:space="preserve">7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rPr>
                <w:b/>
              </w:rPr>
              <w:t xml:space="preserve">Ingresos por Venta de bienes y servicios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5"/>
                <w:tab w:val="right" w:pos="1757"/>
              </w:tabs>
              <w:spacing w:after="0" w:line="259" w:lineRule="auto"/>
              <w:ind w:left="0" w:firstLine="0"/>
              <w:jc w:val="left"/>
            </w:pPr>
            <w:r>
              <w:rPr>
                <w:rFonts w:ascii="Calibri" w:eastAsia="Calibri" w:hAnsi="Calibri" w:cs="Calibri"/>
                <w:sz w:val="22"/>
              </w:rPr>
              <w:tab/>
            </w:r>
            <w:r>
              <w:rPr>
                <w:b/>
              </w:rPr>
              <w:t xml:space="preserve"> </w:t>
            </w:r>
            <w:r>
              <w:rPr>
                <w:b/>
              </w:rPr>
              <w:tab/>
              <w:t xml:space="preserve">  -</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3" w:firstLine="0"/>
              <w:jc w:val="right"/>
            </w:pPr>
            <w:r>
              <w:t xml:space="preserve">7.1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Ingresos por ventas de bienes y servicios de organismos descentralizados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6"/>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3" w:firstLine="0"/>
              <w:jc w:val="right"/>
            </w:pPr>
            <w:r>
              <w:t xml:space="preserve">7.2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Ingresos de operación de entidades paraestatales empresariales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4"/>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r w:rsidR="00447F65">
        <w:trPr>
          <w:trHeight w:val="578"/>
        </w:trPr>
        <w:tc>
          <w:tcPr>
            <w:tcW w:w="1021" w:type="dxa"/>
            <w:tcBorders>
              <w:top w:val="single" w:sz="4" w:space="0" w:color="000000"/>
              <w:left w:val="single" w:sz="4" w:space="0" w:color="000000"/>
              <w:bottom w:val="single" w:sz="4" w:space="0" w:color="000000"/>
              <w:right w:val="single" w:sz="4" w:space="0" w:color="000000"/>
            </w:tcBorders>
            <w:vAlign w:val="bottom"/>
          </w:tcPr>
          <w:p w:rsidR="00447F65" w:rsidRDefault="00AF455E">
            <w:pPr>
              <w:spacing w:after="0" w:line="259" w:lineRule="auto"/>
              <w:ind w:left="0" w:right="142" w:firstLine="0"/>
              <w:jc w:val="right"/>
            </w:pPr>
            <w:r>
              <w:t xml:space="preserve">7.3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Ingresos por ventas de bienes y servicios producidos en establecimientos del Gobierno Central </w:t>
            </w:r>
          </w:p>
        </w:tc>
        <w:tc>
          <w:tcPr>
            <w:tcW w:w="1784" w:type="dxa"/>
            <w:tcBorders>
              <w:top w:val="single" w:sz="4" w:space="0" w:color="000000"/>
              <w:left w:val="single" w:sz="4" w:space="0" w:color="000000"/>
              <w:bottom w:val="single" w:sz="4" w:space="0" w:color="000000"/>
              <w:right w:val="single" w:sz="4" w:space="0" w:color="000000"/>
            </w:tcBorders>
            <w:vAlign w:val="bottom"/>
          </w:tcPr>
          <w:p w:rsidR="00447F65" w:rsidRDefault="00AF455E">
            <w:pPr>
              <w:tabs>
                <w:tab w:val="center" w:pos="954"/>
                <w:tab w:val="right" w:pos="1757"/>
              </w:tabs>
              <w:spacing w:after="0" w:line="259" w:lineRule="auto"/>
              <w:ind w:left="0" w:firstLine="0"/>
              <w:jc w:val="left"/>
            </w:pPr>
            <w:r>
              <w:rPr>
                <w:rFonts w:ascii="Calibri" w:eastAsia="Calibri" w:hAnsi="Calibri" w:cs="Calibri"/>
                <w:sz w:val="22"/>
              </w:rPr>
              <w:tab/>
            </w:r>
            <w:r>
              <w:t xml:space="preserve"> </w:t>
            </w:r>
            <w:r>
              <w:tab/>
              <w:t>-</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rPr>
                <w:b/>
              </w:rPr>
              <w:lastRenderedPageBreak/>
              <w:t xml:space="preserve">8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rPr>
                <w:b/>
              </w:rPr>
              <w:t xml:space="preserve">Participaciones y Aportaciones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rPr>
                <w:b/>
              </w:rPr>
              <w:t>2,636,560,697.48</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8.1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Participaciones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1,543,747,011.94</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8.2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Aportaciones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1,092,813,685.54</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8.3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Convenios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rPr>
                <w:b/>
              </w:rPr>
              <w:t xml:space="preserve">9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rPr>
                <w:b/>
              </w:rPr>
              <w:t xml:space="preserve">Transferencias, Asignaciones, Subsidios y Otras Ayudas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4"/>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9.1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Transferencias Internas y Asignaciones al Sector Público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4"/>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3" w:firstLine="0"/>
              <w:jc w:val="right"/>
            </w:pPr>
            <w:r>
              <w:t xml:space="preserve">9.2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Transferencias al Resto del Sector Público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5"/>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9.3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Subsidios y Subvenciones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6"/>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9.4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  Ayudas sociales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5"/>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3" w:firstLine="0"/>
              <w:jc w:val="right"/>
            </w:pPr>
            <w:r>
              <w:t xml:space="preserve">9.5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Pensiones y Jubilaciones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4"/>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3" w:firstLine="0"/>
              <w:jc w:val="right"/>
            </w:pPr>
            <w:r>
              <w:t xml:space="preserve">9.6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Transferencias a Fideicomisos, mandatos y análogos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3"/>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rPr>
                <w:b/>
              </w:rPr>
              <w:t xml:space="preserve">0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rPr>
                <w:b/>
              </w:rPr>
              <w:t xml:space="preserve">Ingresos Derivados de Financiamientos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4"/>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0.1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Endeudamiento interno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4"/>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r w:rsidR="00447F65">
        <w:trPr>
          <w:trHeight w:val="294"/>
        </w:trPr>
        <w:tc>
          <w:tcPr>
            <w:tcW w:w="102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42" w:firstLine="0"/>
              <w:jc w:val="right"/>
            </w:pPr>
            <w:r>
              <w:t xml:space="preserve">0.2 </w:t>
            </w:r>
          </w:p>
        </w:tc>
        <w:tc>
          <w:tcPr>
            <w:tcW w:w="659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  Endeudamiento Externo </w:t>
            </w:r>
          </w:p>
        </w:tc>
        <w:tc>
          <w:tcPr>
            <w:tcW w:w="1784" w:type="dxa"/>
            <w:tcBorders>
              <w:top w:val="single" w:sz="4" w:space="0" w:color="000000"/>
              <w:left w:val="single" w:sz="4" w:space="0" w:color="000000"/>
              <w:bottom w:val="single" w:sz="4" w:space="0" w:color="000000"/>
              <w:right w:val="single" w:sz="4" w:space="0" w:color="000000"/>
            </w:tcBorders>
          </w:tcPr>
          <w:p w:rsidR="00447F65" w:rsidRDefault="00AF455E">
            <w:pPr>
              <w:tabs>
                <w:tab w:val="center" w:pos="854"/>
                <w:tab w:val="right" w:pos="1757"/>
              </w:tabs>
              <w:spacing w:after="0" w:line="259" w:lineRule="auto"/>
              <w:ind w:left="0" w:firstLine="0"/>
              <w:jc w:val="left"/>
            </w:pPr>
            <w:r>
              <w:rPr>
                <w:rFonts w:ascii="Calibri" w:eastAsia="Calibri" w:hAnsi="Calibri" w:cs="Calibri"/>
                <w:sz w:val="22"/>
              </w:rPr>
              <w:tab/>
            </w:r>
            <w:r>
              <w:t xml:space="preserve"> </w:t>
            </w:r>
            <w:r>
              <w:tab/>
              <w:t xml:space="preserve">  -</w:t>
            </w:r>
          </w:p>
        </w:tc>
      </w:tr>
    </w:tbl>
    <w:p w:rsidR="00447F65" w:rsidRDefault="00AF455E">
      <w:pPr>
        <w:spacing w:after="4"/>
        <w:ind w:left="318" w:right="482"/>
      </w:pPr>
      <w:r>
        <w:t xml:space="preserve">Por lo anteriormente expuesto y con fundamento en los artículos 50 Fracción III, 57 fracciones I y XXVIII, 63, 64, 67 y 84 párrafo segundo de la Constitución Política del Estado Libre y Soberano de Puebla; 134, 135, 218 y 219 de la Ley Orgánica del </w:t>
      </w:r>
      <w:r>
        <w:t xml:space="preserve">Poder Legislativo del Estado Libre y Soberano de Puebla; 93 fracción VII y 120 VII del Reglamento Interior del Honorable Congreso del Estado Libre y Soberano de Puebla, se expide la siguiente: </w:t>
      </w:r>
    </w:p>
    <w:p w:rsidR="00447F65" w:rsidRDefault="00AF455E">
      <w:pPr>
        <w:spacing w:after="14" w:line="259" w:lineRule="auto"/>
        <w:ind w:left="601" w:firstLine="0"/>
        <w:jc w:val="left"/>
      </w:pPr>
      <w:r>
        <w:t xml:space="preserve"> </w:t>
      </w:r>
    </w:p>
    <w:p w:rsidR="00447F65" w:rsidRDefault="00AF455E">
      <w:pPr>
        <w:spacing w:after="3" w:line="254" w:lineRule="auto"/>
        <w:ind w:left="700" w:right="859" w:hanging="10"/>
        <w:jc w:val="center"/>
      </w:pPr>
      <w:r>
        <w:rPr>
          <w:b/>
          <w:sz w:val="24"/>
        </w:rPr>
        <w:t xml:space="preserve">LEY DE INGRESOS DEL MUNICIPIO DE PUEBLA, PARA EL EJERCICIO FISCAL DE 2017  </w:t>
      </w:r>
    </w:p>
    <w:p w:rsidR="00447F65" w:rsidRDefault="00AF455E">
      <w:pPr>
        <w:spacing w:after="14" w:line="259" w:lineRule="auto"/>
        <w:ind w:left="601" w:firstLine="0"/>
        <w:jc w:val="left"/>
      </w:pPr>
      <w:r>
        <w:t xml:space="preserve"> </w:t>
      </w:r>
    </w:p>
    <w:p w:rsidR="00447F65" w:rsidRDefault="00AF455E">
      <w:pPr>
        <w:spacing w:after="3" w:line="254" w:lineRule="auto"/>
        <w:ind w:left="700" w:right="857" w:hanging="10"/>
        <w:jc w:val="center"/>
      </w:pPr>
      <w:r>
        <w:rPr>
          <w:b/>
          <w:sz w:val="24"/>
        </w:rPr>
        <w:t xml:space="preserve">TÍTULO PRIMERO  DISPOSICIONES GENERALES  </w:t>
      </w:r>
    </w:p>
    <w:p w:rsidR="00447F65" w:rsidRDefault="00AF455E">
      <w:pPr>
        <w:spacing w:after="14" w:line="259" w:lineRule="auto"/>
        <w:ind w:left="601" w:firstLine="0"/>
        <w:jc w:val="left"/>
      </w:pPr>
      <w:r>
        <w:t xml:space="preserve"> </w:t>
      </w:r>
    </w:p>
    <w:p w:rsidR="00447F65" w:rsidRDefault="00AF455E">
      <w:pPr>
        <w:pStyle w:val="Ttulo1"/>
        <w:ind w:left="700" w:right="857"/>
      </w:pPr>
      <w:r>
        <w:t xml:space="preserve">CAPÍTULO ÚNICO </w:t>
      </w:r>
    </w:p>
    <w:p w:rsidR="00447F65" w:rsidRDefault="00AF455E">
      <w:pPr>
        <w:spacing w:after="16" w:line="259" w:lineRule="auto"/>
        <w:ind w:left="601" w:firstLine="0"/>
        <w:jc w:val="left"/>
      </w:pPr>
      <w:r>
        <w:t xml:space="preserve"> </w:t>
      </w:r>
    </w:p>
    <w:p w:rsidR="00447F65" w:rsidRDefault="00AF455E">
      <w:pPr>
        <w:spacing w:after="4"/>
        <w:ind w:left="318" w:right="76"/>
      </w:pPr>
      <w:r>
        <w:rPr>
          <w:b/>
        </w:rPr>
        <w:t xml:space="preserve">ARTÍCULO 1. </w:t>
      </w:r>
      <w:r>
        <w:t>Los ingresos que la Hacienda Pública del Municipio de Puebla, Puebla, percibirá durante el Ejercicio Fis</w:t>
      </w:r>
      <w:r>
        <w:t xml:space="preserve">cal del año dos mil diecisiete, serán los que se obtengan por concepto de: </w:t>
      </w:r>
    </w:p>
    <w:p w:rsidR="00447F65" w:rsidRDefault="00AF455E">
      <w:pPr>
        <w:spacing w:after="16" w:line="259" w:lineRule="auto"/>
        <w:ind w:left="601" w:firstLine="0"/>
        <w:jc w:val="left"/>
      </w:pPr>
      <w:r>
        <w:t xml:space="preserve"> </w:t>
      </w:r>
    </w:p>
    <w:p w:rsidR="00447F65" w:rsidRDefault="00AF455E">
      <w:pPr>
        <w:spacing w:after="14" w:line="259" w:lineRule="auto"/>
        <w:ind w:left="611" w:hanging="10"/>
        <w:jc w:val="left"/>
      </w:pPr>
      <w:r>
        <w:rPr>
          <w:b/>
        </w:rPr>
        <w:t xml:space="preserve">I. IMPUESTOS: </w:t>
      </w:r>
    </w:p>
    <w:p w:rsidR="00447F65" w:rsidRDefault="00AF455E">
      <w:pPr>
        <w:spacing w:after="16" w:line="259" w:lineRule="auto"/>
        <w:ind w:left="601" w:firstLine="0"/>
        <w:jc w:val="left"/>
      </w:pPr>
      <w:r>
        <w:t xml:space="preserve"> </w:t>
      </w:r>
    </w:p>
    <w:p w:rsidR="00447F65" w:rsidRDefault="00AF455E">
      <w:pPr>
        <w:numPr>
          <w:ilvl w:val="0"/>
          <w:numId w:val="8"/>
        </w:numPr>
        <w:spacing w:after="6"/>
        <w:ind w:right="76" w:hanging="229"/>
      </w:pPr>
      <w:r>
        <w:t xml:space="preserve">Predial. </w:t>
      </w:r>
    </w:p>
    <w:p w:rsidR="00447F65" w:rsidRDefault="00AF455E">
      <w:pPr>
        <w:spacing w:after="14" w:line="259" w:lineRule="auto"/>
        <w:ind w:left="601" w:firstLine="0"/>
        <w:jc w:val="left"/>
      </w:pPr>
      <w:r>
        <w:t xml:space="preserve"> </w:t>
      </w:r>
    </w:p>
    <w:p w:rsidR="00447F65" w:rsidRDefault="00AF455E">
      <w:pPr>
        <w:numPr>
          <w:ilvl w:val="0"/>
          <w:numId w:val="8"/>
        </w:numPr>
        <w:spacing w:after="6"/>
        <w:ind w:right="76" w:hanging="229"/>
      </w:pPr>
      <w:r>
        <w:t xml:space="preserve">Sobre Adquisición de Bienes Inmuebles. </w:t>
      </w:r>
    </w:p>
    <w:p w:rsidR="00447F65" w:rsidRDefault="00AF455E">
      <w:pPr>
        <w:spacing w:after="16" w:line="259" w:lineRule="auto"/>
        <w:ind w:left="601" w:firstLine="0"/>
        <w:jc w:val="left"/>
      </w:pPr>
      <w:r>
        <w:t xml:space="preserve"> </w:t>
      </w:r>
    </w:p>
    <w:p w:rsidR="00447F65" w:rsidRDefault="00AF455E">
      <w:pPr>
        <w:numPr>
          <w:ilvl w:val="0"/>
          <w:numId w:val="8"/>
        </w:numPr>
        <w:spacing w:after="4"/>
        <w:ind w:right="76" w:hanging="229"/>
      </w:pPr>
      <w:r>
        <w:t xml:space="preserve">Sobre Diversiones y Espectáculos Públicos. </w:t>
      </w:r>
    </w:p>
    <w:p w:rsidR="00447F65" w:rsidRDefault="00AF455E">
      <w:pPr>
        <w:spacing w:after="16" w:line="259" w:lineRule="auto"/>
        <w:ind w:left="601" w:firstLine="0"/>
        <w:jc w:val="left"/>
      </w:pPr>
      <w:r>
        <w:t xml:space="preserve"> </w:t>
      </w:r>
    </w:p>
    <w:p w:rsidR="00447F65" w:rsidRDefault="00AF455E">
      <w:pPr>
        <w:numPr>
          <w:ilvl w:val="0"/>
          <w:numId w:val="8"/>
        </w:numPr>
        <w:spacing w:after="6"/>
        <w:ind w:right="76" w:hanging="229"/>
      </w:pPr>
      <w:r>
        <w:t xml:space="preserve">Sobre Loterías, Rifas, Sorteos, Concursos, Juegos con Apuesta y apuestas permitidas de toda clase. </w:t>
      </w:r>
    </w:p>
    <w:p w:rsidR="00447F65" w:rsidRDefault="00AF455E">
      <w:pPr>
        <w:spacing w:after="14" w:line="259" w:lineRule="auto"/>
        <w:ind w:left="601" w:firstLine="0"/>
        <w:jc w:val="left"/>
      </w:pPr>
      <w:r>
        <w:t xml:space="preserve"> </w:t>
      </w:r>
    </w:p>
    <w:p w:rsidR="00447F65" w:rsidRDefault="00AF455E">
      <w:pPr>
        <w:spacing w:after="14" w:line="259" w:lineRule="auto"/>
        <w:ind w:left="611" w:hanging="10"/>
        <w:jc w:val="left"/>
      </w:pPr>
      <w:r>
        <w:rPr>
          <w:b/>
        </w:rPr>
        <w:t xml:space="preserve">II. CONTRIBUCIONES DE MEJORAS: </w:t>
      </w:r>
    </w:p>
    <w:p w:rsidR="00447F65" w:rsidRDefault="00AF455E">
      <w:pPr>
        <w:spacing w:after="16" w:line="259" w:lineRule="auto"/>
        <w:ind w:left="601" w:firstLine="0"/>
        <w:jc w:val="left"/>
      </w:pPr>
      <w:r>
        <w:t xml:space="preserve"> </w:t>
      </w:r>
    </w:p>
    <w:p w:rsidR="00447F65" w:rsidRDefault="00AF455E">
      <w:pPr>
        <w:spacing w:after="4"/>
        <w:ind w:left="601" w:right="76" w:firstLine="0"/>
      </w:pPr>
      <w:r>
        <w:rPr>
          <w:b/>
        </w:rPr>
        <w:t xml:space="preserve">a) </w:t>
      </w:r>
      <w:r>
        <w:t xml:space="preserve">Por la ejecución de obras públicas. </w:t>
      </w:r>
    </w:p>
    <w:p w:rsidR="00447F65" w:rsidRDefault="00AF455E">
      <w:pPr>
        <w:spacing w:after="16" w:line="259" w:lineRule="auto"/>
        <w:ind w:left="601" w:firstLine="0"/>
        <w:jc w:val="left"/>
      </w:pPr>
      <w:r>
        <w:t xml:space="preserve"> </w:t>
      </w:r>
    </w:p>
    <w:p w:rsidR="00447F65" w:rsidRDefault="00AF455E">
      <w:pPr>
        <w:spacing w:after="14" w:line="259" w:lineRule="auto"/>
        <w:ind w:left="611" w:hanging="10"/>
        <w:jc w:val="left"/>
      </w:pPr>
      <w:r>
        <w:rPr>
          <w:b/>
        </w:rPr>
        <w:t xml:space="preserve">III. DERECHOS: </w:t>
      </w:r>
    </w:p>
    <w:p w:rsidR="00447F65" w:rsidRDefault="00AF455E">
      <w:pPr>
        <w:spacing w:after="14" w:line="259" w:lineRule="auto"/>
        <w:ind w:left="601" w:firstLine="0"/>
        <w:jc w:val="left"/>
      </w:pPr>
      <w:r>
        <w:lastRenderedPageBreak/>
        <w:t xml:space="preserve"> </w:t>
      </w:r>
    </w:p>
    <w:p w:rsidR="00447F65" w:rsidRDefault="00AF455E">
      <w:pPr>
        <w:numPr>
          <w:ilvl w:val="0"/>
          <w:numId w:val="9"/>
        </w:numPr>
        <w:spacing w:after="3"/>
        <w:ind w:right="76"/>
      </w:pPr>
      <w:r>
        <w:t xml:space="preserve">Por expedición de licencias, permisos o autorizaciones para </w:t>
      </w:r>
      <w:r>
        <w:t xml:space="preserve">el funcionamiento de establecimientos o locales cuyos giros sean la enajenación de bebidas alcohólicas o la prestación de servicios que incluyan el expendio de dichas bebidas. </w:t>
      </w:r>
    </w:p>
    <w:p w:rsidR="00447F65" w:rsidRDefault="00AF455E">
      <w:pPr>
        <w:spacing w:after="16" w:line="259" w:lineRule="auto"/>
        <w:ind w:left="601" w:firstLine="0"/>
        <w:jc w:val="left"/>
      </w:pPr>
      <w:r>
        <w:t xml:space="preserve"> </w:t>
      </w:r>
    </w:p>
    <w:p w:rsidR="00447F65" w:rsidRDefault="00AF455E">
      <w:pPr>
        <w:numPr>
          <w:ilvl w:val="0"/>
          <w:numId w:val="9"/>
        </w:numPr>
        <w:spacing w:after="0"/>
        <w:ind w:right="76"/>
      </w:pPr>
      <w:r>
        <w:t xml:space="preserve">Por obras materiales; </w:t>
      </w:r>
    </w:p>
    <w:p w:rsidR="00447F65" w:rsidRDefault="00AF455E">
      <w:pPr>
        <w:spacing w:after="7" w:line="259" w:lineRule="auto"/>
        <w:ind w:left="601" w:firstLine="0"/>
        <w:jc w:val="left"/>
      </w:pPr>
      <w:r>
        <w:t xml:space="preserve"> </w:t>
      </w:r>
    </w:p>
    <w:p w:rsidR="00447F65" w:rsidRDefault="00AF455E">
      <w:pPr>
        <w:numPr>
          <w:ilvl w:val="0"/>
          <w:numId w:val="9"/>
        </w:numPr>
        <w:spacing w:after="0"/>
        <w:ind w:right="76"/>
      </w:pPr>
      <w:r>
        <w:t xml:space="preserve">Por servicios de alumbrado público; </w:t>
      </w:r>
    </w:p>
    <w:p w:rsidR="00447F65" w:rsidRDefault="00AF455E">
      <w:pPr>
        <w:spacing w:after="8" w:line="259" w:lineRule="auto"/>
        <w:ind w:left="601" w:firstLine="0"/>
        <w:jc w:val="left"/>
      </w:pPr>
      <w:r>
        <w:t xml:space="preserve"> </w:t>
      </w:r>
    </w:p>
    <w:p w:rsidR="00447F65" w:rsidRDefault="00AF455E">
      <w:pPr>
        <w:numPr>
          <w:ilvl w:val="0"/>
          <w:numId w:val="9"/>
        </w:numPr>
        <w:spacing w:after="0"/>
        <w:ind w:right="76"/>
      </w:pPr>
      <w:r>
        <w:t xml:space="preserve">Por servicios prestados por la Secretaría de Infraestructura y Servicios Públicos;  </w:t>
      </w:r>
    </w:p>
    <w:p w:rsidR="00447F65" w:rsidRDefault="00AF455E">
      <w:pPr>
        <w:spacing w:after="8" w:line="259" w:lineRule="auto"/>
        <w:ind w:left="601" w:firstLine="0"/>
        <w:jc w:val="left"/>
      </w:pPr>
      <w:r>
        <w:t xml:space="preserve"> </w:t>
      </w:r>
    </w:p>
    <w:p w:rsidR="00447F65" w:rsidRDefault="00AF455E">
      <w:pPr>
        <w:numPr>
          <w:ilvl w:val="0"/>
          <w:numId w:val="9"/>
        </w:numPr>
        <w:spacing w:after="0"/>
        <w:ind w:right="76"/>
      </w:pPr>
      <w:r>
        <w:t xml:space="preserve">De los derechos por expedición y/o emisión de certificados y constancias; </w:t>
      </w:r>
    </w:p>
    <w:p w:rsidR="00447F65" w:rsidRDefault="00AF455E">
      <w:pPr>
        <w:spacing w:after="7" w:line="259" w:lineRule="auto"/>
        <w:ind w:left="601" w:firstLine="0"/>
        <w:jc w:val="left"/>
      </w:pPr>
      <w:r>
        <w:t xml:space="preserve"> </w:t>
      </w:r>
    </w:p>
    <w:p w:rsidR="00447F65" w:rsidRDefault="00AF455E">
      <w:pPr>
        <w:numPr>
          <w:ilvl w:val="0"/>
          <w:numId w:val="9"/>
        </w:numPr>
        <w:spacing w:after="0"/>
        <w:ind w:right="76"/>
      </w:pPr>
      <w:r>
        <w:t xml:space="preserve">Por servicios de rastro y lugares autorizados; </w:t>
      </w:r>
    </w:p>
    <w:p w:rsidR="00447F65" w:rsidRDefault="00AF455E">
      <w:pPr>
        <w:spacing w:after="8" w:line="259" w:lineRule="auto"/>
        <w:ind w:left="601" w:firstLine="0"/>
        <w:jc w:val="left"/>
      </w:pPr>
      <w:r>
        <w:t xml:space="preserve"> </w:t>
      </w:r>
    </w:p>
    <w:p w:rsidR="00447F65" w:rsidRDefault="00AF455E">
      <w:pPr>
        <w:numPr>
          <w:ilvl w:val="0"/>
          <w:numId w:val="9"/>
        </w:numPr>
        <w:spacing w:after="0"/>
        <w:ind w:right="76"/>
      </w:pPr>
      <w:r>
        <w:t xml:space="preserve">Por servicios de panteones; </w:t>
      </w:r>
    </w:p>
    <w:p w:rsidR="00447F65" w:rsidRDefault="00AF455E">
      <w:pPr>
        <w:spacing w:after="8" w:line="259" w:lineRule="auto"/>
        <w:ind w:left="601" w:firstLine="0"/>
        <w:jc w:val="left"/>
      </w:pPr>
      <w:r>
        <w:t xml:space="preserve"> </w:t>
      </w:r>
    </w:p>
    <w:p w:rsidR="00447F65" w:rsidRDefault="00AF455E">
      <w:pPr>
        <w:numPr>
          <w:ilvl w:val="0"/>
          <w:numId w:val="9"/>
        </w:numPr>
        <w:spacing w:after="3"/>
        <w:ind w:right="76"/>
      </w:pPr>
      <w:r>
        <w:t xml:space="preserve">Por servicios prestados por el Sistema Operador de los Servicios de Agua Potable y Alcantarillado del Municipio de Puebla y de agua y saneamiento que preste el Municipio de Puebla; </w:t>
      </w:r>
    </w:p>
    <w:p w:rsidR="00447F65" w:rsidRDefault="00AF455E">
      <w:pPr>
        <w:spacing w:after="8" w:line="259" w:lineRule="auto"/>
        <w:ind w:left="601" w:firstLine="0"/>
        <w:jc w:val="left"/>
      </w:pPr>
      <w:r>
        <w:t xml:space="preserve"> </w:t>
      </w:r>
    </w:p>
    <w:p w:rsidR="00447F65" w:rsidRDefault="00AF455E">
      <w:pPr>
        <w:numPr>
          <w:ilvl w:val="0"/>
          <w:numId w:val="9"/>
        </w:numPr>
        <w:ind w:right="76"/>
      </w:pPr>
      <w:r>
        <w:t>Por servicios de recolección, traslado y disposición final de desechos y</w:t>
      </w:r>
      <w:r>
        <w:t xml:space="preserve">/o residuos sólidos, prestados por el Organismo Operador del Servicio de Limpia del Municipio de Puebla; </w:t>
      </w:r>
    </w:p>
    <w:p w:rsidR="00447F65" w:rsidRDefault="00AF455E">
      <w:pPr>
        <w:spacing w:after="200" w:line="259" w:lineRule="auto"/>
        <w:ind w:left="998" w:firstLine="0"/>
        <w:jc w:val="left"/>
      </w:pPr>
      <w:r>
        <w:rPr>
          <w:sz w:val="2"/>
        </w:rPr>
        <w:t xml:space="preserve"> </w:t>
      </w:r>
    </w:p>
    <w:p w:rsidR="00447F65" w:rsidRDefault="00AF455E">
      <w:pPr>
        <w:numPr>
          <w:ilvl w:val="0"/>
          <w:numId w:val="9"/>
        </w:numPr>
        <w:ind w:right="76"/>
      </w:pPr>
      <w:r>
        <w:t xml:space="preserve">Por servicios especiales prestados por el Organismo Operador del Servicio de Limpia del Municipio </w:t>
      </w:r>
    </w:p>
    <w:p w:rsidR="00447F65" w:rsidRDefault="00AF455E">
      <w:pPr>
        <w:ind w:left="700" w:right="76" w:firstLine="0"/>
      </w:pPr>
      <w:r>
        <w:t xml:space="preserve">de Puebla; </w:t>
      </w:r>
    </w:p>
    <w:p w:rsidR="00447F65" w:rsidRDefault="00AF455E">
      <w:pPr>
        <w:spacing w:after="25" w:line="259" w:lineRule="auto"/>
        <w:ind w:left="1000" w:firstLine="0"/>
        <w:jc w:val="left"/>
      </w:pPr>
      <w:r>
        <w:t xml:space="preserve"> </w:t>
      </w:r>
    </w:p>
    <w:p w:rsidR="00447F65" w:rsidRDefault="00AF455E">
      <w:pPr>
        <w:numPr>
          <w:ilvl w:val="0"/>
          <w:numId w:val="9"/>
        </w:numPr>
        <w:ind w:right="76"/>
      </w:pPr>
      <w:r>
        <w:t xml:space="preserve">Por servicios prestados por el Departamento de Protección Animal; </w:t>
      </w:r>
    </w:p>
    <w:p w:rsidR="00447F65" w:rsidRDefault="00AF455E">
      <w:pPr>
        <w:spacing w:after="25" w:line="259" w:lineRule="auto"/>
        <w:ind w:left="1000" w:firstLine="0"/>
        <w:jc w:val="left"/>
      </w:pPr>
      <w:r>
        <w:t xml:space="preserve"> </w:t>
      </w:r>
    </w:p>
    <w:p w:rsidR="00447F65" w:rsidRDefault="00AF455E">
      <w:pPr>
        <w:numPr>
          <w:ilvl w:val="0"/>
          <w:numId w:val="9"/>
        </w:numPr>
        <w:ind w:right="76"/>
      </w:pPr>
      <w:r>
        <w:t xml:space="preserve">Por servicios prestados por la Tesorería Municipal; </w:t>
      </w:r>
    </w:p>
    <w:p w:rsidR="00447F65" w:rsidRDefault="00AF455E">
      <w:pPr>
        <w:spacing w:after="25" w:line="259" w:lineRule="auto"/>
        <w:ind w:left="1000" w:firstLine="0"/>
        <w:jc w:val="left"/>
      </w:pPr>
      <w:r>
        <w:t xml:space="preserve"> </w:t>
      </w:r>
    </w:p>
    <w:p w:rsidR="00447F65" w:rsidRDefault="00AF455E">
      <w:pPr>
        <w:numPr>
          <w:ilvl w:val="0"/>
          <w:numId w:val="9"/>
        </w:numPr>
        <w:ind w:right="76"/>
      </w:pPr>
      <w:r>
        <w:t xml:space="preserve">Por autorización de anuncios comerciales y publicidad; </w:t>
      </w:r>
    </w:p>
    <w:p w:rsidR="00447F65" w:rsidRDefault="00AF455E">
      <w:pPr>
        <w:spacing w:after="25" w:line="259" w:lineRule="auto"/>
        <w:ind w:left="1000" w:firstLine="0"/>
        <w:jc w:val="left"/>
      </w:pPr>
      <w:r>
        <w:t xml:space="preserve"> </w:t>
      </w:r>
    </w:p>
    <w:p w:rsidR="00447F65" w:rsidRDefault="00AF455E">
      <w:pPr>
        <w:numPr>
          <w:ilvl w:val="0"/>
          <w:numId w:val="9"/>
        </w:numPr>
        <w:ind w:right="76"/>
      </w:pPr>
      <w:r>
        <w:t xml:space="preserve">Por ocupación de espacios; </w:t>
      </w:r>
    </w:p>
    <w:p w:rsidR="00447F65" w:rsidRDefault="00AF455E">
      <w:pPr>
        <w:spacing w:after="25" w:line="259" w:lineRule="auto"/>
        <w:ind w:left="1000" w:firstLine="0"/>
        <w:jc w:val="left"/>
      </w:pPr>
      <w:r>
        <w:t xml:space="preserve"> </w:t>
      </w:r>
    </w:p>
    <w:p w:rsidR="00447F65" w:rsidRDefault="00AF455E">
      <w:pPr>
        <w:numPr>
          <w:ilvl w:val="0"/>
          <w:numId w:val="9"/>
        </w:numPr>
        <w:ind w:right="76"/>
      </w:pPr>
      <w:r>
        <w:t xml:space="preserve">De los Derechos por los servicios prestados </w:t>
      </w:r>
      <w:r>
        <w:t xml:space="preserve">por la Contraloría Municipal; </w:t>
      </w:r>
    </w:p>
    <w:p w:rsidR="00447F65" w:rsidRDefault="00AF455E">
      <w:pPr>
        <w:spacing w:after="25" w:line="259" w:lineRule="auto"/>
        <w:ind w:left="1000" w:firstLine="0"/>
        <w:jc w:val="left"/>
      </w:pPr>
      <w:r>
        <w:t xml:space="preserve"> </w:t>
      </w:r>
    </w:p>
    <w:p w:rsidR="00447F65" w:rsidRDefault="00AF455E">
      <w:pPr>
        <w:numPr>
          <w:ilvl w:val="0"/>
          <w:numId w:val="9"/>
        </w:numPr>
        <w:spacing w:after="12"/>
        <w:ind w:right="76"/>
      </w:pPr>
      <w:r>
        <w:t xml:space="preserve">De los Derechos por el acceso a monumentos o inmuebles que forman parte del Patrimonio Histórico del Municipio de Puebla. </w:t>
      </w:r>
    </w:p>
    <w:p w:rsidR="00447F65" w:rsidRDefault="00AF455E">
      <w:pPr>
        <w:spacing w:after="25" w:line="259" w:lineRule="auto"/>
        <w:ind w:left="1000" w:firstLine="0"/>
        <w:jc w:val="left"/>
      </w:pPr>
      <w:r>
        <w:t xml:space="preserve"> </w:t>
      </w:r>
    </w:p>
    <w:p w:rsidR="00447F65" w:rsidRDefault="00AF455E">
      <w:pPr>
        <w:spacing w:after="14" w:line="259" w:lineRule="auto"/>
        <w:ind w:left="995" w:hanging="10"/>
        <w:jc w:val="left"/>
      </w:pPr>
      <w:r>
        <w:rPr>
          <w:b/>
        </w:rPr>
        <w:t xml:space="preserve">IV. PRODUCTOS: </w:t>
      </w:r>
    </w:p>
    <w:p w:rsidR="00447F65" w:rsidRDefault="00AF455E">
      <w:pPr>
        <w:spacing w:after="25" w:line="259" w:lineRule="auto"/>
        <w:ind w:left="1000" w:firstLine="0"/>
        <w:jc w:val="left"/>
      </w:pPr>
      <w:r>
        <w:t xml:space="preserve"> </w:t>
      </w:r>
    </w:p>
    <w:p w:rsidR="00447F65" w:rsidRDefault="00AF455E">
      <w:pPr>
        <w:numPr>
          <w:ilvl w:val="0"/>
          <w:numId w:val="10"/>
        </w:numPr>
        <w:ind w:right="76" w:hanging="229"/>
      </w:pPr>
      <w:r>
        <w:t>Por venta de información del Archivo Histórico y del Sistema de Información Geog</w:t>
      </w:r>
      <w:r>
        <w:t xml:space="preserve">ráfica y otros productos; </w:t>
      </w:r>
    </w:p>
    <w:p w:rsidR="00447F65" w:rsidRDefault="00AF455E">
      <w:pPr>
        <w:spacing w:after="25" w:line="259" w:lineRule="auto"/>
        <w:ind w:left="1000" w:firstLine="0"/>
        <w:jc w:val="left"/>
      </w:pPr>
      <w:r>
        <w:t xml:space="preserve"> </w:t>
      </w:r>
    </w:p>
    <w:p w:rsidR="00447F65" w:rsidRDefault="00AF455E">
      <w:pPr>
        <w:numPr>
          <w:ilvl w:val="0"/>
          <w:numId w:val="10"/>
        </w:numPr>
        <w:ind w:right="76" w:hanging="229"/>
      </w:pPr>
      <w:r>
        <w:t xml:space="preserve">Por venta de formas oficiales; </w:t>
      </w:r>
    </w:p>
    <w:p w:rsidR="00447F65" w:rsidRDefault="00AF455E">
      <w:pPr>
        <w:spacing w:after="25" w:line="259" w:lineRule="auto"/>
        <w:ind w:left="1000" w:firstLine="0"/>
        <w:jc w:val="left"/>
      </w:pPr>
      <w:r>
        <w:t xml:space="preserve"> </w:t>
      </w:r>
    </w:p>
    <w:p w:rsidR="00447F65" w:rsidRDefault="00AF455E">
      <w:pPr>
        <w:numPr>
          <w:ilvl w:val="0"/>
          <w:numId w:val="10"/>
        </w:numPr>
        <w:ind w:right="76" w:hanging="229"/>
      </w:pPr>
      <w:r>
        <w:t xml:space="preserve">Por impartición de cursos. </w:t>
      </w:r>
    </w:p>
    <w:p w:rsidR="00447F65" w:rsidRDefault="00AF455E">
      <w:pPr>
        <w:spacing w:after="25" w:line="259" w:lineRule="auto"/>
        <w:ind w:left="1000" w:firstLine="0"/>
        <w:jc w:val="left"/>
      </w:pPr>
      <w:r>
        <w:t xml:space="preserve"> </w:t>
      </w:r>
    </w:p>
    <w:p w:rsidR="00447F65" w:rsidRDefault="00AF455E">
      <w:pPr>
        <w:spacing w:after="14" w:line="259" w:lineRule="auto"/>
        <w:ind w:left="995" w:hanging="10"/>
        <w:jc w:val="left"/>
      </w:pPr>
      <w:r>
        <w:rPr>
          <w:b/>
        </w:rPr>
        <w:t xml:space="preserve">V. APROVECHAMIENTOS: </w:t>
      </w:r>
    </w:p>
    <w:p w:rsidR="00447F65" w:rsidRDefault="00AF455E">
      <w:pPr>
        <w:spacing w:after="25" w:line="259" w:lineRule="auto"/>
        <w:ind w:left="1000" w:firstLine="0"/>
        <w:jc w:val="left"/>
      </w:pPr>
      <w:r>
        <w:t xml:space="preserve"> </w:t>
      </w:r>
    </w:p>
    <w:p w:rsidR="00447F65" w:rsidRDefault="00AF455E">
      <w:pPr>
        <w:numPr>
          <w:ilvl w:val="0"/>
          <w:numId w:val="11"/>
        </w:numPr>
        <w:ind w:right="76" w:hanging="229"/>
      </w:pPr>
      <w:r>
        <w:lastRenderedPageBreak/>
        <w:t xml:space="preserve">Por recargos; </w:t>
      </w:r>
    </w:p>
    <w:p w:rsidR="00447F65" w:rsidRDefault="00AF455E">
      <w:pPr>
        <w:spacing w:after="25" w:line="259" w:lineRule="auto"/>
        <w:ind w:left="1000" w:firstLine="0"/>
        <w:jc w:val="left"/>
      </w:pPr>
      <w:r>
        <w:t xml:space="preserve"> </w:t>
      </w:r>
    </w:p>
    <w:p w:rsidR="00447F65" w:rsidRDefault="00AF455E">
      <w:pPr>
        <w:numPr>
          <w:ilvl w:val="0"/>
          <w:numId w:val="11"/>
        </w:numPr>
        <w:ind w:right="76" w:hanging="229"/>
      </w:pPr>
      <w:r>
        <w:t xml:space="preserve">Por sanciones; </w:t>
      </w:r>
    </w:p>
    <w:p w:rsidR="00447F65" w:rsidRDefault="00AF455E">
      <w:pPr>
        <w:spacing w:after="25" w:line="259" w:lineRule="auto"/>
        <w:ind w:left="1000" w:firstLine="0"/>
        <w:jc w:val="left"/>
      </w:pPr>
      <w:r>
        <w:t xml:space="preserve"> </w:t>
      </w:r>
    </w:p>
    <w:p w:rsidR="00447F65" w:rsidRDefault="00AF455E">
      <w:pPr>
        <w:numPr>
          <w:ilvl w:val="0"/>
          <w:numId w:val="11"/>
        </w:numPr>
        <w:ind w:right="76" w:hanging="229"/>
      </w:pPr>
      <w:r>
        <w:t xml:space="preserve">Por reintegros e indemnizaciones; </w:t>
      </w:r>
    </w:p>
    <w:p w:rsidR="00447F65" w:rsidRDefault="00AF455E">
      <w:pPr>
        <w:spacing w:after="25" w:line="259" w:lineRule="auto"/>
        <w:ind w:left="1000" w:firstLine="0"/>
        <w:jc w:val="left"/>
      </w:pPr>
      <w:r>
        <w:t xml:space="preserve"> </w:t>
      </w:r>
    </w:p>
    <w:p w:rsidR="00447F65" w:rsidRDefault="00AF455E">
      <w:pPr>
        <w:numPr>
          <w:ilvl w:val="0"/>
          <w:numId w:val="11"/>
        </w:numPr>
        <w:ind w:right="76" w:hanging="229"/>
      </w:pPr>
      <w:r>
        <w:t xml:space="preserve">Por gastos originados en el Procedimiento Administrativo de Ejecución; </w:t>
      </w:r>
    </w:p>
    <w:p w:rsidR="00447F65" w:rsidRDefault="00AF455E">
      <w:pPr>
        <w:spacing w:after="25" w:line="259" w:lineRule="auto"/>
        <w:ind w:left="1000" w:firstLine="0"/>
        <w:jc w:val="left"/>
      </w:pPr>
      <w:r>
        <w:t xml:space="preserve"> </w:t>
      </w:r>
    </w:p>
    <w:p w:rsidR="00447F65" w:rsidRDefault="00AF455E">
      <w:pPr>
        <w:numPr>
          <w:ilvl w:val="0"/>
          <w:numId w:val="12"/>
        </w:numPr>
        <w:spacing w:after="14" w:line="259" w:lineRule="auto"/>
        <w:ind w:left="1386" w:hanging="401"/>
        <w:jc w:val="left"/>
      </w:pPr>
      <w:r>
        <w:rPr>
          <w:b/>
        </w:rPr>
        <w:t xml:space="preserve">DE LAS PARTICIPACIONES, APORTACIONES Y DEMÁS INGRESOS. </w:t>
      </w:r>
    </w:p>
    <w:p w:rsidR="00447F65" w:rsidRDefault="00AF455E">
      <w:pPr>
        <w:spacing w:after="25" w:line="259" w:lineRule="auto"/>
        <w:ind w:left="1000" w:firstLine="0"/>
        <w:jc w:val="left"/>
      </w:pPr>
      <w:r>
        <w:t xml:space="preserve"> </w:t>
      </w:r>
    </w:p>
    <w:p w:rsidR="00447F65" w:rsidRDefault="00AF455E">
      <w:pPr>
        <w:numPr>
          <w:ilvl w:val="0"/>
          <w:numId w:val="12"/>
        </w:numPr>
        <w:spacing w:after="14" w:line="259" w:lineRule="auto"/>
        <w:ind w:left="1386" w:hanging="401"/>
        <w:jc w:val="left"/>
      </w:pPr>
      <w:r>
        <w:rPr>
          <w:b/>
        </w:rPr>
        <w:t xml:space="preserve">INGRESOS EXTRAORDINARIOS. </w:t>
      </w:r>
    </w:p>
    <w:p w:rsidR="00447F65" w:rsidRDefault="00AF455E">
      <w:pPr>
        <w:spacing w:after="25" w:line="259" w:lineRule="auto"/>
        <w:ind w:left="1000" w:firstLine="0"/>
        <w:jc w:val="left"/>
      </w:pPr>
      <w:r>
        <w:t xml:space="preserve"> </w:t>
      </w:r>
    </w:p>
    <w:p w:rsidR="00447F65" w:rsidRDefault="00AF455E">
      <w:pPr>
        <w:spacing w:after="12"/>
        <w:ind w:left="700" w:right="76"/>
      </w:pPr>
      <w:r>
        <w:t xml:space="preserve">En virtud de que el Estado se encuentra adherido al Sistema Nacional de Coordinación Fiscal, y </w:t>
      </w:r>
      <w:r>
        <w:t xml:space="preserve">en términos del Convenio de Colaboración Administrativa en Materia Fiscal Federal y sus anexos suscritos con la Federación, el Municipio ejercerá facultades operativas de verificación al momento de expedir las licencias a que se refiere esta Ley, debiendo </w:t>
      </w:r>
      <w:r>
        <w:t xml:space="preserve">solicitar de los contribuyentes que tramiten la citada expedición, la presentación de su cédula de inscripción al Registro Federal de Contribuyentes. </w:t>
      </w:r>
    </w:p>
    <w:p w:rsidR="00447F65" w:rsidRDefault="00AF455E">
      <w:pPr>
        <w:spacing w:after="25" w:line="259" w:lineRule="auto"/>
        <w:ind w:left="1000" w:firstLine="0"/>
        <w:jc w:val="left"/>
      </w:pPr>
      <w:r>
        <w:t xml:space="preserve"> </w:t>
      </w:r>
    </w:p>
    <w:p w:rsidR="00447F65" w:rsidRDefault="00AF455E">
      <w:pPr>
        <w:spacing w:after="12"/>
        <w:ind w:left="700" w:right="76"/>
      </w:pPr>
      <w:r>
        <w:rPr>
          <w:b/>
        </w:rPr>
        <w:t xml:space="preserve">ARTÍCULO 2. </w:t>
      </w:r>
      <w:r>
        <w:t>A los Impuestos, Derechos, Productos, Contribuciones de Mejoras y Aprovechamientos que seña</w:t>
      </w:r>
      <w:r>
        <w:t xml:space="preserve">lan las Leyes Fiscales del Municipio, se les aplicarán las tasas, tarifas, cuotas y demás disposiciones que establece la presente Ley y los demás ordenamientos de carácter Hacendario. </w:t>
      </w:r>
    </w:p>
    <w:p w:rsidR="00447F65" w:rsidRDefault="00AF455E">
      <w:pPr>
        <w:spacing w:after="25" w:line="259" w:lineRule="auto"/>
        <w:ind w:left="1000" w:firstLine="0"/>
        <w:jc w:val="left"/>
      </w:pPr>
      <w:r>
        <w:t xml:space="preserve"> </w:t>
      </w:r>
    </w:p>
    <w:p w:rsidR="00447F65" w:rsidRDefault="00AF455E">
      <w:pPr>
        <w:ind w:left="700" w:right="76"/>
      </w:pPr>
      <w:r>
        <w:t xml:space="preserve">Las autoridades fiscales municipales deberán fijar en un lugar visible de las oficinas en que se presten los servicios o se cobren las contribuciones establecidas en la presente Ley, las cuotas, tasas y tarifas correspondientes. </w:t>
      </w:r>
    </w:p>
    <w:p w:rsidR="00447F65" w:rsidRDefault="00AF455E">
      <w:pPr>
        <w:spacing w:after="12"/>
        <w:ind w:left="318" w:right="76"/>
      </w:pPr>
      <w:r>
        <w:rPr>
          <w:b/>
        </w:rPr>
        <w:t xml:space="preserve">ARTÍCULO 3. </w:t>
      </w:r>
      <w:r>
        <w:t>Durante la vig</w:t>
      </w:r>
      <w:r>
        <w:t xml:space="preserve">encia de la presente Ley, queda suspendido el cobro de las contribuciones a que se refiere el artículo 173 del Código Fiscal y Presupuestario para el Municipio de Puebla. </w:t>
      </w:r>
    </w:p>
    <w:p w:rsidR="00447F65" w:rsidRDefault="00AF455E">
      <w:pPr>
        <w:spacing w:after="25" w:line="259" w:lineRule="auto"/>
        <w:ind w:left="601" w:firstLine="0"/>
        <w:jc w:val="left"/>
      </w:pPr>
      <w:r>
        <w:rPr>
          <w:b/>
        </w:rPr>
        <w:t xml:space="preserve"> </w:t>
      </w:r>
    </w:p>
    <w:p w:rsidR="00447F65" w:rsidRDefault="00AF455E">
      <w:pPr>
        <w:spacing w:after="3" w:line="254" w:lineRule="auto"/>
        <w:ind w:left="700" w:right="858" w:hanging="10"/>
        <w:jc w:val="center"/>
      </w:pPr>
      <w:r>
        <w:rPr>
          <w:b/>
          <w:sz w:val="24"/>
        </w:rPr>
        <w:t xml:space="preserve">TÍTULO SEGUNDO DE LOS IMPUESTOS </w:t>
      </w:r>
    </w:p>
    <w:p w:rsidR="00447F65" w:rsidRDefault="00AF455E">
      <w:pPr>
        <w:spacing w:after="25" w:line="259" w:lineRule="auto"/>
        <w:ind w:left="601" w:firstLine="0"/>
        <w:jc w:val="left"/>
      </w:pPr>
      <w:r>
        <w:t xml:space="preserve"> </w:t>
      </w:r>
    </w:p>
    <w:p w:rsidR="00447F65" w:rsidRDefault="00AF455E">
      <w:pPr>
        <w:pStyle w:val="Ttulo1"/>
        <w:ind w:left="700" w:right="856"/>
      </w:pPr>
      <w:r>
        <w:t xml:space="preserve">CAPÍTULO I DEL IMPUESTO PREDIAL </w:t>
      </w:r>
    </w:p>
    <w:p w:rsidR="00447F65" w:rsidRDefault="00AF455E">
      <w:pPr>
        <w:spacing w:after="25" w:line="259" w:lineRule="auto"/>
        <w:ind w:left="601" w:firstLine="0"/>
        <w:jc w:val="left"/>
      </w:pPr>
      <w:r>
        <w:t xml:space="preserve"> </w:t>
      </w:r>
    </w:p>
    <w:p w:rsidR="00447F65" w:rsidRDefault="00AF455E">
      <w:pPr>
        <w:spacing w:after="12"/>
        <w:ind w:left="318" w:right="76"/>
      </w:pPr>
      <w:r>
        <w:rPr>
          <w:b/>
        </w:rPr>
        <w:t>ARTÍCULO 4</w:t>
      </w:r>
      <w:r>
        <w:t xml:space="preserve">. </w:t>
      </w:r>
      <w:r>
        <w:t xml:space="preserve">El Impuesto Predial se causará anualmente y se pagará en el plazo que establece el Código Fiscal y Presupuestario para el Municipio de Puebla, conforme a las tasas y tarifas siguientes: </w:t>
      </w:r>
    </w:p>
    <w:p w:rsidR="00447F65" w:rsidRDefault="00AF455E">
      <w:pPr>
        <w:spacing w:after="25" w:line="259" w:lineRule="auto"/>
        <w:ind w:left="601" w:firstLine="0"/>
        <w:jc w:val="left"/>
      </w:pPr>
      <w:r>
        <w:t xml:space="preserve"> </w:t>
      </w:r>
    </w:p>
    <w:p w:rsidR="00447F65" w:rsidRDefault="00AF455E">
      <w:pPr>
        <w:numPr>
          <w:ilvl w:val="0"/>
          <w:numId w:val="13"/>
        </w:numPr>
        <w:ind w:right="76"/>
      </w:pPr>
      <w:r>
        <w:t>Sobre los valores determinados para inmuebles urbanos y rústicos co</w:t>
      </w:r>
      <w:r>
        <w:t xml:space="preserve">nforme a la legislación aplicable en materia catastral: </w:t>
      </w:r>
      <w:r>
        <w:tab/>
        <w:t xml:space="preserve">  1.6 al millar </w:t>
      </w:r>
    </w:p>
    <w:p w:rsidR="00447F65" w:rsidRDefault="00AF455E">
      <w:pPr>
        <w:spacing w:after="25" w:line="259" w:lineRule="auto"/>
        <w:ind w:left="601" w:firstLine="0"/>
        <w:jc w:val="left"/>
      </w:pPr>
      <w:r>
        <w:t xml:space="preserve"> </w:t>
      </w:r>
    </w:p>
    <w:p w:rsidR="00447F65" w:rsidRDefault="00AF455E">
      <w:pPr>
        <w:numPr>
          <w:ilvl w:val="0"/>
          <w:numId w:val="13"/>
        </w:numPr>
        <w:ind w:right="76"/>
      </w:pPr>
      <w:r>
        <w:t xml:space="preserve">Tratándose de predios urbanos que no tengan construcciones, el impuesto determinado conforme a esta fracción, se incrementará un: </w:t>
      </w:r>
      <w:r>
        <w:tab/>
        <w:t xml:space="preserve">100% </w:t>
      </w:r>
    </w:p>
    <w:p w:rsidR="00447F65" w:rsidRDefault="00AF455E">
      <w:pPr>
        <w:spacing w:after="25" w:line="259" w:lineRule="auto"/>
        <w:ind w:left="601" w:firstLine="0"/>
        <w:jc w:val="left"/>
      </w:pPr>
      <w:r>
        <w:t xml:space="preserve"> </w:t>
      </w:r>
    </w:p>
    <w:p w:rsidR="00447F65" w:rsidRDefault="00AF455E">
      <w:pPr>
        <w:numPr>
          <w:ilvl w:val="0"/>
          <w:numId w:val="13"/>
        </w:numPr>
        <w:ind w:right="76"/>
      </w:pPr>
      <w:r>
        <w:t xml:space="preserve">Tratándose de predios urbanos que tengan </w:t>
      </w:r>
      <w:r>
        <w:t xml:space="preserve">construcciones menores al 30% de la superficie total del terreno, pagarán el porcentaje de construcción como habitacional y el impuesto determinado de la superficie excedente que no tenga construcción se incrementará el: </w:t>
      </w:r>
      <w:r>
        <w:tab/>
        <w:t xml:space="preserve">100% </w:t>
      </w:r>
    </w:p>
    <w:p w:rsidR="00447F65" w:rsidRDefault="00AF455E">
      <w:pPr>
        <w:spacing w:after="25" w:line="259" w:lineRule="auto"/>
        <w:ind w:left="601" w:firstLine="0"/>
        <w:jc w:val="left"/>
      </w:pPr>
      <w:r>
        <w:t xml:space="preserve"> </w:t>
      </w:r>
    </w:p>
    <w:p w:rsidR="00447F65" w:rsidRDefault="00AF455E">
      <w:pPr>
        <w:ind w:left="318" w:right="476"/>
      </w:pPr>
      <w:r>
        <w:rPr>
          <w:b/>
        </w:rPr>
        <w:t xml:space="preserve">ARTÍCULO 5. </w:t>
      </w:r>
      <w:r>
        <w:t>Los bienes inm</w:t>
      </w:r>
      <w:r>
        <w:t xml:space="preserve">uebles que sean regularizados de conformidad con los programas federales, estatales y municipales, causarán durante los doce meses siguientes a los en que se hubiere expedido el título de propiedad respectivo, la tasa del </w:t>
      </w:r>
      <w:r>
        <w:tab/>
        <w:t xml:space="preserve">0% </w:t>
      </w:r>
    </w:p>
    <w:p w:rsidR="00447F65" w:rsidRDefault="00AF455E">
      <w:pPr>
        <w:spacing w:after="25" w:line="259" w:lineRule="auto"/>
        <w:ind w:left="601" w:firstLine="0"/>
        <w:jc w:val="left"/>
      </w:pPr>
      <w:r>
        <w:t xml:space="preserve"> </w:t>
      </w:r>
    </w:p>
    <w:p w:rsidR="00447F65" w:rsidRDefault="00AF455E">
      <w:pPr>
        <w:spacing w:after="12"/>
        <w:ind w:left="318" w:right="481"/>
      </w:pPr>
      <w:r>
        <w:lastRenderedPageBreak/>
        <w:t xml:space="preserve">También causarán la tasa a que se refiere este artículo, respecto del presente Ejercicio Fiscal, los inmuebles ubicados en el Centro Histórico y Zona de Monumentos que sean remodelados en su totalidad para fines habitacionales, siempre que cuenten con las </w:t>
      </w:r>
      <w:r>
        <w:t xml:space="preserve">autorizaciones que expidan las autoridades competentes. </w:t>
      </w:r>
    </w:p>
    <w:p w:rsidR="00447F65" w:rsidRDefault="00AF455E">
      <w:pPr>
        <w:spacing w:after="25" w:line="259" w:lineRule="auto"/>
        <w:ind w:left="601" w:firstLine="0"/>
        <w:jc w:val="left"/>
      </w:pPr>
      <w:r>
        <w:t xml:space="preserve"> </w:t>
      </w:r>
    </w:p>
    <w:p w:rsidR="00447F65" w:rsidRDefault="00AF455E">
      <w:pPr>
        <w:pStyle w:val="Ttulo1"/>
        <w:ind w:left="700" w:right="855"/>
      </w:pPr>
      <w:r>
        <w:t xml:space="preserve">CAPÍTULO II DEL IMPUESTO SOBRE ADQUISICIÓN DE BIENES INMUEBLES </w:t>
      </w:r>
    </w:p>
    <w:p w:rsidR="00447F65" w:rsidRDefault="00AF455E">
      <w:pPr>
        <w:spacing w:after="25" w:line="259" w:lineRule="auto"/>
        <w:ind w:left="601" w:firstLine="0"/>
        <w:jc w:val="left"/>
      </w:pPr>
      <w:r>
        <w:t xml:space="preserve"> </w:t>
      </w:r>
    </w:p>
    <w:p w:rsidR="00447F65" w:rsidRDefault="00AF455E">
      <w:pPr>
        <w:spacing w:after="12"/>
        <w:ind w:left="318" w:right="76"/>
      </w:pPr>
      <w:r>
        <w:rPr>
          <w:b/>
        </w:rPr>
        <w:t xml:space="preserve">ARTÍCULO 6. </w:t>
      </w:r>
      <w:r>
        <w:t>Este impuesto se pagará aplicando la tasa del 1.8% sobre la base gravable a que se refiere el artículo 187 del Código F</w:t>
      </w:r>
      <w:r>
        <w:t xml:space="preserve">iscal y Presupuestario para el Municipio de Puebla. </w:t>
      </w:r>
    </w:p>
    <w:p w:rsidR="00447F65" w:rsidRDefault="00AF455E">
      <w:pPr>
        <w:spacing w:after="25" w:line="259" w:lineRule="auto"/>
        <w:ind w:left="601" w:firstLine="0"/>
        <w:jc w:val="left"/>
      </w:pPr>
      <w:r>
        <w:t xml:space="preserve"> </w:t>
      </w:r>
    </w:p>
    <w:p w:rsidR="00447F65" w:rsidRDefault="00AF455E">
      <w:pPr>
        <w:tabs>
          <w:tab w:val="center" w:pos="1516"/>
          <w:tab w:val="center" w:pos="9542"/>
        </w:tabs>
        <w:ind w:left="0" w:firstLine="0"/>
        <w:jc w:val="left"/>
      </w:pPr>
      <w:r>
        <w:rPr>
          <w:rFonts w:ascii="Calibri" w:eastAsia="Calibri" w:hAnsi="Calibri" w:cs="Calibri"/>
          <w:sz w:val="22"/>
        </w:rPr>
        <w:tab/>
      </w:r>
      <w:r>
        <w:rPr>
          <w:b/>
        </w:rPr>
        <w:t>I.</w:t>
      </w:r>
      <w:r>
        <w:t xml:space="preserve"> Causarán la tasa del: </w:t>
      </w:r>
      <w:r>
        <w:tab/>
        <w:t xml:space="preserve">0% </w:t>
      </w:r>
    </w:p>
    <w:p w:rsidR="00447F65" w:rsidRDefault="00AF455E">
      <w:pPr>
        <w:spacing w:after="25" w:line="259" w:lineRule="auto"/>
        <w:ind w:left="601" w:firstLine="0"/>
        <w:jc w:val="left"/>
      </w:pPr>
      <w:r>
        <w:t xml:space="preserve"> </w:t>
      </w:r>
    </w:p>
    <w:p w:rsidR="00447F65" w:rsidRDefault="00AF455E">
      <w:pPr>
        <w:numPr>
          <w:ilvl w:val="0"/>
          <w:numId w:val="14"/>
        </w:numPr>
        <w:spacing w:after="12"/>
        <w:ind w:right="478"/>
      </w:pPr>
      <w:r>
        <w:t>La adquisición de predios con construcción para uso exclusivo de casa habitación de interés social o popular, considerados como unidad, cuyo valor no exceda en cualquie</w:t>
      </w:r>
      <w:r>
        <w:t>ra de las hipótesis a que se refiere el artículo 187 del Código Fiscal y Presupuestario para el Municipio de Puebla de $394,007.94 siempre que el inmueble se ubique dentro de las zonas 1.1, 1.2, 2.1 y 2.2, y el adquirente no tenga registrados otros predios</w:t>
      </w:r>
      <w:r>
        <w:t xml:space="preserve"> a su nombre. </w:t>
      </w:r>
    </w:p>
    <w:p w:rsidR="00447F65" w:rsidRDefault="00AF455E">
      <w:pPr>
        <w:spacing w:after="25" w:line="259" w:lineRule="auto"/>
        <w:ind w:left="601" w:firstLine="0"/>
        <w:jc w:val="left"/>
      </w:pPr>
      <w:r>
        <w:t xml:space="preserve"> </w:t>
      </w:r>
    </w:p>
    <w:p w:rsidR="00447F65" w:rsidRDefault="00AF455E">
      <w:pPr>
        <w:numPr>
          <w:ilvl w:val="0"/>
          <w:numId w:val="14"/>
        </w:numPr>
        <w:spacing w:after="12"/>
        <w:ind w:right="478"/>
      </w:pPr>
      <w:r>
        <w:t>La adquisición de predios fuera de la zona urbana que se destinen a la agricultura, cuyo valor no exceda en cualquiera de las hipótesis a que se refiere el artículo 187 del Código Fiscal y Presupuestario para el Municipio de Puebla de $113</w:t>
      </w:r>
      <w:r>
        <w:t xml:space="preserve">,112.54 siempre y cuando el adquirente no tenga registrados predios a su nombre. </w:t>
      </w:r>
    </w:p>
    <w:p w:rsidR="00447F65" w:rsidRDefault="00AF455E">
      <w:pPr>
        <w:spacing w:after="25" w:line="259" w:lineRule="auto"/>
        <w:ind w:left="601" w:firstLine="0"/>
        <w:jc w:val="left"/>
      </w:pPr>
      <w:r>
        <w:t xml:space="preserve"> </w:t>
      </w:r>
    </w:p>
    <w:p w:rsidR="00447F65" w:rsidRDefault="00AF455E">
      <w:pPr>
        <w:numPr>
          <w:ilvl w:val="0"/>
          <w:numId w:val="14"/>
        </w:numPr>
        <w:spacing w:after="12"/>
        <w:ind w:right="478"/>
      </w:pPr>
      <w:r>
        <w:t>La adquisición de bienes inmuebles en el centro histórico que sean adquiridos para fines habitacionales siempre que sean remodelados durante el presente ejercicio fiscal, p</w:t>
      </w:r>
      <w:r>
        <w:t xml:space="preserve">revia autorización de las autoridades correspondientes, siempre que su valor no exceda de:   $394,007.94 </w:t>
      </w:r>
    </w:p>
    <w:p w:rsidR="00447F65" w:rsidRDefault="00AF455E">
      <w:pPr>
        <w:spacing w:after="0" w:line="259" w:lineRule="auto"/>
        <w:ind w:left="601" w:firstLine="0"/>
        <w:jc w:val="left"/>
      </w:pPr>
      <w:r>
        <w:rPr>
          <w:sz w:val="2"/>
        </w:rPr>
        <w:t xml:space="preserve"> </w:t>
      </w:r>
    </w:p>
    <w:p w:rsidR="00447F65" w:rsidRDefault="00AF455E">
      <w:pPr>
        <w:numPr>
          <w:ilvl w:val="0"/>
          <w:numId w:val="14"/>
        </w:numPr>
        <w:spacing w:after="12"/>
        <w:ind w:right="478"/>
      </w:pPr>
      <w:r>
        <w:t>La adquisición y regularización de bienes inmuebles que se realicen como consecuencia de la ejecución de programas de regularizaciones de la tenenci</w:t>
      </w:r>
      <w:r>
        <w:t xml:space="preserve">a de la tierra federal, estatal o municipal, siempre y cuando el valor del inmueble no exceda de la cantidad de: </w:t>
      </w:r>
      <w:r>
        <w:tab/>
        <w:t xml:space="preserve">  $394,007.94 </w:t>
      </w:r>
    </w:p>
    <w:p w:rsidR="00447F65" w:rsidRDefault="00AF455E">
      <w:pPr>
        <w:spacing w:after="19" w:line="259" w:lineRule="auto"/>
        <w:ind w:left="998" w:firstLine="0"/>
        <w:jc w:val="left"/>
      </w:pPr>
      <w:r>
        <w:t xml:space="preserve"> </w:t>
      </w:r>
    </w:p>
    <w:p w:rsidR="00447F65" w:rsidRDefault="00AF455E">
      <w:pPr>
        <w:pStyle w:val="Ttulo1"/>
        <w:ind w:left="700" w:right="61"/>
      </w:pPr>
      <w:r>
        <w:t xml:space="preserve">CAPÍTULO III DEL IMPUESTO SOBRE DIVERSIONES Y ESPECTÁCULOS PÚBLICOS </w:t>
      </w:r>
    </w:p>
    <w:p w:rsidR="00447F65" w:rsidRDefault="00AF455E">
      <w:pPr>
        <w:spacing w:after="19" w:line="259" w:lineRule="auto"/>
        <w:ind w:left="998" w:firstLine="0"/>
        <w:jc w:val="left"/>
      </w:pPr>
      <w:r>
        <w:t xml:space="preserve"> </w:t>
      </w:r>
    </w:p>
    <w:p w:rsidR="00447F65" w:rsidRDefault="00AF455E">
      <w:pPr>
        <w:spacing w:after="12"/>
        <w:ind w:left="700" w:right="76"/>
      </w:pPr>
      <w:r>
        <w:rPr>
          <w:b/>
        </w:rPr>
        <w:t xml:space="preserve">ARTÍCULO 7. </w:t>
      </w:r>
      <w:r>
        <w:t>El Impuesto sobre Diversiones y Espectáculos Públicos, se causará y pagará aplicando una tasa del 8% a la base gravable a que se refiere el artículo 195 del Código Fiscal y Presupuestario para el Municipio de Puebla, a excepción de espectáculos consistente</w:t>
      </w:r>
      <w:r>
        <w:t xml:space="preserve">s en novilladas, teatro, juegos mecánicos, conferencias, eventos especiales y circo en cuyo caso será del: </w:t>
      </w:r>
      <w:r>
        <w:tab/>
        <w:t xml:space="preserve">  4% </w:t>
      </w:r>
    </w:p>
    <w:p w:rsidR="00447F65" w:rsidRDefault="00AF455E">
      <w:pPr>
        <w:spacing w:after="19" w:line="259" w:lineRule="auto"/>
        <w:ind w:left="998" w:firstLine="0"/>
        <w:jc w:val="left"/>
      </w:pPr>
      <w:r>
        <w:rPr>
          <w:b/>
        </w:rPr>
        <w:t xml:space="preserve"> </w:t>
      </w:r>
    </w:p>
    <w:p w:rsidR="00447F65" w:rsidRDefault="00AF455E">
      <w:pPr>
        <w:pStyle w:val="Ttulo1"/>
        <w:ind w:left="700" w:right="63"/>
      </w:pPr>
      <w:r>
        <w:t xml:space="preserve">CAPÍTULO IV DEL IMPUESTO SOBRE LOTERÍAS, RIFAS, SORTEOS, CONCURSOS, JUEGOS CON APUESTA Y APUESTAS PERMITIDAS DE TODA CLASE </w:t>
      </w:r>
    </w:p>
    <w:p w:rsidR="00447F65" w:rsidRDefault="00AF455E">
      <w:pPr>
        <w:spacing w:after="19" w:line="259" w:lineRule="auto"/>
        <w:ind w:left="998" w:firstLine="0"/>
        <w:jc w:val="left"/>
      </w:pPr>
      <w:r>
        <w:t xml:space="preserve"> </w:t>
      </w:r>
    </w:p>
    <w:p w:rsidR="00447F65" w:rsidRDefault="00AF455E">
      <w:pPr>
        <w:spacing w:after="7"/>
        <w:ind w:left="700" w:right="76"/>
      </w:pPr>
      <w:r>
        <w:rPr>
          <w:b/>
        </w:rPr>
        <w:t xml:space="preserve">ARTÍCULO 8. </w:t>
      </w:r>
      <w:r>
        <w:t xml:space="preserve">Este impuesto, se causará y pagará aplicando una tasa del 6% a la base gravable a que se refiere el artículo 205 del Código Fiscal y Presupuestario para el Municipio de Puebla. </w:t>
      </w:r>
    </w:p>
    <w:p w:rsidR="00447F65" w:rsidRDefault="00AF455E">
      <w:pPr>
        <w:spacing w:after="19" w:line="259" w:lineRule="auto"/>
        <w:ind w:left="998" w:firstLine="0"/>
        <w:jc w:val="left"/>
      </w:pPr>
      <w:r>
        <w:t xml:space="preserve"> </w:t>
      </w:r>
    </w:p>
    <w:p w:rsidR="00447F65" w:rsidRDefault="00AF455E">
      <w:pPr>
        <w:spacing w:after="7"/>
        <w:ind w:left="700" w:right="76"/>
      </w:pPr>
      <w:r>
        <w:t>Respecto de los lugares donde esporádicamente se celebren loterías, rifas, s</w:t>
      </w:r>
      <w:r>
        <w:t>orteos, concursos, juegos con apuestas y toda clase de apuestas permitidas, realizadas a través de máquinas o mesas de juego, este impuesto se causará y se pagará por día conforme a la tarifa equivalente al valor diariode 5 unidades de medida y actualizaci</w:t>
      </w:r>
      <w:r>
        <w:t xml:space="preserve">ón, por cada máquina o mesa de juego. </w:t>
      </w:r>
    </w:p>
    <w:p w:rsidR="00447F65" w:rsidRDefault="00AF455E">
      <w:pPr>
        <w:spacing w:after="19" w:line="259" w:lineRule="auto"/>
        <w:ind w:left="998" w:firstLine="0"/>
        <w:jc w:val="left"/>
      </w:pPr>
      <w:r>
        <w:t xml:space="preserve"> </w:t>
      </w:r>
    </w:p>
    <w:p w:rsidR="00447F65" w:rsidRDefault="00AF455E">
      <w:pPr>
        <w:spacing w:after="7"/>
        <w:ind w:left="700" w:right="76"/>
      </w:pPr>
      <w:r>
        <w:lastRenderedPageBreak/>
        <w:t xml:space="preserve">Tratándose de establecimientos denominados centros de apuestas remotas y salas de sorteos de números o símbolos y centros de entretenimiento con venta de bebidas alcohólicas, donde se realicen apuestas permitidas a </w:t>
      </w:r>
      <w:r>
        <w:t xml:space="preserve">través de máquinas o mesas de juego, o unidad de apuesta se causará y pagará por cada una de éstas, por día, el equivalente al valor diario de una unidad de medida y actualización. </w:t>
      </w:r>
    </w:p>
    <w:p w:rsidR="00447F65" w:rsidRDefault="00AF455E">
      <w:pPr>
        <w:spacing w:after="19" w:line="259" w:lineRule="auto"/>
        <w:ind w:left="998" w:firstLine="0"/>
        <w:jc w:val="left"/>
      </w:pPr>
      <w:r>
        <w:t xml:space="preserve"> </w:t>
      </w:r>
    </w:p>
    <w:p w:rsidR="00447F65" w:rsidRDefault="00AF455E">
      <w:pPr>
        <w:spacing w:after="7"/>
        <w:ind w:left="700" w:right="76"/>
      </w:pPr>
      <w:r>
        <w:t>Tratándose del impuesto que se causa, con motivo de la obtención de prem</w:t>
      </w:r>
      <w:r>
        <w:t xml:space="preserve">ios resultado de las actividades a que se refiere este artículo, esté se pagará con la tasa del 6%. </w:t>
      </w:r>
    </w:p>
    <w:p w:rsidR="00447F65" w:rsidRDefault="00AF455E">
      <w:pPr>
        <w:spacing w:after="19" w:line="259" w:lineRule="auto"/>
        <w:ind w:left="998" w:firstLine="0"/>
        <w:jc w:val="left"/>
      </w:pPr>
      <w:r>
        <w:rPr>
          <w:b/>
        </w:rPr>
        <w:t xml:space="preserve"> </w:t>
      </w:r>
    </w:p>
    <w:p w:rsidR="00447F65" w:rsidRDefault="00AF455E">
      <w:pPr>
        <w:spacing w:after="3" w:line="254" w:lineRule="auto"/>
        <w:ind w:left="700" w:right="63" w:hanging="10"/>
        <w:jc w:val="center"/>
      </w:pPr>
      <w:r>
        <w:rPr>
          <w:b/>
          <w:sz w:val="24"/>
        </w:rPr>
        <w:t xml:space="preserve">TÍTULO TERCERO DE LAS CONTRIBUCIONES DE MEJORAS </w:t>
      </w:r>
    </w:p>
    <w:p w:rsidR="00447F65" w:rsidRDefault="00AF455E">
      <w:pPr>
        <w:spacing w:after="19" w:line="259" w:lineRule="auto"/>
        <w:ind w:left="998" w:firstLine="0"/>
        <w:jc w:val="left"/>
      </w:pPr>
      <w:r>
        <w:t xml:space="preserve"> </w:t>
      </w:r>
    </w:p>
    <w:p w:rsidR="00447F65" w:rsidRDefault="00AF455E">
      <w:pPr>
        <w:pStyle w:val="Ttulo1"/>
        <w:ind w:left="700" w:right="62"/>
      </w:pPr>
      <w:r>
        <w:t xml:space="preserve">CAPÍTULO ÚNICO POR LA EJECUCIÓN DE OBRAS PÚBLICAS </w:t>
      </w:r>
    </w:p>
    <w:p w:rsidR="00447F65" w:rsidRDefault="00AF455E">
      <w:pPr>
        <w:spacing w:after="19" w:line="259" w:lineRule="auto"/>
        <w:ind w:left="998" w:firstLine="0"/>
        <w:jc w:val="left"/>
      </w:pPr>
      <w:r>
        <w:t xml:space="preserve"> </w:t>
      </w:r>
    </w:p>
    <w:p w:rsidR="00447F65" w:rsidRDefault="00AF455E">
      <w:pPr>
        <w:spacing w:after="9"/>
        <w:ind w:left="998" w:right="76" w:firstLine="0"/>
      </w:pPr>
      <w:r>
        <w:rPr>
          <w:b/>
        </w:rPr>
        <w:t xml:space="preserve">ARTÍCULO 9. </w:t>
      </w:r>
      <w:r>
        <w:t xml:space="preserve">Por la ejecución de obras públicas, se causarán y pagarán las siguientes cuotas: </w:t>
      </w:r>
    </w:p>
    <w:p w:rsidR="00447F65" w:rsidRDefault="00AF455E">
      <w:pPr>
        <w:spacing w:after="19" w:line="259" w:lineRule="auto"/>
        <w:ind w:left="998" w:firstLine="0"/>
        <w:jc w:val="left"/>
      </w:pPr>
      <w:r>
        <w:t xml:space="preserve"> </w:t>
      </w:r>
    </w:p>
    <w:p w:rsidR="00447F65" w:rsidRDefault="00AF455E">
      <w:pPr>
        <w:spacing w:after="9"/>
        <w:ind w:left="998" w:right="76" w:firstLine="0"/>
      </w:pPr>
      <w:r>
        <w:rPr>
          <w:b/>
        </w:rPr>
        <w:t xml:space="preserve">I. </w:t>
      </w:r>
      <w:r>
        <w:t xml:space="preserve">Construcción de banquetas de: </w:t>
      </w:r>
    </w:p>
    <w:p w:rsidR="00447F65" w:rsidRDefault="00AF455E">
      <w:pPr>
        <w:spacing w:after="19" w:line="259" w:lineRule="auto"/>
        <w:ind w:left="998" w:firstLine="0"/>
        <w:jc w:val="left"/>
      </w:pPr>
      <w:r>
        <w:t xml:space="preserve"> </w:t>
      </w:r>
    </w:p>
    <w:p w:rsidR="00447F65" w:rsidRDefault="00AF455E">
      <w:pPr>
        <w:numPr>
          <w:ilvl w:val="0"/>
          <w:numId w:val="15"/>
        </w:numPr>
        <w:spacing w:after="15"/>
        <w:ind w:right="76" w:hanging="228"/>
      </w:pPr>
      <w:r>
        <w:t xml:space="preserve">Concreto hidráulico: </w:t>
      </w:r>
      <w:r>
        <w:tab/>
        <w:t xml:space="preserve">$212.58 </w:t>
      </w:r>
    </w:p>
    <w:p w:rsidR="00447F65" w:rsidRDefault="00AF455E">
      <w:pPr>
        <w:spacing w:after="31" w:line="259" w:lineRule="auto"/>
        <w:ind w:left="998" w:firstLine="0"/>
        <w:jc w:val="left"/>
      </w:pPr>
      <w:r>
        <w:t xml:space="preserve"> </w:t>
      </w:r>
    </w:p>
    <w:p w:rsidR="00447F65" w:rsidRDefault="00AF455E">
      <w:pPr>
        <w:numPr>
          <w:ilvl w:val="0"/>
          <w:numId w:val="15"/>
        </w:numPr>
        <w:ind w:right="76" w:hanging="228"/>
      </w:pPr>
      <w:r>
        <w:t>Adocreto por m</w:t>
      </w:r>
      <w:r>
        <w:rPr>
          <w:vertAlign w:val="superscript"/>
        </w:rPr>
        <w:t>2</w:t>
      </w:r>
      <w:r>
        <w:t xml:space="preserve"> o fracción: </w:t>
      </w:r>
      <w:r>
        <w:tab/>
        <w:t xml:space="preserve">  $149.61 </w:t>
      </w:r>
    </w:p>
    <w:p w:rsidR="00447F65" w:rsidRDefault="00AF455E">
      <w:pPr>
        <w:spacing w:after="19" w:line="259" w:lineRule="auto"/>
        <w:ind w:left="998" w:firstLine="0"/>
        <w:jc w:val="left"/>
      </w:pPr>
      <w:r>
        <w:t xml:space="preserve"> </w:t>
      </w:r>
    </w:p>
    <w:p w:rsidR="00447F65" w:rsidRDefault="00AF455E">
      <w:pPr>
        <w:numPr>
          <w:ilvl w:val="0"/>
          <w:numId w:val="16"/>
        </w:numPr>
        <w:spacing w:after="15"/>
        <w:ind w:right="76" w:hanging="335"/>
      </w:pPr>
      <w:r>
        <w:t xml:space="preserve">Reposición de guarniciones de concreto hidráulico, por ml. o </w:t>
      </w:r>
      <w:r>
        <w:t xml:space="preserve">fracción:   </w:t>
      </w:r>
      <w:r>
        <w:tab/>
        <w:t xml:space="preserve">$209.20 </w:t>
      </w:r>
    </w:p>
    <w:p w:rsidR="00447F65" w:rsidRDefault="00AF455E">
      <w:pPr>
        <w:spacing w:after="23" w:line="259" w:lineRule="auto"/>
        <w:ind w:left="998" w:firstLine="0"/>
        <w:jc w:val="left"/>
      </w:pPr>
      <w:r>
        <w:t xml:space="preserve"> </w:t>
      </w:r>
    </w:p>
    <w:p w:rsidR="00447F65" w:rsidRDefault="00AF455E">
      <w:pPr>
        <w:numPr>
          <w:ilvl w:val="0"/>
          <w:numId w:val="16"/>
        </w:numPr>
        <w:ind w:right="76" w:hanging="335"/>
      </w:pPr>
      <w:r>
        <w:t>Construcción de pavimento por m</w:t>
      </w:r>
      <w:r>
        <w:rPr>
          <w:vertAlign w:val="superscript"/>
        </w:rPr>
        <w:t>2</w:t>
      </w:r>
      <w:r>
        <w:t xml:space="preserve"> o fracción: </w:t>
      </w:r>
    </w:p>
    <w:p w:rsidR="00447F65" w:rsidRDefault="00AF455E">
      <w:pPr>
        <w:spacing w:after="19" w:line="259" w:lineRule="auto"/>
        <w:ind w:left="998" w:firstLine="0"/>
        <w:jc w:val="left"/>
      </w:pPr>
      <w:r>
        <w:t xml:space="preserve"> </w:t>
      </w:r>
    </w:p>
    <w:p w:rsidR="00447F65" w:rsidRDefault="00AF455E">
      <w:pPr>
        <w:tabs>
          <w:tab w:val="center" w:pos="2845"/>
          <w:tab w:val="right" w:pos="10152"/>
        </w:tabs>
        <w:ind w:left="0" w:firstLine="0"/>
        <w:jc w:val="left"/>
      </w:pPr>
      <w:r>
        <w:rPr>
          <w:rFonts w:ascii="Calibri" w:eastAsia="Calibri" w:hAnsi="Calibri" w:cs="Calibri"/>
          <w:sz w:val="22"/>
        </w:rPr>
        <w:tab/>
      </w:r>
      <w:r>
        <w:rPr>
          <w:b/>
        </w:rPr>
        <w:t>a)</w:t>
      </w:r>
      <w:r>
        <w:t xml:space="preserve"> De concreto asfáltico de 10 cm. de espesor: </w:t>
      </w:r>
      <w:r>
        <w:tab/>
        <w:t xml:space="preserve"> $352.05 </w:t>
      </w:r>
    </w:p>
    <w:tbl>
      <w:tblPr>
        <w:tblStyle w:val="TableGrid"/>
        <w:tblW w:w="9174" w:type="dxa"/>
        <w:tblInd w:w="601" w:type="dxa"/>
        <w:tblCellMar>
          <w:top w:w="0" w:type="dxa"/>
          <w:left w:w="0" w:type="dxa"/>
          <w:bottom w:w="0" w:type="dxa"/>
          <w:right w:w="0" w:type="dxa"/>
        </w:tblCellMar>
        <w:tblLook w:val="04A0" w:firstRow="1" w:lastRow="0" w:firstColumn="1" w:lastColumn="0" w:noHBand="0" w:noVBand="1"/>
      </w:tblPr>
      <w:tblGrid>
        <w:gridCol w:w="8224"/>
        <w:gridCol w:w="950"/>
      </w:tblGrid>
      <w:tr w:rsidR="00447F65">
        <w:trPr>
          <w:trHeight w:val="510"/>
        </w:trPr>
        <w:tc>
          <w:tcPr>
            <w:tcW w:w="8224" w:type="dxa"/>
            <w:tcBorders>
              <w:top w:val="nil"/>
              <w:left w:val="nil"/>
              <w:bottom w:val="nil"/>
              <w:right w:val="nil"/>
            </w:tcBorders>
          </w:tcPr>
          <w:p w:rsidR="00447F65" w:rsidRDefault="00AF455E">
            <w:pPr>
              <w:spacing w:after="16" w:line="259" w:lineRule="auto"/>
              <w:ind w:left="0" w:firstLine="0"/>
              <w:jc w:val="left"/>
            </w:pPr>
            <w:r>
              <w:rPr>
                <w:b/>
              </w:rPr>
              <w:t>b)</w:t>
            </w:r>
            <w:r>
              <w:t xml:space="preserve"> De concreto hidráulico de 15 cm. de espesor: </w:t>
            </w:r>
          </w:p>
          <w:p w:rsidR="00447F65" w:rsidRDefault="00AF455E">
            <w:pPr>
              <w:spacing w:after="0" w:line="259" w:lineRule="auto"/>
              <w:ind w:left="0" w:firstLine="0"/>
              <w:jc w:val="left"/>
            </w:pPr>
            <w:r>
              <w:t xml:space="preserve"> </w:t>
            </w:r>
          </w:p>
        </w:tc>
        <w:tc>
          <w:tcPr>
            <w:tcW w:w="950" w:type="dxa"/>
            <w:tcBorders>
              <w:top w:val="nil"/>
              <w:left w:val="nil"/>
              <w:bottom w:val="nil"/>
              <w:right w:val="nil"/>
            </w:tcBorders>
          </w:tcPr>
          <w:p w:rsidR="00447F65" w:rsidRDefault="00AF455E">
            <w:pPr>
              <w:spacing w:after="0" w:line="259" w:lineRule="auto"/>
              <w:ind w:left="151" w:firstLine="0"/>
              <w:jc w:val="left"/>
            </w:pPr>
            <w:r>
              <w:t xml:space="preserve"> $808.73 </w:t>
            </w:r>
          </w:p>
        </w:tc>
      </w:tr>
      <w:tr w:rsidR="00447F65">
        <w:trPr>
          <w:trHeight w:val="532"/>
        </w:trPr>
        <w:tc>
          <w:tcPr>
            <w:tcW w:w="8224" w:type="dxa"/>
            <w:tcBorders>
              <w:top w:val="nil"/>
              <w:left w:val="nil"/>
              <w:bottom w:val="nil"/>
              <w:right w:val="nil"/>
            </w:tcBorders>
          </w:tcPr>
          <w:p w:rsidR="00447F65" w:rsidRDefault="00AF455E">
            <w:pPr>
              <w:spacing w:after="16" w:line="259" w:lineRule="auto"/>
              <w:ind w:left="0" w:firstLine="0"/>
              <w:jc w:val="left"/>
            </w:pPr>
            <w:r>
              <w:rPr>
                <w:b/>
              </w:rPr>
              <w:t>c)</w:t>
            </w:r>
            <w:r>
              <w:t xml:space="preserve"> Ruptura y reposición de pavimento asfáltico de 8 cm. de espesor: </w:t>
            </w:r>
          </w:p>
          <w:p w:rsidR="00447F65" w:rsidRDefault="00AF455E">
            <w:pPr>
              <w:spacing w:after="0" w:line="259" w:lineRule="auto"/>
              <w:ind w:left="0" w:firstLine="0"/>
              <w:jc w:val="left"/>
            </w:pPr>
            <w:r>
              <w:t xml:space="preserve"> </w:t>
            </w:r>
          </w:p>
        </w:tc>
        <w:tc>
          <w:tcPr>
            <w:tcW w:w="950" w:type="dxa"/>
            <w:tcBorders>
              <w:top w:val="nil"/>
              <w:left w:val="nil"/>
              <w:bottom w:val="nil"/>
              <w:right w:val="nil"/>
            </w:tcBorders>
          </w:tcPr>
          <w:p w:rsidR="00447F65" w:rsidRDefault="00AF455E">
            <w:pPr>
              <w:spacing w:after="0" w:line="259" w:lineRule="auto"/>
              <w:ind w:left="149" w:firstLine="0"/>
              <w:jc w:val="left"/>
            </w:pPr>
            <w:r>
              <w:t xml:space="preserve"> $205.84 </w:t>
            </w:r>
          </w:p>
        </w:tc>
      </w:tr>
      <w:tr w:rsidR="00447F65">
        <w:trPr>
          <w:trHeight w:val="1064"/>
        </w:trPr>
        <w:tc>
          <w:tcPr>
            <w:tcW w:w="8224" w:type="dxa"/>
            <w:tcBorders>
              <w:top w:val="nil"/>
              <w:left w:val="nil"/>
              <w:bottom w:val="nil"/>
              <w:right w:val="nil"/>
            </w:tcBorders>
          </w:tcPr>
          <w:p w:rsidR="00447F65" w:rsidRDefault="00AF455E">
            <w:pPr>
              <w:spacing w:after="14" w:line="259" w:lineRule="auto"/>
              <w:ind w:left="0" w:firstLine="0"/>
              <w:jc w:val="left"/>
            </w:pPr>
            <w:r>
              <w:rPr>
                <w:b/>
              </w:rPr>
              <w:t>d)</w:t>
            </w:r>
            <w:r>
              <w:t xml:space="preserve"> Relaminación de concreto asfáltico de 3 cm. de espesor: </w:t>
            </w:r>
          </w:p>
          <w:p w:rsidR="00447F65" w:rsidRDefault="00AF455E">
            <w:pPr>
              <w:spacing w:after="16" w:line="259" w:lineRule="auto"/>
              <w:ind w:left="0" w:firstLine="0"/>
              <w:jc w:val="left"/>
            </w:pPr>
            <w:r>
              <w:t xml:space="preserve"> </w:t>
            </w:r>
          </w:p>
          <w:p w:rsidR="00447F65" w:rsidRDefault="00AF455E">
            <w:pPr>
              <w:spacing w:after="16" w:line="259" w:lineRule="auto"/>
              <w:ind w:left="0" w:firstLine="0"/>
              <w:jc w:val="left"/>
            </w:pPr>
            <w:r>
              <w:rPr>
                <w:b/>
              </w:rPr>
              <w:t>IV.</w:t>
            </w:r>
            <w:r>
              <w:t xml:space="preserve"> Construcción de drenajes por ml. (incluye excavación y rellenos): </w:t>
            </w:r>
          </w:p>
          <w:p w:rsidR="00447F65" w:rsidRDefault="00AF455E">
            <w:pPr>
              <w:spacing w:after="0" w:line="259" w:lineRule="auto"/>
              <w:ind w:left="0" w:firstLine="0"/>
              <w:jc w:val="left"/>
            </w:pPr>
            <w:r>
              <w:t xml:space="preserve"> </w:t>
            </w:r>
          </w:p>
        </w:tc>
        <w:tc>
          <w:tcPr>
            <w:tcW w:w="950" w:type="dxa"/>
            <w:tcBorders>
              <w:top w:val="nil"/>
              <w:left w:val="nil"/>
              <w:bottom w:val="nil"/>
              <w:right w:val="nil"/>
            </w:tcBorders>
          </w:tcPr>
          <w:p w:rsidR="00447F65" w:rsidRDefault="00AF455E">
            <w:pPr>
              <w:spacing w:after="0" w:line="259" w:lineRule="auto"/>
              <w:ind w:left="0" w:right="98" w:firstLine="0"/>
              <w:jc w:val="right"/>
            </w:pPr>
            <w:r>
              <w:t xml:space="preserve">  42.73 </w:t>
            </w:r>
          </w:p>
        </w:tc>
      </w:tr>
      <w:tr w:rsidR="00447F65">
        <w:trPr>
          <w:trHeight w:val="532"/>
        </w:trPr>
        <w:tc>
          <w:tcPr>
            <w:tcW w:w="8224" w:type="dxa"/>
            <w:tcBorders>
              <w:top w:val="nil"/>
              <w:left w:val="nil"/>
              <w:bottom w:val="nil"/>
              <w:right w:val="nil"/>
            </w:tcBorders>
          </w:tcPr>
          <w:p w:rsidR="00447F65" w:rsidRDefault="00AF455E">
            <w:pPr>
              <w:spacing w:after="16" w:line="259" w:lineRule="auto"/>
              <w:ind w:left="0" w:firstLine="0"/>
              <w:jc w:val="left"/>
            </w:pPr>
            <w:r>
              <w:rPr>
                <w:b/>
              </w:rPr>
              <w:t>a)</w:t>
            </w:r>
            <w:r>
              <w:t xml:space="preserve"> De concreto simple de 30 cm. de diámetro: </w:t>
            </w:r>
          </w:p>
          <w:p w:rsidR="00447F65" w:rsidRDefault="00AF455E">
            <w:pPr>
              <w:spacing w:after="0" w:line="259" w:lineRule="auto"/>
              <w:ind w:left="0" w:firstLine="0"/>
              <w:jc w:val="left"/>
            </w:pPr>
            <w:r>
              <w:t xml:space="preserve"> </w:t>
            </w:r>
          </w:p>
        </w:tc>
        <w:tc>
          <w:tcPr>
            <w:tcW w:w="950" w:type="dxa"/>
            <w:tcBorders>
              <w:top w:val="nil"/>
              <w:left w:val="nil"/>
              <w:bottom w:val="nil"/>
              <w:right w:val="nil"/>
            </w:tcBorders>
          </w:tcPr>
          <w:p w:rsidR="00447F65" w:rsidRDefault="00AF455E">
            <w:pPr>
              <w:spacing w:after="0" w:line="259" w:lineRule="auto"/>
              <w:ind w:left="0" w:right="99" w:firstLine="0"/>
              <w:jc w:val="right"/>
            </w:pPr>
            <w:r>
              <w:t xml:space="preserve">$408.30 </w:t>
            </w:r>
          </w:p>
        </w:tc>
      </w:tr>
      <w:tr w:rsidR="00447F65">
        <w:trPr>
          <w:trHeight w:val="532"/>
        </w:trPr>
        <w:tc>
          <w:tcPr>
            <w:tcW w:w="8224" w:type="dxa"/>
            <w:tcBorders>
              <w:top w:val="nil"/>
              <w:left w:val="nil"/>
              <w:bottom w:val="nil"/>
              <w:right w:val="nil"/>
            </w:tcBorders>
          </w:tcPr>
          <w:p w:rsidR="00447F65" w:rsidRDefault="00AF455E">
            <w:pPr>
              <w:spacing w:after="14" w:line="259" w:lineRule="auto"/>
              <w:ind w:left="0" w:firstLine="0"/>
              <w:jc w:val="left"/>
            </w:pPr>
            <w:r>
              <w:rPr>
                <w:b/>
              </w:rPr>
              <w:t>b)</w:t>
            </w:r>
            <w:r>
              <w:t xml:space="preserve"> De concreto simple de 45 cm. de diámetro: </w:t>
            </w:r>
          </w:p>
          <w:p w:rsidR="00447F65" w:rsidRDefault="00AF455E">
            <w:pPr>
              <w:spacing w:after="0" w:line="259" w:lineRule="auto"/>
              <w:ind w:left="0" w:firstLine="0"/>
              <w:jc w:val="left"/>
            </w:pPr>
            <w:r>
              <w:t xml:space="preserve"> </w:t>
            </w:r>
          </w:p>
        </w:tc>
        <w:tc>
          <w:tcPr>
            <w:tcW w:w="950" w:type="dxa"/>
            <w:tcBorders>
              <w:top w:val="nil"/>
              <w:left w:val="nil"/>
              <w:bottom w:val="nil"/>
              <w:right w:val="nil"/>
            </w:tcBorders>
          </w:tcPr>
          <w:p w:rsidR="00447F65" w:rsidRDefault="00AF455E">
            <w:pPr>
              <w:spacing w:after="0" w:line="259" w:lineRule="auto"/>
              <w:ind w:left="0" w:right="99" w:firstLine="0"/>
              <w:jc w:val="right"/>
            </w:pPr>
            <w:r>
              <w:t xml:space="preserve">$571.39 </w:t>
            </w:r>
          </w:p>
        </w:tc>
      </w:tr>
      <w:tr w:rsidR="00447F65">
        <w:trPr>
          <w:trHeight w:val="532"/>
        </w:trPr>
        <w:tc>
          <w:tcPr>
            <w:tcW w:w="8224" w:type="dxa"/>
            <w:tcBorders>
              <w:top w:val="nil"/>
              <w:left w:val="nil"/>
              <w:bottom w:val="nil"/>
              <w:right w:val="nil"/>
            </w:tcBorders>
          </w:tcPr>
          <w:p w:rsidR="00447F65" w:rsidRDefault="00AF455E">
            <w:pPr>
              <w:spacing w:after="16" w:line="259" w:lineRule="auto"/>
              <w:ind w:left="0" w:firstLine="0"/>
              <w:jc w:val="left"/>
            </w:pPr>
            <w:r>
              <w:rPr>
                <w:b/>
              </w:rPr>
              <w:t xml:space="preserve">c) </w:t>
            </w:r>
            <w:r>
              <w:t xml:space="preserve">De concreto simple de 60 cm. de diámetro: </w:t>
            </w:r>
          </w:p>
          <w:p w:rsidR="00447F65" w:rsidRDefault="00AF455E">
            <w:pPr>
              <w:spacing w:after="0" w:line="259" w:lineRule="auto"/>
              <w:ind w:left="0" w:firstLine="0"/>
              <w:jc w:val="left"/>
            </w:pPr>
            <w:r>
              <w:t xml:space="preserve"> </w:t>
            </w:r>
          </w:p>
        </w:tc>
        <w:tc>
          <w:tcPr>
            <w:tcW w:w="950" w:type="dxa"/>
            <w:tcBorders>
              <w:top w:val="nil"/>
              <w:left w:val="nil"/>
              <w:bottom w:val="nil"/>
              <w:right w:val="nil"/>
            </w:tcBorders>
          </w:tcPr>
          <w:p w:rsidR="00447F65" w:rsidRDefault="00AF455E">
            <w:pPr>
              <w:spacing w:after="0" w:line="259" w:lineRule="auto"/>
              <w:ind w:left="0" w:right="99" w:firstLine="0"/>
              <w:jc w:val="right"/>
            </w:pPr>
            <w:r>
              <w:t xml:space="preserve">$930.20 </w:t>
            </w:r>
          </w:p>
        </w:tc>
      </w:tr>
      <w:tr w:rsidR="00447F65">
        <w:trPr>
          <w:trHeight w:val="532"/>
        </w:trPr>
        <w:tc>
          <w:tcPr>
            <w:tcW w:w="8224" w:type="dxa"/>
            <w:tcBorders>
              <w:top w:val="nil"/>
              <w:left w:val="nil"/>
              <w:bottom w:val="nil"/>
              <w:right w:val="nil"/>
            </w:tcBorders>
          </w:tcPr>
          <w:p w:rsidR="00447F65" w:rsidRDefault="00AF455E">
            <w:pPr>
              <w:spacing w:after="16" w:line="259" w:lineRule="auto"/>
              <w:ind w:left="0" w:firstLine="0"/>
              <w:jc w:val="left"/>
            </w:pPr>
            <w:r>
              <w:rPr>
                <w:b/>
              </w:rPr>
              <w:t>d)</w:t>
            </w:r>
            <w:r>
              <w:t xml:space="preserve"> De concreto reforzado de 45 cm. de diámetro: </w:t>
            </w:r>
          </w:p>
          <w:p w:rsidR="00447F65" w:rsidRDefault="00AF455E">
            <w:pPr>
              <w:spacing w:after="0" w:line="259" w:lineRule="auto"/>
              <w:ind w:left="0" w:firstLine="0"/>
              <w:jc w:val="left"/>
            </w:pPr>
            <w:r>
              <w:t xml:space="preserve"> </w:t>
            </w:r>
          </w:p>
        </w:tc>
        <w:tc>
          <w:tcPr>
            <w:tcW w:w="950" w:type="dxa"/>
            <w:tcBorders>
              <w:top w:val="nil"/>
              <w:left w:val="nil"/>
              <w:bottom w:val="nil"/>
              <w:right w:val="nil"/>
            </w:tcBorders>
          </w:tcPr>
          <w:p w:rsidR="00447F65" w:rsidRDefault="00AF455E">
            <w:pPr>
              <w:spacing w:after="0" w:line="259" w:lineRule="auto"/>
              <w:ind w:left="50" w:firstLine="0"/>
            </w:pPr>
            <w:r>
              <w:t xml:space="preserve">$1,256.39 </w:t>
            </w:r>
          </w:p>
        </w:tc>
      </w:tr>
      <w:tr w:rsidR="00447F65">
        <w:trPr>
          <w:trHeight w:val="1064"/>
        </w:trPr>
        <w:tc>
          <w:tcPr>
            <w:tcW w:w="8224" w:type="dxa"/>
            <w:tcBorders>
              <w:top w:val="nil"/>
              <w:left w:val="nil"/>
              <w:bottom w:val="nil"/>
              <w:right w:val="nil"/>
            </w:tcBorders>
          </w:tcPr>
          <w:p w:rsidR="00447F65" w:rsidRDefault="00AF455E">
            <w:pPr>
              <w:spacing w:after="14" w:line="259" w:lineRule="auto"/>
              <w:ind w:left="0" w:firstLine="0"/>
              <w:jc w:val="left"/>
            </w:pPr>
            <w:r>
              <w:rPr>
                <w:b/>
              </w:rPr>
              <w:t>e)</w:t>
            </w:r>
            <w:r>
              <w:t xml:space="preserve"> De concreto reforzado de 60 cm. de diámetro: </w:t>
            </w:r>
          </w:p>
          <w:p w:rsidR="00447F65" w:rsidRDefault="00AF455E">
            <w:pPr>
              <w:spacing w:after="16" w:line="259" w:lineRule="auto"/>
              <w:ind w:left="0" w:firstLine="0"/>
              <w:jc w:val="left"/>
            </w:pPr>
            <w:r>
              <w:t xml:space="preserve"> </w:t>
            </w:r>
          </w:p>
          <w:p w:rsidR="00447F65" w:rsidRDefault="00AF455E">
            <w:pPr>
              <w:spacing w:after="16" w:line="259" w:lineRule="auto"/>
              <w:ind w:left="0" w:firstLine="0"/>
              <w:jc w:val="left"/>
            </w:pPr>
            <w:r>
              <w:rPr>
                <w:b/>
              </w:rPr>
              <w:t>V.</w:t>
            </w:r>
            <w:r>
              <w:t xml:space="preserve"> Tubería para agua potable, por ml.: </w:t>
            </w:r>
          </w:p>
          <w:p w:rsidR="00447F65" w:rsidRDefault="00AF455E">
            <w:pPr>
              <w:spacing w:after="0" w:line="259" w:lineRule="auto"/>
              <w:ind w:left="0" w:firstLine="0"/>
              <w:jc w:val="left"/>
            </w:pPr>
            <w:r>
              <w:t xml:space="preserve"> </w:t>
            </w:r>
          </w:p>
        </w:tc>
        <w:tc>
          <w:tcPr>
            <w:tcW w:w="950" w:type="dxa"/>
            <w:tcBorders>
              <w:top w:val="nil"/>
              <w:left w:val="nil"/>
              <w:bottom w:val="nil"/>
              <w:right w:val="nil"/>
            </w:tcBorders>
          </w:tcPr>
          <w:p w:rsidR="00447F65" w:rsidRDefault="00AF455E">
            <w:pPr>
              <w:spacing w:after="0" w:line="259" w:lineRule="auto"/>
              <w:ind w:left="0" w:firstLine="0"/>
            </w:pPr>
            <w:r>
              <w:t xml:space="preserve"> $1,395.86  </w:t>
            </w:r>
          </w:p>
        </w:tc>
      </w:tr>
      <w:tr w:rsidR="00447F65">
        <w:trPr>
          <w:trHeight w:val="532"/>
        </w:trPr>
        <w:tc>
          <w:tcPr>
            <w:tcW w:w="8224" w:type="dxa"/>
            <w:tcBorders>
              <w:top w:val="nil"/>
              <w:left w:val="nil"/>
              <w:bottom w:val="nil"/>
              <w:right w:val="nil"/>
            </w:tcBorders>
          </w:tcPr>
          <w:p w:rsidR="00447F65" w:rsidRDefault="00AF455E">
            <w:pPr>
              <w:spacing w:after="16" w:line="259" w:lineRule="auto"/>
              <w:ind w:left="0" w:firstLine="0"/>
              <w:jc w:val="left"/>
            </w:pPr>
            <w:r>
              <w:rPr>
                <w:b/>
              </w:rPr>
              <w:t>a)</w:t>
            </w:r>
            <w:r>
              <w:t xml:space="preserve"> De 4 pulgadas de diámetro: </w:t>
            </w:r>
          </w:p>
          <w:p w:rsidR="00447F65" w:rsidRDefault="00AF455E">
            <w:pPr>
              <w:spacing w:after="0" w:line="259" w:lineRule="auto"/>
              <w:ind w:left="0" w:firstLine="0"/>
              <w:jc w:val="left"/>
            </w:pPr>
            <w:r>
              <w:t xml:space="preserve"> </w:t>
            </w:r>
          </w:p>
        </w:tc>
        <w:tc>
          <w:tcPr>
            <w:tcW w:w="950" w:type="dxa"/>
            <w:tcBorders>
              <w:top w:val="nil"/>
              <w:left w:val="nil"/>
              <w:bottom w:val="nil"/>
              <w:right w:val="nil"/>
            </w:tcBorders>
          </w:tcPr>
          <w:p w:rsidR="00447F65" w:rsidRDefault="00AF455E">
            <w:pPr>
              <w:spacing w:after="0" w:line="259" w:lineRule="auto"/>
              <w:ind w:left="101" w:firstLine="0"/>
              <w:jc w:val="left"/>
            </w:pPr>
            <w:r>
              <w:t xml:space="preserve">  $397.05 </w:t>
            </w:r>
          </w:p>
        </w:tc>
      </w:tr>
      <w:tr w:rsidR="00447F65">
        <w:trPr>
          <w:trHeight w:val="244"/>
        </w:trPr>
        <w:tc>
          <w:tcPr>
            <w:tcW w:w="8224" w:type="dxa"/>
            <w:tcBorders>
              <w:top w:val="nil"/>
              <w:left w:val="nil"/>
              <w:bottom w:val="nil"/>
              <w:right w:val="nil"/>
            </w:tcBorders>
          </w:tcPr>
          <w:p w:rsidR="00447F65" w:rsidRDefault="00AF455E">
            <w:pPr>
              <w:spacing w:after="0" w:line="259" w:lineRule="auto"/>
              <w:ind w:left="0" w:firstLine="0"/>
              <w:jc w:val="left"/>
            </w:pPr>
            <w:r>
              <w:rPr>
                <w:b/>
              </w:rPr>
              <w:t>b)</w:t>
            </w:r>
            <w:r>
              <w:t xml:space="preserve"> De 6 pulgadas de diámetro: </w:t>
            </w:r>
          </w:p>
        </w:tc>
        <w:tc>
          <w:tcPr>
            <w:tcW w:w="950" w:type="dxa"/>
            <w:tcBorders>
              <w:top w:val="nil"/>
              <w:left w:val="nil"/>
              <w:bottom w:val="nil"/>
              <w:right w:val="nil"/>
            </w:tcBorders>
          </w:tcPr>
          <w:p w:rsidR="00447F65" w:rsidRDefault="00AF455E">
            <w:pPr>
              <w:spacing w:after="0" w:line="259" w:lineRule="auto"/>
              <w:ind w:left="0" w:right="100" w:firstLine="0"/>
              <w:jc w:val="right"/>
            </w:pPr>
            <w:r>
              <w:t xml:space="preserve">$716.39 </w:t>
            </w:r>
          </w:p>
        </w:tc>
      </w:tr>
    </w:tbl>
    <w:p w:rsidR="00447F65" w:rsidRDefault="00AF455E">
      <w:pPr>
        <w:spacing w:after="16" w:line="259" w:lineRule="auto"/>
        <w:ind w:left="601" w:firstLine="0"/>
        <w:jc w:val="left"/>
      </w:pPr>
      <w:r>
        <w:t xml:space="preserve"> </w:t>
      </w:r>
    </w:p>
    <w:p w:rsidR="00447F65" w:rsidRDefault="00AF455E">
      <w:pPr>
        <w:numPr>
          <w:ilvl w:val="0"/>
          <w:numId w:val="17"/>
        </w:numPr>
        <w:spacing w:after="3"/>
        <w:ind w:right="242"/>
      </w:pPr>
      <w:r>
        <w:lastRenderedPageBreak/>
        <w:t xml:space="preserve">Por obras públicas de iluminación, cuya ejecución genere beneficios y gastos individualizables en un radio de 20 ml.: </w:t>
      </w:r>
    </w:p>
    <w:p w:rsidR="00447F65" w:rsidRDefault="00AF455E">
      <w:pPr>
        <w:spacing w:after="0" w:line="259" w:lineRule="auto"/>
        <w:ind w:left="601" w:firstLine="0"/>
        <w:jc w:val="left"/>
      </w:pPr>
      <w:r>
        <w:t xml:space="preserve"> </w:t>
      </w:r>
    </w:p>
    <w:tbl>
      <w:tblPr>
        <w:tblStyle w:val="TableGrid"/>
        <w:tblW w:w="9123" w:type="dxa"/>
        <w:tblInd w:w="601" w:type="dxa"/>
        <w:tblCellMar>
          <w:top w:w="0" w:type="dxa"/>
          <w:left w:w="0" w:type="dxa"/>
          <w:bottom w:w="0" w:type="dxa"/>
          <w:right w:w="0" w:type="dxa"/>
        </w:tblCellMar>
        <w:tblLook w:val="04A0" w:firstRow="1" w:lastRow="0" w:firstColumn="1" w:lastColumn="0" w:noHBand="0" w:noVBand="1"/>
      </w:tblPr>
      <w:tblGrid>
        <w:gridCol w:w="8323"/>
        <w:gridCol w:w="800"/>
      </w:tblGrid>
      <w:tr w:rsidR="00447F65">
        <w:trPr>
          <w:trHeight w:val="510"/>
        </w:trPr>
        <w:tc>
          <w:tcPr>
            <w:tcW w:w="8324" w:type="dxa"/>
            <w:tcBorders>
              <w:top w:val="nil"/>
              <w:left w:val="nil"/>
              <w:bottom w:val="nil"/>
              <w:right w:val="nil"/>
            </w:tcBorders>
          </w:tcPr>
          <w:p w:rsidR="00447F65" w:rsidRDefault="00AF455E">
            <w:pPr>
              <w:spacing w:after="16" w:line="259" w:lineRule="auto"/>
              <w:ind w:left="0" w:firstLine="0"/>
              <w:jc w:val="left"/>
            </w:pPr>
            <w:r>
              <w:rPr>
                <w:b/>
              </w:rPr>
              <w:t xml:space="preserve">a) </w:t>
            </w:r>
            <w:r>
              <w:t xml:space="preserve">Costo por metro lineal de su predio sin obra civil: </w:t>
            </w:r>
          </w:p>
          <w:p w:rsidR="00447F65" w:rsidRDefault="00AF455E">
            <w:pPr>
              <w:spacing w:after="0" w:line="259" w:lineRule="auto"/>
              <w:ind w:left="0" w:firstLine="0"/>
              <w:jc w:val="left"/>
            </w:pPr>
            <w:r>
              <w:t xml:space="preserve"> </w:t>
            </w:r>
          </w:p>
        </w:tc>
        <w:tc>
          <w:tcPr>
            <w:tcW w:w="800" w:type="dxa"/>
            <w:tcBorders>
              <w:top w:val="nil"/>
              <w:left w:val="nil"/>
              <w:bottom w:val="nil"/>
              <w:right w:val="nil"/>
            </w:tcBorders>
          </w:tcPr>
          <w:p w:rsidR="00447F65" w:rsidRDefault="00AF455E">
            <w:pPr>
              <w:spacing w:after="0" w:line="259" w:lineRule="auto"/>
              <w:ind w:left="49" w:firstLine="0"/>
            </w:pPr>
            <w:r>
              <w:t xml:space="preserve"> $127.10 </w:t>
            </w:r>
          </w:p>
        </w:tc>
      </w:tr>
      <w:tr w:rsidR="00447F65">
        <w:trPr>
          <w:trHeight w:val="244"/>
        </w:trPr>
        <w:tc>
          <w:tcPr>
            <w:tcW w:w="8324" w:type="dxa"/>
            <w:tcBorders>
              <w:top w:val="nil"/>
              <w:left w:val="nil"/>
              <w:bottom w:val="nil"/>
              <w:right w:val="nil"/>
            </w:tcBorders>
          </w:tcPr>
          <w:p w:rsidR="00447F65" w:rsidRDefault="00AF455E">
            <w:pPr>
              <w:spacing w:after="0" w:line="259" w:lineRule="auto"/>
              <w:ind w:left="0" w:firstLine="0"/>
              <w:jc w:val="left"/>
            </w:pPr>
            <w:r>
              <w:rPr>
                <w:b/>
              </w:rPr>
              <w:t xml:space="preserve">b) </w:t>
            </w:r>
            <w:r>
              <w:t xml:space="preserve">Costo por metro lineal de su predio con obra civil: </w:t>
            </w:r>
          </w:p>
        </w:tc>
        <w:tc>
          <w:tcPr>
            <w:tcW w:w="800" w:type="dxa"/>
            <w:tcBorders>
              <w:top w:val="nil"/>
              <w:left w:val="nil"/>
              <w:bottom w:val="nil"/>
              <w:right w:val="nil"/>
            </w:tcBorders>
          </w:tcPr>
          <w:p w:rsidR="00447F65" w:rsidRDefault="00AF455E">
            <w:pPr>
              <w:spacing w:after="0" w:line="259" w:lineRule="auto"/>
              <w:ind w:left="0" w:firstLine="0"/>
            </w:pPr>
            <w:r>
              <w:t xml:space="preserve">  $140.60 </w:t>
            </w:r>
          </w:p>
        </w:tc>
      </w:tr>
    </w:tbl>
    <w:p w:rsidR="00447F65" w:rsidRDefault="00AF455E">
      <w:pPr>
        <w:spacing w:after="16" w:line="259" w:lineRule="auto"/>
        <w:ind w:left="601" w:firstLine="0"/>
        <w:jc w:val="left"/>
      </w:pPr>
      <w:r>
        <w:t xml:space="preserve"> </w:t>
      </w:r>
    </w:p>
    <w:p w:rsidR="00447F65" w:rsidRDefault="00AF455E">
      <w:pPr>
        <w:numPr>
          <w:ilvl w:val="0"/>
          <w:numId w:val="17"/>
        </w:numPr>
        <w:spacing w:after="9"/>
        <w:ind w:right="242"/>
      </w:pPr>
      <w:r>
        <w:t xml:space="preserve">Por cambio de material de alumbrado público a los beneficiados en un radio de 20 ml. al luminario, por cada ml. del frente de su predio: </w:t>
      </w:r>
      <w:r>
        <w:tab/>
        <w:t xml:space="preserve"> $35.99 </w:t>
      </w:r>
    </w:p>
    <w:p w:rsidR="00447F65" w:rsidRDefault="00AF455E">
      <w:pPr>
        <w:spacing w:after="16" w:line="259" w:lineRule="auto"/>
        <w:ind w:left="601" w:firstLine="0"/>
        <w:jc w:val="left"/>
      </w:pPr>
      <w:r>
        <w:t xml:space="preserve"> </w:t>
      </w:r>
    </w:p>
    <w:p w:rsidR="00447F65" w:rsidRDefault="00AF455E">
      <w:pPr>
        <w:numPr>
          <w:ilvl w:val="0"/>
          <w:numId w:val="17"/>
        </w:numPr>
        <w:spacing w:after="4"/>
        <w:ind w:right="242"/>
      </w:pPr>
      <w:r>
        <w:t xml:space="preserve">La persona que cause algún daño en forma intencional o imprudencial a un bien del patrimonio municipal, deberá cubrir los gastos de reconstrucción, tomando como base el valor comercial del bien. Se causará y pagará además el 30% sobre el costo del mismo. </w:t>
      </w:r>
    </w:p>
    <w:p w:rsidR="00447F65" w:rsidRDefault="00AF455E">
      <w:pPr>
        <w:spacing w:after="15" w:line="259" w:lineRule="auto"/>
        <w:ind w:left="601" w:firstLine="0"/>
        <w:jc w:val="left"/>
      </w:pPr>
      <w:r>
        <w:t xml:space="preserve"> </w:t>
      </w:r>
    </w:p>
    <w:p w:rsidR="00447F65" w:rsidRDefault="00AF455E">
      <w:pPr>
        <w:spacing w:after="3" w:line="254" w:lineRule="auto"/>
        <w:ind w:left="700" w:right="857" w:hanging="10"/>
        <w:jc w:val="center"/>
      </w:pPr>
      <w:r>
        <w:rPr>
          <w:b/>
          <w:sz w:val="24"/>
        </w:rPr>
        <w:t xml:space="preserve">TÍTULO CUARTO DE LOS DERECHOS </w:t>
      </w:r>
    </w:p>
    <w:p w:rsidR="00447F65" w:rsidRDefault="00AF455E">
      <w:pPr>
        <w:spacing w:after="14" w:line="259" w:lineRule="auto"/>
        <w:ind w:left="601" w:firstLine="0"/>
        <w:jc w:val="left"/>
      </w:pPr>
      <w:r>
        <w:t xml:space="preserve"> </w:t>
      </w:r>
    </w:p>
    <w:p w:rsidR="00447F65" w:rsidRDefault="00AF455E">
      <w:pPr>
        <w:spacing w:after="3" w:line="254" w:lineRule="auto"/>
        <w:ind w:left="700" w:right="856" w:hanging="10"/>
        <w:jc w:val="center"/>
      </w:pPr>
      <w:r>
        <w:rPr>
          <w:b/>
          <w:sz w:val="24"/>
        </w:rPr>
        <w:t xml:space="preserve">CAPÍTULO I DE LOS DERECHOS POR EXPEDICIÓN DE LICENCIAS, PERMISOS  O AUTORIZACIONES PARA EL FUNCIONAMIENTO DE ESTABLECIMIENTOS </w:t>
      </w:r>
    </w:p>
    <w:p w:rsidR="00447F65" w:rsidRDefault="00AF455E">
      <w:pPr>
        <w:pStyle w:val="Ttulo1"/>
        <w:ind w:left="700" w:right="856"/>
      </w:pPr>
      <w:r>
        <w:t xml:space="preserve"> O LOCALES CUYOS GIROS SEAN LA ENAJENACIÓN DE BEBIDAS ALCOHÓLICAS O LA PRESTACIÓN DE SERVICIOS</w:t>
      </w:r>
      <w:r>
        <w:t xml:space="preserve">  QUE INCLUYAN EL EXPENDIO DE DICHAS BEBIDAS </w:t>
      </w:r>
    </w:p>
    <w:p w:rsidR="00447F65" w:rsidRDefault="00AF455E">
      <w:pPr>
        <w:spacing w:after="16" w:line="259" w:lineRule="auto"/>
        <w:ind w:left="601" w:firstLine="0"/>
        <w:jc w:val="left"/>
      </w:pPr>
      <w:r>
        <w:t xml:space="preserve"> </w:t>
      </w:r>
    </w:p>
    <w:p w:rsidR="00447F65" w:rsidRDefault="00AF455E">
      <w:pPr>
        <w:spacing w:after="3"/>
        <w:ind w:left="318" w:right="482"/>
      </w:pPr>
      <w:r>
        <w:rPr>
          <w:b/>
        </w:rPr>
        <w:t xml:space="preserve">ARTÍCULO 10. </w:t>
      </w:r>
      <w:r>
        <w:t>Por el otorgamiento y refrendo anual de licencias de funcionamiento de establecimientos o locales cuyo giro implique la enajenación o expendio de bebidas alcohólicas realizada total o parcialmente con el público en general, se causarán y pagarán las siguie</w:t>
      </w:r>
      <w:r>
        <w:t xml:space="preserve">ntes cuotas: </w:t>
      </w:r>
    </w:p>
    <w:p w:rsidR="00447F65" w:rsidRDefault="00AF455E">
      <w:pPr>
        <w:spacing w:after="192" w:line="259" w:lineRule="auto"/>
        <w:ind w:left="601" w:firstLine="0"/>
        <w:jc w:val="left"/>
      </w:pPr>
      <w:r>
        <w:rPr>
          <w:sz w:val="2"/>
        </w:rPr>
        <w:t xml:space="preserve"> </w:t>
      </w:r>
    </w:p>
    <w:p w:rsidR="00447F65" w:rsidRDefault="00AF455E">
      <w:pPr>
        <w:ind w:left="601" w:right="76" w:firstLine="0"/>
      </w:pPr>
      <w:r>
        <w:rPr>
          <w:b/>
        </w:rPr>
        <w:t xml:space="preserve">I. </w:t>
      </w:r>
      <w:r>
        <w:t xml:space="preserve">Por otorgamiento de licencias de funcionamiento: </w:t>
      </w:r>
    </w:p>
    <w:p w:rsidR="00447F65" w:rsidRDefault="00AF455E">
      <w:pPr>
        <w:spacing w:after="23" w:line="259" w:lineRule="auto"/>
        <w:ind w:left="1000" w:firstLine="0"/>
        <w:jc w:val="left"/>
      </w:pPr>
      <w:r>
        <w:t xml:space="preserve"> </w:t>
      </w:r>
    </w:p>
    <w:p w:rsidR="00447F65" w:rsidRDefault="00AF455E">
      <w:pPr>
        <w:spacing w:after="0"/>
        <w:ind w:left="1000" w:right="76" w:firstLine="0"/>
      </w:pPr>
      <w:r>
        <w:rPr>
          <w:b/>
        </w:rPr>
        <w:t>a)</w:t>
      </w:r>
      <w:r>
        <w:t xml:space="preserve"> Miscelánea o ultramarinos con venta de cerveza y bebidas refrescantes con una graduación alcohólica de 6º </w:t>
      </w:r>
    </w:p>
    <w:p w:rsidR="00447F65" w:rsidRDefault="00AF455E">
      <w:pPr>
        <w:tabs>
          <w:tab w:val="center" w:pos="1619"/>
          <w:tab w:val="right" w:pos="10152"/>
        </w:tabs>
        <w:spacing w:after="160" w:line="259" w:lineRule="auto"/>
        <w:ind w:left="0" w:firstLine="0"/>
        <w:jc w:val="left"/>
      </w:pPr>
      <w:r>
        <w:rPr>
          <w:rFonts w:ascii="Calibri" w:eastAsia="Calibri" w:hAnsi="Calibri" w:cs="Calibri"/>
          <w:sz w:val="22"/>
        </w:rPr>
        <w:tab/>
      </w:r>
      <w:r>
        <w:t xml:space="preserve">GL en envase cerrado: </w:t>
      </w:r>
      <w:r>
        <w:tab/>
        <w:t xml:space="preserve">  $6,166.80 </w:t>
      </w:r>
    </w:p>
    <w:p w:rsidR="00447F65" w:rsidRDefault="00AF455E">
      <w:pPr>
        <w:spacing w:after="160" w:line="259" w:lineRule="auto"/>
        <w:ind w:left="0" w:firstLine="0"/>
        <w:jc w:val="left"/>
      </w:pPr>
      <w:r>
        <w:t xml:space="preserve"> </w:t>
      </w:r>
      <w:r>
        <w:rPr>
          <w:b/>
        </w:rPr>
        <w:t>b)</w:t>
      </w:r>
      <w:r>
        <w:t xml:space="preserve"> Miscelánea o ultramarinos con venta de bebidas alcohólicas en botella cerrada:   $11,960.82 </w:t>
      </w:r>
    </w:p>
    <w:p w:rsidR="00447F65" w:rsidRDefault="00AF455E">
      <w:pPr>
        <w:spacing w:after="160" w:line="259" w:lineRule="auto"/>
        <w:ind w:left="0" w:firstLine="0"/>
        <w:jc w:val="left"/>
      </w:pPr>
      <w:r>
        <w:t xml:space="preserve"> </w:t>
      </w:r>
      <w:r>
        <w:rPr>
          <w:b/>
        </w:rPr>
        <w:t xml:space="preserve">c) </w:t>
      </w:r>
      <w:r>
        <w:t xml:space="preserve">Depósito de cerveza: </w:t>
      </w:r>
      <w:r>
        <w:tab/>
        <w:t xml:space="preserve"> $29,035.09 </w:t>
      </w:r>
    </w:p>
    <w:p w:rsidR="00447F65" w:rsidRDefault="00AF455E">
      <w:pPr>
        <w:spacing w:after="160" w:line="259" w:lineRule="auto"/>
        <w:ind w:left="0" w:firstLine="0"/>
        <w:jc w:val="left"/>
      </w:pPr>
      <w:r>
        <w:t xml:space="preserve"> </w:t>
      </w:r>
      <w:r>
        <w:rPr>
          <w:b/>
        </w:rPr>
        <w:t>d)</w:t>
      </w:r>
      <w:r>
        <w:t xml:space="preserve"> Bodega de abarrotes y bebidas alcohólicas en botella cerrada: $56,331.76 </w:t>
      </w:r>
    </w:p>
    <w:p w:rsidR="00447F65" w:rsidRDefault="00AF455E">
      <w:pPr>
        <w:spacing w:after="160" w:line="259" w:lineRule="auto"/>
        <w:ind w:left="0" w:firstLine="0"/>
        <w:jc w:val="left"/>
      </w:pPr>
      <w:r>
        <w:t xml:space="preserve"> </w:t>
      </w:r>
      <w:r>
        <w:rPr>
          <w:b/>
        </w:rPr>
        <w:t xml:space="preserve">e) </w:t>
      </w:r>
      <w:r>
        <w:t>Baños públicos con venta de cerveza en bo</w:t>
      </w:r>
      <w:r>
        <w:t xml:space="preserve">tella abierta: $23,321.66 </w:t>
      </w:r>
    </w:p>
    <w:p w:rsidR="00447F65" w:rsidRDefault="00AF455E">
      <w:pPr>
        <w:spacing w:after="160" w:line="259" w:lineRule="auto"/>
        <w:ind w:left="0" w:firstLine="0"/>
        <w:jc w:val="left"/>
      </w:pPr>
      <w:r>
        <w:t xml:space="preserve"> </w:t>
      </w:r>
      <w:r>
        <w:rPr>
          <w:b/>
        </w:rPr>
        <w:t xml:space="preserve">f) </w:t>
      </w:r>
      <w:r>
        <w:t xml:space="preserve">Billares con venta de bebidas alcohólicas en botella abierta:  $23,321.66 </w:t>
      </w:r>
    </w:p>
    <w:p w:rsidR="00447F65" w:rsidRDefault="00AF455E">
      <w:pPr>
        <w:spacing w:after="160" w:line="259" w:lineRule="auto"/>
        <w:ind w:left="0" w:firstLine="0"/>
        <w:jc w:val="left"/>
      </w:pPr>
      <w:r>
        <w:t xml:space="preserve"> </w:t>
      </w:r>
      <w:r>
        <w:rPr>
          <w:b/>
        </w:rPr>
        <w:t>g)</w:t>
      </w:r>
      <w:r>
        <w:t xml:space="preserve"> Pulquería: </w:t>
      </w:r>
      <w:r>
        <w:tab/>
        <w:t xml:space="preserve"> $17,939.56 </w:t>
      </w:r>
    </w:p>
    <w:p w:rsidR="00447F65" w:rsidRDefault="00AF455E">
      <w:pPr>
        <w:spacing w:after="160" w:line="259" w:lineRule="auto"/>
        <w:ind w:left="0" w:firstLine="0"/>
        <w:jc w:val="left"/>
      </w:pPr>
      <w:r>
        <w:t xml:space="preserve"> </w:t>
      </w:r>
      <w:r>
        <w:rPr>
          <w:b/>
        </w:rPr>
        <w:t>h)</w:t>
      </w:r>
      <w:r>
        <w:t xml:space="preserve"> Vinatería con venta al menudeo: </w:t>
      </w:r>
      <w:r>
        <w:tab/>
        <w:t xml:space="preserve"> $29,898.16 </w:t>
      </w:r>
    </w:p>
    <w:p w:rsidR="00447F65" w:rsidRDefault="00AF455E">
      <w:pPr>
        <w:spacing w:after="160" w:line="259" w:lineRule="auto"/>
        <w:ind w:left="0" w:firstLine="0"/>
        <w:jc w:val="left"/>
      </w:pPr>
      <w:r>
        <w:t xml:space="preserve"> </w:t>
      </w:r>
      <w:r>
        <w:rPr>
          <w:b/>
        </w:rPr>
        <w:t xml:space="preserve">i) </w:t>
      </w:r>
      <w:r>
        <w:t xml:space="preserve">Vinatería con venta al mayoreo y menudeo: $59,796.32 </w:t>
      </w:r>
    </w:p>
    <w:p w:rsidR="00447F65" w:rsidRDefault="00AF455E">
      <w:pPr>
        <w:spacing w:after="24" w:line="259" w:lineRule="auto"/>
        <w:ind w:left="1000" w:firstLine="0"/>
        <w:jc w:val="left"/>
      </w:pPr>
      <w:r>
        <w:t xml:space="preserve"> </w:t>
      </w:r>
    </w:p>
    <w:p w:rsidR="00447F65" w:rsidRDefault="00AF455E">
      <w:pPr>
        <w:spacing w:after="0"/>
        <w:ind w:left="1000" w:right="76" w:firstLine="0"/>
      </w:pPr>
      <w:r>
        <w:rPr>
          <w:b/>
        </w:rPr>
        <w:t xml:space="preserve">j) </w:t>
      </w:r>
      <w:r>
        <w:t xml:space="preserve">Boliche </w:t>
      </w:r>
      <w:r>
        <w:t xml:space="preserve">con venta de cerveza y bebidas refrescantes con una graduación alcohólica de 6º GL en </w:t>
      </w:r>
    </w:p>
    <w:p w:rsidR="00447F65" w:rsidRDefault="00AF455E">
      <w:pPr>
        <w:tabs>
          <w:tab w:val="center" w:pos="1374"/>
          <w:tab w:val="right" w:pos="10152"/>
        </w:tabs>
        <w:spacing w:after="160" w:line="259" w:lineRule="auto"/>
        <w:ind w:left="0" w:firstLine="0"/>
        <w:jc w:val="left"/>
      </w:pPr>
      <w:r>
        <w:rPr>
          <w:rFonts w:ascii="Calibri" w:eastAsia="Calibri" w:hAnsi="Calibri" w:cs="Calibri"/>
          <w:sz w:val="22"/>
        </w:rPr>
        <w:tab/>
      </w:r>
      <w:r>
        <w:t xml:space="preserve">envase abierto: </w:t>
      </w:r>
      <w:r>
        <w:tab/>
        <w:t xml:space="preserve">$36,943.69 </w:t>
      </w:r>
    </w:p>
    <w:p w:rsidR="00447F65" w:rsidRDefault="00AF455E">
      <w:pPr>
        <w:spacing w:after="160" w:line="259" w:lineRule="auto"/>
        <w:ind w:left="0" w:firstLine="0"/>
        <w:jc w:val="left"/>
      </w:pPr>
      <w:r>
        <w:t xml:space="preserve"> </w:t>
      </w:r>
      <w:r>
        <w:rPr>
          <w:b/>
        </w:rPr>
        <w:t>k)</w:t>
      </w:r>
      <w:r>
        <w:t xml:space="preserve"> Alimentos en general con venta de cerveza en botella abierta: $36,940.33 </w:t>
      </w:r>
    </w:p>
    <w:p w:rsidR="00447F65" w:rsidRDefault="00AF455E">
      <w:pPr>
        <w:spacing w:after="160" w:line="259" w:lineRule="auto"/>
        <w:ind w:left="0" w:firstLine="0"/>
        <w:jc w:val="left"/>
      </w:pPr>
      <w:r>
        <w:lastRenderedPageBreak/>
        <w:t xml:space="preserve"> </w:t>
      </w:r>
      <w:r>
        <w:rPr>
          <w:b/>
        </w:rPr>
        <w:t xml:space="preserve">l) </w:t>
      </w:r>
      <w:r>
        <w:t xml:space="preserve">Centro botanero: </w:t>
      </w:r>
      <w:r>
        <w:tab/>
        <w:t xml:space="preserve">  $57,631.39 </w:t>
      </w:r>
    </w:p>
    <w:p w:rsidR="00447F65" w:rsidRDefault="00AF455E">
      <w:pPr>
        <w:spacing w:after="160" w:line="259" w:lineRule="auto"/>
        <w:ind w:left="0" w:firstLine="0"/>
        <w:jc w:val="left"/>
      </w:pPr>
      <w:r>
        <w:t xml:space="preserve"> </w:t>
      </w:r>
      <w:r>
        <w:rPr>
          <w:b/>
        </w:rPr>
        <w:t>m)</w:t>
      </w:r>
      <w:r>
        <w:t xml:space="preserve"> Restaurante-bar: </w:t>
      </w:r>
      <w:r>
        <w:tab/>
      </w:r>
      <w:r>
        <w:t xml:space="preserve">$48,778.31 </w:t>
      </w:r>
    </w:p>
    <w:p w:rsidR="00447F65" w:rsidRDefault="00AF455E">
      <w:pPr>
        <w:spacing w:after="160" w:line="259" w:lineRule="auto"/>
        <w:ind w:left="0" w:firstLine="0"/>
        <w:jc w:val="left"/>
      </w:pPr>
      <w:r>
        <w:t xml:space="preserve"> </w:t>
      </w:r>
      <w:r>
        <w:rPr>
          <w:b/>
        </w:rPr>
        <w:t>n)</w:t>
      </w:r>
      <w:r>
        <w:t xml:space="preserve"> Salón social con venta de bebidas alcohólicas:   $64,997.07 </w:t>
      </w:r>
    </w:p>
    <w:p w:rsidR="00447F65" w:rsidRDefault="00AF455E">
      <w:pPr>
        <w:spacing w:after="160" w:line="259" w:lineRule="auto"/>
        <w:ind w:left="0" w:firstLine="0"/>
        <w:jc w:val="left"/>
      </w:pPr>
      <w:r>
        <w:t xml:space="preserve"> </w:t>
      </w:r>
      <w:r>
        <w:rPr>
          <w:b/>
        </w:rPr>
        <w:t>o)</w:t>
      </w:r>
      <w:r>
        <w:t xml:space="preserve"> Hotel, motel, auto hotel y hostal con servicio de restaurante-bar: $96,051.58 </w:t>
      </w:r>
    </w:p>
    <w:p w:rsidR="00447F65" w:rsidRDefault="00AF455E">
      <w:pPr>
        <w:spacing w:after="160" w:line="259" w:lineRule="auto"/>
        <w:ind w:left="0" w:firstLine="0"/>
        <w:jc w:val="left"/>
      </w:pPr>
      <w:r>
        <w:t xml:space="preserve"> </w:t>
      </w:r>
      <w:r>
        <w:rPr>
          <w:b/>
        </w:rPr>
        <w:t>p)</w:t>
      </w:r>
      <w:r>
        <w:t xml:space="preserve"> Clubes de servicio, sociales y/o deportivos:  $56,331.76 </w:t>
      </w:r>
    </w:p>
    <w:p w:rsidR="00447F65" w:rsidRDefault="00AF455E">
      <w:pPr>
        <w:spacing w:after="160" w:line="259" w:lineRule="auto"/>
        <w:ind w:left="0" w:firstLine="0"/>
        <w:jc w:val="left"/>
      </w:pPr>
      <w:r>
        <w:t xml:space="preserve"> </w:t>
      </w:r>
      <w:r>
        <w:rPr>
          <w:b/>
        </w:rPr>
        <w:t>q)</w:t>
      </w:r>
      <w:r>
        <w:t xml:space="preserve"> Destilación, envasadora y bode</w:t>
      </w:r>
      <w:r>
        <w:t xml:space="preserve">ga de bebidas alcohólicas:   $44,331.76 </w:t>
      </w:r>
    </w:p>
    <w:p w:rsidR="00447F65" w:rsidRDefault="00AF455E">
      <w:pPr>
        <w:spacing w:after="160" w:line="259" w:lineRule="auto"/>
        <w:ind w:left="0" w:firstLine="0"/>
        <w:jc w:val="left"/>
      </w:pPr>
      <w:r>
        <w:t xml:space="preserve"> </w:t>
      </w:r>
      <w:r>
        <w:rPr>
          <w:b/>
        </w:rPr>
        <w:t xml:space="preserve">r) </w:t>
      </w:r>
      <w:r>
        <w:t xml:space="preserve">Tienda de auto servicio con venta de bebidas alcohólicas en botella cerrada:  $111,940.40 </w:t>
      </w:r>
    </w:p>
    <w:p w:rsidR="00447F65" w:rsidRDefault="00AF455E">
      <w:pPr>
        <w:spacing w:after="160" w:line="259" w:lineRule="auto"/>
        <w:ind w:left="0" w:firstLine="0"/>
        <w:jc w:val="left"/>
      </w:pPr>
      <w:r>
        <w:t xml:space="preserve"> </w:t>
      </w:r>
      <w:r>
        <w:rPr>
          <w:b/>
        </w:rPr>
        <w:t xml:space="preserve">s) </w:t>
      </w:r>
      <w:r>
        <w:t xml:space="preserve">Bar: </w:t>
      </w:r>
      <w:r>
        <w:tab/>
        <w:t xml:space="preserve">$92,357.55 </w:t>
      </w:r>
    </w:p>
    <w:p w:rsidR="00447F65" w:rsidRDefault="00AF455E">
      <w:pPr>
        <w:spacing w:after="160" w:line="259" w:lineRule="auto"/>
        <w:ind w:left="0" w:firstLine="0"/>
        <w:jc w:val="left"/>
      </w:pPr>
      <w:r>
        <w:t xml:space="preserve"> </w:t>
      </w:r>
      <w:r>
        <w:rPr>
          <w:b/>
        </w:rPr>
        <w:t xml:space="preserve">t) </w:t>
      </w:r>
      <w:r>
        <w:t xml:space="preserve">Salón de espectáculos públicos con venta de bebidas alcohólicas:  $137,432.58 </w:t>
      </w:r>
    </w:p>
    <w:p w:rsidR="00447F65" w:rsidRDefault="00AF455E">
      <w:pPr>
        <w:spacing w:after="160" w:line="259" w:lineRule="auto"/>
        <w:ind w:left="0" w:firstLine="0"/>
        <w:jc w:val="left"/>
      </w:pPr>
      <w:r>
        <w:t xml:space="preserve"> </w:t>
      </w:r>
      <w:r>
        <w:rPr>
          <w:b/>
        </w:rPr>
        <w:t>u)</w:t>
      </w:r>
      <w:r>
        <w:t xml:space="preserve"> Discoteca: </w:t>
      </w:r>
      <w:r>
        <w:tab/>
        <w:t xml:space="preserve">$161,713.57 </w:t>
      </w:r>
    </w:p>
    <w:p w:rsidR="00447F65" w:rsidRDefault="00AF455E">
      <w:pPr>
        <w:spacing w:after="160" w:line="259" w:lineRule="auto"/>
        <w:ind w:left="0" w:firstLine="0"/>
        <w:jc w:val="left"/>
      </w:pPr>
      <w:r>
        <w:t xml:space="preserve"> </w:t>
      </w:r>
      <w:r>
        <w:rPr>
          <w:b/>
        </w:rPr>
        <w:t>v)</w:t>
      </w:r>
      <w:r>
        <w:t xml:space="preserve"> Cabaret: </w:t>
      </w:r>
      <w:r>
        <w:tab/>
        <w:t xml:space="preserve"> $337,981.53  </w:t>
      </w:r>
    </w:p>
    <w:p w:rsidR="00447F65" w:rsidRDefault="00AF455E">
      <w:pPr>
        <w:spacing w:after="24" w:line="259" w:lineRule="auto"/>
        <w:ind w:left="1000" w:firstLine="0"/>
        <w:jc w:val="left"/>
      </w:pPr>
      <w:r>
        <w:t xml:space="preserve"> </w:t>
      </w:r>
    </w:p>
    <w:p w:rsidR="00447F65" w:rsidRDefault="00AF455E">
      <w:pPr>
        <w:numPr>
          <w:ilvl w:val="0"/>
          <w:numId w:val="18"/>
        </w:numPr>
        <w:spacing w:after="10"/>
        <w:ind w:right="76"/>
      </w:pPr>
      <w:r>
        <w:t xml:space="preserve">Centro de entretenimiento con venta de alimentos y bebidas alcohólicas o centro de apuestas remotas y salas de sorteos de números: </w:t>
      </w:r>
      <w:r>
        <w:tab/>
        <w:t xml:space="preserve">$671,642.40 </w:t>
      </w:r>
    </w:p>
    <w:p w:rsidR="00447F65" w:rsidRDefault="00AF455E">
      <w:pPr>
        <w:spacing w:after="192" w:line="259" w:lineRule="auto"/>
        <w:ind w:left="998" w:firstLine="0"/>
        <w:jc w:val="left"/>
      </w:pPr>
      <w:r>
        <w:rPr>
          <w:sz w:val="2"/>
        </w:rPr>
        <w:t xml:space="preserve"> </w:t>
      </w:r>
    </w:p>
    <w:p w:rsidR="00447F65" w:rsidRDefault="00AF455E">
      <w:pPr>
        <w:numPr>
          <w:ilvl w:val="0"/>
          <w:numId w:val="18"/>
        </w:numPr>
        <w:ind w:right="76"/>
      </w:pPr>
      <w:r>
        <w:t>Tienda departamental con venta de bebidas alcohólica</w:t>
      </w:r>
      <w:r>
        <w:t xml:space="preserve">s: </w:t>
      </w:r>
      <w:r>
        <w:tab/>
        <w:t xml:space="preserve">$167,910.60 </w:t>
      </w:r>
    </w:p>
    <w:p w:rsidR="00447F65" w:rsidRDefault="00AF455E">
      <w:pPr>
        <w:spacing w:after="25" w:line="259" w:lineRule="auto"/>
        <w:ind w:left="602" w:firstLine="0"/>
        <w:jc w:val="left"/>
      </w:pPr>
      <w:r>
        <w:t xml:space="preserve"> </w:t>
      </w:r>
    </w:p>
    <w:p w:rsidR="00447F65" w:rsidRDefault="00AF455E">
      <w:pPr>
        <w:numPr>
          <w:ilvl w:val="0"/>
          <w:numId w:val="18"/>
        </w:numPr>
        <w:ind w:right="76"/>
      </w:pPr>
      <w:r>
        <w:t xml:space="preserve">Cervecería: </w:t>
      </w:r>
      <w:r>
        <w:tab/>
        <w:t xml:space="preserve">$50,932.88 </w:t>
      </w:r>
    </w:p>
    <w:p w:rsidR="00447F65" w:rsidRDefault="00AF455E">
      <w:pPr>
        <w:spacing w:after="25" w:line="259" w:lineRule="auto"/>
        <w:ind w:left="602" w:firstLine="0"/>
        <w:jc w:val="left"/>
      </w:pPr>
      <w:r>
        <w:t xml:space="preserve"> </w:t>
      </w:r>
    </w:p>
    <w:p w:rsidR="00447F65" w:rsidRDefault="00AF455E">
      <w:pPr>
        <w:numPr>
          <w:ilvl w:val="0"/>
          <w:numId w:val="19"/>
        </w:numPr>
        <w:spacing w:after="12"/>
        <w:ind w:right="276"/>
      </w:pPr>
      <w:r>
        <w:t xml:space="preserve">Por el refrendo de licencias, se pagarán sobre los montos establecidos en la fracción anterior, los siguientes porcentajes: </w:t>
      </w:r>
    </w:p>
    <w:p w:rsidR="00447F65" w:rsidRDefault="00AF455E">
      <w:pPr>
        <w:spacing w:after="0" w:line="259" w:lineRule="auto"/>
        <w:ind w:left="602" w:firstLine="0"/>
        <w:jc w:val="left"/>
      </w:pPr>
      <w:r>
        <w:t xml:space="preserve"> </w:t>
      </w:r>
    </w:p>
    <w:tbl>
      <w:tblPr>
        <w:tblStyle w:val="TableGrid"/>
        <w:tblW w:w="9124" w:type="dxa"/>
        <w:tblInd w:w="602" w:type="dxa"/>
        <w:tblCellMar>
          <w:top w:w="0" w:type="dxa"/>
          <w:left w:w="0" w:type="dxa"/>
          <w:bottom w:w="0" w:type="dxa"/>
          <w:right w:w="0" w:type="dxa"/>
        </w:tblCellMar>
        <w:tblLook w:val="04A0" w:firstRow="1" w:lastRow="0" w:firstColumn="1" w:lastColumn="0" w:noHBand="0" w:noVBand="1"/>
      </w:tblPr>
      <w:tblGrid>
        <w:gridCol w:w="8457"/>
        <w:gridCol w:w="667"/>
      </w:tblGrid>
      <w:tr w:rsidR="00447F65">
        <w:trPr>
          <w:trHeight w:val="525"/>
        </w:trPr>
        <w:tc>
          <w:tcPr>
            <w:tcW w:w="8457" w:type="dxa"/>
            <w:tcBorders>
              <w:top w:val="nil"/>
              <w:left w:val="nil"/>
              <w:bottom w:val="nil"/>
              <w:right w:val="nil"/>
            </w:tcBorders>
          </w:tcPr>
          <w:p w:rsidR="00447F65" w:rsidRDefault="00AF455E">
            <w:pPr>
              <w:spacing w:after="25" w:line="259" w:lineRule="auto"/>
              <w:ind w:left="0" w:firstLine="0"/>
              <w:jc w:val="left"/>
            </w:pPr>
            <w:r>
              <w:rPr>
                <w:b/>
              </w:rPr>
              <w:t xml:space="preserve">a) </w:t>
            </w:r>
            <w:r>
              <w:t xml:space="preserve">Giros comprendidos en los incisos a) y b): </w:t>
            </w:r>
          </w:p>
          <w:p w:rsidR="00447F65" w:rsidRDefault="00AF455E">
            <w:pPr>
              <w:spacing w:after="0" w:line="259" w:lineRule="auto"/>
              <w:ind w:left="0" w:firstLine="0"/>
              <w:jc w:val="left"/>
            </w:pPr>
            <w:r>
              <w:t xml:space="preserve"> </w:t>
            </w:r>
          </w:p>
        </w:tc>
        <w:tc>
          <w:tcPr>
            <w:tcW w:w="667" w:type="dxa"/>
            <w:tcBorders>
              <w:top w:val="nil"/>
              <w:left w:val="nil"/>
              <w:bottom w:val="nil"/>
              <w:right w:val="nil"/>
            </w:tcBorders>
          </w:tcPr>
          <w:p w:rsidR="00447F65" w:rsidRDefault="00AF455E">
            <w:pPr>
              <w:spacing w:after="0" w:line="259" w:lineRule="auto"/>
              <w:ind w:left="0" w:right="51" w:firstLine="0"/>
              <w:jc w:val="right"/>
            </w:pPr>
            <w:r>
              <w:t xml:space="preserve"> 6% </w:t>
            </w:r>
          </w:p>
        </w:tc>
      </w:tr>
      <w:tr w:rsidR="00447F65">
        <w:trPr>
          <w:trHeight w:val="552"/>
        </w:trPr>
        <w:tc>
          <w:tcPr>
            <w:tcW w:w="8457" w:type="dxa"/>
            <w:tcBorders>
              <w:top w:val="nil"/>
              <w:left w:val="nil"/>
              <w:bottom w:val="nil"/>
              <w:right w:val="nil"/>
            </w:tcBorders>
          </w:tcPr>
          <w:p w:rsidR="00447F65" w:rsidRDefault="00AF455E">
            <w:pPr>
              <w:spacing w:after="25" w:line="259" w:lineRule="auto"/>
              <w:ind w:left="0" w:firstLine="0"/>
              <w:jc w:val="left"/>
            </w:pPr>
            <w:r>
              <w:rPr>
                <w:b/>
              </w:rPr>
              <w:t>b)</w:t>
            </w:r>
            <w:r>
              <w:t xml:space="preserve"> Giros comprendidos en los incisos c) a la n), y la y): </w:t>
            </w:r>
          </w:p>
          <w:p w:rsidR="00447F65" w:rsidRDefault="00AF455E">
            <w:pPr>
              <w:spacing w:after="0" w:line="259" w:lineRule="auto"/>
              <w:ind w:left="0" w:firstLine="0"/>
              <w:jc w:val="left"/>
            </w:pPr>
            <w:r>
              <w:t xml:space="preserve"> </w:t>
            </w:r>
          </w:p>
        </w:tc>
        <w:tc>
          <w:tcPr>
            <w:tcW w:w="667" w:type="dxa"/>
            <w:tcBorders>
              <w:top w:val="nil"/>
              <w:left w:val="nil"/>
              <w:bottom w:val="nil"/>
              <w:right w:val="nil"/>
            </w:tcBorders>
          </w:tcPr>
          <w:p w:rsidR="00447F65" w:rsidRDefault="00AF455E">
            <w:pPr>
              <w:spacing w:after="0" w:line="259" w:lineRule="auto"/>
              <w:ind w:left="0" w:right="52" w:firstLine="0"/>
              <w:jc w:val="right"/>
            </w:pPr>
            <w:r>
              <w:t xml:space="preserve"> 12% </w:t>
            </w:r>
          </w:p>
        </w:tc>
      </w:tr>
      <w:tr w:rsidR="00447F65">
        <w:trPr>
          <w:trHeight w:val="552"/>
        </w:trPr>
        <w:tc>
          <w:tcPr>
            <w:tcW w:w="8457" w:type="dxa"/>
            <w:tcBorders>
              <w:top w:val="nil"/>
              <w:left w:val="nil"/>
              <w:bottom w:val="nil"/>
              <w:right w:val="nil"/>
            </w:tcBorders>
          </w:tcPr>
          <w:p w:rsidR="00447F65" w:rsidRDefault="00AF455E">
            <w:pPr>
              <w:spacing w:after="25" w:line="259" w:lineRule="auto"/>
              <w:ind w:left="0" w:firstLine="0"/>
              <w:jc w:val="left"/>
            </w:pPr>
            <w:r>
              <w:rPr>
                <w:b/>
              </w:rPr>
              <w:t xml:space="preserve">c) </w:t>
            </w:r>
            <w:r>
              <w:t xml:space="preserve">Giros comprendidos en el inciso o) </w:t>
            </w:r>
          </w:p>
          <w:p w:rsidR="00447F65" w:rsidRDefault="00AF455E">
            <w:pPr>
              <w:spacing w:after="0" w:line="259" w:lineRule="auto"/>
              <w:ind w:left="0" w:firstLine="0"/>
              <w:jc w:val="left"/>
            </w:pPr>
            <w:r>
              <w:t xml:space="preserve"> </w:t>
            </w:r>
          </w:p>
        </w:tc>
        <w:tc>
          <w:tcPr>
            <w:tcW w:w="667" w:type="dxa"/>
            <w:tcBorders>
              <w:top w:val="nil"/>
              <w:left w:val="nil"/>
              <w:bottom w:val="nil"/>
              <w:right w:val="nil"/>
            </w:tcBorders>
          </w:tcPr>
          <w:p w:rsidR="00447F65" w:rsidRDefault="00AF455E">
            <w:pPr>
              <w:spacing w:after="0" w:line="259" w:lineRule="auto"/>
              <w:ind w:left="0" w:firstLine="0"/>
            </w:pPr>
            <w:r>
              <w:t xml:space="preserve">  12.5% </w:t>
            </w:r>
          </w:p>
        </w:tc>
      </w:tr>
      <w:tr w:rsidR="00447F65">
        <w:trPr>
          <w:trHeight w:val="552"/>
        </w:trPr>
        <w:tc>
          <w:tcPr>
            <w:tcW w:w="8457" w:type="dxa"/>
            <w:tcBorders>
              <w:top w:val="nil"/>
              <w:left w:val="nil"/>
              <w:bottom w:val="nil"/>
              <w:right w:val="nil"/>
            </w:tcBorders>
          </w:tcPr>
          <w:p w:rsidR="00447F65" w:rsidRDefault="00AF455E">
            <w:pPr>
              <w:spacing w:after="25" w:line="259" w:lineRule="auto"/>
              <w:ind w:left="0" w:firstLine="0"/>
              <w:jc w:val="left"/>
            </w:pPr>
            <w:r>
              <w:rPr>
                <w:b/>
              </w:rPr>
              <w:t>d)</w:t>
            </w:r>
            <w:r>
              <w:t xml:space="preserve"> Giros comprendidos en los incisos p), q), y r): </w:t>
            </w:r>
          </w:p>
          <w:p w:rsidR="00447F65" w:rsidRDefault="00AF455E">
            <w:pPr>
              <w:spacing w:after="0" w:line="259" w:lineRule="auto"/>
              <w:ind w:left="0" w:firstLine="0"/>
              <w:jc w:val="left"/>
            </w:pPr>
            <w:r>
              <w:t xml:space="preserve"> </w:t>
            </w:r>
          </w:p>
        </w:tc>
        <w:tc>
          <w:tcPr>
            <w:tcW w:w="667" w:type="dxa"/>
            <w:tcBorders>
              <w:top w:val="nil"/>
              <w:left w:val="nil"/>
              <w:bottom w:val="nil"/>
              <w:right w:val="nil"/>
            </w:tcBorders>
          </w:tcPr>
          <w:p w:rsidR="00447F65" w:rsidRDefault="00AF455E">
            <w:pPr>
              <w:spacing w:after="0" w:line="259" w:lineRule="auto"/>
              <w:ind w:left="0" w:right="50" w:firstLine="0"/>
              <w:jc w:val="right"/>
            </w:pPr>
            <w:r>
              <w:t xml:space="preserve"> 24% </w:t>
            </w:r>
          </w:p>
        </w:tc>
      </w:tr>
      <w:tr w:rsidR="00447F65">
        <w:trPr>
          <w:trHeight w:val="552"/>
        </w:trPr>
        <w:tc>
          <w:tcPr>
            <w:tcW w:w="8457" w:type="dxa"/>
            <w:tcBorders>
              <w:top w:val="nil"/>
              <w:left w:val="nil"/>
              <w:bottom w:val="nil"/>
              <w:right w:val="nil"/>
            </w:tcBorders>
          </w:tcPr>
          <w:p w:rsidR="00447F65" w:rsidRDefault="00AF455E">
            <w:pPr>
              <w:spacing w:after="25" w:line="259" w:lineRule="auto"/>
              <w:ind w:left="0" w:firstLine="0"/>
              <w:jc w:val="left"/>
            </w:pPr>
            <w:r>
              <w:rPr>
                <w:b/>
              </w:rPr>
              <w:t xml:space="preserve">e) </w:t>
            </w:r>
            <w:r>
              <w:t xml:space="preserve">Giros comprendidos en el inciso s) </w:t>
            </w:r>
          </w:p>
          <w:p w:rsidR="00447F65" w:rsidRDefault="00AF455E">
            <w:pPr>
              <w:spacing w:after="0" w:line="259" w:lineRule="auto"/>
              <w:ind w:left="0" w:firstLine="0"/>
              <w:jc w:val="left"/>
            </w:pPr>
            <w:r>
              <w:t xml:space="preserve"> </w:t>
            </w:r>
          </w:p>
        </w:tc>
        <w:tc>
          <w:tcPr>
            <w:tcW w:w="667" w:type="dxa"/>
            <w:tcBorders>
              <w:top w:val="nil"/>
              <w:left w:val="nil"/>
              <w:bottom w:val="nil"/>
              <w:right w:val="nil"/>
            </w:tcBorders>
          </w:tcPr>
          <w:p w:rsidR="00447F65" w:rsidRDefault="00AF455E">
            <w:pPr>
              <w:spacing w:after="0" w:line="259" w:lineRule="auto"/>
              <w:ind w:left="0" w:right="49" w:firstLine="0"/>
              <w:jc w:val="right"/>
            </w:pPr>
            <w:r>
              <w:t xml:space="preserve"> 35% </w:t>
            </w:r>
          </w:p>
        </w:tc>
      </w:tr>
      <w:tr w:rsidR="00447F65">
        <w:trPr>
          <w:trHeight w:val="249"/>
        </w:trPr>
        <w:tc>
          <w:tcPr>
            <w:tcW w:w="8457" w:type="dxa"/>
            <w:tcBorders>
              <w:top w:val="nil"/>
              <w:left w:val="nil"/>
              <w:bottom w:val="nil"/>
              <w:right w:val="nil"/>
            </w:tcBorders>
          </w:tcPr>
          <w:p w:rsidR="00447F65" w:rsidRDefault="00AF455E">
            <w:pPr>
              <w:spacing w:after="0" w:line="259" w:lineRule="auto"/>
              <w:ind w:left="0" w:firstLine="0"/>
              <w:jc w:val="left"/>
            </w:pPr>
            <w:r>
              <w:rPr>
                <w:b/>
              </w:rPr>
              <w:t xml:space="preserve">f) </w:t>
            </w:r>
            <w:r>
              <w:t xml:space="preserve">Giros comprendidos en los incisos t), u), v), w) y la x): </w:t>
            </w:r>
          </w:p>
        </w:tc>
        <w:tc>
          <w:tcPr>
            <w:tcW w:w="667" w:type="dxa"/>
            <w:tcBorders>
              <w:top w:val="nil"/>
              <w:left w:val="nil"/>
              <w:bottom w:val="nil"/>
              <w:right w:val="nil"/>
            </w:tcBorders>
          </w:tcPr>
          <w:p w:rsidR="00447F65" w:rsidRDefault="00AF455E">
            <w:pPr>
              <w:spacing w:after="0" w:line="259" w:lineRule="auto"/>
              <w:ind w:left="0" w:right="49" w:firstLine="0"/>
              <w:jc w:val="right"/>
            </w:pPr>
            <w:r>
              <w:t xml:space="preserve">55% </w:t>
            </w:r>
          </w:p>
        </w:tc>
      </w:tr>
    </w:tbl>
    <w:p w:rsidR="00447F65" w:rsidRDefault="00AF455E">
      <w:pPr>
        <w:spacing w:after="25" w:line="259" w:lineRule="auto"/>
        <w:ind w:left="602" w:firstLine="0"/>
        <w:jc w:val="left"/>
      </w:pPr>
      <w:r>
        <w:t xml:space="preserve"> </w:t>
      </w:r>
    </w:p>
    <w:p w:rsidR="00447F65" w:rsidRDefault="00AF455E">
      <w:pPr>
        <w:numPr>
          <w:ilvl w:val="0"/>
          <w:numId w:val="19"/>
        </w:numPr>
        <w:spacing w:after="12"/>
        <w:ind w:right="276"/>
      </w:pPr>
      <w:r>
        <w:t>Por ampliación o cambio de giro de licencia de funcionamiento, se pagará la diferencia entre el valor que resulte de la licencia original y la que se está adquiriendo, en tanto se refiera d</w:t>
      </w:r>
      <w:r>
        <w:t xml:space="preserve">icha ampliación a giros comerciales acordes con la naturaleza de los contemplados en el presente artículo. Lo anterior independientemente de la fecha en que la ampliación o cambio ocurra dentro del ejercicio fiscal correspondiente. </w:t>
      </w:r>
    </w:p>
    <w:p w:rsidR="00447F65" w:rsidRDefault="00AF455E">
      <w:pPr>
        <w:spacing w:after="25" w:line="259" w:lineRule="auto"/>
        <w:ind w:left="602" w:firstLine="0"/>
        <w:jc w:val="left"/>
      </w:pPr>
      <w:r>
        <w:t xml:space="preserve"> </w:t>
      </w:r>
    </w:p>
    <w:p w:rsidR="00447F65" w:rsidRDefault="00AF455E">
      <w:pPr>
        <w:numPr>
          <w:ilvl w:val="0"/>
          <w:numId w:val="19"/>
        </w:numPr>
        <w:spacing w:after="12"/>
        <w:ind w:right="276"/>
      </w:pPr>
      <w:r>
        <w:t>Las licencias que para eventos esporádicos se expidan con el carácter de temporales, tendrán un costo proporcional al número de días en que se ejerza la venta de bebidas alcohólicas, en relación con la tarifa que corresponda en la clasificación de giros co</w:t>
      </w:r>
      <w:r>
        <w:t xml:space="preserve">ntenida en este artículo, pudiendo expedirse por un periodo máximo de 30 días, por lo que cualquier fracción de mes para efecto de tarifa se considerará como un mes adicional, siendo válida la autorización para </w:t>
      </w:r>
      <w:r>
        <w:lastRenderedPageBreak/>
        <w:t>un solo punto de venta, excepto para degustac</w:t>
      </w:r>
      <w:r>
        <w:t xml:space="preserve">iones o eventos que por su naturaleza requieran autorización por menos de un mes, pagarán por día y por punto de venta:  $325.06 </w:t>
      </w:r>
    </w:p>
    <w:p w:rsidR="00447F65" w:rsidRDefault="00AF455E">
      <w:pPr>
        <w:spacing w:after="25" w:line="259" w:lineRule="auto"/>
        <w:ind w:left="602" w:firstLine="0"/>
        <w:jc w:val="left"/>
      </w:pPr>
      <w:r>
        <w:t xml:space="preserve"> </w:t>
      </w:r>
    </w:p>
    <w:p w:rsidR="00447F65" w:rsidRDefault="00AF455E">
      <w:pPr>
        <w:numPr>
          <w:ilvl w:val="0"/>
          <w:numId w:val="19"/>
        </w:numPr>
        <w:ind w:right="276"/>
      </w:pPr>
      <w:r>
        <w:t xml:space="preserve">Por trámite de: </w:t>
      </w:r>
    </w:p>
    <w:p w:rsidR="00447F65" w:rsidRDefault="00AF455E">
      <w:pPr>
        <w:spacing w:after="25" w:line="259" w:lineRule="auto"/>
        <w:ind w:left="602" w:firstLine="0"/>
        <w:jc w:val="left"/>
      </w:pPr>
      <w:r>
        <w:t xml:space="preserve"> </w:t>
      </w:r>
    </w:p>
    <w:p w:rsidR="00447F65" w:rsidRDefault="00AF455E">
      <w:pPr>
        <w:numPr>
          <w:ilvl w:val="0"/>
          <w:numId w:val="20"/>
        </w:numPr>
        <w:spacing w:after="12"/>
        <w:ind w:right="76"/>
      </w:pPr>
      <w:r>
        <w:t>Cambio de domicilio de giros con venta de bebidas alcohólicas se pagara el 10% sobre los montos estableci</w:t>
      </w:r>
      <w:r>
        <w:t xml:space="preserve">dos en la fracción I del presente artículo. </w:t>
      </w:r>
    </w:p>
    <w:p w:rsidR="00447F65" w:rsidRDefault="00AF455E">
      <w:pPr>
        <w:spacing w:after="25" w:line="259" w:lineRule="auto"/>
        <w:ind w:left="602" w:firstLine="0"/>
        <w:jc w:val="left"/>
      </w:pPr>
      <w:r>
        <w:t xml:space="preserve"> </w:t>
      </w:r>
    </w:p>
    <w:p w:rsidR="00447F65" w:rsidRDefault="00AF455E">
      <w:pPr>
        <w:numPr>
          <w:ilvl w:val="0"/>
          <w:numId w:val="20"/>
        </w:numPr>
        <w:ind w:right="76"/>
      </w:pPr>
      <w:r>
        <w:t xml:space="preserve">Cambio de propietario de giros con venta de bebidas alcohólicas se pagara el 5% sobre los montos </w:t>
      </w:r>
    </w:p>
    <w:p w:rsidR="00447F65" w:rsidRDefault="00AF455E">
      <w:pPr>
        <w:ind w:left="318" w:right="76" w:firstLine="0"/>
      </w:pPr>
      <w:r>
        <w:t xml:space="preserve">establecidos en la fracción I del presente artículo. </w:t>
      </w:r>
    </w:p>
    <w:p w:rsidR="00447F65" w:rsidRDefault="00AF455E">
      <w:pPr>
        <w:spacing w:after="25" w:line="259" w:lineRule="auto"/>
        <w:ind w:left="602" w:firstLine="0"/>
        <w:jc w:val="left"/>
      </w:pPr>
      <w:r>
        <w:t xml:space="preserve"> </w:t>
      </w:r>
    </w:p>
    <w:p w:rsidR="00447F65" w:rsidRDefault="00AF455E">
      <w:pPr>
        <w:pStyle w:val="Ttulo1"/>
        <w:ind w:left="700" w:right="572"/>
      </w:pPr>
      <w:r>
        <w:t xml:space="preserve">CAPÍTULO II DE LOS DERECHOS POR OBRAS MATERIALES </w:t>
      </w:r>
    </w:p>
    <w:p w:rsidR="00447F65" w:rsidRDefault="00AF455E">
      <w:pPr>
        <w:spacing w:after="25" w:line="259" w:lineRule="auto"/>
        <w:ind w:left="602" w:firstLine="0"/>
        <w:jc w:val="left"/>
      </w:pPr>
      <w:r>
        <w:rPr>
          <w:b/>
        </w:rPr>
        <w:t xml:space="preserve"> </w:t>
      </w:r>
    </w:p>
    <w:p w:rsidR="00447F65" w:rsidRDefault="00AF455E">
      <w:pPr>
        <w:spacing w:after="12"/>
        <w:ind w:left="318" w:right="76"/>
      </w:pPr>
      <w:r>
        <w:rPr>
          <w:b/>
        </w:rPr>
        <w:t>ARTÍCULO 11.</w:t>
      </w:r>
      <w:r>
        <w:t xml:space="preserve"> Los derechos por proyectos y obras materiales se causarán y pagarán conforme a las siguientes cuotas: </w:t>
      </w:r>
    </w:p>
    <w:p w:rsidR="00447F65" w:rsidRDefault="00AF455E">
      <w:pPr>
        <w:spacing w:after="25" w:line="259" w:lineRule="auto"/>
        <w:ind w:left="602" w:firstLine="0"/>
        <w:jc w:val="left"/>
      </w:pPr>
      <w:r>
        <w:t xml:space="preserve"> </w:t>
      </w:r>
    </w:p>
    <w:p w:rsidR="00447F65" w:rsidRDefault="00AF455E">
      <w:pPr>
        <w:numPr>
          <w:ilvl w:val="0"/>
          <w:numId w:val="21"/>
        </w:numPr>
        <w:ind w:right="76" w:hanging="179"/>
      </w:pPr>
      <w:r>
        <w:t xml:space="preserve">Por alineamiento del predio con frente a la vía pública y asignación de número oficial: </w:t>
      </w:r>
      <w:r>
        <w:tab/>
        <w:t xml:space="preserve"> </w:t>
      </w:r>
    </w:p>
    <w:p w:rsidR="00447F65" w:rsidRDefault="00AF455E">
      <w:pPr>
        <w:spacing w:after="25" w:line="259" w:lineRule="auto"/>
        <w:ind w:left="602" w:firstLine="0"/>
        <w:jc w:val="left"/>
      </w:pPr>
      <w:r>
        <w:t xml:space="preserve"> </w:t>
      </w:r>
    </w:p>
    <w:p w:rsidR="00447F65" w:rsidRDefault="00AF455E">
      <w:pPr>
        <w:ind w:left="602" w:right="76" w:firstLine="0"/>
      </w:pPr>
      <w:r>
        <w:rPr>
          <w:b/>
        </w:rPr>
        <w:t>I.I.</w:t>
      </w:r>
      <w:r>
        <w:t xml:space="preserve"> Por alineamiento del predio con frente a la vía pública: </w:t>
      </w:r>
    </w:p>
    <w:p w:rsidR="00447F65" w:rsidRDefault="00AF455E">
      <w:pPr>
        <w:spacing w:after="25" w:line="259" w:lineRule="auto"/>
        <w:ind w:left="602" w:firstLine="0"/>
        <w:jc w:val="left"/>
      </w:pPr>
      <w:r>
        <w:t xml:space="preserve"> </w:t>
      </w:r>
    </w:p>
    <w:p w:rsidR="00447F65" w:rsidRDefault="00AF455E">
      <w:pPr>
        <w:numPr>
          <w:ilvl w:val="0"/>
          <w:numId w:val="22"/>
        </w:numPr>
        <w:spacing w:after="0"/>
        <w:ind w:right="76"/>
      </w:pPr>
      <w:r>
        <w:t xml:space="preserve">Con frente hasta de 10 metros: </w:t>
      </w:r>
      <w:r>
        <w:tab/>
        <w:t xml:space="preserve">$129.35 </w:t>
      </w:r>
    </w:p>
    <w:p w:rsidR="00447F65" w:rsidRDefault="00AF455E">
      <w:pPr>
        <w:spacing w:after="0" w:line="259" w:lineRule="auto"/>
        <w:ind w:left="601" w:firstLine="0"/>
        <w:jc w:val="left"/>
      </w:pPr>
      <w:r>
        <w:rPr>
          <w:sz w:val="2"/>
        </w:rPr>
        <w:t xml:space="preserve"> </w:t>
      </w:r>
    </w:p>
    <w:p w:rsidR="00447F65" w:rsidRDefault="00AF455E">
      <w:pPr>
        <w:numPr>
          <w:ilvl w:val="0"/>
          <w:numId w:val="22"/>
        </w:numPr>
        <w:spacing w:after="8"/>
        <w:ind w:right="76"/>
      </w:pPr>
      <w:r>
        <w:t xml:space="preserve">Con frente mayor de 10 metros, pagará el equivalente al monto del inciso a) más por metro lineal excedente la cantidad de: </w:t>
      </w:r>
      <w:r>
        <w:tab/>
        <w:t xml:space="preserve"> $3.38 </w:t>
      </w:r>
    </w:p>
    <w:p w:rsidR="00447F65" w:rsidRDefault="00AF455E">
      <w:pPr>
        <w:spacing w:after="16" w:line="259" w:lineRule="auto"/>
        <w:ind w:left="998" w:firstLine="0"/>
        <w:jc w:val="left"/>
      </w:pPr>
      <w:r>
        <w:t xml:space="preserve"> </w:t>
      </w:r>
    </w:p>
    <w:p w:rsidR="00447F65" w:rsidRDefault="00AF455E">
      <w:pPr>
        <w:numPr>
          <w:ilvl w:val="0"/>
          <w:numId w:val="22"/>
        </w:numPr>
        <w:spacing w:after="11"/>
        <w:ind w:right="76"/>
      </w:pPr>
      <w:r>
        <w:t xml:space="preserve">Por asignación de </w:t>
      </w:r>
      <w:r>
        <w:t xml:space="preserve">número oficial: </w:t>
      </w:r>
      <w:r>
        <w:tab/>
        <w:t xml:space="preserve"> $273.32 </w:t>
      </w:r>
    </w:p>
    <w:p w:rsidR="00447F65" w:rsidRDefault="00AF455E">
      <w:pPr>
        <w:spacing w:after="14" w:line="259" w:lineRule="auto"/>
        <w:ind w:left="998" w:firstLine="0"/>
        <w:jc w:val="left"/>
      </w:pPr>
      <w:r>
        <w:t xml:space="preserve"> </w:t>
      </w:r>
    </w:p>
    <w:p w:rsidR="00447F65" w:rsidRDefault="00AF455E">
      <w:pPr>
        <w:numPr>
          <w:ilvl w:val="0"/>
          <w:numId w:val="22"/>
        </w:numPr>
        <w:spacing w:after="11"/>
        <w:ind w:right="76"/>
      </w:pPr>
      <w:r>
        <w:t xml:space="preserve">Por placa oficial, se pagará por cada digito: </w:t>
      </w:r>
      <w:r>
        <w:tab/>
        <w:t>$34.87</w:t>
      </w:r>
      <w:r>
        <w:rPr>
          <w:b/>
        </w:rPr>
        <w:t xml:space="preserve"> </w:t>
      </w:r>
    </w:p>
    <w:p w:rsidR="00447F65" w:rsidRDefault="00AF455E">
      <w:pPr>
        <w:spacing w:after="16" w:line="259" w:lineRule="auto"/>
        <w:ind w:left="998" w:firstLine="0"/>
        <w:jc w:val="left"/>
      </w:pPr>
      <w:r>
        <w:t xml:space="preserve"> </w:t>
      </w:r>
    </w:p>
    <w:p w:rsidR="00447F65" w:rsidRDefault="00AF455E">
      <w:pPr>
        <w:spacing w:after="4"/>
        <w:ind w:left="998" w:right="76" w:firstLine="0"/>
      </w:pPr>
      <w:r>
        <w:rPr>
          <w:b/>
        </w:rPr>
        <w:t xml:space="preserve">II. </w:t>
      </w:r>
      <w:r>
        <w:t xml:space="preserve">Licencia para construcciones de barda, malla ciclónica, tapial y elementos similares </w:t>
      </w:r>
    </w:p>
    <w:p w:rsidR="00447F65" w:rsidRDefault="00AF455E">
      <w:pPr>
        <w:spacing w:after="16" w:line="259" w:lineRule="auto"/>
        <w:ind w:left="998" w:firstLine="0"/>
        <w:jc w:val="left"/>
      </w:pPr>
      <w:r>
        <w:t xml:space="preserve"> </w:t>
      </w:r>
    </w:p>
    <w:p w:rsidR="00447F65" w:rsidRDefault="00AF455E">
      <w:pPr>
        <w:numPr>
          <w:ilvl w:val="0"/>
          <w:numId w:val="23"/>
        </w:numPr>
        <w:spacing w:after="11"/>
        <w:ind w:left="1227" w:right="76" w:hanging="229"/>
      </w:pPr>
      <w:r>
        <w:t xml:space="preserve">De hasta 2.5 metros de altura, por metro lineal o fracción: </w:t>
      </w:r>
      <w:r>
        <w:tab/>
        <w:t xml:space="preserve">  $26.99 </w:t>
      </w:r>
    </w:p>
    <w:p w:rsidR="00447F65" w:rsidRDefault="00AF455E">
      <w:pPr>
        <w:spacing w:after="14" w:line="259" w:lineRule="auto"/>
        <w:ind w:left="998" w:firstLine="0"/>
        <w:jc w:val="left"/>
      </w:pPr>
      <w:r>
        <w:t xml:space="preserve"> </w:t>
      </w:r>
    </w:p>
    <w:p w:rsidR="00447F65" w:rsidRDefault="00AF455E">
      <w:pPr>
        <w:numPr>
          <w:ilvl w:val="0"/>
          <w:numId w:val="23"/>
        </w:numPr>
        <w:spacing w:after="11"/>
        <w:ind w:left="1227" w:right="76" w:hanging="229"/>
      </w:pPr>
      <w:r>
        <w:t xml:space="preserve">Mayor de 2.5 metros de altura, por metro lineal o fracción: </w:t>
      </w:r>
      <w:r>
        <w:tab/>
        <w:t xml:space="preserve">$38.23 </w:t>
      </w:r>
    </w:p>
    <w:p w:rsidR="00447F65" w:rsidRDefault="00AF455E">
      <w:pPr>
        <w:spacing w:after="16" w:line="259" w:lineRule="auto"/>
        <w:ind w:left="998" w:firstLine="0"/>
        <w:jc w:val="left"/>
      </w:pPr>
      <w:r>
        <w:t xml:space="preserve"> </w:t>
      </w:r>
    </w:p>
    <w:p w:rsidR="00447F65" w:rsidRDefault="00AF455E">
      <w:pPr>
        <w:spacing w:after="9"/>
        <w:ind w:left="700" w:right="76"/>
      </w:pPr>
      <w:r>
        <w:rPr>
          <w:b/>
        </w:rPr>
        <w:t>III.</w:t>
      </w:r>
      <w:r>
        <w:t xml:space="preserve"> Cisterna, alberca, fuente, espejo de agua y/o cualquier construcción relacionada con depósito de agua, se pagará por m3 o fracción: </w:t>
      </w:r>
      <w:r>
        <w:tab/>
        <w:t xml:space="preserve">  $38.23 </w:t>
      </w:r>
    </w:p>
    <w:p w:rsidR="00447F65" w:rsidRDefault="00AF455E">
      <w:pPr>
        <w:spacing w:after="16" w:line="259" w:lineRule="auto"/>
        <w:ind w:left="998" w:firstLine="0"/>
        <w:jc w:val="left"/>
      </w:pPr>
      <w:r>
        <w:t xml:space="preserve"> </w:t>
      </w:r>
    </w:p>
    <w:p w:rsidR="00447F65" w:rsidRDefault="00AF455E">
      <w:pPr>
        <w:spacing w:after="9"/>
        <w:ind w:left="700" w:right="76"/>
      </w:pPr>
      <w:r>
        <w:rPr>
          <w:b/>
        </w:rPr>
        <w:t>a)</w:t>
      </w:r>
      <w:r>
        <w:t xml:space="preserve"> Por las obras nuevas o adecuacio</w:t>
      </w:r>
      <w:r>
        <w:t xml:space="preserve">nes a las ya existentes, consistentes en cisternas y/o cualquier otra construcción relacionada con depósitos de agua pluvial captación y aprovechamiento de aguas pluviales que se realicen en el Municipio se pagará: </w:t>
      </w:r>
      <w:r>
        <w:tab/>
        <w:t xml:space="preserve"> $0.00 </w:t>
      </w:r>
    </w:p>
    <w:p w:rsidR="00447F65" w:rsidRDefault="00AF455E">
      <w:pPr>
        <w:spacing w:after="14" w:line="259" w:lineRule="auto"/>
        <w:ind w:left="998" w:firstLine="0"/>
        <w:jc w:val="left"/>
      </w:pPr>
      <w:r>
        <w:t xml:space="preserve"> </w:t>
      </w:r>
    </w:p>
    <w:p w:rsidR="00447F65" w:rsidRDefault="00AF455E">
      <w:pPr>
        <w:spacing w:after="3"/>
        <w:ind w:left="700" w:right="76"/>
      </w:pPr>
      <w:r>
        <w:rPr>
          <w:b/>
        </w:rPr>
        <w:t>IV.</w:t>
      </w:r>
      <w:r>
        <w:t xml:space="preserve"> Los derechos de los siguie</w:t>
      </w:r>
      <w:r>
        <w:t xml:space="preserve">ntes conceptos, se pagarán de acuerdo con la clasificación de tarifas que a continuación se mencionan: </w:t>
      </w:r>
    </w:p>
    <w:p w:rsidR="00447F65" w:rsidRDefault="00AF455E">
      <w:pPr>
        <w:spacing w:after="0" w:line="259" w:lineRule="auto"/>
        <w:ind w:left="998" w:firstLine="0"/>
        <w:jc w:val="left"/>
      </w:pPr>
      <w:r>
        <w:t xml:space="preserve"> </w:t>
      </w:r>
    </w:p>
    <w:tbl>
      <w:tblPr>
        <w:tblStyle w:val="TableGrid"/>
        <w:tblW w:w="9402" w:type="dxa"/>
        <w:tblInd w:w="689" w:type="dxa"/>
        <w:tblCellMar>
          <w:top w:w="0" w:type="dxa"/>
          <w:left w:w="26" w:type="dxa"/>
          <w:bottom w:w="0" w:type="dxa"/>
          <w:right w:w="0" w:type="dxa"/>
        </w:tblCellMar>
        <w:tblLook w:val="04A0" w:firstRow="1" w:lastRow="0" w:firstColumn="1" w:lastColumn="0" w:noHBand="0" w:noVBand="1"/>
      </w:tblPr>
      <w:tblGrid>
        <w:gridCol w:w="3165"/>
        <w:gridCol w:w="1277"/>
        <w:gridCol w:w="959"/>
        <w:gridCol w:w="1438"/>
        <w:gridCol w:w="1351"/>
        <w:gridCol w:w="1212"/>
      </w:tblGrid>
      <w:tr w:rsidR="00447F65">
        <w:trPr>
          <w:trHeight w:val="324"/>
        </w:trPr>
        <w:tc>
          <w:tcPr>
            <w:tcW w:w="3166" w:type="dxa"/>
            <w:tcBorders>
              <w:top w:val="single" w:sz="4" w:space="0" w:color="000000"/>
              <w:left w:val="single" w:sz="4" w:space="0" w:color="000000"/>
              <w:bottom w:val="single" w:sz="4" w:space="0" w:color="000000"/>
              <w:right w:val="single" w:sz="4" w:space="0" w:color="000000"/>
            </w:tcBorders>
            <w:shd w:val="clear" w:color="auto" w:fill="DDD8C3"/>
          </w:tcPr>
          <w:p w:rsidR="00447F65" w:rsidRDefault="00AF455E">
            <w:pPr>
              <w:spacing w:after="0" w:line="259" w:lineRule="auto"/>
              <w:ind w:left="0" w:right="29" w:firstLine="0"/>
              <w:jc w:val="center"/>
            </w:pPr>
            <w:r>
              <w:rPr>
                <w:b/>
              </w:rPr>
              <w:t xml:space="preserve">CUADRO 1 </w:t>
            </w:r>
          </w:p>
        </w:tc>
        <w:tc>
          <w:tcPr>
            <w:tcW w:w="1277" w:type="dxa"/>
            <w:tcBorders>
              <w:top w:val="single" w:sz="4" w:space="0" w:color="000000"/>
              <w:left w:val="single" w:sz="4" w:space="0" w:color="000000"/>
              <w:bottom w:val="single" w:sz="4" w:space="0" w:color="000000"/>
              <w:right w:val="nil"/>
            </w:tcBorders>
            <w:shd w:val="clear" w:color="auto" w:fill="DDD8C3"/>
          </w:tcPr>
          <w:p w:rsidR="00447F65" w:rsidRDefault="00AF455E">
            <w:pPr>
              <w:spacing w:after="0" w:line="259" w:lineRule="auto"/>
              <w:ind w:left="1" w:firstLine="0"/>
              <w:jc w:val="left"/>
            </w:pPr>
            <w:r>
              <w:t xml:space="preserve"> </w:t>
            </w:r>
          </w:p>
        </w:tc>
        <w:tc>
          <w:tcPr>
            <w:tcW w:w="959" w:type="dxa"/>
            <w:tcBorders>
              <w:top w:val="single" w:sz="4" w:space="0" w:color="000000"/>
              <w:left w:val="nil"/>
              <w:bottom w:val="single" w:sz="4" w:space="0" w:color="000000"/>
              <w:right w:val="nil"/>
            </w:tcBorders>
            <w:shd w:val="clear" w:color="auto" w:fill="DDD8C3"/>
          </w:tcPr>
          <w:p w:rsidR="00447F65" w:rsidRDefault="00447F65">
            <w:pPr>
              <w:spacing w:after="160" w:line="259" w:lineRule="auto"/>
              <w:ind w:left="0" w:firstLine="0"/>
              <w:jc w:val="left"/>
            </w:pPr>
          </w:p>
        </w:tc>
        <w:tc>
          <w:tcPr>
            <w:tcW w:w="1438" w:type="dxa"/>
            <w:tcBorders>
              <w:top w:val="single" w:sz="4" w:space="0" w:color="000000"/>
              <w:left w:val="nil"/>
              <w:bottom w:val="single" w:sz="4" w:space="0" w:color="000000"/>
              <w:right w:val="nil"/>
            </w:tcBorders>
            <w:shd w:val="clear" w:color="auto" w:fill="DDD8C3"/>
          </w:tcPr>
          <w:p w:rsidR="00447F65" w:rsidRDefault="00447F65">
            <w:pPr>
              <w:spacing w:after="160" w:line="259" w:lineRule="auto"/>
              <w:ind w:left="0" w:firstLine="0"/>
              <w:jc w:val="left"/>
            </w:pPr>
          </w:p>
        </w:tc>
        <w:tc>
          <w:tcPr>
            <w:tcW w:w="1351" w:type="dxa"/>
            <w:tcBorders>
              <w:top w:val="single" w:sz="4" w:space="0" w:color="000000"/>
              <w:left w:val="nil"/>
              <w:bottom w:val="single" w:sz="4" w:space="0" w:color="000000"/>
              <w:right w:val="nil"/>
            </w:tcBorders>
            <w:shd w:val="clear" w:color="auto" w:fill="DDD8C3"/>
          </w:tcPr>
          <w:p w:rsidR="00447F65" w:rsidRDefault="00447F65">
            <w:pPr>
              <w:spacing w:after="160" w:line="259" w:lineRule="auto"/>
              <w:ind w:left="0" w:firstLine="0"/>
              <w:jc w:val="left"/>
            </w:pPr>
          </w:p>
        </w:tc>
        <w:tc>
          <w:tcPr>
            <w:tcW w:w="1212" w:type="dxa"/>
            <w:tcBorders>
              <w:top w:val="single" w:sz="4" w:space="0" w:color="000000"/>
              <w:left w:val="nil"/>
              <w:bottom w:val="single" w:sz="4" w:space="0" w:color="000000"/>
              <w:right w:val="single" w:sz="4" w:space="0" w:color="000000"/>
            </w:tcBorders>
            <w:shd w:val="clear" w:color="auto" w:fill="DDD8C3"/>
          </w:tcPr>
          <w:p w:rsidR="00447F65" w:rsidRDefault="00447F65">
            <w:pPr>
              <w:spacing w:after="160" w:line="259" w:lineRule="auto"/>
              <w:ind w:left="0" w:firstLine="0"/>
              <w:jc w:val="left"/>
            </w:pPr>
          </w:p>
        </w:tc>
      </w:tr>
      <w:tr w:rsidR="00447F65">
        <w:trPr>
          <w:trHeight w:val="4449"/>
        </w:trPr>
        <w:tc>
          <w:tcPr>
            <w:tcW w:w="3166" w:type="dxa"/>
            <w:tcBorders>
              <w:top w:val="single" w:sz="4" w:space="0" w:color="000000"/>
              <w:left w:val="single" w:sz="4" w:space="0" w:color="000000"/>
              <w:bottom w:val="single" w:sz="4" w:space="0" w:color="000000"/>
              <w:right w:val="single" w:sz="4" w:space="0" w:color="000000"/>
            </w:tcBorders>
            <w:shd w:val="clear" w:color="auto" w:fill="DDD8C3"/>
            <w:vAlign w:val="center"/>
          </w:tcPr>
          <w:p w:rsidR="00447F65" w:rsidRDefault="00AF455E">
            <w:pPr>
              <w:spacing w:after="0" w:line="259" w:lineRule="auto"/>
              <w:ind w:left="0" w:right="29" w:firstLine="0"/>
              <w:jc w:val="center"/>
            </w:pPr>
            <w:r>
              <w:lastRenderedPageBreak/>
              <w:t xml:space="preserve">CONCEPTO </w:t>
            </w:r>
          </w:p>
        </w:tc>
        <w:tc>
          <w:tcPr>
            <w:tcW w:w="1277" w:type="dxa"/>
            <w:tcBorders>
              <w:top w:val="single" w:sz="4" w:space="0" w:color="000000"/>
              <w:left w:val="single" w:sz="4" w:space="0" w:color="000000"/>
              <w:bottom w:val="single" w:sz="4" w:space="0" w:color="000000"/>
              <w:right w:val="single" w:sz="4" w:space="0" w:color="000000"/>
            </w:tcBorders>
            <w:shd w:val="clear" w:color="auto" w:fill="DDD8C3"/>
          </w:tcPr>
          <w:p w:rsidR="00447F65" w:rsidRDefault="00AF455E">
            <w:pPr>
              <w:spacing w:after="0" w:line="259" w:lineRule="auto"/>
              <w:ind w:left="293" w:firstLine="0"/>
              <w:jc w:val="left"/>
            </w:pPr>
            <w:r>
              <w:rPr>
                <w:rFonts w:ascii="Calibri" w:eastAsia="Calibri" w:hAnsi="Calibri" w:cs="Calibri"/>
                <w:noProof/>
                <w:sz w:val="22"/>
              </w:rPr>
              <mc:AlternateContent>
                <mc:Choice Requires="wpg">
                  <w:drawing>
                    <wp:inline distT="0" distB="0" distL="0" distR="0">
                      <wp:extent cx="392159" cy="2434405"/>
                      <wp:effectExtent l="0" t="0" r="0" b="0"/>
                      <wp:docPr id="156291" name="Group 156291"/>
                      <wp:cNvGraphicFramePr/>
                      <a:graphic xmlns:a="http://schemas.openxmlformats.org/drawingml/2006/main">
                        <a:graphicData uri="http://schemas.microsoft.com/office/word/2010/wordprocessingGroup">
                          <wpg:wgp>
                            <wpg:cNvGrpSpPr/>
                            <wpg:grpSpPr>
                              <a:xfrm>
                                <a:off x="0" y="0"/>
                                <a:ext cx="392159" cy="2434405"/>
                                <a:chOff x="0" y="0"/>
                                <a:chExt cx="392159" cy="2434405"/>
                              </a:xfrm>
                            </wpg:grpSpPr>
                            <wps:wsp>
                              <wps:cNvPr id="3783" name="Rectangle 3783"/>
                              <wps:cNvSpPr/>
                              <wps:spPr>
                                <a:xfrm rot="-5399999">
                                  <a:off x="-649922" y="1608065"/>
                                  <a:ext cx="1493369" cy="159310"/>
                                </a:xfrm>
                                <a:prstGeom prst="rect">
                                  <a:avLst/>
                                </a:prstGeom>
                                <a:ln>
                                  <a:noFill/>
                                </a:ln>
                              </wps:spPr>
                              <wps:txbx>
                                <w:txbxContent>
                                  <w:p w:rsidR="00447F65" w:rsidRDefault="00AF455E">
                                    <w:pPr>
                                      <w:spacing w:after="160" w:line="259" w:lineRule="auto"/>
                                      <w:ind w:left="0" w:firstLine="0"/>
                                      <w:jc w:val="left"/>
                                    </w:pPr>
                                    <w:r>
                                      <w:rPr>
                                        <w:sz w:val="17"/>
                                      </w:rPr>
                                      <w:t>USO DE SUELO POR M</w:t>
                                    </w:r>
                                  </w:p>
                                </w:txbxContent>
                              </wps:txbx>
                              <wps:bodyPr horzOverflow="overflow" vert="horz" lIns="0" tIns="0" rIns="0" bIns="0" rtlCol="0">
                                <a:noAutofit/>
                              </wps:bodyPr>
                            </wps:wsp>
                            <wps:wsp>
                              <wps:cNvPr id="3784" name="Rectangle 3784"/>
                              <wps:cNvSpPr/>
                              <wps:spPr>
                                <a:xfrm rot="-5399999">
                                  <a:off x="28298" y="1237062"/>
                                  <a:ext cx="46619" cy="103215"/>
                                </a:xfrm>
                                <a:prstGeom prst="rect">
                                  <a:avLst/>
                                </a:prstGeom>
                                <a:ln>
                                  <a:noFill/>
                                </a:ln>
                              </wps:spPr>
                              <wps:txbx>
                                <w:txbxContent>
                                  <w:p w:rsidR="00447F65" w:rsidRDefault="00AF455E">
                                    <w:pPr>
                                      <w:spacing w:after="160" w:line="259" w:lineRule="auto"/>
                                      <w:ind w:left="0" w:firstLine="0"/>
                                      <w:jc w:val="left"/>
                                    </w:pPr>
                                    <w:r>
                                      <w:rPr>
                                        <w:sz w:val="11"/>
                                      </w:rPr>
                                      <w:t>2</w:t>
                                    </w:r>
                                  </w:p>
                                </w:txbxContent>
                              </wps:txbx>
                              <wps:bodyPr horzOverflow="overflow" vert="horz" lIns="0" tIns="0" rIns="0" bIns="0" rtlCol="0">
                                <a:noAutofit/>
                              </wps:bodyPr>
                            </wps:wsp>
                            <wps:wsp>
                              <wps:cNvPr id="3785" name="Rectangle 3785"/>
                              <wps:cNvSpPr/>
                              <wps:spPr>
                                <a:xfrm rot="-5399999">
                                  <a:off x="-752393" y="348116"/>
                                  <a:ext cx="1698312" cy="159310"/>
                                </a:xfrm>
                                <a:prstGeom prst="rect">
                                  <a:avLst/>
                                </a:prstGeom>
                                <a:ln>
                                  <a:noFill/>
                                </a:ln>
                              </wps:spPr>
                              <wps:txbx>
                                <w:txbxContent>
                                  <w:p w:rsidR="00447F65" w:rsidRDefault="00AF455E">
                                    <w:pPr>
                                      <w:spacing w:after="160" w:line="259" w:lineRule="auto"/>
                                      <w:ind w:left="0" w:firstLine="0"/>
                                      <w:jc w:val="left"/>
                                    </w:pPr>
                                    <w:r>
                                      <w:rPr>
                                        <w:sz w:val="17"/>
                                      </w:rPr>
                                      <w:t xml:space="preserve"> O FRACCIÓN, SOBRE LA </w:t>
                                    </w:r>
                                  </w:p>
                                </w:txbxContent>
                              </wps:txbx>
                              <wps:bodyPr horzOverflow="overflow" vert="horz" lIns="0" tIns="0" rIns="0" bIns="0" rtlCol="0">
                                <a:noAutofit/>
                              </wps:bodyPr>
                            </wps:wsp>
                            <wps:wsp>
                              <wps:cNvPr id="3787" name="Rectangle 3787"/>
                              <wps:cNvSpPr/>
                              <wps:spPr>
                                <a:xfrm rot="-5399999">
                                  <a:off x="-1341703" y="789030"/>
                                  <a:ext cx="3131439" cy="159310"/>
                                </a:xfrm>
                                <a:prstGeom prst="rect">
                                  <a:avLst/>
                                </a:prstGeom>
                                <a:ln>
                                  <a:noFill/>
                                </a:ln>
                              </wps:spPr>
                              <wps:txbx>
                                <w:txbxContent>
                                  <w:p w:rsidR="00447F65" w:rsidRDefault="00AF455E">
                                    <w:pPr>
                                      <w:spacing w:after="160" w:line="259" w:lineRule="auto"/>
                                      <w:ind w:left="0" w:firstLine="0"/>
                                      <w:jc w:val="left"/>
                                    </w:pPr>
                                    <w:r>
                                      <w:rPr>
                                        <w:sz w:val="17"/>
                                      </w:rPr>
                                      <w:t xml:space="preserve">SUPERFICIE DE TERRENO A UTILIZAR POR EL </w:t>
                                    </w:r>
                                  </w:p>
                                </w:txbxContent>
                              </wps:txbx>
                              <wps:bodyPr horzOverflow="overflow" vert="horz" lIns="0" tIns="0" rIns="0" bIns="0" rtlCol="0">
                                <a:noAutofit/>
                              </wps:bodyPr>
                            </wps:wsp>
                            <wps:wsp>
                              <wps:cNvPr id="3789" name="Rectangle 3789"/>
                              <wps:cNvSpPr/>
                              <wps:spPr>
                                <a:xfrm rot="-5399999">
                                  <a:off x="-62518" y="1940199"/>
                                  <a:ext cx="829102" cy="159310"/>
                                </a:xfrm>
                                <a:prstGeom prst="rect">
                                  <a:avLst/>
                                </a:prstGeom>
                                <a:ln>
                                  <a:noFill/>
                                </a:ln>
                              </wps:spPr>
                              <wps:txbx>
                                <w:txbxContent>
                                  <w:p w:rsidR="00447F65" w:rsidRDefault="00AF455E">
                                    <w:pPr>
                                      <w:spacing w:after="160" w:line="259" w:lineRule="auto"/>
                                      <w:ind w:left="0" w:firstLine="0"/>
                                      <w:jc w:val="left"/>
                                    </w:pPr>
                                    <w:r>
                                      <w:rPr>
                                        <w:sz w:val="17"/>
                                      </w:rPr>
                                      <w:t xml:space="preserve">PROYECTO. </w:t>
                                    </w:r>
                                  </w:p>
                                </w:txbxContent>
                              </wps:txbx>
                              <wps:bodyPr horzOverflow="overflow" vert="horz" lIns="0" tIns="0" rIns="0" bIns="0" rtlCol="0">
                                <a:noAutofit/>
                              </wps:bodyPr>
                            </wps:wsp>
                          </wpg:wgp>
                        </a:graphicData>
                      </a:graphic>
                    </wp:inline>
                  </w:drawing>
                </mc:Choice>
                <mc:Fallback xmlns:a="http://schemas.openxmlformats.org/drawingml/2006/main">
                  <w:pict>
                    <v:group id="Group 156291" style="width:30.8786pt;height:191.685pt;mso-position-horizontal-relative:char;mso-position-vertical-relative:line" coordsize="3921,24344">
                      <v:rect id="Rectangle 3783" style="position:absolute;width:14933;height:1593;left:-6499;top:16080;rotation:270;" filled="f" stroked="f">
                        <v:textbox inset="0,0,0,0" style="layout-flow:vertical;mso-layout-flow-alt:bottom-to-top">
                          <w:txbxContent>
                            <w:p>
                              <w:pPr>
                                <w:spacing w:before="0" w:after="160" w:line="259" w:lineRule="auto"/>
                                <w:ind w:left="0" w:firstLine="0"/>
                                <w:jc w:val="left"/>
                              </w:pPr>
                              <w:r>
                                <w:rPr>
                                  <w:sz w:val="17"/>
                                </w:rPr>
                                <w:t xml:space="preserve">USO DE SUELO POR M</w:t>
                              </w:r>
                            </w:p>
                          </w:txbxContent>
                        </v:textbox>
                      </v:rect>
                      <v:rect id="Rectangle 3784" style="position:absolute;width:466;height:1032;left:282;top:12370;rotation:270;" filled="f" stroked="f">
                        <v:textbox inset="0,0,0,0" style="layout-flow:vertical;mso-layout-flow-alt:bottom-to-top">
                          <w:txbxContent>
                            <w:p>
                              <w:pPr>
                                <w:spacing w:before="0" w:after="160" w:line="259" w:lineRule="auto"/>
                                <w:ind w:left="0" w:firstLine="0"/>
                                <w:jc w:val="left"/>
                              </w:pPr>
                              <w:r>
                                <w:rPr>
                                  <w:sz w:val="11"/>
                                </w:rPr>
                                <w:t xml:space="preserve">2</w:t>
                              </w:r>
                            </w:p>
                          </w:txbxContent>
                        </v:textbox>
                      </v:rect>
                      <v:rect id="Rectangle 3785" style="position:absolute;width:16983;height:1593;left:-7523;top:3481;rotation:270;" filled="f" stroked="f">
                        <v:textbox inset="0,0,0,0" style="layout-flow:vertical;mso-layout-flow-alt:bottom-to-top">
                          <w:txbxContent>
                            <w:p>
                              <w:pPr>
                                <w:spacing w:before="0" w:after="160" w:line="259" w:lineRule="auto"/>
                                <w:ind w:left="0" w:firstLine="0"/>
                                <w:jc w:val="left"/>
                              </w:pPr>
                              <w:r>
                                <w:rPr>
                                  <w:sz w:val="17"/>
                                </w:rPr>
                                <w:t xml:space="preserve"> O FRACCIÓN, SOBRE LA </w:t>
                              </w:r>
                            </w:p>
                          </w:txbxContent>
                        </v:textbox>
                      </v:rect>
                      <v:rect id="Rectangle 3787" style="position:absolute;width:31314;height:1593;left:-13417;top:7890;rotation:270;" filled="f" stroked="f">
                        <v:textbox inset="0,0,0,0" style="layout-flow:vertical;mso-layout-flow-alt:bottom-to-top">
                          <w:txbxContent>
                            <w:p>
                              <w:pPr>
                                <w:spacing w:before="0" w:after="160" w:line="259" w:lineRule="auto"/>
                                <w:ind w:left="0" w:firstLine="0"/>
                                <w:jc w:val="left"/>
                              </w:pPr>
                              <w:r>
                                <w:rPr>
                                  <w:sz w:val="17"/>
                                </w:rPr>
                                <w:t xml:space="preserve">SUPERFICIE DE TERRENO A UTILIZAR POR EL </w:t>
                              </w:r>
                            </w:p>
                          </w:txbxContent>
                        </v:textbox>
                      </v:rect>
                      <v:rect id="Rectangle 3789" style="position:absolute;width:8291;height:1593;left:-625;top:19401;rotation:270;" filled="f" stroked="f">
                        <v:textbox inset="0,0,0,0" style="layout-flow:vertical;mso-layout-flow-alt:bottom-to-top">
                          <w:txbxContent>
                            <w:p>
                              <w:pPr>
                                <w:spacing w:before="0" w:after="160" w:line="259" w:lineRule="auto"/>
                                <w:ind w:left="0" w:firstLine="0"/>
                                <w:jc w:val="left"/>
                              </w:pPr>
                              <w:r>
                                <w:rPr>
                                  <w:sz w:val="17"/>
                                </w:rPr>
                                <w:t xml:space="preserve">PROYECTO. </w:t>
                              </w:r>
                            </w:p>
                          </w:txbxContent>
                        </v:textbox>
                      </v:rect>
                    </v:group>
                  </w:pict>
                </mc:Fallback>
              </mc:AlternateContent>
            </w:r>
          </w:p>
        </w:tc>
        <w:tc>
          <w:tcPr>
            <w:tcW w:w="959" w:type="dxa"/>
            <w:tcBorders>
              <w:top w:val="single" w:sz="4" w:space="0" w:color="000000"/>
              <w:left w:val="single" w:sz="4" w:space="0" w:color="000000"/>
              <w:bottom w:val="single" w:sz="4" w:space="0" w:color="000000"/>
              <w:right w:val="single" w:sz="4" w:space="0" w:color="000000"/>
            </w:tcBorders>
            <w:shd w:val="clear" w:color="auto" w:fill="DDD8C3"/>
          </w:tcPr>
          <w:p w:rsidR="00447F65" w:rsidRDefault="00AF455E">
            <w:pPr>
              <w:spacing w:after="0" w:line="259" w:lineRule="auto"/>
              <w:ind w:left="234" w:firstLine="0"/>
              <w:jc w:val="left"/>
            </w:pPr>
            <w:r>
              <w:rPr>
                <w:rFonts w:ascii="Calibri" w:eastAsia="Calibri" w:hAnsi="Calibri" w:cs="Calibri"/>
                <w:noProof/>
                <w:sz w:val="22"/>
              </w:rPr>
              <mc:AlternateContent>
                <mc:Choice Requires="wpg">
                  <w:drawing>
                    <wp:inline distT="0" distB="0" distL="0" distR="0">
                      <wp:extent cx="264905" cy="2452850"/>
                      <wp:effectExtent l="0" t="0" r="0" b="0"/>
                      <wp:docPr id="156302" name="Group 156302"/>
                      <wp:cNvGraphicFramePr/>
                      <a:graphic xmlns:a="http://schemas.openxmlformats.org/drawingml/2006/main">
                        <a:graphicData uri="http://schemas.microsoft.com/office/word/2010/wordprocessingGroup">
                          <wpg:wgp>
                            <wpg:cNvGrpSpPr/>
                            <wpg:grpSpPr>
                              <a:xfrm>
                                <a:off x="0" y="0"/>
                                <a:ext cx="264905" cy="2452850"/>
                                <a:chOff x="0" y="0"/>
                                <a:chExt cx="264905" cy="2452850"/>
                              </a:xfrm>
                            </wpg:grpSpPr>
                            <wps:wsp>
                              <wps:cNvPr id="3792" name="Rectangle 3792"/>
                              <wps:cNvSpPr/>
                              <wps:spPr>
                                <a:xfrm rot="-5399999">
                                  <a:off x="-1423135" y="853297"/>
                                  <a:ext cx="3039796" cy="159310"/>
                                </a:xfrm>
                                <a:prstGeom prst="rect">
                                  <a:avLst/>
                                </a:prstGeom>
                                <a:ln>
                                  <a:noFill/>
                                </a:ln>
                              </wps:spPr>
                              <wps:txbx>
                                <w:txbxContent>
                                  <w:p w:rsidR="00447F65" w:rsidRDefault="00AF455E">
                                    <w:pPr>
                                      <w:spacing w:after="160" w:line="259" w:lineRule="auto"/>
                                      <w:ind w:left="0" w:firstLine="0"/>
                                      <w:jc w:val="left"/>
                                    </w:pPr>
                                    <w:r>
                                      <w:rPr>
                                        <w:sz w:val="17"/>
                                      </w:rPr>
                                      <w:t>APORTACIÓN DE INFRAESTRUCTURA POR M</w:t>
                                    </w:r>
                                  </w:p>
                                </w:txbxContent>
                              </wps:txbx>
                              <wps:bodyPr horzOverflow="overflow" vert="horz" lIns="0" tIns="0" rIns="0" bIns="0" rtlCol="0">
                                <a:noAutofit/>
                              </wps:bodyPr>
                            </wps:wsp>
                            <wps:wsp>
                              <wps:cNvPr id="3793" name="Rectangle 3793"/>
                              <wps:cNvSpPr/>
                              <wps:spPr>
                                <a:xfrm rot="-5399999">
                                  <a:off x="28298" y="92696"/>
                                  <a:ext cx="46619" cy="103215"/>
                                </a:xfrm>
                                <a:prstGeom prst="rect">
                                  <a:avLst/>
                                </a:prstGeom>
                                <a:ln>
                                  <a:noFill/>
                                </a:ln>
                              </wps:spPr>
                              <wps:txbx>
                                <w:txbxContent>
                                  <w:p w:rsidR="00447F65" w:rsidRDefault="00AF455E">
                                    <w:pPr>
                                      <w:spacing w:after="160" w:line="259" w:lineRule="auto"/>
                                      <w:ind w:left="0" w:firstLine="0"/>
                                      <w:jc w:val="left"/>
                                    </w:pPr>
                                    <w:r>
                                      <w:rPr>
                                        <w:sz w:val="11"/>
                                      </w:rPr>
                                      <w:t>2</w:t>
                                    </w:r>
                                  </w:p>
                                </w:txbxContent>
                              </wps:txbx>
                              <wps:bodyPr horzOverflow="overflow" vert="horz" lIns="0" tIns="0" rIns="0" bIns="0" rtlCol="0">
                                <a:noAutofit/>
                              </wps:bodyPr>
                            </wps:wsp>
                            <wps:wsp>
                              <wps:cNvPr id="3794" name="Rectangle 3794"/>
                              <wps:cNvSpPr/>
                              <wps:spPr>
                                <a:xfrm rot="-5399999">
                                  <a:off x="8609" y="-35246"/>
                                  <a:ext cx="176306" cy="159310"/>
                                </a:xfrm>
                                <a:prstGeom prst="rect">
                                  <a:avLst/>
                                </a:prstGeom>
                                <a:ln>
                                  <a:noFill/>
                                </a:ln>
                              </wps:spPr>
                              <wps:txbx>
                                <w:txbxContent>
                                  <w:p w:rsidR="00447F65" w:rsidRDefault="00AF455E">
                                    <w:pPr>
                                      <w:spacing w:after="160" w:line="259" w:lineRule="auto"/>
                                      <w:ind w:left="0" w:firstLine="0"/>
                                      <w:jc w:val="left"/>
                                    </w:pPr>
                                    <w:r>
                                      <w:rPr>
                                        <w:sz w:val="17"/>
                                      </w:rPr>
                                      <w:t xml:space="preserve"> O </w:t>
                                    </w:r>
                                  </w:p>
                                </w:txbxContent>
                              </wps:txbx>
                              <wps:bodyPr horzOverflow="overflow" vert="horz" lIns="0" tIns="0" rIns="0" bIns="0" rtlCol="0">
                                <a:noAutofit/>
                              </wps:bodyPr>
                            </wps:wsp>
                            <wps:wsp>
                              <wps:cNvPr id="3796" name="Rectangle 3796"/>
                              <wps:cNvSpPr/>
                              <wps:spPr>
                                <a:xfrm rot="-5399999">
                                  <a:off x="-864321" y="1284096"/>
                                  <a:ext cx="2178200" cy="159310"/>
                                </a:xfrm>
                                <a:prstGeom prst="rect">
                                  <a:avLst/>
                                </a:prstGeom>
                                <a:ln>
                                  <a:noFill/>
                                </a:ln>
                              </wps:spPr>
                              <wps:txbx>
                                <w:txbxContent>
                                  <w:p w:rsidR="00447F65" w:rsidRDefault="00AF455E">
                                    <w:pPr>
                                      <w:spacing w:after="160" w:line="259" w:lineRule="auto"/>
                                      <w:ind w:left="0" w:firstLine="0"/>
                                      <w:jc w:val="left"/>
                                    </w:pPr>
                                    <w:r>
                                      <w:rPr>
                                        <w:sz w:val="17"/>
                                      </w:rPr>
                                      <w:t xml:space="preserve">FRACCIÓN DE CONSTRUCCIÓN. </w:t>
                                    </w:r>
                                  </w:p>
                                </w:txbxContent>
                              </wps:txbx>
                              <wps:bodyPr horzOverflow="overflow" vert="horz" lIns="0" tIns="0" rIns="0" bIns="0" rtlCol="0">
                                <a:noAutofit/>
                              </wps:bodyPr>
                            </wps:wsp>
                          </wpg:wgp>
                        </a:graphicData>
                      </a:graphic>
                    </wp:inline>
                  </w:drawing>
                </mc:Choice>
                <mc:Fallback xmlns:a="http://schemas.openxmlformats.org/drawingml/2006/main">
                  <w:pict>
                    <v:group id="Group 156302" style="width:20.8587pt;height:193.138pt;mso-position-horizontal-relative:char;mso-position-vertical-relative:line" coordsize="2649,24528">
                      <v:rect id="Rectangle 3792" style="position:absolute;width:30397;height:1593;left:-14231;top:8532;rotation:270;" filled="f" stroked="f">
                        <v:textbox inset="0,0,0,0" style="layout-flow:vertical;mso-layout-flow-alt:bottom-to-top">
                          <w:txbxContent>
                            <w:p>
                              <w:pPr>
                                <w:spacing w:before="0" w:after="160" w:line="259" w:lineRule="auto"/>
                                <w:ind w:left="0" w:firstLine="0"/>
                                <w:jc w:val="left"/>
                              </w:pPr>
                              <w:r>
                                <w:rPr>
                                  <w:sz w:val="17"/>
                                </w:rPr>
                                <w:t xml:space="preserve">APORTACIÓN DE INFRAESTRUCTURA POR M</w:t>
                              </w:r>
                            </w:p>
                          </w:txbxContent>
                        </v:textbox>
                      </v:rect>
                      <v:rect id="Rectangle 3793" style="position:absolute;width:466;height:1032;left:282;top:926;rotation:270;" filled="f" stroked="f">
                        <v:textbox inset="0,0,0,0" style="layout-flow:vertical;mso-layout-flow-alt:bottom-to-top">
                          <w:txbxContent>
                            <w:p>
                              <w:pPr>
                                <w:spacing w:before="0" w:after="160" w:line="259" w:lineRule="auto"/>
                                <w:ind w:left="0" w:firstLine="0"/>
                                <w:jc w:val="left"/>
                              </w:pPr>
                              <w:r>
                                <w:rPr>
                                  <w:sz w:val="11"/>
                                </w:rPr>
                                <w:t xml:space="preserve">2</w:t>
                              </w:r>
                            </w:p>
                          </w:txbxContent>
                        </v:textbox>
                      </v:rect>
                      <v:rect id="Rectangle 3794" style="position:absolute;width:1763;height:1593;left:86;top:-352;rotation:270;" filled="f" stroked="f">
                        <v:textbox inset="0,0,0,0" style="layout-flow:vertical;mso-layout-flow-alt:bottom-to-top">
                          <w:txbxContent>
                            <w:p>
                              <w:pPr>
                                <w:spacing w:before="0" w:after="160" w:line="259" w:lineRule="auto"/>
                                <w:ind w:left="0" w:firstLine="0"/>
                                <w:jc w:val="left"/>
                              </w:pPr>
                              <w:r>
                                <w:rPr>
                                  <w:sz w:val="17"/>
                                </w:rPr>
                                <w:t xml:space="preserve"> O </w:t>
                              </w:r>
                            </w:p>
                          </w:txbxContent>
                        </v:textbox>
                      </v:rect>
                      <v:rect id="Rectangle 3796" style="position:absolute;width:21782;height:1593;left:-8643;top:12840;rotation:270;" filled="f" stroked="f">
                        <v:textbox inset="0,0,0,0" style="layout-flow:vertical;mso-layout-flow-alt:bottom-to-top">
                          <w:txbxContent>
                            <w:p>
                              <w:pPr>
                                <w:spacing w:before="0" w:after="160" w:line="259" w:lineRule="auto"/>
                                <w:ind w:left="0" w:firstLine="0"/>
                                <w:jc w:val="left"/>
                              </w:pPr>
                              <w:r>
                                <w:rPr>
                                  <w:sz w:val="17"/>
                                </w:rPr>
                                <w:t xml:space="preserve">FRACCIÓN DE CONSTRUCCIÓN. </w:t>
                              </w:r>
                            </w:p>
                          </w:txbxContent>
                        </v:textbox>
                      </v:rect>
                    </v:group>
                  </w:pict>
                </mc:Fallback>
              </mc:AlternateContent>
            </w:r>
          </w:p>
        </w:tc>
        <w:tc>
          <w:tcPr>
            <w:tcW w:w="1438" w:type="dxa"/>
            <w:tcBorders>
              <w:top w:val="single" w:sz="4" w:space="0" w:color="000000"/>
              <w:left w:val="single" w:sz="4" w:space="0" w:color="000000"/>
              <w:bottom w:val="single" w:sz="4" w:space="0" w:color="000000"/>
              <w:right w:val="single" w:sz="4" w:space="0" w:color="000000"/>
            </w:tcBorders>
            <w:shd w:val="clear" w:color="auto" w:fill="DDD8C3"/>
          </w:tcPr>
          <w:p w:rsidR="00447F65" w:rsidRDefault="00AF455E">
            <w:pPr>
              <w:spacing w:after="0" w:line="259" w:lineRule="auto"/>
              <w:ind w:left="200" w:firstLine="0"/>
              <w:jc w:val="left"/>
            </w:pPr>
            <w:r>
              <w:rPr>
                <w:rFonts w:ascii="Calibri" w:eastAsia="Calibri" w:hAnsi="Calibri" w:cs="Calibri"/>
                <w:noProof/>
                <w:sz w:val="22"/>
              </w:rPr>
              <mc:AlternateContent>
                <mc:Choice Requires="wpg">
                  <w:drawing>
                    <wp:inline distT="0" distB="0" distL="0" distR="0">
                      <wp:extent cx="629560" cy="2836330"/>
                      <wp:effectExtent l="0" t="0" r="0" b="0"/>
                      <wp:docPr id="156330" name="Group 156330"/>
                      <wp:cNvGraphicFramePr/>
                      <a:graphic xmlns:a="http://schemas.openxmlformats.org/drawingml/2006/main">
                        <a:graphicData uri="http://schemas.microsoft.com/office/word/2010/wordprocessingGroup">
                          <wpg:wgp>
                            <wpg:cNvGrpSpPr/>
                            <wpg:grpSpPr>
                              <a:xfrm>
                                <a:off x="0" y="0"/>
                                <a:ext cx="629560" cy="2836330"/>
                                <a:chOff x="0" y="0"/>
                                <a:chExt cx="629560" cy="2836330"/>
                              </a:xfrm>
                            </wpg:grpSpPr>
                            <wps:wsp>
                              <wps:cNvPr id="3799" name="Rectangle 3799"/>
                              <wps:cNvSpPr/>
                              <wps:spPr>
                                <a:xfrm rot="-5399999">
                                  <a:off x="-1806504" y="870516"/>
                                  <a:ext cx="3772319" cy="159310"/>
                                </a:xfrm>
                                <a:prstGeom prst="rect">
                                  <a:avLst/>
                                </a:prstGeom>
                                <a:ln>
                                  <a:noFill/>
                                </a:ln>
                              </wps:spPr>
                              <wps:txbx>
                                <w:txbxContent>
                                  <w:p w:rsidR="00447F65" w:rsidRDefault="00AF455E">
                                    <w:pPr>
                                      <w:spacing w:after="160" w:line="259" w:lineRule="auto"/>
                                      <w:ind w:left="0" w:firstLine="0"/>
                                      <w:jc w:val="left"/>
                                    </w:pPr>
                                    <w:r>
                                      <w:rPr>
                                        <w:sz w:val="17"/>
                                      </w:rPr>
                                      <w:t xml:space="preserve">LICENCIA DE CONSTRUCCIÓN DE OBRAS MATERIALES </w:t>
                                    </w:r>
                                  </w:p>
                                </w:txbxContent>
                              </wps:txbx>
                              <wps:bodyPr horzOverflow="overflow" vert="horz" lIns="0" tIns="0" rIns="0" bIns="0" rtlCol="0">
                                <a:noAutofit/>
                              </wps:bodyPr>
                            </wps:wsp>
                            <wps:wsp>
                              <wps:cNvPr id="3801" name="Rectangle 3801"/>
                              <wps:cNvSpPr/>
                              <wps:spPr>
                                <a:xfrm rot="-5399999">
                                  <a:off x="154956" y="2704723"/>
                                  <a:ext cx="103905" cy="159310"/>
                                </a:xfrm>
                                <a:prstGeom prst="rect">
                                  <a:avLst/>
                                </a:prstGeom>
                                <a:ln>
                                  <a:noFill/>
                                </a:ln>
                              </wps:spPr>
                              <wps:txbx>
                                <w:txbxContent>
                                  <w:p w:rsidR="00447F65" w:rsidRDefault="00AF455E">
                                    <w:pPr>
                                      <w:spacing w:after="160" w:line="259" w:lineRule="auto"/>
                                      <w:ind w:left="0" w:firstLine="0"/>
                                      <w:jc w:val="left"/>
                                    </w:pPr>
                                    <w:r>
                                      <w:rPr>
                                        <w:sz w:val="17"/>
                                      </w:rPr>
                                      <w:t>N</w:t>
                                    </w:r>
                                  </w:p>
                                </w:txbxContent>
                              </wps:txbx>
                              <wps:bodyPr horzOverflow="overflow" vert="horz" lIns="0" tIns="0" rIns="0" bIns="0" rtlCol="0">
                                <a:noAutofit/>
                              </wps:bodyPr>
                            </wps:wsp>
                            <wps:wsp>
                              <wps:cNvPr id="3802" name="Rectangle 3802"/>
                              <wps:cNvSpPr/>
                              <wps:spPr>
                                <a:xfrm rot="-5399999">
                                  <a:off x="-1406436" y="1064844"/>
                                  <a:ext cx="3226693" cy="159310"/>
                                </a:xfrm>
                                <a:prstGeom prst="rect">
                                  <a:avLst/>
                                </a:prstGeom>
                                <a:ln>
                                  <a:noFill/>
                                </a:ln>
                              </wps:spPr>
                              <wps:txbx>
                                <w:txbxContent>
                                  <w:p w:rsidR="00447F65" w:rsidRDefault="00AF455E">
                                    <w:pPr>
                                      <w:spacing w:after="160" w:line="259" w:lineRule="auto"/>
                                      <w:ind w:left="0" w:firstLine="0"/>
                                      <w:jc w:val="left"/>
                                    </w:pPr>
                                    <w:r>
                                      <w:rPr>
                                        <w:sz w:val="17"/>
                                      </w:rPr>
                                      <w:t xml:space="preserve">UEVAS, DE RECONSTRUCCIÓN, AMPLIACIÓN Y </w:t>
                                    </w:r>
                                  </w:p>
                                </w:txbxContent>
                              </wps:txbx>
                              <wps:bodyPr horzOverflow="overflow" vert="horz" lIns="0" tIns="0" rIns="0" bIns="0" rtlCol="0">
                                <a:noAutofit/>
                              </wps:bodyPr>
                            </wps:wsp>
                            <wps:wsp>
                              <wps:cNvPr id="3804" name="Rectangle 3804"/>
                              <wps:cNvSpPr/>
                              <wps:spPr>
                                <a:xfrm rot="-5399999">
                                  <a:off x="-1503778" y="918733"/>
                                  <a:ext cx="3675884" cy="159310"/>
                                </a:xfrm>
                                <a:prstGeom prst="rect">
                                  <a:avLst/>
                                </a:prstGeom>
                                <a:ln>
                                  <a:noFill/>
                                </a:ln>
                              </wps:spPr>
                              <wps:txbx>
                                <w:txbxContent>
                                  <w:p w:rsidR="00447F65" w:rsidRDefault="00AF455E">
                                    <w:pPr>
                                      <w:spacing w:after="160" w:line="259" w:lineRule="auto"/>
                                      <w:ind w:left="0" w:firstLine="0"/>
                                      <w:jc w:val="left"/>
                                    </w:pPr>
                                    <w:r>
                                      <w:rPr>
                                        <w:sz w:val="17"/>
                                      </w:rPr>
                                      <w:t xml:space="preserve">CUALQUIER OBRA QUE MODIFIQUE LA ESTRUCTURA </w:t>
                                    </w:r>
                                  </w:p>
                                </w:txbxContent>
                              </wps:txbx>
                              <wps:bodyPr horzOverflow="overflow" vert="horz" lIns="0" tIns="0" rIns="0" bIns="0" rtlCol="0">
                                <a:noAutofit/>
                              </wps:bodyPr>
                            </wps:wsp>
                            <wps:wsp>
                              <wps:cNvPr id="3806" name="Rectangle 3806"/>
                              <wps:cNvSpPr/>
                              <wps:spPr>
                                <a:xfrm rot="-5399999">
                                  <a:off x="-710986" y="1583510"/>
                                  <a:ext cx="2346331" cy="159310"/>
                                </a:xfrm>
                                <a:prstGeom prst="rect">
                                  <a:avLst/>
                                </a:prstGeom>
                                <a:ln>
                                  <a:noFill/>
                                </a:ln>
                              </wps:spPr>
                              <wps:txbx>
                                <w:txbxContent>
                                  <w:p w:rsidR="00447F65" w:rsidRDefault="00AF455E">
                                    <w:pPr>
                                      <w:spacing w:after="160" w:line="259" w:lineRule="auto"/>
                                      <w:ind w:left="0" w:firstLine="0"/>
                                      <w:jc w:val="left"/>
                                    </w:pPr>
                                    <w:r>
                                      <w:rPr>
                                        <w:sz w:val="17"/>
                                      </w:rPr>
                                      <w:t>ORIGINAL DE LAS MISMAS, POR M</w:t>
                                    </w:r>
                                  </w:p>
                                </w:txbxContent>
                              </wps:txbx>
                              <wps:bodyPr horzOverflow="overflow" vert="horz" lIns="0" tIns="0" rIns="0" bIns="0" rtlCol="0">
                                <a:noAutofit/>
                              </wps:bodyPr>
                            </wps:wsp>
                            <wps:wsp>
                              <wps:cNvPr id="154386" name="Rectangle 154386"/>
                              <wps:cNvSpPr/>
                              <wps:spPr>
                                <a:xfrm rot="-5399999">
                                  <a:off x="390823" y="994492"/>
                                  <a:ext cx="69929" cy="103215"/>
                                </a:xfrm>
                                <a:prstGeom prst="rect">
                                  <a:avLst/>
                                </a:prstGeom>
                                <a:ln>
                                  <a:noFill/>
                                </a:ln>
                              </wps:spPr>
                              <wps:txbx>
                                <w:txbxContent>
                                  <w:p w:rsidR="00447F65" w:rsidRDefault="00AF455E">
                                    <w:pPr>
                                      <w:spacing w:after="160" w:line="259" w:lineRule="auto"/>
                                      <w:ind w:left="0" w:firstLine="0"/>
                                      <w:jc w:val="left"/>
                                    </w:pPr>
                                    <w:r>
                                      <w:rPr>
                                        <w:sz w:val="11"/>
                                      </w:rPr>
                                      <w:t>2</w:t>
                                    </w:r>
                                  </w:p>
                                </w:txbxContent>
                              </wps:txbx>
                              <wps:bodyPr horzOverflow="overflow" vert="horz" lIns="0" tIns="0" rIns="0" bIns="0" rtlCol="0">
                                <a:noAutofit/>
                              </wps:bodyPr>
                            </wps:wsp>
                            <wps:wsp>
                              <wps:cNvPr id="154387" name="Rectangle 154387"/>
                              <wps:cNvSpPr/>
                              <wps:spPr>
                                <a:xfrm rot="-5399999">
                                  <a:off x="364534" y="968203"/>
                                  <a:ext cx="69929" cy="103215"/>
                                </a:xfrm>
                                <a:prstGeom prst="rect">
                                  <a:avLst/>
                                </a:prstGeom>
                                <a:ln>
                                  <a:noFill/>
                                </a:ln>
                              </wps:spPr>
                              <wps:txbx>
                                <w:txbxContent>
                                  <w:p w:rsidR="00447F65" w:rsidRDefault="00AF455E">
                                    <w:pPr>
                                      <w:spacing w:after="160" w:line="259" w:lineRule="auto"/>
                                      <w:ind w:left="0" w:firstLine="0"/>
                                      <w:jc w:val="left"/>
                                    </w:pPr>
                                    <w:r>
                                      <w:rPr>
                                        <w:sz w:val="11"/>
                                      </w:rPr>
                                      <w:t xml:space="preserve"> </w:t>
                                    </w:r>
                                  </w:p>
                                </w:txbxContent>
                              </wps:txbx>
                              <wps:bodyPr horzOverflow="overflow" vert="horz" lIns="0" tIns="0" rIns="0" bIns="0" rtlCol="0">
                                <a:noAutofit/>
                              </wps:bodyPr>
                            </wps:wsp>
                            <wps:wsp>
                              <wps:cNvPr id="3808" name="Rectangle 3808"/>
                              <wps:cNvSpPr/>
                              <wps:spPr>
                                <a:xfrm rot="-5399999">
                                  <a:off x="-102283" y="376367"/>
                                  <a:ext cx="1128927" cy="159310"/>
                                </a:xfrm>
                                <a:prstGeom prst="rect">
                                  <a:avLst/>
                                </a:prstGeom>
                                <a:ln>
                                  <a:noFill/>
                                </a:ln>
                              </wps:spPr>
                              <wps:txbx>
                                <w:txbxContent>
                                  <w:p w:rsidR="00447F65" w:rsidRDefault="00AF455E">
                                    <w:pPr>
                                      <w:spacing w:after="160" w:line="259" w:lineRule="auto"/>
                                      <w:ind w:left="0" w:firstLine="0"/>
                                      <w:jc w:val="left"/>
                                    </w:pPr>
                                    <w:r>
                                      <w:rPr>
                                        <w:sz w:val="17"/>
                                      </w:rPr>
                                      <w:t xml:space="preserve">O FRACCIÓN DE </w:t>
                                    </w:r>
                                  </w:p>
                                </w:txbxContent>
                              </wps:txbx>
                              <wps:bodyPr horzOverflow="overflow" vert="horz" lIns="0" tIns="0" rIns="0" bIns="0" rtlCol="0">
                                <a:noAutofit/>
                              </wps:bodyPr>
                            </wps:wsp>
                            <wps:wsp>
                              <wps:cNvPr id="3810" name="Rectangle 3810"/>
                              <wps:cNvSpPr/>
                              <wps:spPr>
                                <a:xfrm rot="-5399999">
                                  <a:off x="-5308" y="2161933"/>
                                  <a:ext cx="1189486" cy="159310"/>
                                </a:xfrm>
                                <a:prstGeom prst="rect">
                                  <a:avLst/>
                                </a:prstGeom>
                                <a:ln>
                                  <a:noFill/>
                                </a:ln>
                              </wps:spPr>
                              <wps:txbx>
                                <w:txbxContent>
                                  <w:p w:rsidR="00447F65" w:rsidRDefault="00AF455E">
                                    <w:pPr>
                                      <w:spacing w:after="160" w:line="259" w:lineRule="auto"/>
                                      <w:ind w:left="0" w:firstLine="0"/>
                                      <w:jc w:val="left"/>
                                    </w:pPr>
                                    <w:r>
                                      <w:rPr>
                                        <w:sz w:val="17"/>
                                      </w:rPr>
                                      <w:t xml:space="preserve">CONSTRUCCIÓN. </w:t>
                                    </w:r>
                                  </w:p>
                                </w:txbxContent>
                              </wps:txbx>
                              <wps:bodyPr horzOverflow="overflow" vert="horz" lIns="0" tIns="0" rIns="0" bIns="0" rtlCol="0">
                                <a:noAutofit/>
                              </wps:bodyPr>
                            </wps:wsp>
                          </wpg:wgp>
                        </a:graphicData>
                      </a:graphic>
                    </wp:inline>
                  </w:drawing>
                </mc:Choice>
                <mc:Fallback xmlns:a="http://schemas.openxmlformats.org/drawingml/2006/main">
                  <w:pict>
                    <v:group id="Group 156330" style="width:49.5717pt;height:223.333pt;mso-position-horizontal-relative:char;mso-position-vertical-relative:line" coordsize="6295,28363">
                      <v:rect id="Rectangle 3799" style="position:absolute;width:37723;height:1593;left:-18065;top:8705;rotation:270;" filled="f" stroked="f">
                        <v:textbox inset="0,0,0,0" style="layout-flow:vertical;mso-layout-flow-alt:bottom-to-top">
                          <w:txbxContent>
                            <w:p>
                              <w:pPr>
                                <w:spacing w:before="0" w:after="160" w:line="259" w:lineRule="auto"/>
                                <w:ind w:left="0" w:firstLine="0"/>
                                <w:jc w:val="left"/>
                              </w:pPr>
                              <w:r>
                                <w:rPr>
                                  <w:sz w:val="17"/>
                                </w:rPr>
                                <w:t xml:space="preserve">LICENCIA DE CONSTRUCCIÓN DE OBRAS MATERIALES </w:t>
                              </w:r>
                            </w:p>
                          </w:txbxContent>
                        </v:textbox>
                      </v:rect>
                      <v:rect id="Rectangle 3801" style="position:absolute;width:1039;height:1593;left:1549;top:27047;rotation:270;" filled="f" stroked="f">
                        <v:textbox inset="0,0,0,0" style="layout-flow:vertical;mso-layout-flow-alt:bottom-to-top">
                          <w:txbxContent>
                            <w:p>
                              <w:pPr>
                                <w:spacing w:before="0" w:after="160" w:line="259" w:lineRule="auto"/>
                                <w:ind w:left="0" w:firstLine="0"/>
                                <w:jc w:val="left"/>
                              </w:pPr>
                              <w:r>
                                <w:rPr>
                                  <w:sz w:val="17"/>
                                </w:rPr>
                                <w:t xml:space="preserve">N</w:t>
                              </w:r>
                            </w:p>
                          </w:txbxContent>
                        </v:textbox>
                      </v:rect>
                      <v:rect id="Rectangle 3802" style="position:absolute;width:32266;height:1593;left:-14064;top:10648;rotation:270;" filled="f" stroked="f">
                        <v:textbox inset="0,0,0,0" style="layout-flow:vertical;mso-layout-flow-alt:bottom-to-top">
                          <w:txbxContent>
                            <w:p>
                              <w:pPr>
                                <w:spacing w:before="0" w:after="160" w:line="259" w:lineRule="auto"/>
                                <w:ind w:left="0" w:firstLine="0"/>
                                <w:jc w:val="left"/>
                              </w:pPr>
                              <w:r>
                                <w:rPr>
                                  <w:sz w:val="17"/>
                                </w:rPr>
                                <w:t xml:space="preserve">UEVAS, DE RECONSTRUCCIÓN, AMPLIACIÓN Y </w:t>
                              </w:r>
                            </w:p>
                          </w:txbxContent>
                        </v:textbox>
                      </v:rect>
                      <v:rect id="Rectangle 3804" style="position:absolute;width:36758;height:1593;left:-15037;top:9187;rotation:270;" filled="f" stroked="f">
                        <v:textbox inset="0,0,0,0" style="layout-flow:vertical;mso-layout-flow-alt:bottom-to-top">
                          <w:txbxContent>
                            <w:p>
                              <w:pPr>
                                <w:spacing w:before="0" w:after="160" w:line="259" w:lineRule="auto"/>
                                <w:ind w:left="0" w:firstLine="0"/>
                                <w:jc w:val="left"/>
                              </w:pPr>
                              <w:r>
                                <w:rPr>
                                  <w:sz w:val="17"/>
                                </w:rPr>
                                <w:t xml:space="preserve">CUALQUIER OBRA QUE MODIFIQUE LA ESTRUCTURA </w:t>
                              </w:r>
                            </w:p>
                          </w:txbxContent>
                        </v:textbox>
                      </v:rect>
                      <v:rect id="Rectangle 3806" style="position:absolute;width:23463;height:1593;left:-7109;top:15835;rotation:270;" filled="f" stroked="f">
                        <v:textbox inset="0,0,0,0" style="layout-flow:vertical;mso-layout-flow-alt:bottom-to-top">
                          <w:txbxContent>
                            <w:p>
                              <w:pPr>
                                <w:spacing w:before="0" w:after="160" w:line="259" w:lineRule="auto"/>
                                <w:ind w:left="0" w:firstLine="0"/>
                                <w:jc w:val="left"/>
                              </w:pPr>
                              <w:r>
                                <w:rPr>
                                  <w:sz w:val="17"/>
                                </w:rPr>
                                <w:t xml:space="preserve">ORIGINAL DE LAS MISMAS, POR M</w:t>
                              </w:r>
                            </w:p>
                          </w:txbxContent>
                        </v:textbox>
                      </v:rect>
                      <v:rect id="Rectangle 154386" style="position:absolute;width:699;height:1032;left:3908;top:9944;rotation:270;" filled="f" stroked="f">
                        <v:textbox inset="0,0,0,0" style="layout-flow:vertical;mso-layout-flow-alt:bottom-to-top">
                          <w:txbxContent>
                            <w:p>
                              <w:pPr>
                                <w:spacing w:before="0" w:after="160" w:line="259" w:lineRule="auto"/>
                                <w:ind w:left="0" w:firstLine="0"/>
                                <w:jc w:val="left"/>
                              </w:pPr>
                              <w:r>
                                <w:rPr>
                                  <w:sz w:val="11"/>
                                </w:rPr>
                                <w:t xml:space="preserve">2</w:t>
                              </w:r>
                            </w:p>
                          </w:txbxContent>
                        </v:textbox>
                      </v:rect>
                      <v:rect id="Rectangle 154387" style="position:absolute;width:699;height:1032;left:3645;top:9682;rotation:270;" filled="f" stroked="f">
                        <v:textbox inset="0,0,0,0" style="layout-flow:vertical;mso-layout-flow-alt:bottom-to-top">
                          <w:txbxContent>
                            <w:p>
                              <w:pPr>
                                <w:spacing w:before="0" w:after="160" w:line="259" w:lineRule="auto"/>
                                <w:ind w:left="0" w:firstLine="0"/>
                                <w:jc w:val="left"/>
                              </w:pPr>
                              <w:r>
                                <w:rPr>
                                  <w:sz w:val="11"/>
                                </w:rPr>
                                <w:t xml:space="preserve"> </w:t>
                              </w:r>
                            </w:p>
                          </w:txbxContent>
                        </v:textbox>
                      </v:rect>
                      <v:rect id="Rectangle 3808" style="position:absolute;width:11289;height:1593;left:-1022;top:3763;rotation:270;" filled="f" stroked="f">
                        <v:textbox inset="0,0,0,0" style="layout-flow:vertical;mso-layout-flow-alt:bottom-to-top">
                          <w:txbxContent>
                            <w:p>
                              <w:pPr>
                                <w:spacing w:before="0" w:after="160" w:line="259" w:lineRule="auto"/>
                                <w:ind w:left="0" w:firstLine="0"/>
                                <w:jc w:val="left"/>
                              </w:pPr>
                              <w:r>
                                <w:rPr>
                                  <w:sz w:val="17"/>
                                </w:rPr>
                                <w:t xml:space="preserve">O FRACCIÓN DE </w:t>
                              </w:r>
                            </w:p>
                          </w:txbxContent>
                        </v:textbox>
                      </v:rect>
                      <v:rect id="Rectangle 3810" style="position:absolute;width:11894;height:1593;left:-53;top:21619;rotation:270;" filled="f" stroked="f">
                        <v:textbox inset="0,0,0,0" style="layout-flow:vertical;mso-layout-flow-alt:bottom-to-top">
                          <w:txbxContent>
                            <w:p>
                              <w:pPr>
                                <w:spacing w:before="0" w:after="160" w:line="259" w:lineRule="auto"/>
                                <w:ind w:left="0" w:firstLine="0"/>
                                <w:jc w:val="left"/>
                              </w:pPr>
                              <w:r>
                                <w:rPr>
                                  <w:sz w:val="17"/>
                                </w:rPr>
                                <w:t xml:space="preserve">CONSTRUCCIÓN. </w:t>
                              </w:r>
                            </w:p>
                          </w:txbxContent>
                        </v:textbox>
                      </v:rect>
                    </v:group>
                  </w:pict>
                </mc:Fallback>
              </mc:AlternateContent>
            </w:r>
          </w:p>
        </w:tc>
        <w:tc>
          <w:tcPr>
            <w:tcW w:w="1351" w:type="dxa"/>
            <w:tcBorders>
              <w:top w:val="single" w:sz="4" w:space="0" w:color="000000"/>
              <w:left w:val="single" w:sz="4" w:space="0" w:color="000000"/>
              <w:bottom w:val="single" w:sz="4" w:space="0" w:color="000000"/>
              <w:right w:val="single" w:sz="4" w:space="0" w:color="000000"/>
            </w:tcBorders>
            <w:shd w:val="clear" w:color="auto" w:fill="DDD8C3"/>
          </w:tcPr>
          <w:p w:rsidR="00447F65" w:rsidRDefault="00AF455E">
            <w:pPr>
              <w:spacing w:after="0" w:line="259" w:lineRule="auto"/>
              <w:ind w:left="157" w:firstLine="0"/>
              <w:jc w:val="left"/>
            </w:pPr>
            <w:r>
              <w:rPr>
                <w:rFonts w:ascii="Calibri" w:eastAsia="Calibri" w:hAnsi="Calibri" w:cs="Calibri"/>
                <w:noProof/>
                <w:sz w:val="22"/>
              </w:rPr>
              <mc:AlternateContent>
                <mc:Choice Requires="wpg">
                  <w:drawing>
                    <wp:inline distT="0" distB="0" distL="0" distR="0">
                      <wp:extent cx="629560" cy="2676870"/>
                      <wp:effectExtent l="0" t="0" r="0" b="0"/>
                      <wp:docPr id="156339" name="Group 156339"/>
                      <wp:cNvGraphicFramePr/>
                      <a:graphic xmlns:a="http://schemas.openxmlformats.org/drawingml/2006/main">
                        <a:graphicData uri="http://schemas.microsoft.com/office/word/2010/wordprocessingGroup">
                          <wpg:wgp>
                            <wpg:cNvGrpSpPr/>
                            <wpg:grpSpPr>
                              <a:xfrm>
                                <a:off x="0" y="0"/>
                                <a:ext cx="629560" cy="2676870"/>
                                <a:chOff x="0" y="0"/>
                                <a:chExt cx="629560" cy="2676870"/>
                              </a:xfrm>
                            </wpg:grpSpPr>
                            <wps:wsp>
                              <wps:cNvPr id="3813" name="Rectangle 3813"/>
                              <wps:cNvSpPr/>
                              <wps:spPr>
                                <a:xfrm rot="-5399999">
                                  <a:off x="-1700462" y="817097"/>
                                  <a:ext cx="3560237" cy="159310"/>
                                </a:xfrm>
                                <a:prstGeom prst="rect">
                                  <a:avLst/>
                                </a:prstGeom>
                                <a:ln>
                                  <a:noFill/>
                                </a:ln>
                              </wps:spPr>
                              <wps:txbx>
                                <w:txbxContent>
                                  <w:p w:rsidR="00447F65" w:rsidRDefault="00AF455E">
                                    <w:pPr>
                                      <w:spacing w:after="160" w:line="259" w:lineRule="auto"/>
                                      <w:ind w:left="0" w:firstLine="0"/>
                                      <w:jc w:val="left"/>
                                    </w:pPr>
                                    <w:r>
                                      <w:rPr>
                                        <w:sz w:val="17"/>
                                      </w:rPr>
                                      <w:t xml:space="preserve">APROBACIÓN DE PROYECTO PARA CONSTRUCCIÓN </w:t>
                                    </w:r>
                                  </w:p>
                                </w:txbxContent>
                              </wps:txbx>
                              <wps:bodyPr horzOverflow="overflow" vert="horz" lIns="0" tIns="0" rIns="0" bIns="0" rtlCol="0">
                                <a:noAutofit/>
                              </wps:bodyPr>
                            </wps:wsp>
                            <wps:wsp>
                              <wps:cNvPr id="3815" name="Rectangle 3815"/>
                              <wps:cNvSpPr/>
                              <wps:spPr>
                                <a:xfrm rot="-5399999">
                                  <a:off x="154957" y="2545263"/>
                                  <a:ext cx="103905" cy="159310"/>
                                </a:xfrm>
                                <a:prstGeom prst="rect">
                                  <a:avLst/>
                                </a:prstGeom>
                                <a:ln>
                                  <a:noFill/>
                                </a:ln>
                              </wps:spPr>
                              <wps:txbx>
                                <w:txbxContent>
                                  <w:p w:rsidR="00447F65" w:rsidRDefault="00AF455E">
                                    <w:pPr>
                                      <w:spacing w:after="160" w:line="259" w:lineRule="auto"/>
                                      <w:ind w:left="0" w:firstLine="0"/>
                                      <w:jc w:val="left"/>
                                    </w:pPr>
                                    <w:r>
                                      <w:rPr>
                                        <w:sz w:val="17"/>
                                      </w:rPr>
                                      <w:t>N</w:t>
                                    </w:r>
                                  </w:p>
                                </w:txbxContent>
                              </wps:txbx>
                              <wps:bodyPr horzOverflow="overflow" vert="horz" lIns="0" tIns="0" rIns="0" bIns="0" rtlCol="0">
                                <a:noAutofit/>
                              </wps:bodyPr>
                            </wps:wsp>
                            <wps:wsp>
                              <wps:cNvPr id="3816" name="Rectangle 3816"/>
                              <wps:cNvSpPr/>
                              <wps:spPr>
                                <a:xfrm rot="-5399999">
                                  <a:off x="-1249530" y="1062289"/>
                                  <a:ext cx="2912880" cy="159310"/>
                                </a:xfrm>
                                <a:prstGeom prst="rect">
                                  <a:avLst/>
                                </a:prstGeom>
                                <a:ln>
                                  <a:noFill/>
                                </a:ln>
                              </wps:spPr>
                              <wps:txbx>
                                <w:txbxContent>
                                  <w:p w:rsidR="00447F65" w:rsidRDefault="00AF455E">
                                    <w:pPr>
                                      <w:spacing w:after="160" w:line="259" w:lineRule="auto"/>
                                      <w:ind w:left="0" w:firstLine="0"/>
                                      <w:jc w:val="left"/>
                                    </w:pPr>
                                    <w:r>
                                      <w:rPr>
                                        <w:sz w:val="17"/>
                                      </w:rPr>
                                      <w:t xml:space="preserve">UEVA O CONSTANCIA DE CONSTRUCCIÓN </w:t>
                                    </w:r>
                                  </w:p>
                                </w:txbxContent>
                              </wps:txbx>
                              <wps:bodyPr horzOverflow="overflow" vert="horz" lIns="0" tIns="0" rIns="0" bIns="0" rtlCol="0">
                                <a:noAutofit/>
                              </wps:bodyPr>
                            </wps:wsp>
                            <wps:wsp>
                              <wps:cNvPr id="3818" name="Rectangle 3818"/>
                              <wps:cNvSpPr/>
                              <wps:spPr>
                                <a:xfrm rot="-5399999">
                                  <a:off x="-292816" y="1970236"/>
                                  <a:ext cx="1253958" cy="159310"/>
                                </a:xfrm>
                                <a:prstGeom prst="rect">
                                  <a:avLst/>
                                </a:prstGeom>
                                <a:ln>
                                  <a:noFill/>
                                </a:ln>
                              </wps:spPr>
                              <wps:txbx>
                                <w:txbxContent>
                                  <w:p w:rsidR="00447F65" w:rsidRDefault="00AF455E">
                                    <w:pPr>
                                      <w:spacing w:after="160" w:line="259" w:lineRule="auto"/>
                                      <w:ind w:left="0" w:firstLine="0"/>
                                      <w:jc w:val="left"/>
                                    </w:pPr>
                                    <w:r>
                                      <w:rPr>
                                        <w:sz w:val="17"/>
                                      </w:rPr>
                                      <w:t>EXISTENTE POR M</w:t>
                                    </w:r>
                                  </w:p>
                                </w:txbxContent>
                              </wps:txbx>
                              <wps:bodyPr horzOverflow="overflow" vert="horz" lIns="0" tIns="0" rIns="0" bIns="0" rtlCol="0">
                                <a:noAutofit/>
                              </wps:bodyPr>
                            </wps:wsp>
                            <wps:wsp>
                              <wps:cNvPr id="3819" name="Rectangle 3819"/>
                              <wps:cNvSpPr/>
                              <wps:spPr>
                                <a:xfrm rot="-5399999">
                                  <a:off x="265699" y="1659360"/>
                                  <a:ext cx="46619" cy="103214"/>
                                </a:xfrm>
                                <a:prstGeom prst="rect">
                                  <a:avLst/>
                                </a:prstGeom>
                                <a:ln>
                                  <a:noFill/>
                                </a:ln>
                              </wps:spPr>
                              <wps:txbx>
                                <w:txbxContent>
                                  <w:p w:rsidR="00447F65" w:rsidRDefault="00AF455E">
                                    <w:pPr>
                                      <w:spacing w:after="160" w:line="259" w:lineRule="auto"/>
                                      <w:ind w:left="0" w:firstLine="0"/>
                                      <w:jc w:val="left"/>
                                    </w:pPr>
                                    <w:r>
                                      <w:rPr>
                                        <w:sz w:val="11"/>
                                      </w:rPr>
                                      <w:t>2</w:t>
                                    </w:r>
                                  </w:p>
                                </w:txbxContent>
                              </wps:txbx>
                              <wps:bodyPr horzOverflow="overflow" vert="horz" lIns="0" tIns="0" rIns="0" bIns="0" rtlCol="0">
                                <a:noAutofit/>
                              </wps:bodyPr>
                            </wps:wsp>
                            <wps:wsp>
                              <wps:cNvPr id="3820" name="Rectangle 3820"/>
                              <wps:cNvSpPr/>
                              <wps:spPr>
                                <a:xfrm rot="-5399999">
                                  <a:off x="-782724" y="503442"/>
                                  <a:ext cx="2233776" cy="159310"/>
                                </a:xfrm>
                                <a:prstGeom prst="rect">
                                  <a:avLst/>
                                </a:prstGeom>
                                <a:ln>
                                  <a:noFill/>
                                </a:ln>
                              </wps:spPr>
                              <wps:txbx>
                                <w:txbxContent>
                                  <w:p w:rsidR="00447F65" w:rsidRDefault="00AF455E">
                                    <w:pPr>
                                      <w:spacing w:after="160" w:line="259" w:lineRule="auto"/>
                                      <w:ind w:left="0" w:firstLine="0"/>
                                      <w:jc w:val="left"/>
                                    </w:pPr>
                                    <w:r>
                                      <w:rPr>
                                        <w:sz w:val="17"/>
                                      </w:rPr>
                                      <w:t xml:space="preserve"> O FRACCIÓN DE LA SUPERFICIE </w:t>
                                    </w:r>
                                  </w:p>
                                </w:txbxContent>
                              </wps:txbx>
                              <wps:bodyPr horzOverflow="overflow" vert="horz" lIns="0" tIns="0" rIns="0" bIns="0" rtlCol="0">
                                <a:noAutofit/>
                              </wps:bodyPr>
                            </wps:wsp>
                            <wps:wsp>
                              <wps:cNvPr id="3822" name="Rectangle 3822"/>
                              <wps:cNvSpPr/>
                              <wps:spPr>
                                <a:xfrm rot="-5399999">
                                  <a:off x="-535363" y="1599672"/>
                                  <a:ext cx="1995087" cy="159310"/>
                                </a:xfrm>
                                <a:prstGeom prst="rect">
                                  <a:avLst/>
                                </a:prstGeom>
                                <a:ln>
                                  <a:noFill/>
                                </a:ln>
                              </wps:spPr>
                              <wps:txbx>
                                <w:txbxContent>
                                  <w:p w:rsidR="00447F65" w:rsidRDefault="00AF455E">
                                    <w:pPr>
                                      <w:spacing w:after="160" w:line="259" w:lineRule="auto"/>
                                      <w:ind w:left="0" w:firstLine="0"/>
                                      <w:jc w:val="left"/>
                                    </w:pPr>
                                    <w:r>
                                      <w:rPr>
                                        <w:sz w:val="17"/>
                                      </w:rPr>
                                      <w:t>TOTAL DEL TERRENO MÁS M</w:t>
                                    </w:r>
                                  </w:p>
                                </w:txbxContent>
                              </wps:txbx>
                              <wps:bodyPr horzOverflow="overflow" vert="horz" lIns="0" tIns="0" rIns="0" bIns="0" rtlCol="0">
                                <a:noAutofit/>
                              </wps:bodyPr>
                            </wps:wsp>
                            <wps:wsp>
                              <wps:cNvPr id="3823" name="Rectangle 3823"/>
                              <wps:cNvSpPr/>
                              <wps:spPr>
                                <a:xfrm rot="-5399999">
                                  <a:off x="393715" y="1103100"/>
                                  <a:ext cx="46619" cy="103215"/>
                                </a:xfrm>
                                <a:prstGeom prst="rect">
                                  <a:avLst/>
                                </a:prstGeom>
                                <a:ln>
                                  <a:noFill/>
                                </a:ln>
                              </wps:spPr>
                              <wps:txbx>
                                <w:txbxContent>
                                  <w:p w:rsidR="00447F65" w:rsidRDefault="00AF455E">
                                    <w:pPr>
                                      <w:spacing w:after="160" w:line="259" w:lineRule="auto"/>
                                      <w:ind w:left="0" w:firstLine="0"/>
                                      <w:jc w:val="left"/>
                                    </w:pPr>
                                    <w:r>
                                      <w:rPr>
                                        <w:sz w:val="11"/>
                                      </w:rPr>
                                      <w:t>2</w:t>
                                    </w:r>
                                  </w:p>
                                </w:txbxContent>
                              </wps:txbx>
                              <wps:bodyPr horzOverflow="overflow" vert="horz" lIns="0" tIns="0" rIns="0" bIns="0" rtlCol="0">
                                <a:noAutofit/>
                              </wps:bodyPr>
                            </wps:wsp>
                            <wps:wsp>
                              <wps:cNvPr id="3824" name="Rectangle 3824"/>
                              <wps:cNvSpPr/>
                              <wps:spPr>
                                <a:xfrm rot="-5399999">
                                  <a:off x="-234517" y="366613"/>
                                  <a:ext cx="1393393" cy="159310"/>
                                </a:xfrm>
                                <a:prstGeom prst="rect">
                                  <a:avLst/>
                                </a:prstGeom>
                                <a:ln>
                                  <a:noFill/>
                                </a:ln>
                              </wps:spPr>
                              <wps:txbx>
                                <w:txbxContent>
                                  <w:p w:rsidR="00447F65" w:rsidRDefault="00AF455E">
                                    <w:pPr>
                                      <w:spacing w:after="160" w:line="259" w:lineRule="auto"/>
                                      <w:ind w:left="0" w:firstLine="0"/>
                                      <w:jc w:val="left"/>
                                    </w:pPr>
                                    <w:r>
                                      <w:rPr>
                                        <w:sz w:val="17"/>
                                      </w:rPr>
                                      <w:t xml:space="preserve"> O FRACCIÓN DE LA </w:t>
                                    </w:r>
                                  </w:p>
                                </w:txbxContent>
                              </wps:txbx>
                              <wps:bodyPr horzOverflow="overflow" vert="horz" lIns="0" tIns="0" rIns="0" bIns="0" rtlCol="0">
                                <a:noAutofit/>
                              </wps:bodyPr>
                            </wps:wsp>
                            <wps:wsp>
                              <wps:cNvPr id="3826" name="Rectangle 3826"/>
                              <wps:cNvSpPr/>
                              <wps:spPr>
                                <a:xfrm rot="-5399999">
                                  <a:off x="-884635" y="1123145"/>
                                  <a:ext cx="2948140" cy="159310"/>
                                </a:xfrm>
                                <a:prstGeom prst="rect">
                                  <a:avLst/>
                                </a:prstGeom>
                                <a:ln>
                                  <a:noFill/>
                                </a:ln>
                              </wps:spPr>
                              <wps:txbx>
                                <w:txbxContent>
                                  <w:p w:rsidR="00447F65" w:rsidRDefault="00AF455E">
                                    <w:pPr>
                                      <w:spacing w:after="160" w:line="259" w:lineRule="auto"/>
                                      <w:ind w:left="0" w:firstLine="0"/>
                                      <w:jc w:val="left"/>
                                    </w:pPr>
                                    <w:r>
                                      <w:rPr>
                                        <w:sz w:val="17"/>
                                      </w:rPr>
                                      <w:t xml:space="preserve">CONSTRUCCIÓN EN NIVELES SUPERIORES. </w:t>
                                    </w:r>
                                  </w:p>
                                </w:txbxContent>
                              </wps:txbx>
                              <wps:bodyPr horzOverflow="overflow" vert="horz" lIns="0" tIns="0" rIns="0" bIns="0" rtlCol="0">
                                <a:noAutofit/>
                              </wps:bodyPr>
                            </wps:wsp>
                          </wpg:wgp>
                        </a:graphicData>
                      </a:graphic>
                    </wp:inline>
                  </w:drawing>
                </mc:Choice>
                <mc:Fallback xmlns:a="http://schemas.openxmlformats.org/drawingml/2006/main">
                  <w:pict>
                    <v:group id="Group 156339" style="width:49.5717pt;height:210.777pt;mso-position-horizontal-relative:char;mso-position-vertical-relative:line" coordsize="6295,26768">
                      <v:rect id="Rectangle 3813" style="position:absolute;width:35602;height:1593;left:-17004;top:8170;rotation:270;" filled="f" stroked="f">
                        <v:textbox inset="0,0,0,0" style="layout-flow:vertical;mso-layout-flow-alt:bottom-to-top">
                          <w:txbxContent>
                            <w:p>
                              <w:pPr>
                                <w:spacing w:before="0" w:after="160" w:line="259" w:lineRule="auto"/>
                                <w:ind w:left="0" w:firstLine="0"/>
                                <w:jc w:val="left"/>
                              </w:pPr>
                              <w:r>
                                <w:rPr>
                                  <w:sz w:val="17"/>
                                </w:rPr>
                                <w:t xml:space="preserve">APROBACIÓN DE PROYECTO PARA CONSTRUCCIÓN </w:t>
                              </w:r>
                            </w:p>
                          </w:txbxContent>
                        </v:textbox>
                      </v:rect>
                      <v:rect id="Rectangle 3815" style="position:absolute;width:1039;height:1593;left:1549;top:25452;rotation:270;" filled="f" stroked="f">
                        <v:textbox inset="0,0,0,0" style="layout-flow:vertical;mso-layout-flow-alt:bottom-to-top">
                          <w:txbxContent>
                            <w:p>
                              <w:pPr>
                                <w:spacing w:before="0" w:after="160" w:line="259" w:lineRule="auto"/>
                                <w:ind w:left="0" w:firstLine="0"/>
                                <w:jc w:val="left"/>
                              </w:pPr>
                              <w:r>
                                <w:rPr>
                                  <w:sz w:val="17"/>
                                </w:rPr>
                                <w:t xml:space="preserve">N</w:t>
                              </w:r>
                            </w:p>
                          </w:txbxContent>
                        </v:textbox>
                      </v:rect>
                      <v:rect id="Rectangle 3816" style="position:absolute;width:29128;height:1593;left:-12495;top:10622;rotation:270;" filled="f" stroked="f">
                        <v:textbox inset="0,0,0,0" style="layout-flow:vertical;mso-layout-flow-alt:bottom-to-top">
                          <w:txbxContent>
                            <w:p>
                              <w:pPr>
                                <w:spacing w:before="0" w:after="160" w:line="259" w:lineRule="auto"/>
                                <w:ind w:left="0" w:firstLine="0"/>
                                <w:jc w:val="left"/>
                              </w:pPr>
                              <w:r>
                                <w:rPr>
                                  <w:sz w:val="17"/>
                                </w:rPr>
                                <w:t xml:space="preserve">UEVA O CONSTANCIA DE CONSTRUCCIÓN </w:t>
                              </w:r>
                            </w:p>
                          </w:txbxContent>
                        </v:textbox>
                      </v:rect>
                      <v:rect id="Rectangle 3818" style="position:absolute;width:12539;height:1593;left:-2928;top:19702;rotation:270;" filled="f" stroked="f">
                        <v:textbox inset="0,0,0,0" style="layout-flow:vertical;mso-layout-flow-alt:bottom-to-top">
                          <w:txbxContent>
                            <w:p>
                              <w:pPr>
                                <w:spacing w:before="0" w:after="160" w:line="259" w:lineRule="auto"/>
                                <w:ind w:left="0" w:firstLine="0"/>
                                <w:jc w:val="left"/>
                              </w:pPr>
                              <w:r>
                                <w:rPr>
                                  <w:sz w:val="17"/>
                                </w:rPr>
                                <w:t xml:space="preserve">EXISTENTE POR M</w:t>
                              </w:r>
                            </w:p>
                          </w:txbxContent>
                        </v:textbox>
                      </v:rect>
                      <v:rect id="Rectangle 3819" style="position:absolute;width:466;height:1032;left:2656;top:16593;rotation:270;" filled="f" stroked="f">
                        <v:textbox inset="0,0,0,0" style="layout-flow:vertical;mso-layout-flow-alt:bottom-to-top">
                          <w:txbxContent>
                            <w:p>
                              <w:pPr>
                                <w:spacing w:before="0" w:after="160" w:line="259" w:lineRule="auto"/>
                                <w:ind w:left="0" w:firstLine="0"/>
                                <w:jc w:val="left"/>
                              </w:pPr>
                              <w:r>
                                <w:rPr>
                                  <w:sz w:val="11"/>
                                </w:rPr>
                                <w:t xml:space="preserve">2</w:t>
                              </w:r>
                            </w:p>
                          </w:txbxContent>
                        </v:textbox>
                      </v:rect>
                      <v:rect id="Rectangle 3820" style="position:absolute;width:22337;height:1593;left:-7827;top:5034;rotation:270;" filled="f" stroked="f">
                        <v:textbox inset="0,0,0,0" style="layout-flow:vertical;mso-layout-flow-alt:bottom-to-top">
                          <w:txbxContent>
                            <w:p>
                              <w:pPr>
                                <w:spacing w:before="0" w:after="160" w:line="259" w:lineRule="auto"/>
                                <w:ind w:left="0" w:firstLine="0"/>
                                <w:jc w:val="left"/>
                              </w:pPr>
                              <w:r>
                                <w:rPr>
                                  <w:sz w:val="17"/>
                                </w:rPr>
                                <w:t xml:space="preserve"> O FRACCIÓN DE LA SUPERFICIE </w:t>
                              </w:r>
                            </w:p>
                          </w:txbxContent>
                        </v:textbox>
                      </v:rect>
                      <v:rect id="Rectangle 3822" style="position:absolute;width:19950;height:1593;left:-5353;top:15996;rotation:270;" filled="f" stroked="f">
                        <v:textbox inset="0,0,0,0" style="layout-flow:vertical;mso-layout-flow-alt:bottom-to-top">
                          <w:txbxContent>
                            <w:p>
                              <w:pPr>
                                <w:spacing w:before="0" w:after="160" w:line="259" w:lineRule="auto"/>
                                <w:ind w:left="0" w:firstLine="0"/>
                                <w:jc w:val="left"/>
                              </w:pPr>
                              <w:r>
                                <w:rPr>
                                  <w:sz w:val="17"/>
                                </w:rPr>
                                <w:t xml:space="preserve">TOTAL DEL TERRENO MÁS M</w:t>
                              </w:r>
                            </w:p>
                          </w:txbxContent>
                        </v:textbox>
                      </v:rect>
                      <v:rect id="Rectangle 3823" style="position:absolute;width:466;height:1032;left:3937;top:11031;rotation:270;" filled="f" stroked="f">
                        <v:textbox inset="0,0,0,0" style="layout-flow:vertical;mso-layout-flow-alt:bottom-to-top">
                          <w:txbxContent>
                            <w:p>
                              <w:pPr>
                                <w:spacing w:before="0" w:after="160" w:line="259" w:lineRule="auto"/>
                                <w:ind w:left="0" w:firstLine="0"/>
                                <w:jc w:val="left"/>
                              </w:pPr>
                              <w:r>
                                <w:rPr>
                                  <w:sz w:val="11"/>
                                </w:rPr>
                                <w:t xml:space="preserve">2</w:t>
                              </w:r>
                            </w:p>
                          </w:txbxContent>
                        </v:textbox>
                      </v:rect>
                      <v:rect id="Rectangle 3824" style="position:absolute;width:13933;height:1593;left:-2345;top:3666;rotation:270;" filled="f" stroked="f">
                        <v:textbox inset="0,0,0,0" style="layout-flow:vertical;mso-layout-flow-alt:bottom-to-top">
                          <w:txbxContent>
                            <w:p>
                              <w:pPr>
                                <w:spacing w:before="0" w:after="160" w:line="259" w:lineRule="auto"/>
                                <w:ind w:left="0" w:firstLine="0"/>
                                <w:jc w:val="left"/>
                              </w:pPr>
                              <w:r>
                                <w:rPr>
                                  <w:sz w:val="17"/>
                                </w:rPr>
                                <w:t xml:space="preserve"> O FRACCIÓN DE LA </w:t>
                              </w:r>
                            </w:p>
                          </w:txbxContent>
                        </v:textbox>
                      </v:rect>
                      <v:rect id="Rectangle 3826" style="position:absolute;width:29481;height:1593;left:-8846;top:11231;rotation:270;" filled="f" stroked="f">
                        <v:textbox inset="0,0,0,0" style="layout-flow:vertical;mso-layout-flow-alt:bottom-to-top">
                          <w:txbxContent>
                            <w:p>
                              <w:pPr>
                                <w:spacing w:before="0" w:after="160" w:line="259" w:lineRule="auto"/>
                                <w:ind w:left="0" w:firstLine="0"/>
                                <w:jc w:val="left"/>
                              </w:pPr>
                              <w:r>
                                <w:rPr>
                                  <w:sz w:val="17"/>
                                </w:rPr>
                                <w:t xml:space="preserve">CONSTRUCCIÓN EN NIVELES SUPERIORES. </w:t>
                              </w:r>
                            </w:p>
                          </w:txbxContent>
                        </v:textbox>
                      </v:rect>
                    </v:group>
                  </w:pict>
                </mc:Fallback>
              </mc:AlternateContent>
            </w:r>
          </w:p>
        </w:tc>
        <w:tc>
          <w:tcPr>
            <w:tcW w:w="1212" w:type="dxa"/>
            <w:tcBorders>
              <w:top w:val="single" w:sz="4" w:space="0" w:color="000000"/>
              <w:left w:val="single" w:sz="4" w:space="0" w:color="000000"/>
              <w:bottom w:val="single" w:sz="4" w:space="0" w:color="000000"/>
              <w:right w:val="single" w:sz="4" w:space="0" w:color="000000"/>
            </w:tcBorders>
            <w:shd w:val="clear" w:color="auto" w:fill="DDD8C3"/>
          </w:tcPr>
          <w:p w:rsidR="00447F65" w:rsidRDefault="00AF455E">
            <w:pPr>
              <w:spacing w:after="0" w:line="259" w:lineRule="auto"/>
              <w:ind w:left="361" w:firstLine="0"/>
              <w:jc w:val="left"/>
            </w:pPr>
            <w:r>
              <w:rPr>
                <w:rFonts w:ascii="Calibri" w:eastAsia="Calibri" w:hAnsi="Calibri" w:cs="Calibri"/>
                <w:noProof/>
                <w:sz w:val="22"/>
              </w:rPr>
              <mc:AlternateContent>
                <mc:Choice Requires="wpg">
                  <w:drawing>
                    <wp:inline distT="0" distB="0" distL="0" distR="0">
                      <wp:extent cx="264907" cy="2515148"/>
                      <wp:effectExtent l="0" t="0" r="0" b="0"/>
                      <wp:docPr id="156353" name="Group 156353"/>
                      <wp:cNvGraphicFramePr/>
                      <a:graphic xmlns:a="http://schemas.openxmlformats.org/drawingml/2006/main">
                        <a:graphicData uri="http://schemas.microsoft.com/office/word/2010/wordprocessingGroup">
                          <wpg:wgp>
                            <wpg:cNvGrpSpPr/>
                            <wpg:grpSpPr>
                              <a:xfrm>
                                <a:off x="0" y="0"/>
                                <a:ext cx="264907" cy="2515148"/>
                                <a:chOff x="0" y="0"/>
                                <a:chExt cx="264907" cy="2515148"/>
                              </a:xfrm>
                            </wpg:grpSpPr>
                            <wps:wsp>
                              <wps:cNvPr id="3829" name="Rectangle 3829"/>
                              <wps:cNvSpPr/>
                              <wps:spPr>
                                <a:xfrm rot="-5399999">
                                  <a:off x="-976144" y="1362583"/>
                                  <a:ext cx="2145820" cy="159311"/>
                                </a:xfrm>
                                <a:prstGeom prst="rect">
                                  <a:avLst/>
                                </a:prstGeom>
                                <a:ln>
                                  <a:noFill/>
                                </a:ln>
                              </wps:spPr>
                              <wps:txbx>
                                <w:txbxContent>
                                  <w:p w:rsidR="00447F65" w:rsidRDefault="00AF455E">
                                    <w:pPr>
                                      <w:spacing w:after="160" w:line="259" w:lineRule="auto"/>
                                      <w:ind w:left="0" w:firstLine="0"/>
                                      <w:jc w:val="left"/>
                                    </w:pPr>
                                    <w:r>
                                      <w:rPr>
                                        <w:sz w:val="17"/>
                                      </w:rPr>
                                      <w:t>TERMINACIÓN DE OBRA POR M</w:t>
                                    </w:r>
                                  </w:p>
                                </w:txbxContent>
                              </wps:txbx>
                              <wps:bodyPr horzOverflow="overflow" vert="horz" lIns="0" tIns="0" rIns="0" bIns="0" rtlCol="0">
                                <a:noAutofit/>
                              </wps:bodyPr>
                            </wps:wsp>
                            <wps:wsp>
                              <wps:cNvPr id="154388" name="Rectangle 154388"/>
                              <wps:cNvSpPr/>
                              <wps:spPr>
                                <a:xfrm rot="-5399999">
                                  <a:off x="25407" y="823423"/>
                                  <a:ext cx="69928" cy="103216"/>
                                </a:xfrm>
                                <a:prstGeom prst="rect">
                                  <a:avLst/>
                                </a:prstGeom>
                                <a:ln>
                                  <a:noFill/>
                                </a:ln>
                              </wps:spPr>
                              <wps:txbx>
                                <w:txbxContent>
                                  <w:p w:rsidR="00447F65" w:rsidRDefault="00AF455E">
                                    <w:pPr>
                                      <w:spacing w:after="160" w:line="259" w:lineRule="auto"/>
                                      <w:ind w:left="0" w:firstLine="0"/>
                                      <w:jc w:val="left"/>
                                    </w:pPr>
                                    <w:r>
                                      <w:rPr>
                                        <w:sz w:val="11"/>
                                      </w:rPr>
                                      <w:t>2</w:t>
                                    </w:r>
                                  </w:p>
                                </w:txbxContent>
                              </wps:txbx>
                              <wps:bodyPr horzOverflow="overflow" vert="horz" lIns="0" tIns="0" rIns="0" bIns="0" rtlCol="0">
                                <a:noAutofit/>
                              </wps:bodyPr>
                            </wps:wsp>
                            <wps:wsp>
                              <wps:cNvPr id="154389" name="Rectangle 154389"/>
                              <wps:cNvSpPr/>
                              <wps:spPr>
                                <a:xfrm rot="-5399999">
                                  <a:off x="-882" y="797134"/>
                                  <a:ext cx="69928" cy="103216"/>
                                </a:xfrm>
                                <a:prstGeom prst="rect">
                                  <a:avLst/>
                                </a:prstGeom>
                                <a:ln>
                                  <a:noFill/>
                                </a:ln>
                              </wps:spPr>
                              <wps:txbx>
                                <w:txbxContent>
                                  <w:p w:rsidR="00447F65" w:rsidRDefault="00AF455E">
                                    <w:pPr>
                                      <w:spacing w:after="160" w:line="259" w:lineRule="auto"/>
                                      <w:ind w:left="0" w:firstLine="0"/>
                                      <w:jc w:val="left"/>
                                    </w:pPr>
                                    <w:r>
                                      <w:rPr>
                                        <w:sz w:val="11"/>
                                      </w:rPr>
                                      <w:t xml:space="preserve"> </w:t>
                                    </w:r>
                                  </w:p>
                                </w:txbxContent>
                              </wps:txbx>
                              <wps:bodyPr horzOverflow="overflow" vert="horz" lIns="0" tIns="0" rIns="0" bIns="0" rtlCol="0">
                                <a:noAutofit/>
                              </wps:bodyPr>
                            </wps:wsp>
                            <wps:wsp>
                              <wps:cNvPr id="3831" name="Rectangle 3831"/>
                              <wps:cNvSpPr/>
                              <wps:spPr>
                                <a:xfrm rot="-5399999">
                                  <a:off x="-467591" y="204644"/>
                                  <a:ext cx="1128710" cy="159310"/>
                                </a:xfrm>
                                <a:prstGeom prst="rect">
                                  <a:avLst/>
                                </a:prstGeom>
                                <a:ln>
                                  <a:noFill/>
                                </a:ln>
                              </wps:spPr>
                              <wps:txbx>
                                <w:txbxContent>
                                  <w:p w:rsidR="00447F65" w:rsidRDefault="00AF455E">
                                    <w:pPr>
                                      <w:spacing w:after="160" w:line="259" w:lineRule="auto"/>
                                      <w:ind w:left="0" w:firstLine="0"/>
                                      <w:jc w:val="left"/>
                                    </w:pPr>
                                    <w:r>
                                      <w:rPr>
                                        <w:sz w:val="17"/>
                                      </w:rPr>
                                      <w:t xml:space="preserve">O FRACCIÓN DE </w:t>
                                    </w:r>
                                  </w:p>
                                </w:txbxContent>
                              </wps:txbx>
                              <wps:bodyPr horzOverflow="overflow" vert="horz" lIns="0" tIns="0" rIns="0" bIns="0" rtlCol="0">
                                <a:noAutofit/>
                              </wps:bodyPr>
                            </wps:wsp>
                            <wps:wsp>
                              <wps:cNvPr id="3833" name="Rectangle 3833"/>
                              <wps:cNvSpPr/>
                              <wps:spPr>
                                <a:xfrm rot="-5399999">
                                  <a:off x="-369962" y="1840750"/>
                                  <a:ext cx="1189486" cy="159310"/>
                                </a:xfrm>
                                <a:prstGeom prst="rect">
                                  <a:avLst/>
                                </a:prstGeom>
                                <a:ln>
                                  <a:noFill/>
                                </a:ln>
                              </wps:spPr>
                              <wps:txbx>
                                <w:txbxContent>
                                  <w:p w:rsidR="00447F65" w:rsidRDefault="00AF455E">
                                    <w:pPr>
                                      <w:spacing w:after="160" w:line="259" w:lineRule="auto"/>
                                      <w:ind w:left="0" w:firstLine="0"/>
                                      <w:jc w:val="left"/>
                                    </w:pPr>
                                    <w:r>
                                      <w:rPr>
                                        <w:sz w:val="17"/>
                                      </w:rPr>
                                      <w:t xml:space="preserve">CONSTRUCCIÓN. </w:t>
                                    </w:r>
                                  </w:p>
                                </w:txbxContent>
                              </wps:txbx>
                              <wps:bodyPr horzOverflow="overflow" vert="horz" lIns="0" tIns="0" rIns="0" bIns="0" rtlCol="0">
                                <a:noAutofit/>
                              </wps:bodyPr>
                            </wps:wsp>
                          </wpg:wgp>
                        </a:graphicData>
                      </a:graphic>
                    </wp:inline>
                  </w:drawing>
                </mc:Choice>
                <mc:Fallback xmlns:a="http://schemas.openxmlformats.org/drawingml/2006/main">
                  <w:pict>
                    <v:group id="Group 156353" style="width:20.8588pt;height:198.043pt;mso-position-horizontal-relative:char;mso-position-vertical-relative:line" coordsize="2649,25151">
                      <v:rect id="Rectangle 3829" style="position:absolute;width:21458;height:1593;left:-9761;top:13625;rotation:270;" filled="f" stroked="f">
                        <v:textbox inset="0,0,0,0" style="layout-flow:vertical;mso-layout-flow-alt:bottom-to-top">
                          <w:txbxContent>
                            <w:p>
                              <w:pPr>
                                <w:spacing w:before="0" w:after="160" w:line="259" w:lineRule="auto"/>
                                <w:ind w:left="0" w:firstLine="0"/>
                                <w:jc w:val="left"/>
                              </w:pPr>
                              <w:r>
                                <w:rPr>
                                  <w:sz w:val="17"/>
                                </w:rPr>
                                <w:t xml:space="preserve">TERMINACIÓN DE OBRA POR M</w:t>
                              </w:r>
                            </w:p>
                          </w:txbxContent>
                        </v:textbox>
                      </v:rect>
                      <v:rect id="Rectangle 154388" style="position:absolute;width:699;height:1032;left:254;top:8234;rotation:270;" filled="f" stroked="f">
                        <v:textbox inset="0,0,0,0" style="layout-flow:vertical;mso-layout-flow-alt:bottom-to-top">
                          <w:txbxContent>
                            <w:p>
                              <w:pPr>
                                <w:spacing w:before="0" w:after="160" w:line="259" w:lineRule="auto"/>
                                <w:ind w:left="0" w:firstLine="0"/>
                                <w:jc w:val="left"/>
                              </w:pPr>
                              <w:r>
                                <w:rPr>
                                  <w:sz w:val="11"/>
                                </w:rPr>
                                <w:t xml:space="preserve">2</w:t>
                              </w:r>
                            </w:p>
                          </w:txbxContent>
                        </v:textbox>
                      </v:rect>
                      <v:rect id="Rectangle 154389" style="position:absolute;width:699;height:1032;left:-8;top:7971;rotation:270;" filled="f" stroked="f">
                        <v:textbox inset="0,0,0,0" style="layout-flow:vertical;mso-layout-flow-alt:bottom-to-top">
                          <w:txbxContent>
                            <w:p>
                              <w:pPr>
                                <w:spacing w:before="0" w:after="160" w:line="259" w:lineRule="auto"/>
                                <w:ind w:left="0" w:firstLine="0"/>
                                <w:jc w:val="left"/>
                              </w:pPr>
                              <w:r>
                                <w:rPr>
                                  <w:sz w:val="11"/>
                                </w:rPr>
                                <w:t xml:space="preserve"> </w:t>
                              </w:r>
                            </w:p>
                          </w:txbxContent>
                        </v:textbox>
                      </v:rect>
                      <v:rect id="Rectangle 3831" style="position:absolute;width:11287;height:1593;left:-4675;top:2046;rotation:270;" filled="f" stroked="f">
                        <v:textbox inset="0,0,0,0" style="layout-flow:vertical;mso-layout-flow-alt:bottom-to-top">
                          <w:txbxContent>
                            <w:p>
                              <w:pPr>
                                <w:spacing w:before="0" w:after="160" w:line="259" w:lineRule="auto"/>
                                <w:ind w:left="0" w:firstLine="0"/>
                                <w:jc w:val="left"/>
                              </w:pPr>
                              <w:r>
                                <w:rPr>
                                  <w:sz w:val="17"/>
                                </w:rPr>
                                <w:t xml:space="preserve">O FRACCIÓN DE </w:t>
                              </w:r>
                            </w:p>
                          </w:txbxContent>
                        </v:textbox>
                      </v:rect>
                      <v:rect id="Rectangle 3833" style="position:absolute;width:11894;height:1593;left:-3699;top:18407;rotation:270;" filled="f" stroked="f">
                        <v:textbox inset="0,0,0,0" style="layout-flow:vertical;mso-layout-flow-alt:bottom-to-top">
                          <w:txbxContent>
                            <w:p>
                              <w:pPr>
                                <w:spacing w:before="0" w:after="160" w:line="259" w:lineRule="auto"/>
                                <w:ind w:left="0" w:firstLine="0"/>
                                <w:jc w:val="left"/>
                              </w:pPr>
                              <w:r>
                                <w:rPr>
                                  <w:sz w:val="17"/>
                                </w:rPr>
                                <w:t xml:space="preserve">CONSTRUCCIÓN. </w:t>
                              </w:r>
                            </w:p>
                          </w:txbxContent>
                        </v:textbox>
                      </v:rect>
                    </v:group>
                  </w:pict>
                </mc:Fallback>
              </mc:AlternateContent>
            </w:r>
          </w:p>
        </w:tc>
      </w:tr>
      <w:tr w:rsidR="00447F65">
        <w:trPr>
          <w:trHeight w:val="662"/>
        </w:trPr>
        <w:tc>
          <w:tcPr>
            <w:tcW w:w="3166"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a) Vivienda con superficie de construcción de hasta 90.00 m</w:t>
            </w:r>
            <w:r>
              <w:rPr>
                <w:vertAlign w:val="superscript"/>
              </w:rPr>
              <w:t>2</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$2.25</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$3.38</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$2.25</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$2.25 </w:t>
            </w:r>
          </w:p>
        </w:tc>
        <w:tc>
          <w:tcPr>
            <w:tcW w:w="121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$1.12</w:t>
            </w:r>
          </w:p>
        </w:tc>
      </w:tr>
      <w:tr w:rsidR="00447F65">
        <w:trPr>
          <w:trHeight w:val="661"/>
        </w:trPr>
        <w:tc>
          <w:tcPr>
            <w:tcW w:w="3166"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b) Vivienda con superficie de construcción de 90.01 a 180.00 m</w:t>
            </w:r>
            <w:r>
              <w:rPr>
                <w:vertAlign w:val="superscript"/>
              </w:rPr>
              <w:t>2</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$3.38</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$5.62</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$2.25</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$2.25 </w:t>
            </w:r>
          </w:p>
        </w:tc>
        <w:tc>
          <w:tcPr>
            <w:tcW w:w="121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$2.25</w:t>
            </w:r>
          </w:p>
        </w:tc>
      </w:tr>
      <w:tr w:rsidR="00447F65">
        <w:trPr>
          <w:trHeight w:val="802"/>
        </w:trPr>
        <w:tc>
          <w:tcPr>
            <w:tcW w:w="316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firstLine="0"/>
              <w:jc w:val="left"/>
            </w:pPr>
            <w:r>
              <w:t>c) Vivienda con superficie de construcción de 180.01 a 300.00 m</w:t>
            </w:r>
            <w:r>
              <w:rPr>
                <w:vertAlign w:val="superscript"/>
              </w:rPr>
              <w:t>2</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$4.49</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$7.87</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$5.62</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$3.38 </w:t>
            </w:r>
          </w:p>
        </w:tc>
        <w:tc>
          <w:tcPr>
            <w:tcW w:w="121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$2.25</w:t>
            </w:r>
          </w:p>
        </w:tc>
      </w:tr>
      <w:tr w:rsidR="00447F65">
        <w:trPr>
          <w:trHeight w:val="767"/>
        </w:trPr>
        <w:tc>
          <w:tcPr>
            <w:tcW w:w="316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firstLine="0"/>
              <w:jc w:val="left"/>
            </w:pPr>
            <w:r>
              <w:t>d) Vivienda con superficie de construcción de más de 300.01 m</w:t>
            </w:r>
            <w:r>
              <w:rPr>
                <w:vertAlign w:val="superscript"/>
              </w:rPr>
              <w:t>2</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$5.62</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$11.25</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$8.99</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$3.38 </w:t>
            </w:r>
          </w:p>
        </w:tc>
        <w:tc>
          <w:tcPr>
            <w:tcW w:w="121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$3.38</w:t>
            </w:r>
          </w:p>
        </w:tc>
      </w:tr>
    </w:tbl>
    <w:p w:rsidR="00447F65" w:rsidRDefault="00447F65">
      <w:pPr>
        <w:spacing w:after="0" w:line="259" w:lineRule="auto"/>
        <w:ind w:left="-929" w:right="457" w:firstLine="0"/>
        <w:jc w:val="left"/>
      </w:pPr>
    </w:p>
    <w:tbl>
      <w:tblPr>
        <w:tblStyle w:val="TableGrid"/>
        <w:tblW w:w="9404" w:type="dxa"/>
        <w:tblInd w:w="290" w:type="dxa"/>
        <w:tblCellMar>
          <w:top w:w="55" w:type="dxa"/>
          <w:left w:w="28" w:type="dxa"/>
          <w:bottom w:w="0" w:type="dxa"/>
          <w:right w:w="0" w:type="dxa"/>
        </w:tblCellMar>
        <w:tblLook w:val="04A0" w:firstRow="1" w:lastRow="0" w:firstColumn="1" w:lastColumn="0" w:noHBand="0" w:noVBand="1"/>
      </w:tblPr>
      <w:tblGrid>
        <w:gridCol w:w="3166"/>
        <w:gridCol w:w="1277"/>
        <w:gridCol w:w="959"/>
        <w:gridCol w:w="1438"/>
        <w:gridCol w:w="1351"/>
        <w:gridCol w:w="1213"/>
      </w:tblGrid>
      <w:tr w:rsidR="00447F65">
        <w:trPr>
          <w:trHeight w:val="2026"/>
        </w:trPr>
        <w:tc>
          <w:tcPr>
            <w:tcW w:w="316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98" w:lineRule="auto"/>
              <w:ind w:left="0" w:firstLine="0"/>
            </w:pPr>
            <w:r>
              <w:t xml:space="preserve">e) Fraccionamientos construidos en forma horizontal, </w:t>
            </w:r>
          </w:p>
          <w:p w:rsidR="00447F65" w:rsidRDefault="00AF455E">
            <w:pPr>
              <w:spacing w:after="0" w:line="259" w:lineRule="auto"/>
              <w:ind w:left="0" w:firstLine="0"/>
              <w:jc w:val="left"/>
            </w:pPr>
            <w:r>
              <w:t xml:space="preserve">independientemente del régimen de propiedad, aplicarán los derechos de acuerdo con las tarifas establecidas en los incisos a, b, c y d según corresponda: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 </w:t>
            </w:r>
          </w:p>
        </w:tc>
        <w:tc>
          <w:tcPr>
            <w:tcW w:w="1213"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w:t>
            </w:r>
          </w:p>
        </w:tc>
      </w:tr>
      <w:tr w:rsidR="00447F65">
        <w:trPr>
          <w:trHeight w:val="1990"/>
        </w:trPr>
        <w:tc>
          <w:tcPr>
            <w:tcW w:w="316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127" w:firstLine="0"/>
            </w:pPr>
            <w:r>
              <w:t>f) Conjuntos habitacionales y fraccionamientos construidos en forma vertical o mixto (horizontal y vertical), independientemente del régimen de propiedad, con unidades privativas de hasta 90 m</w:t>
            </w:r>
            <w:r>
              <w:rPr>
                <w:vertAlign w:val="superscript"/>
              </w:rPr>
              <w:t>2</w:t>
            </w:r>
            <w:r>
              <w:t xml:space="preserve">, se pagará :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$13.49</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$12.37</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$13.49</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$4.49 </w:t>
            </w:r>
          </w:p>
        </w:tc>
        <w:tc>
          <w:tcPr>
            <w:tcW w:w="1213"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$3.38</w:t>
            </w:r>
          </w:p>
        </w:tc>
      </w:tr>
      <w:tr w:rsidR="00447F65">
        <w:trPr>
          <w:trHeight w:val="2026"/>
        </w:trPr>
        <w:tc>
          <w:tcPr>
            <w:tcW w:w="316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27" w:firstLine="0"/>
            </w:pPr>
            <w:r>
              <w:lastRenderedPageBreak/>
              <w:t>g) Conjuntos habitacionales y fraccionamientos construidos en forma vertical o mixto (horizontal y vertical), independientemente del régimen de propiedad, con unidades privativas de 91 m</w:t>
            </w:r>
            <w:r>
              <w:rPr>
                <w:vertAlign w:val="superscript"/>
              </w:rPr>
              <w:t xml:space="preserve">2 </w:t>
            </w:r>
            <w:r>
              <w:t xml:space="preserve">en adelante, se pagará: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$23.62</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$16.87</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$15.74</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$7.87 </w:t>
            </w:r>
          </w:p>
        </w:tc>
        <w:tc>
          <w:tcPr>
            <w:tcW w:w="1213"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$6.75</w:t>
            </w:r>
          </w:p>
        </w:tc>
      </w:tr>
      <w:tr w:rsidR="00447F65">
        <w:trPr>
          <w:trHeight w:val="2890"/>
        </w:trPr>
        <w:tc>
          <w:tcPr>
            <w:tcW w:w="316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98" w:lineRule="auto"/>
              <w:ind w:left="0" w:right="140" w:firstLine="0"/>
            </w:pPr>
            <w:r>
              <w:t xml:space="preserve">h) Conjuntos habitacionales y fraccionamientos construidos en forma vertical o mixta (horizontal y vertical), independientemente del régimen de propiedad, ubicados en </w:t>
            </w:r>
          </w:p>
          <w:p w:rsidR="00447F65" w:rsidRDefault="00AF455E">
            <w:pPr>
              <w:spacing w:after="37" w:line="259" w:lineRule="auto"/>
              <w:ind w:left="0" w:firstLine="0"/>
              <w:jc w:val="left"/>
            </w:pPr>
            <w:r>
              <w:t xml:space="preserve">Centro Histórico, Zona de </w:t>
            </w:r>
          </w:p>
          <w:p w:rsidR="00447F65" w:rsidRDefault="00AF455E">
            <w:pPr>
              <w:spacing w:after="0" w:line="259" w:lineRule="auto"/>
              <w:ind w:left="0" w:firstLine="0"/>
              <w:jc w:val="left"/>
            </w:pPr>
            <w:r>
              <w:t>Monumentos y Áreas Patrimoniales señaladas en el capítulo XVI</w:t>
            </w:r>
            <w:r>
              <w:t xml:space="preserve">I del Código Reglamentario para el Municipio de Puebla.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1213"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r>
      <w:tr w:rsidR="00447F65">
        <w:trPr>
          <w:trHeight w:val="988"/>
        </w:trPr>
        <w:tc>
          <w:tcPr>
            <w:tcW w:w="316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firstLine="0"/>
              <w:jc w:val="left"/>
            </w:pPr>
            <w:r>
              <w:t>i) Locales comerciales o de servicios con superficies de hasta 50 m</w:t>
            </w:r>
            <w:r>
              <w:rPr>
                <w:vertAlign w:val="superscript"/>
              </w:rPr>
              <w:t>2</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$5.62</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$3.38</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$2.25</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$2.25 </w:t>
            </w:r>
          </w:p>
        </w:tc>
        <w:tc>
          <w:tcPr>
            <w:tcW w:w="1213"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$1.12</w:t>
            </w:r>
          </w:p>
        </w:tc>
      </w:tr>
      <w:tr w:rsidR="00447F65">
        <w:trPr>
          <w:trHeight w:val="2314"/>
        </w:trPr>
        <w:tc>
          <w:tcPr>
            <w:tcW w:w="316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305" w:lineRule="auto"/>
              <w:ind w:left="0" w:firstLine="0"/>
              <w:jc w:val="left"/>
            </w:pPr>
            <w:r>
              <w:t>j) Locales comerciales o de servicios construidos en forma vertical, horizontal o mixta, (horizontal y vertical) mayor a 50.00 m</w:t>
            </w:r>
            <w:r>
              <w:rPr>
                <w:vertAlign w:val="superscript"/>
              </w:rPr>
              <w:t>2</w:t>
            </w:r>
            <w:r>
              <w:t xml:space="preserve"> y no mayor a 10 unidades susceptibles de </w:t>
            </w:r>
          </w:p>
          <w:p w:rsidR="00447F65" w:rsidRDefault="00AF455E">
            <w:pPr>
              <w:spacing w:after="37" w:line="259" w:lineRule="auto"/>
              <w:ind w:left="0" w:firstLine="0"/>
              <w:jc w:val="left"/>
            </w:pPr>
            <w:r>
              <w:t xml:space="preserve">aprovechamiento </w:t>
            </w:r>
          </w:p>
          <w:p w:rsidR="00447F65" w:rsidRDefault="00AF455E">
            <w:pPr>
              <w:spacing w:after="0" w:line="259" w:lineRule="auto"/>
              <w:ind w:left="0" w:firstLine="0"/>
              <w:jc w:val="left"/>
            </w:pPr>
            <w:r>
              <w:t xml:space="preserve">independientemente del régimen de propiedad: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$15.74</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$6.75</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$3.38</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$3.38 </w:t>
            </w:r>
          </w:p>
        </w:tc>
        <w:tc>
          <w:tcPr>
            <w:tcW w:w="1213"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$2.25</w:t>
            </w:r>
          </w:p>
        </w:tc>
      </w:tr>
      <w:tr w:rsidR="00447F65">
        <w:trPr>
          <w:trHeight w:val="1451"/>
        </w:trPr>
        <w:tc>
          <w:tcPr>
            <w:tcW w:w="316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98" w:lineRule="auto"/>
              <w:ind w:left="0" w:right="17" w:firstLine="0"/>
              <w:jc w:val="left"/>
            </w:pPr>
            <w:r>
              <w:t xml:space="preserve">k) Centros comerciales o de servicios construidos en forma vertical, horizontal o mixta, </w:t>
            </w:r>
          </w:p>
          <w:p w:rsidR="00447F65" w:rsidRDefault="00AF455E">
            <w:pPr>
              <w:spacing w:after="33" w:line="259" w:lineRule="auto"/>
              <w:ind w:left="0" w:firstLine="0"/>
            </w:pPr>
            <w:r>
              <w:t xml:space="preserve">(horizontal y vertical) mayor a 1000 </w:t>
            </w:r>
          </w:p>
          <w:p w:rsidR="00447F65" w:rsidRDefault="00AF455E">
            <w:pPr>
              <w:spacing w:after="0" w:line="259" w:lineRule="auto"/>
              <w:ind w:left="0" w:firstLine="0"/>
              <w:jc w:val="left"/>
            </w:pPr>
            <w:r>
              <w:t>m</w:t>
            </w:r>
            <w:r>
              <w:rPr>
                <w:vertAlign w:val="superscript"/>
              </w:rPr>
              <w:t>2</w:t>
            </w:r>
            <w:r>
              <w:t xml:space="preserve"> o mayor a 10 unidades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$23.62</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$16.87</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$13.49</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$4.49 </w:t>
            </w:r>
          </w:p>
        </w:tc>
        <w:tc>
          <w:tcPr>
            <w:tcW w:w="1213"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$2.25</w:t>
            </w:r>
          </w:p>
        </w:tc>
      </w:tr>
    </w:tbl>
    <w:p w:rsidR="00447F65" w:rsidRDefault="00447F65">
      <w:pPr>
        <w:spacing w:after="0" w:line="259" w:lineRule="auto"/>
        <w:ind w:left="-929" w:right="60" w:firstLine="0"/>
        <w:jc w:val="left"/>
      </w:pPr>
    </w:p>
    <w:tbl>
      <w:tblPr>
        <w:tblStyle w:val="TableGrid"/>
        <w:tblW w:w="9404" w:type="dxa"/>
        <w:tblInd w:w="688" w:type="dxa"/>
        <w:tblCellMar>
          <w:top w:w="55" w:type="dxa"/>
          <w:left w:w="28" w:type="dxa"/>
          <w:bottom w:w="0" w:type="dxa"/>
          <w:right w:w="0" w:type="dxa"/>
        </w:tblCellMar>
        <w:tblLook w:val="04A0" w:firstRow="1" w:lastRow="0" w:firstColumn="1" w:lastColumn="0" w:noHBand="0" w:noVBand="1"/>
      </w:tblPr>
      <w:tblGrid>
        <w:gridCol w:w="3166"/>
        <w:gridCol w:w="1277"/>
        <w:gridCol w:w="959"/>
        <w:gridCol w:w="1438"/>
        <w:gridCol w:w="1351"/>
        <w:gridCol w:w="1213"/>
      </w:tblGrid>
      <w:tr w:rsidR="00447F65">
        <w:trPr>
          <w:trHeight w:val="874"/>
        </w:trPr>
        <w:tc>
          <w:tcPr>
            <w:tcW w:w="316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susceptibles de aprovechamiento independientemente del régimen de propiedad: </w:t>
            </w:r>
          </w:p>
        </w:tc>
        <w:tc>
          <w:tcPr>
            <w:tcW w:w="1277" w:type="dxa"/>
            <w:tcBorders>
              <w:top w:val="single" w:sz="4" w:space="0" w:color="000000"/>
              <w:left w:val="single" w:sz="4" w:space="0" w:color="000000"/>
              <w:bottom w:val="single" w:sz="4" w:space="0" w:color="000000"/>
              <w:right w:val="single" w:sz="4" w:space="0" w:color="000000"/>
            </w:tcBorders>
          </w:tcPr>
          <w:p w:rsidR="00447F65" w:rsidRDefault="00447F65">
            <w:pPr>
              <w:spacing w:after="160" w:line="259" w:lineRule="auto"/>
              <w:ind w:left="0" w:firstLine="0"/>
              <w:jc w:val="left"/>
            </w:pPr>
          </w:p>
        </w:tc>
        <w:tc>
          <w:tcPr>
            <w:tcW w:w="959" w:type="dxa"/>
            <w:tcBorders>
              <w:top w:val="single" w:sz="4" w:space="0" w:color="000000"/>
              <w:left w:val="single" w:sz="4" w:space="0" w:color="000000"/>
              <w:bottom w:val="single" w:sz="4" w:space="0" w:color="000000"/>
              <w:right w:val="single" w:sz="4" w:space="0" w:color="000000"/>
            </w:tcBorders>
          </w:tcPr>
          <w:p w:rsidR="00447F65" w:rsidRDefault="00447F65">
            <w:pPr>
              <w:spacing w:after="160" w:line="259" w:lineRule="auto"/>
              <w:ind w:left="0" w:firstLine="0"/>
              <w:jc w:val="left"/>
            </w:pPr>
          </w:p>
        </w:tc>
        <w:tc>
          <w:tcPr>
            <w:tcW w:w="1438" w:type="dxa"/>
            <w:tcBorders>
              <w:top w:val="single" w:sz="4" w:space="0" w:color="000000"/>
              <w:left w:val="single" w:sz="4" w:space="0" w:color="000000"/>
              <w:bottom w:val="single" w:sz="4" w:space="0" w:color="000000"/>
              <w:right w:val="single" w:sz="4" w:space="0" w:color="000000"/>
            </w:tcBorders>
          </w:tcPr>
          <w:p w:rsidR="00447F65" w:rsidRDefault="00447F65">
            <w:pPr>
              <w:spacing w:after="160" w:line="259" w:lineRule="auto"/>
              <w:ind w:left="0" w:firstLine="0"/>
              <w:jc w:val="left"/>
            </w:pPr>
          </w:p>
        </w:tc>
        <w:tc>
          <w:tcPr>
            <w:tcW w:w="1351" w:type="dxa"/>
            <w:tcBorders>
              <w:top w:val="single" w:sz="4" w:space="0" w:color="000000"/>
              <w:left w:val="single" w:sz="4" w:space="0" w:color="000000"/>
              <w:bottom w:val="single" w:sz="4" w:space="0" w:color="000000"/>
              <w:right w:val="single" w:sz="4" w:space="0" w:color="000000"/>
            </w:tcBorders>
          </w:tcPr>
          <w:p w:rsidR="00447F65" w:rsidRDefault="00447F65">
            <w:pPr>
              <w:spacing w:after="160" w:line="259" w:lineRule="auto"/>
              <w:ind w:left="0" w:firstLine="0"/>
              <w:jc w:val="left"/>
            </w:pPr>
          </w:p>
        </w:tc>
        <w:tc>
          <w:tcPr>
            <w:tcW w:w="1213" w:type="dxa"/>
            <w:tcBorders>
              <w:top w:val="single" w:sz="4" w:space="0" w:color="000000"/>
              <w:left w:val="single" w:sz="4" w:space="0" w:color="000000"/>
              <w:bottom w:val="single" w:sz="4" w:space="0" w:color="000000"/>
              <w:right w:val="single" w:sz="4" w:space="0" w:color="000000"/>
            </w:tcBorders>
          </w:tcPr>
          <w:p w:rsidR="00447F65" w:rsidRDefault="00447F65">
            <w:pPr>
              <w:spacing w:after="160" w:line="259" w:lineRule="auto"/>
              <w:ind w:left="0" w:firstLine="0"/>
              <w:jc w:val="left"/>
            </w:pPr>
          </w:p>
        </w:tc>
      </w:tr>
      <w:tr w:rsidR="00447F65">
        <w:trPr>
          <w:trHeight w:val="875"/>
        </w:trPr>
        <w:tc>
          <w:tcPr>
            <w:tcW w:w="316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2" w:firstLine="0"/>
              <w:jc w:val="left"/>
            </w:pPr>
            <w:r>
              <w:t>l) Construcciones mixtas (habitacional y comercial o de servicios) hasta 50.00 m</w:t>
            </w:r>
            <w:r>
              <w:rPr>
                <w:vertAlign w:val="superscript"/>
              </w:rPr>
              <w:t>2</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$11.25</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$3.38</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$2.25</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$2.25 </w:t>
            </w:r>
          </w:p>
        </w:tc>
        <w:tc>
          <w:tcPr>
            <w:tcW w:w="1213"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$1.12</w:t>
            </w:r>
          </w:p>
        </w:tc>
      </w:tr>
      <w:tr w:rsidR="00447F65">
        <w:trPr>
          <w:trHeight w:val="2314"/>
        </w:trPr>
        <w:tc>
          <w:tcPr>
            <w:tcW w:w="316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51" w:firstLine="0"/>
            </w:pPr>
            <w:r>
              <w:lastRenderedPageBreak/>
              <w:t>m) Desarrollos mixtos (habitacional y comercial o de servicios) construidos en forma vertical, horizontal o mixta (horizontal y vertical) mayor a 50.00 m</w:t>
            </w:r>
            <w:r>
              <w:rPr>
                <w:vertAlign w:val="superscript"/>
              </w:rPr>
              <w:t>2</w:t>
            </w:r>
            <w:r>
              <w:t xml:space="preserve"> y no mayor a 10 unidades susceptibles de aprovechamiento independientemente del régimen de propiedad:</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$29.24</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$8.99</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$3.38</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$3.38 </w:t>
            </w:r>
          </w:p>
        </w:tc>
        <w:tc>
          <w:tcPr>
            <w:tcW w:w="1213"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$2.25</w:t>
            </w:r>
          </w:p>
        </w:tc>
      </w:tr>
      <w:tr w:rsidR="00447F65">
        <w:trPr>
          <w:trHeight w:val="1738"/>
        </w:trPr>
        <w:tc>
          <w:tcPr>
            <w:tcW w:w="316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61" w:firstLine="0"/>
            </w:pPr>
            <w:r>
              <w:t>n) Desarrollos mixtos (habitacional y comercial o de servicios mayor a 1000 m</w:t>
            </w:r>
            <w:r>
              <w:rPr>
                <w:vertAlign w:val="superscript"/>
              </w:rPr>
              <w:t>2</w:t>
            </w:r>
            <w:r>
              <w:t xml:space="preserve"> o mayor a 10 unidades susceptibles de aprovechamiento independientemente del régimen de propiedad: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$52.87</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$17.99</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$14.63</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$4.49 </w:t>
            </w:r>
          </w:p>
        </w:tc>
        <w:tc>
          <w:tcPr>
            <w:tcW w:w="1213"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$2.25</w:t>
            </w:r>
          </w:p>
        </w:tc>
      </w:tr>
      <w:tr w:rsidR="00447F65">
        <w:trPr>
          <w:trHeight w:val="4619"/>
        </w:trPr>
        <w:tc>
          <w:tcPr>
            <w:tcW w:w="316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98" w:lineRule="auto"/>
              <w:ind w:left="0" w:right="36" w:firstLine="0"/>
            </w:pPr>
            <w:r>
              <w:t xml:space="preserve">o) Desarrollos mixtos (habitacional y comercial o de servicios) construidos en forma vertical o mixto (horizontal y vertical), independientemente del régimen de propiedad, ubicados en </w:t>
            </w:r>
          </w:p>
          <w:p w:rsidR="00447F65" w:rsidRDefault="00AF455E">
            <w:pPr>
              <w:spacing w:after="37" w:line="259" w:lineRule="auto"/>
              <w:ind w:left="0" w:firstLine="0"/>
              <w:jc w:val="left"/>
            </w:pPr>
            <w:r>
              <w:t xml:space="preserve">Centro Histórico, Zona de </w:t>
            </w:r>
          </w:p>
          <w:p w:rsidR="00447F65" w:rsidRDefault="00AF455E">
            <w:pPr>
              <w:spacing w:after="0" w:line="259" w:lineRule="auto"/>
              <w:ind w:left="0" w:firstLine="0"/>
              <w:jc w:val="left"/>
            </w:pPr>
            <w:r>
              <w:t>Monumentos y Áreas Patrimoniales señaladas e</w:t>
            </w:r>
            <w:r>
              <w:t>n el capítulo XVII del Código Reglamentario para el Municipio de Puebla. Siempre y cuando el proyecto contemple un mínimo del 30% del volumen de construcción para uso habitacional. Los que no cumplan con el porcentaje establecido les será aplicado lo dispu</w:t>
            </w:r>
            <w:r>
              <w:t xml:space="preserve">esto en los incisos l), m) y n):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$0.00</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$0.00</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1213"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r>
      <w:tr w:rsidR="00447F65">
        <w:trPr>
          <w:trHeight w:val="1162"/>
        </w:trPr>
        <w:tc>
          <w:tcPr>
            <w:tcW w:w="316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p) Edificios o desarrollos industriales, almacenes o bodegas en zonas industriales independientemente del régimen de propiedad: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$32.62</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$23.62</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$16.87</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$4.49 </w:t>
            </w:r>
          </w:p>
        </w:tc>
        <w:tc>
          <w:tcPr>
            <w:tcW w:w="1213"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$3.38</w:t>
            </w:r>
          </w:p>
        </w:tc>
      </w:tr>
      <w:tr w:rsidR="00447F65">
        <w:trPr>
          <w:trHeight w:val="1162"/>
        </w:trPr>
        <w:tc>
          <w:tcPr>
            <w:tcW w:w="316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q) Edificios o desarrollos industriales, almacenes o bodegas, fuera de zonas industriales independientemente del régimen de propiedad: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$32.62</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$48.37</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$34.87</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$8.99 </w:t>
            </w:r>
          </w:p>
        </w:tc>
        <w:tc>
          <w:tcPr>
            <w:tcW w:w="1213"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$6.75</w:t>
            </w:r>
          </w:p>
        </w:tc>
      </w:tr>
      <w:tr w:rsidR="00447F65">
        <w:trPr>
          <w:trHeight w:val="875"/>
        </w:trPr>
        <w:tc>
          <w:tcPr>
            <w:tcW w:w="316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r) Todo establecimiento que almacene y/o distribuya gas L.P. o natural en cualquiera de sus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$170.96</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$60.73</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$34.87</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$8.99 </w:t>
            </w:r>
          </w:p>
        </w:tc>
        <w:tc>
          <w:tcPr>
            <w:tcW w:w="1213"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$6.75</w:t>
            </w:r>
          </w:p>
        </w:tc>
      </w:tr>
    </w:tbl>
    <w:p w:rsidR="00447F65" w:rsidRDefault="00447F65">
      <w:pPr>
        <w:spacing w:after="0" w:line="259" w:lineRule="auto"/>
        <w:ind w:left="-929" w:right="457" w:firstLine="0"/>
        <w:jc w:val="left"/>
      </w:pPr>
    </w:p>
    <w:tbl>
      <w:tblPr>
        <w:tblStyle w:val="TableGrid"/>
        <w:tblW w:w="9404" w:type="dxa"/>
        <w:tblInd w:w="290" w:type="dxa"/>
        <w:tblCellMar>
          <w:top w:w="55" w:type="dxa"/>
          <w:left w:w="28" w:type="dxa"/>
          <w:bottom w:w="0" w:type="dxa"/>
          <w:right w:w="0" w:type="dxa"/>
        </w:tblCellMar>
        <w:tblLook w:val="04A0" w:firstRow="1" w:lastRow="0" w:firstColumn="1" w:lastColumn="0" w:noHBand="0" w:noVBand="1"/>
      </w:tblPr>
      <w:tblGrid>
        <w:gridCol w:w="3166"/>
        <w:gridCol w:w="1277"/>
        <w:gridCol w:w="959"/>
        <w:gridCol w:w="1438"/>
        <w:gridCol w:w="1351"/>
        <w:gridCol w:w="1213"/>
      </w:tblGrid>
      <w:tr w:rsidR="00447F65">
        <w:trPr>
          <w:trHeight w:val="874"/>
        </w:trPr>
        <w:tc>
          <w:tcPr>
            <w:tcW w:w="316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lastRenderedPageBreak/>
              <w:t xml:space="preserve">modalidades, superficie construida m² y en el caso de los tanques de almacenamiento m³: </w:t>
            </w:r>
          </w:p>
        </w:tc>
        <w:tc>
          <w:tcPr>
            <w:tcW w:w="1277" w:type="dxa"/>
            <w:tcBorders>
              <w:top w:val="single" w:sz="4" w:space="0" w:color="000000"/>
              <w:left w:val="single" w:sz="4" w:space="0" w:color="000000"/>
              <w:bottom w:val="single" w:sz="4" w:space="0" w:color="000000"/>
              <w:right w:val="single" w:sz="4" w:space="0" w:color="000000"/>
            </w:tcBorders>
          </w:tcPr>
          <w:p w:rsidR="00447F65" w:rsidRDefault="00447F65">
            <w:pPr>
              <w:spacing w:after="160" w:line="259" w:lineRule="auto"/>
              <w:ind w:left="0" w:firstLine="0"/>
              <w:jc w:val="left"/>
            </w:pPr>
          </w:p>
        </w:tc>
        <w:tc>
          <w:tcPr>
            <w:tcW w:w="959" w:type="dxa"/>
            <w:tcBorders>
              <w:top w:val="single" w:sz="4" w:space="0" w:color="000000"/>
              <w:left w:val="single" w:sz="4" w:space="0" w:color="000000"/>
              <w:bottom w:val="single" w:sz="4" w:space="0" w:color="000000"/>
              <w:right w:val="single" w:sz="4" w:space="0" w:color="000000"/>
            </w:tcBorders>
          </w:tcPr>
          <w:p w:rsidR="00447F65" w:rsidRDefault="00447F65">
            <w:pPr>
              <w:spacing w:after="160" w:line="259" w:lineRule="auto"/>
              <w:ind w:left="0" w:firstLine="0"/>
              <w:jc w:val="left"/>
            </w:pPr>
          </w:p>
        </w:tc>
        <w:tc>
          <w:tcPr>
            <w:tcW w:w="1438" w:type="dxa"/>
            <w:tcBorders>
              <w:top w:val="single" w:sz="4" w:space="0" w:color="000000"/>
              <w:left w:val="single" w:sz="4" w:space="0" w:color="000000"/>
              <w:bottom w:val="single" w:sz="4" w:space="0" w:color="000000"/>
              <w:right w:val="single" w:sz="4" w:space="0" w:color="000000"/>
            </w:tcBorders>
          </w:tcPr>
          <w:p w:rsidR="00447F65" w:rsidRDefault="00447F65">
            <w:pPr>
              <w:spacing w:after="160" w:line="259" w:lineRule="auto"/>
              <w:ind w:left="0" w:firstLine="0"/>
              <w:jc w:val="left"/>
            </w:pPr>
          </w:p>
        </w:tc>
        <w:tc>
          <w:tcPr>
            <w:tcW w:w="1351" w:type="dxa"/>
            <w:tcBorders>
              <w:top w:val="single" w:sz="4" w:space="0" w:color="000000"/>
              <w:left w:val="single" w:sz="4" w:space="0" w:color="000000"/>
              <w:bottom w:val="single" w:sz="4" w:space="0" w:color="000000"/>
              <w:right w:val="single" w:sz="4" w:space="0" w:color="000000"/>
            </w:tcBorders>
          </w:tcPr>
          <w:p w:rsidR="00447F65" w:rsidRDefault="00447F65">
            <w:pPr>
              <w:spacing w:after="160" w:line="259" w:lineRule="auto"/>
              <w:ind w:left="0" w:firstLine="0"/>
              <w:jc w:val="left"/>
            </w:pPr>
          </w:p>
        </w:tc>
        <w:tc>
          <w:tcPr>
            <w:tcW w:w="1213" w:type="dxa"/>
            <w:tcBorders>
              <w:top w:val="single" w:sz="4" w:space="0" w:color="000000"/>
              <w:left w:val="single" w:sz="4" w:space="0" w:color="000000"/>
              <w:bottom w:val="single" w:sz="4" w:space="0" w:color="000000"/>
              <w:right w:val="single" w:sz="4" w:space="0" w:color="000000"/>
            </w:tcBorders>
          </w:tcPr>
          <w:p w:rsidR="00447F65" w:rsidRDefault="00447F65">
            <w:pPr>
              <w:spacing w:after="160" w:line="259" w:lineRule="auto"/>
              <w:ind w:left="0" w:firstLine="0"/>
              <w:jc w:val="left"/>
            </w:pPr>
          </w:p>
        </w:tc>
      </w:tr>
      <w:tr w:rsidR="00447F65">
        <w:trPr>
          <w:trHeight w:val="1451"/>
        </w:trPr>
        <w:tc>
          <w:tcPr>
            <w:tcW w:w="316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s) Todo establecimiento que almacene y/o distribuya gasolina, diesel y/o petróleo superficie construida por m² y en el caso de los tanques de almacenamiento por m³: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$170.96</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$60.73</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$34.87</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$8.99 </w:t>
            </w:r>
          </w:p>
        </w:tc>
        <w:tc>
          <w:tcPr>
            <w:tcW w:w="1213"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$6.75</w:t>
            </w:r>
          </w:p>
        </w:tc>
      </w:tr>
      <w:tr w:rsidR="00447F65">
        <w:trPr>
          <w:trHeight w:val="704"/>
        </w:trPr>
        <w:tc>
          <w:tcPr>
            <w:tcW w:w="316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firstLine="0"/>
              <w:jc w:val="left"/>
            </w:pPr>
            <w:r>
              <w:t xml:space="preserve">t) Hotel: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$14.63</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$34.87</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$25.87</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$5.62 </w:t>
            </w:r>
          </w:p>
        </w:tc>
        <w:tc>
          <w:tcPr>
            <w:tcW w:w="1213"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$5.62</w:t>
            </w:r>
          </w:p>
        </w:tc>
      </w:tr>
      <w:tr w:rsidR="00447F65">
        <w:trPr>
          <w:trHeight w:val="874"/>
        </w:trPr>
        <w:tc>
          <w:tcPr>
            <w:tcW w:w="316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u) Salón social, restaurant, bar, cantina, centro de reunión y/o diversión.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$14.63</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$34.87</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$25.87</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$5.62 </w:t>
            </w:r>
          </w:p>
        </w:tc>
        <w:tc>
          <w:tcPr>
            <w:tcW w:w="1213"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$5.62</w:t>
            </w:r>
          </w:p>
        </w:tc>
      </w:tr>
      <w:tr w:rsidR="00447F65">
        <w:trPr>
          <w:trHeight w:val="661"/>
        </w:trPr>
        <w:tc>
          <w:tcPr>
            <w:tcW w:w="316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firstLine="0"/>
              <w:jc w:val="left"/>
            </w:pPr>
            <w:r>
              <w:t xml:space="preserve">v) Motel, auto hotel y hostal: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$68.61</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$77.61</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$51.74</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 xml:space="preserve">$13.49 </w:t>
            </w:r>
          </w:p>
        </w:tc>
        <w:tc>
          <w:tcPr>
            <w:tcW w:w="1213"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$13.49</w:t>
            </w:r>
          </w:p>
        </w:tc>
      </w:tr>
      <w:tr w:rsidR="00447F65">
        <w:trPr>
          <w:trHeight w:val="299"/>
        </w:trPr>
        <w:tc>
          <w:tcPr>
            <w:tcW w:w="316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w) Cabaret: </w:t>
            </w:r>
          </w:p>
        </w:tc>
        <w:tc>
          <w:tcPr>
            <w:tcW w:w="127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$68.61</w:t>
            </w:r>
          </w:p>
        </w:tc>
        <w:tc>
          <w:tcPr>
            <w:tcW w:w="959"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$77.61</w:t>
            </w:r>
          </w:p>
        </w:tc>
        <w:tc>
          <w:tcPr>
            <w:tcW w:w="143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$51.74</w:t>
            </w:r>
          </w:p>
        </w:tc>
        <w:tc>
          <w:tcPr>
            <w:tcW w:w="135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$13.49 </w:t>
            </w:r>
          </w:p>
        </w:tc>
        <w:tc>
          <w:tcPr>
            <w:tcW w:w="121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$13.49</w:t>
            </w:r>
          </w:p>
        </w:tc>
      </w:tr>
      <w:tr w:rsidR="00447F65">
        <w:trPr>
          <w:trHeight w:val="986"/>
        </w:trPr>
        <w:tc>
          <w:tcPr>
            <w:tcW w:w="316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firstLine="0"/>
              <w:jc w:val="left"/>
            </w:pPr>
            <w:r>
              <w:t xml:space="preserve">x) Incinerador para residuos infecto biológicos orgánicos e inorgánicos: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$16.87</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$60.73</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$34.87</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$8.99 </w:t>
            </w:r>
          </w:p>
        </w:tc>
        <w:tc>
          <w:tcPr>
            <w:tcW w:w="1213"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$6.75</w:t>
            </w:r>
          </w:p>
        </w:tc>
      </w:tr>
      <w:tr w:rsidR="00447F65">
        <w:trPr>
          <w:trHeight w:val="2890"/>
        </w:trPr>
        <w:tc>
          <w:tcPr>
            <w:tcW w:w="316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y) Estructura para anuncios espectaculares de piso y torres de telecomunicaciones (telefonía, televisión, radio, etc.), pagarán teniendo como referencia los metros cuadrados o fracción del área ocupada por la base o la proyección horizontal de la estructur</w:t>
            </w:r>
            <w:r>
              <w:t xml:space="preserve">a, lo que resulte mayor, más la longitud de la altura de la estructura: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$24.74</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$48.37</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$34.87</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$8.99 </w:t>
            </w:r>
          </w:p>
        </w:tc>
        <w:tc>
          <w:tcPr>
            <w:tcW w:w="1213"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$6.75</w:t>
            </w:r>
          </w:p>
        </w:tc>
      </w:tr>
      <w:tr w:rsidR="00447F65">
        <w:trPr>
          <w:trHeight w:val="696"/>
        </w:trPr>
        <w:tc>
          <w:tcPr>
            <w:tcW w:w="316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z) Estructura para puentes peatonales, por metro cuadrado de construcción: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$24.74</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$48.37</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$34.87</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$8.99 </w:t>
            </w:r>
          </w:p>
        </w:tc>
        <w:tc>
          <w:tcPr>
            <w:tcW w:w="1213"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$6.75</w:t>
            </w:r>
          </w:p>
        </w:tc>
      </w:tr>
      <w:tr w:rsidR="00447F65">
        <w:trPr>
          <w:trHeight w:val="924"/>
        </w:trPr>
        <w:tc>
          <w:tcPr>
            <w:tcW w:w="316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firstLine="0"/>
              <w:jc w:val="left"/>
            </w:pPr>
            <w:r>
              <w:t xml:space="preserve">aa) Licencias de construcción específica: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$8.61</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1213"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r>
      <w:tr w:rsidR="00447F65">
        <w:trPr>
          <w:trHeight w:val="1003"/>
        </w:trPr>
        <w:tc>
          <w:tcPr>
            <w:tcW w:w="316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bb) Construcciones para uso cultural, exclusivamente museos, teatros, auditorios y bibliotecas: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1213"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r>
      <w:tr w:rsidR="00447F65">
        <w:trPr>
          <w:trHeight w:val="2315"/>
        </w:trPr>
        <w:tc>
          <w:tcPr>
            <w:tcW w:w="316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lastRenderedPageBreak/>
              <w:t>cc) Restauraciones, rehabilitaciones, obras de mantenimiento o cualquier tipo de intervención encaminada a la conservación de inmuebles con valor histórico, artístico o arqueológico catalogados por el Instituto Nacional de Antropología e Historia o el Inst</w:t>
            </w:r>
            <w:r>
              <w:t xml:space="preserve">ituto Nacional de Bellas Artes, </w:t>
            </w:r>
          </w:p>
        </w:tc>
        <w:tc>
          <w:tcPr>
            <w:tcW w:w="127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959"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1438"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1351"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1213"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r>
    </w:tbl>
    <w:p w:rsidR="00447F65" w:rsidRDefault="00447F65">
      <w:pPr>
        <w:spacing w:after="0" w:line="259" w:lineRule="auto"/>
        <w:ind w:left="-929" w:right="60" w:firstLine="0"/>
        <w:jc w:val="left"/>
      </w:pPr>
    </w:p>
    <w:tbl>
      <w:tblPr>
        <w:tblStyle w:val="TableGrid"/>
        <w:tblW w:w="9404" w:type="dxa"/>
        <w:tblInd w:w="688" w:type="dxa"/>
        <w:tblCellMar>
          <w:top w:w="46" w:type="dxa"/>
          <w:left w:w="28" w:type="dxa"/>
          <w:bottom w:w="0" w:type="dxa"/>
          <w:right w:w="0" w:type="dxa"/>
        </w:tblCellMar>
        <w:tblLook w:val="04A0" w:firstRow="1" w:lastRow="0" w:firstColumn="1" w:lastColumn="0" w:noHBand="0" w:noVBand="1"/>
      </w:tblPr>
      <w:tblGrid>
        <w:gridCol w:w="369"/>
        <w:gridCol w:w="2664"/>
        <w:gridCol w:w="377"/>
        <w:gridCol w:w="850"/>
        <w:gridCol w:w="380"/>
        <w:gridCol w:w="553"/>
        <w:gridCol w:w="382"/>
        <w:gridCol w:w="1000"/>
        <w:gridCol w:w="377"/>
        <w:gridCol w:w="913"/>
        <w:gridCol w:w="377"/>
        <w:gridCol w:w="785"/>
        <w:gridCol w:w="377"/>
      </w:tblGrid>
      <w:tr w:rsidR="00447F65">
        <w:trPr>
          <w:gridBefore w:val="1"/>
          <w:wBefore w:w="398" w:type="dxa"/>
          <w:trHeight w:val="1738"/>
        </w:trPr>
        <w:tc>
          <w:tcPr>
            <w:tcW w:w="316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98" w:lineRule="auto"/>
              <w:ind w:left="0" w:firstLine="0"/>
              <w:jc w:val="left"/>
            </w:pPr>
            <w:r>
              <w:t xml:space="preserve">dentro o fuera de la Zona Monumentos, Centro Histórico y Áreas Patrimoniales señaladas en el capítulo XVII del Código </w:t>
            </w:r>
          </w:p>
          <w:p w:rsidR="00447F65" w:rsidRDefault="00AF455E">
            <w:pPr>
              <w:spacing w:after="0" w:line="259" w:lineRule="auto"/>
              <w:ind w:left="0" w:firstLine="0"/>
              <w:jc w:val="left"/>
            </w:pPr>
            <w:r>
              <w:t xml:space="preserve">Reglamentario para el Municipio de Puebla: </w:t>
            </w:r>
          </w:p>
        </w:tc>
        <w:tc>
          <w:tcPr>
            <w:tcW w:w="1277" w:type="dxa"/>
            <w:gridSpan w:val="2"/>
            <w:tcBorders>
              <w:top w:val="single" w:sz="4" w:space="0" w:color="000000"/>
              <w:left w:val="single" w:sz="4" w:space="0" w:color="000000"/>
              <w:bottom w:val="single" w:sz="4" w:space="0" w:color="000000"/>
              <w:right w:val="single" w:sz="4" w:space="0" w:color="000000"/>
            </w:tcBorders>
          </w:tcPr>
          <w:p w:rsidR="00447F65" w:rsidRDefault="00447F65">
            <w:pPr>
              <w:spacing w:after="160" w:line="259" w:lineRule="auto"/>
              <w:ind w:left="0" w:firstLine="0"/>
              <w:jc w:val="left"/>
            </w:pPr>
          </w:p>
        </w:tc>
        <w:tc>
          <w:tcPr>
            <w:tcW w:w="959" w:type="dxa"/>
            <w:gridSpan w:val="2"/>
            <w:tcBorders>
              <w:top w:val="single" w:sz="4" w:space="0" w:color="000000"/>
              <w:left w:val="single" w:sz="4" w:space="0" w:color="000000"/>
              <w:bottom w:val="single" w:sz="4" w:space="0" w:color="000000"/>
              <w:right w:val="single" w:sz="4" w:space="0" w:color="000000"/>
            </w:tcBorders>
          </w:tcPr>
          <w:p w:rsidR="00447F65" w:rsidRDefault="00447F65">
            <w:pPr>
              <w:spacing w:after="160" w:line="259" w:lineRule="auto"/>
              <w:ind w:left="0" w:firstLine="0"/>
              <w:jc w:val="left"/>
            </w:pPr>
          </w:p>
        </w:tc>
        <w:tc>
          <w:tcPr>
            <w:tcW w:w="1438" w:type="dxa"/>
            <w:gridSpan w:val="2"/>
            <w:tcBorders>
              <w:top w:val="single" w:sz="4" w:space="0" w:color="000000"/>
              <w:left w:val="single" w:sz="4" w:space="0" w:color="000000"/>
              <w:bottom w:val="single" w:sz="4" w:space="0" w:color="000000"/>
              <w:right w:val="single" w:sz="4" w:space="0" w:color="000000"/>
            </w:tcBorders>
          </w:tcPr>
          <w:p w:rsidR="00447F65" w:rsidRDefault="00447F65">
            <w:pPr>
              <w:spacing w:after="160" w:line="259" w:lineRule="auto"/>
              <w:ind w:left="0" w:firstLine="0"/>
              <w:jc w:val="left"/>
            </w:pPr>
          </w:p>
        </w:tc>
        <w:tc>
          <w:tcPr>
            <w:tcW w:w="1351" w:type="dxa"/>
            <w:gridSpan w:val="2"/>
            <w:tcBorders>
              <w:top w:val="single" w:sz="4" w:space="0" w:color="000000"/>
              <w:left w:val="single" w:sz="4" w:space="0" w:color="000000"/>
              <w:bottom w:val="single" w:sz="4" w:space="0" w:color="000000"/>
              <w:right w:val="single" w:sz="4" w:space="0" w:color="000000"/>
            </w:tcBorders>
          </w:tcPr>
          <w:p w:rsidR="00447F65" w:rsidRDefault="00447F65">
            <w:pPr>
              <w:spacing w:after="160" w:line="259" w:lineRule="auto"/>
              <w:ind w:left="0" w:firstLine="0"/>
              <w:jc w:val="left"/>
            </w:pPr>
          </w:p>
        </w:tc>
        <w:tc>
          <w:tcPr>
            <w:tcW w:w="1213" w:type="dxa"/>
            <w:gridSpan w:val="2"/>
            <w:tcBorders>
              <w:top w:val="single" w:sz="4" w:space="0" w:color="000000"/>
              <w:left w:val="single" w:sz="4" w:space="0" w:color="000000"/>
              <w:bottom w:val="single" w:sz="4" w:space="0" w:color="000000"/>
              <w:right w:val="single" w:sz="4" w:space="0" w:color="000000"/>
            </w:tcBorders>
          </w:tcPr>
          <w:p w:rsidR="00447F65" w:rsidRDefault="00447F65">
            <w:pPr>
              <w:spacing w:after="160" w:line="259" w:lineRule="auto"/>
              <w:ind w:left="0" w:firstLine="0"/>
              <w:jc w:val="left"/>
            </w:pPr>
          </w:p>
        </w:tc>
      </w:tr>
      <w:tr w:rsidR="00447F65">
        <w:trPr>
          <w:gridBefore w:val="1"/>
          <w:wBefore w:w="398" w:type="dxa"/>
          <w:trHeight w:val="2750"/>
        </w:trPr>
        <w:tc>
          <w:tcPr>
            <w:tcW w:w="316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83" w:lineRule="auto"/>
              <w:ind w:left="0" w:right="10" w:firstLine="0"/>
              <w:jc w:val="left"/>
            </w:pPr>
            <w:r>
              <w:t xml:space="preserve">dd) Las construcciones nuevas que se adicionen a inmuebles catalogados por el Instituto Nacional de Antropología e Historia o el Instituto Nacional de Bellas Artes, dentro o fuera de la zona </w:t>
            </w:r>
          </w:p>
          <w:p w:rsidR="00447F65" w:rsidRDefault="00AF455E">
            <w:pPr>
              <w:spacing w:after="0" w:line="283" w:lineRule="auto"/>
              <w:ind w:left="0" w:firstLine="0"/>
              <w:jc w:val="left"/>
            </w:pPr>
            <w:r>
              <w:t xml:space="preserve">Monumentos, Centro Histórico y Áreas Patrimoniales señaladas en </w:t>
            </w:r>
            <w:r>
              <w:t xml:space="preserve">el capítulo XVII del Código </w:t>
            </w:r>
          </w:p>
          <w:p w:rsidR="00447F65" w:rsidRDefault="00AF455E">
            <w:pPr>
              <w:spacing w:after="0" w:line="259" w:lineRule="auto"/>
              <w:ind w:left="0" w:firstLine="0"/>
              <w:jc w:val="left"/>
            </w:pPr>
            <w:r>
              <w:t xml:space="preserve">Reglamentario para el Municipio de Puebla: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959"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$0.00</w:t>
            </w:r>
          </w:p>
        </w:tc>
        <w:tc>
          <w:tcPr>
            <w:tcW w:w="1438"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$0.00</w:t>
            </w: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1213"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r>
      <w:tr w:rsidR="00447F65">
        <w:trPr>
          <w:gridBefore w:val="1"/>
          <w:wBefore w:w="398" w:type="dxa"/>
          <w:trHeight w:val="1106"/>
        </w:trPr>
        <w:tc>
          <w:tcPr>
            <w:tcW w:w="316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ee) Tanque enterrado para uso distinto al de almacenamiento de agua potable (productos inflamables o tóxicos) con excepción de gasolineras: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959"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$34.87</w:t>
            </w:r>
          </w:p>
        </w:tc>
        <w:tc>
          <w:tcPr>
            <w:tcW w:w="1438"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$28.12</w:t>
            </w: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$8.99 </w:t>
            </w:r>
          </w:p>
        </w:tc>
        <w:tc>
          <w:tcPr>
            <w:tcW w:w="1213"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$6.75</w:t>
            </w:r>
          </w:p>
        </w:tc>
      </w:tr>
      <w:tr w:rsidR="00447F65">
        <w:trPr>
          <w:gridBefore w:val="1"/>
          <w:wBefore w:w="398" w:type="dxa"/>
          <w:trHeight w:val="755"/>
        </w:trPr>
        <w:tc>
          <w:tcPr>
            <w:tcW w:w="3167"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firstLine="0"/>
              <w:jc w:val="left"/>
            </w:pPr>
            <w:r>
              <w:t xml:space="preserve">ff) Cementerio o parque funerario: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959"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$46.11</w:t>
            </w:r>
          </w:p>
        </w:tc>
        <w:tc>
          <w:tcPr>
            <w:tcW w:w="1438"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$32.62</w:t>
            </w: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$7.87 </w:t>
            </w:r>
          </w:p>
        </w:tc>
        <w:tc>
          <w:tcPr>
            <w:tcW w:w="1213"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$6.75</w:t>
            </w:r>
          </w:p>
        </w:tc>
      </w:tr>
      <w:tr w:rsidR="00447F65">
        <w:trPr>
          <w:gridBefore w:val="1"/>
          <w:wBefore w:w="398" w:type="dxa"/>
          <w:trHeight w:val="2202"/>
        </w:trPr>
        <w:tc>
          <w:tcPr>
            <w:tcW w:w="316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gg) Estacionamientos privados descubiertos, patios de maniobras, andenes y helipuertos en cualquier tipo de inmuebles, excluyendo los habitacionales. Cuando un estacionamiento desee cambiar su condición deberá pagar la diferencia de los derechos: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$5.62</w:t>
            </w:r>
          </w:p>
        </w:tc>
        <w:tc>
          <w:tcPr>
            <w:tcW w:w="959"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$8</w:t>
            </w:r>
            <w:r>
              <w:t>.99</w:t>
            </w:r>
          </w:p>
        </w:tc>
        <w:tc>
          <w:tcPr>
            <w:tcW w:w="1438"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$6.75</w:t>
            </w: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$2.25 </w:t>
            </w:r>
          </w:p>
        </w:tc>
        <w:tc>
          <w:tcPr>
            <w:tcW w:w="1213"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$2.25</w:t>
            </w:r>
          </w:p>
        </w:tc>
      </w:tr>
      <w:tr w:rsidR="00447F65">
        <w:trPr>
          <w:gridBefore w:val="1"/>
          <w:wBefore w:w="398" w:type="dxa"/>
          <w:trHeight w:val="1380"/>
        </w:trPr>
        <w:tc>
          <w:tcPr>
            <w:tcW w:w="316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hh) Estacionamientos públicos descubiertos, patios de maniobras, andenes y helipuertos en cualquier tipo de inmuebles, excluyendo los habitacionales: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$12.37</w:t>
            </w:r>
          </w:p>
        </w:tc>
        <w:tc>
          <w:tcPr>
            <w:tcW w:w="959"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$16.87</w:t>
            </w:r>
          </w:p>
        </w:tc>
        <w:tc>
          <w:tcPr>
            <w:tcW w:w="1438"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$13.49</w:t>
            </w: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$4.49 </w:t>
            </w:r>
          </w:p>
        </w:tc>
        <w:tc>
          <w:tcPr>
            <w:tcW w:w="1213"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$3.38</w:t>
            </w:r>
          </w:p>
        </w:tc>
      </w:tr>
      <w:tr w:rsidR="00447F65">
        <w:trPr>
          <w:gridBefore w:val="1"/>
          <w:wBefore w:w="398" w:type="dxa"/>
          <w:trHeight w:val="1380"/>
        </w:trPr>
        <w:tc>
          <w:tcPr>
            <w:tcW w:w="316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lastRenderedPageBreak/>
              <w:t xml:space="preserve">ii) Estacionamientos privados cubiertos, patios de maniobras, andenes y helipuertos en cualquier tipo de inmuebles, excluyendo los habitacionales: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$5.62</w:t>
            </w:r>
          </w:p>
        </w:tc>
        <w:tc>
          <w:tcPr>
            <w:tcW w:w="959"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$19.12</w:t>
            </w:r>
          </w:p>
        </w:tc>
        <w:tc>
          <w:tcPr>
            <w:tcW w:w="1438"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$14.63</w:t>
            </w: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$4.49 </w:t>
            </w:r>
          </w:p>
        </w:tc>
        <w:tc>
          <w:tcPr>
            <w:tcW w:w="1213"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$3.38</w:t>
            </w:r>
          </w:p>
        </w:tc>
      </w:tr>
      <w:tr w:rsidR="00447F65">
        <w:trPr>
          <w:gridBefore w:val="1"/>
          <w:wBefore w:w="398" w:type="dxa"/>
          <w:trHeight w:val="1380"/>
        </w:trPr>
        <w:tc>
          <w:tcPr>
            <w:tcW w:w="316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jj) Estacionamientos públicos cubiertos, patios de maniobras, andenes y helipuertos en cualquier tipo de inmuebles, excluyendo los habitacionales: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$12.37</w:t>
            </w:r>
          </w:p>
        </w:tc>
        <w:tc>
          <w:tcPr>
            <w:tcW w:w="959"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$20.24</w:t>
            </w:r>
          </w:p>
        </w:tc>
        <w:tc>
          <w:tcPr>
            <w:tcW w:w="1438"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$7.87</w:t>
            </w: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$3.38 </w:t>
            </w:r>
          </w:p>
        </w:tc>
        <w:tc>
          <w:tcPr>
            <w:tcW w:w="1213"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$1.85</w:t>
            </w:r>
          </w:p>
        </w:tc>
      </w:tr>
      <w:tr w:rsidR="00447F65">
        <w:trPr>
          <w:gridBefore w:val="1"/>
          <w:wBefore w:w="398" w:type="dxa"/>
          <w:trHeight w:val="1004"/>
        </w:trPr>
        <w:tc>
          <w:tcPr>
            <w:tcW w:w="3167"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firstLine="0"/>
              <w:jc w:val="left"/>
            </w:pPr>
            <w:r>
              <w:t xml:space="preserve">kk) Planta concretera (fijas o temporales):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$25.87</w:t>
            </w:r>
          </w:p>
        </w:tc>
        <w:tc>
          <w:tcPr>
            <w:tcW w:w="959"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$48.37</w:t>
            </w:r>
          </w:p>
        </w:tc>
        <w:tc>
          <w:tcPr>
            <w:tcW w:w="1438"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$34.87</w:t>
            </w: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$8.99 </w:t>
            </w:r>
          </w:p>
        </w:tc>
        <w:tc>
          <w:tcPr>
            <w:tcW w:w="1213"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$6.75</w:t>
            </w:r>
          </w:p>
        </w:tc>
      </w:tr>
      <w:tr w:rsidR="00447F65">
        <w:tblPrEx>
          <w:tblCellMar>
            <w:top w:w="55" w:type="dxa"/>
          </w:tblCellMar>
        </w:tblPrEx>
        <w:trPr>
          <w:gridAfter w:val="1"/>
          <w:wAfter w:w="398" w:type="dxa"/>
          <w:trHeight w:val="1450"/>
        </w:trPr>
        <w:tc>
          <w:tcPr>
            <w:tcW w:w="316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ll) Plantas de tratamiento, fosa séptica y cualquier construcción destinada al tratamiento o almacenamiento de residuos sólidos o líquidos: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959"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$16.87</w:t>
            </w:r>
          </w:p>
        </w:tc>
        <w:tc>
          <w:tcPr>
            <w:tcW w:w="1438"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$13.49</w:t>
            </w: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$4.49 </w:t>
            </w:r>
          </w:p>
        </w:tc>
        <w:tc>
          <w:tcPr>
            <w:tcW w:w="1213"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$3.38</w:t>
            </w:r>
          </w:p>
        </w:tc>
      </w:tr>
      <w:tr w:rsidR="00447F65">
        <w:tblPrEx>
          <w:tblCellMar>
            <w:top w:w="55" w:type="dxa"/>
          </w:tblCellMar>
        </w:tblPrEx>
        <w:trPr>
          <w:gridAfter w:val="1"/>
          <w:wAfter w:w="398" w:type="dxa"/>
          <w:trHeight w:val="1451"/>
        </w:trPr>
        <w:tc>
          <w:tcPr>
            <w:tcW w:w="316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mm) Instalación, arreglo y tendido de líneas en vía pública y/o privada en su caso de gas LP, gas natural, fibra óptica, telefonía, agua, drenaje sanitario y pluvial por ml: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959"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$25.87</w:t>
            </w:r>
          </w:p>
        </w:tc>
        <w:tc>
          <w:tcPr>
            <w:tcW w:w="1438"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$16.87</w:t>
            </w: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$4.49 </w:t>
            </w:r>
          </w:p>
        </w:tc>
        <w:tc>
          <w:tcPr>
            <w:tcW w:w="1213"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$3.38</w:t>
            </w:r>
          </w:p>
        </w:tc>
      </w:tr>
      <w:tr w:rsidR="00447F65">
        <w:tblPrEx>
          <w:tblCellMar>
            <w:top w:w="55" w:type="dxa"/>
          </w:tblCellMar>
        </w:tblPrEx>
        <w:trPr>
          <w:gridAfter w:val="1"/>
          <w:wAfter w:w="398" w:type="dxa"/>
          <w:trHeight w:val="3466"/>
        </w:trPr>
        <w:tc>
          <w:tcPr>
            <w:tcW w:w="316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98" w:lineRule="auto"/>
              <w:ind w:left="0" w:firstLine="0"/>
              <w:jc w:val="left"/>
            </w:pPr>
            <w:r>
              <w:t>nn) Instalación, arreglo y tendido de líneas en vía pública y/o privada en su caso de fibra óptica, telefonía, agua, drenaje sanitario y pluvial por ml. para proyectos habitacionales o mixtos (habitacional mínimo 30% y comercios o servicios) en Centro Hist</w:t>
            </w:r>
            <w:r>
              <w:t xml:space="preserve">órico, Zona de Monumentos y Áreas Patrimoniales señaladas en el capítulo XVII del Código </w:t>
            </w:r>
          </w:p>
          <w:p w:rsidR="00447F65" w:rsidRDefault="00AF455E">
            <w:pPr>
              <w:spacing w:after="0" w:line="259" w:lineRule="auto"/>
              <w:ind w:left="0" w:firstLine="0"/>
              <w:jc w:val="left"/>
            </w:pPr>
            <w:r>
              <w:t xml:space="preserve">Reglamentario para el Municipio de Puebla: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959"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1438"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1213"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r>
      <w:tr w:rsidR="00447F65">
        <w:tblPrEx>
          <w:tblCellMar>
            <w:top w:w="55" w:type="dxa"/>
          </w:tblCellMar>
        </w:tblPrEx>
        <w:trPr>
          <w:gridAfter w:val="1"/>
          <w:wAfter w:w="398" w:type="dxa"/>
          <w:trHeight w:val="1163"/>
        </w:trPr>
        <w:tc>
          <w:tcPr>
            <w:tcW w:w="316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oo) Construcciones no incluidas en los incisos anteriores de esta fracción, por m</w:t>
            </w:r>
            <w:r>
              <w:rPr>
                <w:vertAlign w:val="superscript"/>
              </w:rPr>
              <w:t>2</w:t>
            </w:r>
            <w:r>
              <w:t xml:space="preserve"> o m</w:t>
            </w:r>
            <w:r>
              <w:rPr>
                <w:vertAlign w:val="superscript"/>
              </w:rPr>
              <w:t>3</w:t>
            </w:r>
            <w:r>
              <w:t xml:space="preserve">, según sea el caso: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$7.87</w:t>
            </w:r>
          </w:p>
        </w:tc>
        <w:tc>
          <w:tcPr>
            <w:tcW w:w="959"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$5.62</w:t>
            </w:r>
          </w:p>
        </w:tc>
        <w:tc>
          <w:tcPr>
            <w:tcW w:w="1438"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$6.75</w:t>
            </w: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$4.49 </w:t>
            </w:r>
          </w:p>
        </w:tc>
        <w:tc>
          <w:tcPr>
            <w:tcW w:w="1213"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$2.25</w:t>
            </w:r>
          </w:p>
        </w:tc>
      </w:tr>
    </w:tbl>
    <w:p w:rsidR="00447F65" w:rsidRDefault="00AF455E">
      <w:pPr>
        <w:spacing w:after="23" w:line="259" w:lineRule="auto"/>
        <w:ind w:left="602" w:firstLine="0"/>
        <w:jc w:val="left"/>
      </w:pPr>
      <w:r>
        <w:t xml:space="preserve"> </w:t>
      </w:r>
    </w:p>
    <w:p w:rsidR="00447F65" w:rsidRDefault="00AF455E">
      <w:pPr>
        <w:spacing w:after="11"/>
        <w:ind w:left="318" w:right="76"/>
      </w:pPr>
      <w:r>
        <w:t xml:space="preserve">Para efectos de cobro de los derechos del cuadro 1: el conjunto habitacional será el que se integre de 4 a 10 unidades y a partir de 10 unidades más 1 será considerado fraccionamiento. </w:t>
      </w:r>
    </w:p>
    <w:p w:rsidR="00447F65" w:rsidRDefault="00AF455E">
      <w:pPr>
        <w:spacing w:after="23" w:line="259" w:lineRule="auto"/>
        <w:ind w:left="602" w:firstLine="0"/>
        <w:jc w:val="left"/>
      </w:pPr>
      <w:r>
        <w:t xml:space="preserve"> </w:t>
      </w:r>
    </w:p>
    <w:p w:rsidR="00447F65" w:rsidRDefault="00AF455E">
      <w:pPr>
        <w:numPr>
          <w:ilvl w:val="0"/>
          <w:numId w:val="24"/>
        </w:numPr>
        <w:spacing w:after="11"/>
        <w:ind w:right="76"/>
      </w:pPr>
      <w:r>
        <w:t xml:space="preserve">Para trabajos preliminares consistentes en: limpia, trazo, nivelación y excavación para cimentación e instalaciones en terrenos baldíos, independientemente de la autorización de uso de suelo se cobrará el 18% del costo </w:t>
      </w:r>
      <w:r>
        <w:lastRenderedPageBreak/>
        <w:t xml:space="preserve">total de los derechos de la licencia </w:t>
      </w:r>
      <w:r>
        <w:t xml:space="preserve">de construcción específica señalada en el inciso aa), por el total de metros cuadrados de terreno de acuerdo con lo especificado y solicitado en el presente artículo. Posteriormente, en la cuantificación total de la licencia de construcción de obra mayor, </w:t>
      </w:r>
      <w:r>
        <w:t>se bonificará el 15% del costo total de los derechos de la licencia de construcción específica señalada en el inciso aa), por el total de metros cuadrados de terreno, que ya fue pagado como concepto de trabajos preliminares, ya que el 3% restante será apli</w:t>
      </w:r>
      <w:r>
        <w:t xml:space="preserve">cado por el municipio para compensación del costo administrativo del análisis de los expedientes de licencias. </w:t>
      </w:r>
    </w:p>
    <w:p w:rsidR="00447F65" w:rsidRDefault="00AF455E">
      <w:pPr>
        <w:spacing w:after="23" w:line="259" w:lineRule="auto"/>
        <w:ind w:left="602" w:firstLine="0"/>
        <w:jc w:val="left"/>
      </w:pPr>
      <w:r>
        <w:t xml:space="preserve"> </w:t>
      </w:r>
    </w:p>
    <w:p w:rsidR="00447F65" w:rsidRDefault="00AF455E">
      <w:pPr>
        <w:numPr>
          <w:ilvl w:val="0"/>
          <w:numId w:val="24"/>
        </w:numPr>
        <w:spacing w:after="11"/>
        <w:ind w:right="76"/>
      </w:pPr>
      <w:r>
        <w:t>Los conjuntos habitacionales de forma horizontal se cobrarán con los conceptos de los incisos c) y d) dependiendo del resultado de sumar el to</w:t>
      </w:r>
      <w:r>
        <w:t xml:space="preserve">tal de superficie de construcción de cada unidad. </w:t>
      </w:r>
    </w:p>
    <w:p w:rsidR="00447F65" w:rsidRDefault="00AF455E">
      <w:pPr>
        <w:spacing w:after="23" w:line="259" w:lineRule="auto"/>
        <w:ind w:left="602" w:firstLine="0"/>
        <w:jc w:val="left"/>
      </w:pPr>
      <w:r>
        <w:t xml:space="preserve"> </w:t>
      </w:r>
    </w:p>
    <w:p w:rsidR="00447F65" w:rsidRDefault="00AF455E">
      <w:pPr>
        <w:numPr>
          <w:ilvl w:val="0"/>
          <w:numId w:val="24"/>
        </w:numPr>
        <w:spacing w:after="10"/>
        <w:ind w:right="76"/>
      </w:pPr>
      <w:r>
        <w:t>Para desarrollos verticales, bajo cualquier régimen de propiedad, para vivienda, comercio y servicios, industrial y mixtos, además del área de terreno útil, como medida compensatoria se sumará el 20% del</w:t>
      </w:r>
      <w:r>
        <w:t xml:space="preserve"> área total construida, por cada 4 niveles, al área del predio para la obtención de un área única que se tomará como base para la determinación de los derechos a pagar. </w:t>
      </w:r>
    </w:p>
    <w:p w:rsidR="00447F65" w:rsidRDefault="00AF455E">
      <w:pPr>
        <w:spacing w:after="16" w:line="259" w:lineRule="auto"/>
        <w:ind w:left="601" w:firstLine="0"/>
        <w:jc w:val="left"/>
      </w:pPr>
      <w:r>
        <w:t xml:space="preserve"> </w:t>
      </w:r>
    </w:p>
    <w:p w:rsidR="00447F65" w:rsidRDefault="00AF455E">
      <w:pPr>
        <w:ind w:left="318" w:right="76"/>
      </w:pPr>
      <w:r>
        <w:t>Los desarrollos habitacionales y mixtos (habitacional mínimo 30% de la superficie construida y comercios o servicios ubicados en planta baja) en inmuebles catalogados por el Instituto Nacional de Antropología e Historia o el Instituto Nacional de Bellas Ar</w:t>
      </w:r>
      <w:r>
        <w:t xml:space="preserve">tes, dentro o fuera de la Zona de Monumentos, Centro Histórico y Áreas Patrimoniales señaladas en el capítulo XVII del Código Reglamentario para el Municipio de Pueblapagarán como medida compensatoria: </w:t>
      </w:r>
      <w:r>
        <w:tab/>
        <w:t xml:space="preserve"> $0.00 </w:t>
      </w:r>
    </w:p>
    <w:p w:rsidR="00447F65" w:rsidRDefault="00AF455E">
      <w:pPr>
        <w:spacing w:after="37" w:line="259" w:lineRule="auto"/>
        <w:ind w:left="1000" w:firstLine="0"/>
        <w:jc w:val="left"/>
      </w:pPr>
      <w:r>
        <w:t xml:space="preserve"> </w:t>
      </w:r>
    </w:p>
    <w:p w:rsidR="00447F65" w:rsidRDefault="00AF455E">
      <w:pPr>
        <w:numPr>
          <w:ilvl w:val="0"/>
          <w:numId w:val="24"/>
        </w:numPr>
        <w:ind w:right="76"/>
      </w:pPr>
      <w:r>
        <w:t xml:space="preserve">En las construcciones, por aumento de </w:t>
      </w:r>
      <w:r>
        <w:rPr>
          <w:b/>
        </w:rPr>
        <w:t>Coefi</w:t>
      </w:r>
      <w:r>
        <w:rPr>
          <w:b/>
        </w:rPr>
        <w:t>ciente de Ocupación de Suelo</w:t>
      </w:r>
      <w:r>
        <w:t xml:space="preserve"> autorizado por la Dirección de Desarrollo Urbano, como medida compensatoria se pagarán los metros cuadrados aumentados por el 20% del valor catastral o comercial, el que resulte más alto al ayuntamiento por metro cuadrado del p</w:t>
      </w:r>
      <w:r>
        <w:t xml:space="preserve">redio, en los términos y casos establecidos en el Programa Municipal de Desarrollo Urbano Sustentable de Puebla. </w:t>
      </w:r>
    </w:p>
    <w:p w:rsidR="00447F65" w:rsidRDefault="00AF455E">
      <w:pPr>
        <w:spacing w:after="37" w:line="259" w:lineRule="auto"/>
        <w:ind w:left="1000" w:firstLine="0"/>
        <w:jc w:val="left"/>
      </w:pPr>
      <w:r>
        <w:t xml:space="preserve"> </w:t>
      </w:r>
    </w:p>
    <w:p w:rsidR="00447F65" w:rsidRDefault="00AF455E">
      <w:pPr>
        <w:ind w:left="700" w:right="76"/>
      </w:pPr>
      <w:r>
        <w:rPr>
          <w:b/>
        </w:rPr>
        <w:t>4.1.</w:t>
      </w:r>
      <w:r>
        <w:t xml:space="preserve"> En las construcciones, por aumento de Coeficiente de Utilización de Suelo autorizado por la Dirección de Desarrollo Urbano, como medida compensatoria se cobrarán cinco veces más el valor de los conceptos por Licencia de Construcción y Aprobación de Proyec</w:t>
      </w:r>
      <w:r>
        <w:t xml:space="preserve">to, establecidos en el cuadro 1 por los metros cuadrados de construcción aumentados, en términos y casos establecidos en el Programa Municipal de Desarrollo Urbano Sustentable de Puebla. </w:t>
      </w:r>
    </w:p>
    <w:p w:rsidR="00447F65" w:rsidRDefault="00AF455E">
      <w:pPr>
        <w:spacing w:after="37" w:line="259" w:lineRule="auto"/>
        <w:ind w:left="1000" w:firstLine="0"/>
        <w:jc w:val="left"/>
      </w:pPr>
      <w:r>
        <w:t xml:space="preserve"> </w:t>
      </w:r>
    </w:p>
    <w:p w:rsidR="00447F65" w:rsidRDefault="00AF455E">
      <w:pPr>
        <w:ind w:left="700" w:right="76"/>
      </w:pPr>
      <w:r>
        <w:t>Las construcciones habitacionales y mixtos (habitacional mínimo 30</w:t>
      </w:r>
      <w:r>
        <w:t>% de la superficie construida y comercios o servicios ubicados en planta baja) en inmuebles catalogados por el Instituto Nacional de Antropología e Historia o el Instituto Nacional de Bellas Artes, dentro o fuera de la Zona de Monumentos señalada en el cap</w:t>
      </w:r>
      <w:r>
        <w:t xml:space="preserve">ítulo XVII del Código Reglamentario para el Municipio de Puebla, pagarán por redensificación y/o excedente de coeficientes como medida compensatoria: </w:t>
      </w:r>
      <w:r>
        <w:tab/>
        <w:t xml:space="preserve">$0.00 </w:t>
      </w:r>
    </w:p>
    <w:p w:rsidR="00447F65" w:rsidRDefault="00AF455E">
      <w:pPr>
        <w:spacing w:after="37" w:line="259" w:lineRule="auto"/>
        <w:ind w:left="1000" w:firstLine="0"/>
        <w:jc w:val="left"/>
      </w:pPr>
      <w:r>
        <w:t xml:space="preserve"> </w:t>
      </w:r>
    </w:p>
    <w:p w:rsidR="00447F65" w:rsidRDefault="00AF455E">
      <w:pPr>
        <w:numPr>
          <w:ilvl w:val="0"/>
          <w:numId w:val="24"/>
        </w:numPr>
        <w:ind w:right="76"/>
      </w:pPr>
      <w:r>
        <w:t>No causarán los derechos a los que se refiere esta fracción, las obras nuevas o adecuaciones a l</w:t>
      </w:r>
      <w:r>
        <w:t xml:space="preserve">as ya existentes, consistentes en rampas que se realicen en beneficio de personas con discapacidad. </w:t>
      </w:r>
    </w:p>
    <w:p w:rsidR="00447F65" w:rsidRDefault="00AF455E">
      <w:pPr>
        <w:spacing w:after="37" w:line="259" w:lineRule="auto"/>
        <w:ind w:left="1000" w:firstLine="0"/>
        <w:jc w:val="left"/>
      </w:pPr>
      <w:r>
        <w:t xml:space="preserve"> </w:t>
      </w:r>
    </w:p>
    <w:p w:rsidR="00447F65" w:rsidRDefault="00AF455E">
      <w:pPr>
        <w:numPr>
          <w:ilvl w:val="0"/>
          <w:numId w:val="24"/>
        </w:numPr>
        <w:ind w:right="76"/>
      </w:pPr>
      <w:r>
        <w:t xml:space="preserve">Por licencia para la instalación en vía pública con mobiliario urbano: </w:t>
      </w:r>
    </w:p>
    <w:p w:rsidR="00447F65" w:rsidRDefault="00AF455E">
      <w:pPr>
        <w:spacing w:after="0" w:line="259" w:lineRule="auto"/>
        <w:ind w:left="1000" w:firstLine="0"/>
        <w:jc w:val="left"/>
      </w:pPr>
      <w:r>
        <w:t xml:space="preserve"> </w:t>
      </w:r>
    </w:p>
    <w:tbl>
      <w:tblPr>
        <w:tblStyle w:val="TableGrid"/>
        <w:tblW w:w="9125" w:type="dxa"/>
        <w:tblInd w:w="1000" w:type="dxa"/>
        <w:tblCellMar>
          <w:top w:w="0" w:type="dxa"/>
          <w:left w:w="0" w:type="dxa"/>
          <w:bottom w:w="0" w:type="dxa"/>
          <w:right w:w="0" w:type="dxa"/>
        </w:tblCellMar>
        <w:tblLook w:val="04A0" w:firstRow="1" w:lastRow="0" w:firstColumn="1" w:lastColumn="0" w:noHBand="0" w:noVBand="1"/>
      </w:tblPr>
      <w:tblGrid>
        <w:gridCol w:w="8374"/>
        <w:gridCol w:w="751"/>
      </w:tblGrid>
      <w:tr w:rsidR="00447F65">
        <w:trPr>
          <w:trHeight w:val="543"/>
        </w:trPr>
        <w:tc>
          <w:tcPr>
            <w:tcW w:w="8374" w:type="dxa"/>
            <w:tcBorders>
              <w:top w:val="nil"/>
              <w:left w:val="nil"/>
              <w:bottom w:val="nil"/>
              <w:right w:val="nil"/>
            </w:tcBorders>
          </w:tcPr>
          <w:p w:rsidR="00447F65" w:rsidRDefault="00AF455E">
            <w:pPr>
              <w:spacing w:after="37" w:line="259" w:lineRule="auto"/>
              <w:ind w:left="0" w:firstLine="0"/>
              <w:jc w:val="left"/>
            </w:pPr>
            <w:r>
              <w:rPr>
                <w:b/>
              </w:rPr>
              <w:t>a)</w:t>
            </w:r>
            <w:r>
              <w:t xml:space="preserve"> Casetas telefónicas se pagará por unidad: </w:t>
            </w:r>
          </w:p>
          <w:p w:rsidR="00447F65" w:rsidRDefault="00AF455E">
            <w:pPr>
              <w:spacing w:after="0" w:line="259" w:lineRule="auto"/>
              <w:ind w:left="0" w:firstLine="0"/>
              <w:jc w:val="left"/>
            </w:pPr>
            <w:r>
              <w:t xml:space="preserve"> </w:t>
            </w:r>
          </w:p>
        </w:tc>
        <w:tc>
          <w:tcPr>
            <w:tcW w:w="751" w:type="dxa"/>
            <w:tcBorders>
              <w:top w:val="nil"/>
              <w:left w:val="nil"/>
              <w:bottom w:val="nil"/>
              <w:right w:val="nil"/>
            </w:tcBorders>
          </w:tcPr>
          <w:p w:rsidR="00447F65" w:rsidRDefault="00AF455E">
            <w:pPr>
              <w:spacing w:after="0" w:line="259" w:lineRule="auto"/>
              <w:ind w:left="150" w:firstLine="0"/>
              <w:jc w:val="left"/>
            </w:pPr>
            <w:r>
              <w:t xml:space="preserve">  $0.00 </w:t>
            </w:r>
          </w:p>
        </w:tc>
      </w:tr>
      <w:tr w:rsidR="00447F65">
        <w:trPr>
          <w:trHeight w:val="255"/>
        </w:trPr>
        <w:tc>
          <w:tcPr>
            <w:tcW w:w="8374" w:type="dxa"/>
            <w:tcBorders>
              <w:top w:val="nil"/>
              <w:left w:val="nil"/>
              <w:bottom w:val="nil"/>
              <w:right w:val="nil"/>
            </w:tcBorders>
          </w:tcPr>
          <w:p w:rsidR="00447F65" w:rsidRDefault="00AF455E">
            <w:pPr>
              <w:spacing w:after="0" w:line="259" w:lineRule="auto"/>
              <w:ind w:left="0" w:firstLine="0"/>
              <w:jc w:val="left"/>
            </w:pPr>
            <w:r>
              <w:rPr>
                <w:b/>
              </w:rPr>
              <w:t>b)</w:t>
            </w:r>
            <w:r>
              <w:t xml:space="preserve"> Paraderos se pagará por m2: </w:t>
            </w:r>
          </w:p>
        </w:tc>
        <w:tc>
          <w:tcPr>
            <w:tcW w:w="751" w:type="dxa"/>
            <w:tcBorders>
              <w:top w:val="nil"/>
              <w:left w:val="nil"/>
              <w:bottom w:val="nil"/>
              <w:right w:val="nil"/>
            </w:tcBorders>
          </w:tcPr>
          <w:p w:rsidR="00447F65" w:rsidRDefault="00AF455E">
            <w:pPr>
              <w:spacing w:after="0" w:line="259" w:lineRule="auto"/>
              <w:ind w:left="0" w:firstLine="0"/>
            </w:pPr>
            <w:r>
              <w:t xml:space="preserve"> $290.61 </w:t>
            </w:r>
          </w:p>
        </w:tc>
      </w:tr>
    </w:tbl>
    <w:p w:rsidR="00447F65" w:rsidRDefault="00AF455E">
      <w:pPr>
        <w:spacing w:after="37" w:line="259" w:lineRule="auto"/>
        <w:ind w:left="1000" w:firstLine="0"/>
        <w:jc w:val="left"/>
      </w:pPr>
      <w:r>
        <w:t xml:space="preserve"> </w:t>
      </w:r>
    </w:p>
    <w:p w:rsidR="00447F65" w:rsidRDefault="00AF455E">
      <w:pPr>
        <w:numPr>
          <w:ilvl w:val="0"/>
          <w:numId w:val="24"/>
        </w:numPr>
        <w:ind w:right="76"/>
      </w:pPr>
      <w:r>
        <w:t xml:space="preserve">Por corrección de datos generales en constancias, licencias o factibilidades, por error del contribuyente, se pagará: </w:t>
      </w:r>
      <w:r>
        <w:tab/>
        <w:t xml:space="preserve">  $56.24 </w:t>
      </w:r>
    </w:p>
    <w:p w:rsidR="00447F65" w:rsidRDefault="00AF455E">
      <w:pPr>
        <w:spacing w:after="25" w:line="259" w:lineRule="auto"/>
        <w:ind w:left="998" w:firstLine="0"/>
        <w:jc w:val="left"/>
      </w:pPr>
      <w:r>
        <w:t xml:space="preserve"> </w:t>
      </w:r>
    </w:p>
    <w:p w:rsidR="00447F65" w:rsidRDefault="00AF455E">
      <w:pPr>
        <w:numPr>
          <w:ilvl w:val="0"/>
          <w:numId w:val="24"/>
        </w:numPr>
        <w:spacing w:after="0"/>
        <w:ind w:right="76"/>
      </w:pPr>
      <w:r>
        <w:t xml:space="preserve">Por corrección de datos generales en planos de proyectos autorizados, por error del contribuyente se pagará: $562.39 </w:t>
      </w:r>
    </w:p>
    <w:p w:rsidR="00447F65" w:rsidRDefault="00AF455E">
      <w:pPr>
        <w:spacing w:after="24" w:line="259" w:lineRule="auto"/>
        <w:ind w:left="998" w:firstLine="0"/>
        <w:jc w:val="left"/>
      </w:pPr>
      <w:r>
        <w:lastRenderedPageBreak/>
        <w:t xml:space="preserve"> </w:t>
      </w:r>
    </w:p>
    <w:p w:rsidR="00447F65" w:rsidRDefault="00AF455E">
      <w:pPr>
        <w:numPr>
          <w:ilvl w:val="0"/>
          <w:numId w:val="24"/>
        </w:numPr>
        <w:ind w:right="76"/>
      </w:pPr>
      <w:r>
        <w:t>La corrección de datos generales en constancias, licencias, factibilidades, permisos o planos de proyectos autorizados por error en la c</w:t>
      </w:r>
      <w:r>
        <w:t xml:space="preserve">aptura se pagará: </w:t>
      </w:r>
      <w:r>
        <w:tab/>
        <w:t xml:space="preserve">$0.00 </w:t>
      </w:r>
    </w:p>
    <w:p w:rsidR="00447F65" w:rsidRDefault="00AF455E">
      <w:pPr>
        <w:spacing w:after="25" w:line="259" w:lineRule="auto"/>
        <w:ind w:left="998" w:firstLine="0"/>
        <w:jc w:val="left"/>
      </w:pPr>
      <w:r>
        <w:t xml:space="preserve"> </w:t>
      </w:r>
    </w:p>
    <w:p w:rsidR="00447F65" w:rsidRDefault="00AF455E">
      <w:pPr>
        <w:numPr>
          <w:ilvl w:val="0"/>
          <w:numId w:val="24"/>
        </w:numPr>
        <w:ind w:right="76"/>
      </w:pPr>
      <w:r>
        <w:t>Los derechos que se generen por las obras nuevas o adecuaciones a las ya existentes, consistentes en azoteas verdes y/o cualquier otra construcción relacionada con naturación de azoteas que generen beneficios ambientales a nivel</w:t>
      </w:r>
      <w:r>
        <w:t xml:space="preserve"> urbano, causarán la tarifa de: </w:t>
      </w:r>
      <w:r>
        <w:tab/>
        <w:t xml:space="preserve"> $0.00 </w:t>
      </w:r>
    </w:p>
    <w:p w:rsidR="00447F65" w:rsidRDefault="00AF455E">
      <w:pPr>
        <w:spacing w:after="25" w:line="259" w:lineRule="auto"/>
        <w:ind w:left="998" w:firstLine="0"/>
        <w:jc w:val="left"/>
      </w:pPr>
      <w:r>
        <w:t xml:space="preserve"> </w:t>
      </w:r>
    </w:p>
    <w:p w:rsidR="00447F65" w:rsidRDefault="00AF455E">
      <w:pPr>
        <w:numPr>
          <w:ilvl w:val="0"/>
          <w:numId w:val="24"/>
        </w:numPr>
        <w:ind w:right="76"/>
      </w:pPr>
      <w:r>
        <w:t>Los derechos que se generen por las obras nuevas o adecuaciones a las ya existentes, ejecutadas por los particulares, consistentes en la construcción de cruces peatonales a nivel de banqueta, infraestructura cicli</w:t>
      </w:r>
      <w:r>
        <w:t xml:space="preserve">sta (ciclocarriles, ciclovías o vías ciclistas compartidas), biciestacionamientos y/o cualquier otra relacionada que promueva la movilidad no motorizada; causarán la tarifa de: $0.00 </w:t>
      </w:r>
    </w:p>
    <w:p w:rsidR="00447F65" w:rsidRDefault="00AF455E">
      <w:pPr>
        <w:spacing w:after="24" w:line="259" w:lineRule="auto"/>
        <w:ind w:left="998" w:firstLine="0"/>
        <w:jc w:val="left"/>
      </w:pPr>
      <w:r>
        <w:t xml:space="preserve"> </w:t>
      </w:r>
    </w:p>
    <w:p w:rsidR="00447F65" w:rsidRDefault="00AF455E">
      <w:pPr>
        <w:ind w:left="700" w:right="76"/>
      </w:pPr>
      <w:r>
        <w:t>Los beneficios fiscales que establecen los numerales 10 y 11, se aplic</w:t>
      </w:r>
      <w:r>
        <w:t xml:space="preserve">arán específicamente sobre la superficie a utilizar por los conceptos que en los mismos se refieren y siempre que no sean utilizadas para fines lucrativos.  </w:t>
      </w:r>
    </w:p>
    <w:p w:rsidR="00447F65" w:rsidRDefault="00AF455E">
      <w:pPr>
        <w:spacing w:after="0" w:line="259" w:lineRule="auto"/>
        <w:ind w:left="998" w:firstLine="0"/>
        <w:jc w:val="left"/>
      </w:pPr>
      <w:r>
        <w:rPr>
          <w:sz w:val="2"/>
        </w:rPr>
        <w:t xml:space="preserve"> </w:t>
      </w:r>
    </w:p>
    <w:p w:rsidR="00447F65" w:rsidRDefault="00AF455E">
      <w:pPr>
        <w:numPr>
          <w:ilvl w:val="0"/>
          <w:numId w:val="25"/>
        </w:numPr>
        <w:ind w:right="483"/>
      </w:pPr>
      <w:r>
        <w:t>Por cambio de losas y cubiertas se pagará el 75% de la tarifa aplicable a los conceptos de licen</w:t>
      </w:r>
      <w:r>
        <w:t xml:space="preserve">cia de construcción, aportación para obras de infraestructura y terminación de obra, señalada en la fracción anterior según el tipo de uso que corresponda. </w:t>
      </w:r>
    </w:p>
    <w:p w:rsidR="00447F65" w:rsidRDefault="00AF455E">
      <w:pPr>
        <w:spacing w:after="53" w:line="259" w:lineRule="auto"/>
        <w:ind w:left="602" w:firstLine="0"/>
        <w:jc w:val="left"/>
      </w:pPr>
      <w:r>
        <w:t xml:space="preserve"> </w:t>
      </w:r>
    </w:p>
    <w:p w:rsidR="00447F65" w:rsidRDefault="00AF455E">
      <w:pPr>
        <w:ind w:left="318" w:right="483"/>
      </w:pPr>
      <w:r>
        <w:t>Cuando se trate de cambio de lámina en cubiertas de estructuras siempre que no implique la modifi</w:t>
      </w:r>
      <w:r>
        <w:t xml:space="preserve">cación de la misma, se pagará el 50% del concepto de licencia de construcción señalado en la fracción anterior según el tipo de uso que corresponda. </w:t>
      </w:r>
    </w:p>
    <w:p w:rsidR="00447F65" w:rsidRDefault="00AF455E">
      <w:pPr>
        <w:spacing w:after="54" w:line="259" w:lineRule="auto"/>
        <w:ind w:left="602" w:firstLine="0"/>
        <w:jc w:val="left"/>
      </w:pPr>
      <w:r>
        <w:t xml:space="preserve"> </w:t>
      </w:r>
    </w:p>
    <w:p w:rsidR="00447F65" w:rsidRDefault="00AF455E">
      <w:pPr>
        <w:numPr>
          <w:ilvl w:val="0"/>
          <w:numId w:val="25"/>
        </w:numPr>
        <w:ind w:right="483"/>
      </w:pPr>
      <w:r>
        <w:t>Por cambio de proyecto se pagará de acuerdo el concepto de aprobación de proyecto, por el total de la superficie de construcción y por los conceptos de aportación, licencia y terminación de obra se cobrarán en función de la superficie excedente del proyect</w:t>
      </w:r>
      <w:r>
        <w:t xml:space="preserve">o originalmente aprobado. </w:t>
      </w:r>
    </w:p>
    <w:p w:rsidR="00447F65" w:rsidRDefault="00AF455E">
      <w:pPr>
        <w:spacing w:after="53" w:line="259" w:lineRule="auto"/>
        <w:ind w:left="602" w:firstLine="0"/>
        <w:jc w:val="left"/>
      </w:pPr>
      <w:r>
        <w:t xml:space="preserve"> </w:t>
      </w:r>
    </w:p>
    <w:p w:rsidR="00447F65" w:rsidRDefault="00AF455E">
      <w:pPr>
        <w:numPr>
          <w:ilvl w:val="0"/>
          <w:numId w:val="25"/>
        </w:numPr>
        <w:ind w:right="483"/>
      </w:pPr>
      <w:r>
        <w:t>Autorización de la distribución de áreas en divisiones, subdivisiones, segregaciones, lotificaciones, relotificaciones, fusiones, fraccionamientos, fraccionamientos progresivos y cambios de proyecto en fraccionamientos, de área</w:t>
      </w:r>
      <w:r>
        <w:t xml:space="preserve">s, lotes o predios:  </w:t>
      </w:r>
    </w:p>
    <w:p w:rsidR="00447F65" w:rsidRDefault="00AF455E">
      <w:pPr>
        <w:spacing w:after="0" w:line="259" w:lineRule="auto"/>
        <w:ind w:left="602" w:firstLine="0"/>
        <w:jc w:val="left"/>
      </w:pPr>
      <w:r>
        <w:t xml:space="preserve"> </w:t>
      </w:r>
    </w:p>
    <w:tbl>
      <w:tblPr>
        <w:tblStyle w:val="TableGrid"/>
        <w:tblW w:w="9402" w:type="dxa"/>
        <w:tblInd w:w="292" w:type="dxa"/>
        <w:tblCellMar>
          <w:top w:w="23" w:type="dxa"/>
          <w:left w:w="26" w:type="dxa"/>
          <w:bottom w:w="0" w:type="dxa"/>
          <w:right w:w="0" w:type="dxa"/>
        </w:tblCellMar>
        <w:tblLook w:val="04A0" w:firstRow="1" w:lastRow="0" w:firstColumn="1" w:lastColumn="0" w:noHBand="0" w:noVBand="1"/>
      </w:tblPr>
      <w:tblGrid>
        <w:gridCol w:w="396"/>
        <w:gridCol w:w="3155"/>
        <w:gridCol w:w="398"/>
        <w:gridCol w:w="902"/>
        <w:gridCol w:w="396"/>
        <w:gridCol w:w="926"/>
        <w:gridCol w:w="396"/>
        <w:gridCol w:w="576"/>
        <w:gridCol w:w="396"/>
        <w:gridCol w:w="896"/>
        <w:gridCol w:w="398"/>
        <w:gridCol w:w="567"/>
        <w:gridCol w:w="398"/>
      </w:tblGrid>
      <w:tr w:rsidR="00447F65">
        <w:trPr>
          <w:gridAfter w:val="1"/>
          <w:wAfter w:w="398" w:type="dxa"/>
          <w:trHeight w:val="3967"/>
        </w:trPr>
        <w:tc>
          <w:tcPr>
            <w:tcW w:w="3551" w:type="dxa"/>
            <w:gridSpan w:val="2"/>
            <w:tcBorders>
              <w:top w:val="single" w:sz="4" w:space="0" w:color="000000"/>
              <w:left w:val="single" w:sz="4" w:space="0" w:color="000000"/>
              <w:bottom w:val="single" w:sz="4" w:space="0" w:color="000000"/>
              <w:right w:val="single" w:sz="4" w:space="0" w:color="000000"/>
            </w:tcBorders>
            <w:shd w:val="clear" w:color="auto" w:fill="DDD8C3"/>
            <w:vAlign w:val="center"/>
          </w:tcPr>
          <w:p w:rsidR="00447F65" w:rsidRDefault="00AF455E">
            <w:pPr>
              <w:spacing w:after="0" w:line="259" w:lineRule="auto"/>
              <w:ind w:left="0" w:right="28" w:firstLine="0"/>
              <w:jc w:val="center"/>
            </w:pPr>
            <w:r>
              <w:t xml:space="preserve">CONCEPTO </w:t>
            </w: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DDD8C3"/>
          </w:tcPr>
          <w:p w:rsidR="00447F65" w:rsidRDefault="00AF455E">
            <w:pPr>
              <w:spacing w:after="0" w:line="259" w:lineRule="auto"/>
              <w:ind w:left="13" w:firstLine="0"/>
              <w:jc w:val="left"/>
            </w:pPr>
            <w:r>
              <w:rPr>
                <w:rFonts w:ascii="Calibri" w:eastAsia="Calibri" w:hAnsi="Calibri" w:cs="Calibri"/>
                <w:noProof/>
                <w:sz w:val="22"/>
              </w:rPr>
              <mc:AlternateContent>
                <mc:Choice Requires="wpg">
                  <w:drawing>
                    <wp:inline distT="0" distB="0" distL="0" distR="0">
                      <wp:extent cx="590450" cy="2493300"/>
                      <wp:effectExtent l="0" t="0" r="0" b="0"/>
                      <wp:docPr id="165447" name="Group 165447"/>
                      <wp:cNvGraphicFramePr/>
                      <a:graphic xmlns:a="http://schemas.openxmlformats.org/drawingml/2006/main">
                        <a:graphicData uri="http://schemas.microsoft.com/office/word/2010/wordprocessingGroup">
                          <wpg:wgp>
                            <wpg:cNvGrpSpPr/>
                            <wpg:grpSpPr>
                              <a:xfrm>
                                <a:off x="0" y="0"/>
                                <a:ext cx="590450" cy="2493300"/>
                                <a:chOff x="0" y="0"/>
                                <a:chExt cx="590450" cy="2493300"/>
                              </a:xfrm>
                            </wpg:grpSpPr>
                            <wps:wsp>
                              <wps:cNvPr id="4800" name="Rectangle 4800"/>
                              <wps:cNvSpPr/>
                              <wps:spPr>
                                <a:xfrm rot="-5399999">
                                  <a:off x="-1510578" y="795363"/>
                                  <a:ext cx="3208516" cy="187358"/>
                                </a:xfrm>
                                <a:prstGeom prst="rect">
                                  <a:avLst/>
                                </a:prstGeom>
                                <a:ln>
                                  <a:noFill/>
                                </a:ln>
                              </wps:spPr>
                              <wps:txbx>
                                <w:txbxContent>
                                  <w:p w:rsidR="00447F65" w:rsidRDefault="00AF455E">
                                    <w:pPr>
                                      <w:spacing w:after="160" w:line="259" w:lineRule="auto"/>
                                      <w:ind w:left="0" w:firstLine="0"/>
                                      <w:jc w:val="left"/>
                                    </w:pPr>
                                    <w:r>
                                      <w:t xml:space="preserve">DICTAMEN TÉCNICO DE DISTRIBUCIÓN </w:t>
                                    </w:r>
                                  </w:p>
                                </w:txbxContent>
                              </wps:txbx>
                              <wps:bodyPr horzOverflow="overflow" vert="horz" lIns="0" tIns="0" rIns="0" bIns="0" rtlCol="0">
                                <a:noAutofit/>
                              </wps:bodyPr>
                            </wps:wsp>
                            <wps:wsp>
                              <wps:cNvPr id="4802" name="Rectangle 4802"/>
                              <wps:cNvSpPr/>
                              <wps:spPr>
                                <a:xfrm rot="-5399999">
                                  <a:off x="-1414251" y="741578"/>
                                  <a:ext cx="3316089" cy="187357"/>
                                </a:xfrm>
                                <a:prstGeom prst="rect">
                                  <a:avLst/>
                                </a:prstGeom>
                                <a:ln>
                                  <a:noFill/>
                                </a:ln>
                              </wps:spPr>
                              <wps:txbx>
                                <w:txbxContent>
                                  <w:p w:rsidR="00447F65" w:rsidRDefault="00AF455E">
                                    <w:pPr>
                                      <w:spacing w:after="160" w:line="259" w:lineRule="auto"/>
                                      <w:ind w:left="0" w:firstLine="0"/>
                                      <w:jc w:val="left"/>
                                    </w:pPr>
                                    <w:r>
                                      <w:t xml:space="preserve">DE ÁREAS (APROBACIÓN DE PROYECTO) </w:t>
                                    </w:r>
                                  </w:p>
                                </w:txbxContent>
                              </wps:txbx>
                              <wps:bodyPr horzOverflow="overflow" vert="horz" lIns="0" tIns="0" rIns="0" bIns="0" rtlCol="0">
                                <a:noAutofit/>
                              </wps:bodyPr>
                            </wps:wsp>
                            <wps:wsp>
                              <wps:cNvPr id="4804" name="Rectangle 4804"/>
                              <wps:cNvSpPr/>
                              <wps:spPr>
                                <a:xfrm rot="-5399999">
                                  <a:off x="133443" y="2139158"/>
                                  <a:ext cx="520928" cy="187357"/>
                                </a:xfrm>
                                <a:prstGeom prst="rect">
                                  <a:avLst/>
                                </a:prstGeom>
                                <a:ln>
                                  <a:noFill/>
                                </a:ln>
                              </wps:spPr>
                              <wps:txbx>
                                <w:txbxContent>
                                  <w:p w:rsidR="00447F65" w:rsidRDefault="00AF455E">
                                    <w:pPr>
                                      <w:spacing w:after="160" w:line="259" w:lineRule="auto"/>
                                      <w:ind w:left="0" w:firstLine="0"/>
                                      <w:jc w:val="left"/>
                                    </w:pPr>
                                    <w:r>
                                      <w:t>POR M</w:t>
                                    </w:r>
                                  </w:p>
                                </w:txbxContent>
                              </wps:txbx>
                              <wps:bodyPr horzOverflow="overflow" vert="horz" lIns="0" tIns="0" rIns="0" bIns="0" rtlCol="0">
                                <a:noAutofit/>
                              </wps:bodyPr>
                            </wps:wsp>
                            <wps:wsp>
                              <wps:cNvPr id="4805" name="Rectangle 4805"/>
                              <wps:cNvSpPr/>
                              <wps:spPr>
                                <a:xfrm rot="-5399999">
                                  <a:off x="316355" y="2012926"/>
                                  <a:ext cx="54727" cy="121165"/>
                                </a:xfrm>
                                <a:prstGeom prst="rect">
                                  <a:avLst/>
                                </a:prstGeom>
                                <a:ln>
                                  <a:noFill/>
                                </a:ln>
                              </wps:spPr>
                              <wps:txbx>
                                <w:txbxContent>
                                  <w:p w:rsidR="00447F65" w:rsidRDefault="00AF455E">
                                    <w:pPr>
                                      <w:spacing w:after="160" w:line="259" w:lineRule="auto"/>
                                      <w:ind w:left="0" w:firstLine="0"/>
                                      <w:jc w:val="left"/>
                                    </w:pPr>
                                    <w:r>
                                      <w:rPr>
                                        <w:sz w:val="13"/>
                                      </w:rPr>
                                      <w:t>2</w:t>
                                    </w:r>
                                  </w:p>
                                </w:txbxContent>
                              </wps:txbx>
                              <wps:bodyPr horzOverflow="overflow" vert="horz" lIns="0" tIns="0" rIns="0" bIns="0" rtlCol="0">
                                <a:noAutofit/>
                              </wps:bodyPr>
                            </wps:wsp>
                            <wps:wsp>
                              <wps:cNvPr id="4806" name="Rectangle 4806"/>
                              <wps:cNvSpPr/>
                              <wps:spPr>
                                <a:xfrm rot="-5399999">
                                  <a:off x="-584218" y="987919"/>
                                  <a:ext cx="1956251" cy="187358"/>
                                </a:xfrm>
                                <a:prstGeom prst="rect">
                                  <a:avLst/>
                                </a:prstGeom>
                                <a:ln>
                                  <a:noFill/>
                                </a:ln>
                              </wps:spPr>
                              <wps:txbx>
                                <w:txbxContent>
                                  <w:p w:rsidR="00447F65" w:rsidRDefault="00AF455E">
                                    <w:pPr>
                                      <w:spacing w:after="160" w:line="259" w:lineRule="auto"/>
                                      <w:ind w:left="0" w:firstLine="0"/>
                                      <w:jc w:val="left"/>
                                    </w:pPr>
                                    <w:r>
                                      <w:t xml:space="preserve"> O FRACCIÓN SOBRE LA </w:t>
                                    </w:r>
                                  </w:p>
                                </w:txbxContent>
                              </wps:txbx>
                              <wps:bodyPr horzOverflow="overflow" vert="horz" lIns="0" tIns="0" rIns="0" bIns="0" rtlCol="0">
                                <a:noAutofit/>
                              </wps:bodyPr>
                            </wps:wsp>
                            <wps:wsp>
                              <wps:cNvPr id="4808" name="Rectangle 4808"/>
                              <wps:cNvSpPr/>
                              <wps:spPr>
                                <a:xfrm rot="-5399999">
                                  <a:off x="-781942" y="1074420"/>
                                  <a:ext cx="2650404" cy="187358"/>
                                </a:xfrm>
                                <a:prstGeom prst="rect">
                                  <a:avLst/>
                                </a:prstGeom>
                                <a:ln>
                                  <a:noFill/>
                                </a:ln>
                              </wps:spPr>
                              <wps:txbx>
                                <w:txbxContent>
                                  <w:p w:rsidR="00447F65" w:rsidRDefault="00AF455E">
                                    <w:pPr>
                                      <w:spacing w:after="160" w:line="259" w:lineRule="auto"/>
                                      <w:ind w:left="0" w:firstLine="0"/>
                                      <w:jc w:val="left"/>
                                    </w:pPr>
                                    <w:r>
                                      <w:t xml:space="preserve">SUPERFICIE ÚTIL DEL TERRENO. </w:t>
                                    </w:r>
                                  </w:p>
                                </w:txbxContent>
                              </wps:txbx>
                              <wps:bodyPr horzOverflow="overflow" vert="horz" lIns="0" tIns="0" rIns="0" bIns="0" rtlCol="0">
                                <a:noAutofit/>
                              </wps:bodyPr>
                            </wps:wsp>
                          </wpg:wgp>
                        </a:graphicData>
                      </a:graphic>
                    </wp:inline>
                  </w:drawing>
                </mc:Choice>
                <mc:Fallback xmlns:a="http://schemas.openxmlformats.org/drawingml/2006/main">
                  <w:pict>
                    <v:group id="Group 165447" style="width:46.4921pt;height:196.323pt;mso-position-horizontal-relative:char;mso-position-vertical-relative:line" coordsize="5904,24933">
                      <v:rect id="Rectangle 4800" style="position:absolute;width:32085;height:1873;left:-15105;top:7953;rotation:270;" filled="f" stroked="f">
                        <v:textbox inset="0,0,0,0" style="layout-flow:vertical;mso-layout-flow-alt:bottom-to-top">
                          <w:txbxContent>
                            <w:p>
                              <w:pPr>
                                <w:spacing w:before="0" w:after="160" w:line="259" w:lineRule="auto"/>
                                <w:ind w:left="0" w:firstLine="0"/>
                                <w:jc w:val="left"/>
                              </w:pPr>
                              <w:r>
                                <w:rPr/>
                                <w:t xml:space="preserve">DICTAMEN TÉCNICO DE DISTRIBUCIÓN </w:t>
                              </w:r>
                            </w:p>
                          </w:txbxContent>
                        </v:textbox>
                      </v:rect>
                      <v:rect id="Rectangle 4802" style="position:absolute;width:33160;height:1873;left:-14142;top:7415;rotation:270;" filled="f" stroked="f">
                        <v:textbox inset="0,0,0,0" style="layout-flow:vertical;mso-layout-flow-alt:bottom-to-top">
                          <w:txbxContent>
                            <w:p>
                              <w:pPr>
                                <w:spacing w:before="0" w:after="160" w:line="259" w:lineRule="auto"/>
                                <w:ind w:left="0" w:firstLine="0"/>
                                <w:jc w:val="left"/>
                              </w:pPr>
                              <w:r>
                                <w:rPr/>
                                <w:t xml:space="preserve">DE ÁREAS (APROBACIÓN DE PROYECTO) </w:t>
                              </w:r>
                            </w:p>
                          </w:txbxContent>
                        </v:textbox>
                      </v:rect>
                      <v:rect id="Rectangle 4804" style="position:absolute;width:5209;height:1873;left:1334;top:21391;rotation:270;" filled="f" stroked="f">
                        <v:textbox inset="0,0,0,0" style="layout-flow:vertical;mso-layout-flow-alt:bottom-to-top">
                          <w:txbxContent>
                            <w:p>
                              <w:pPr>
                                <w:spacing w:before="0" w:after="160" w:line="259" w:lineRule="auto"/>
                                <w:ind w:left="0" w:firstLine="0"/>
                                <w:jc w:val="left"/>
                              </w:pPr>
                              <w:r>
                                <w:rPr/>
                                <w:t xml:space="preserve">POR M</w:t>
                              </w:r>
                            </w:p>
                          </w:txbxContent>
                        </v:textbox>
                      </v:rect>
                      <v:rect id="Rectangle 4805" style="position:absolute;width:547;height:1211;left:3163;top:20129;rotation:270;" filled="f" stroked="f">
                        <v:textbox inset="0,0,0,0" style="layout-flow:vertical;mso-layout-flow-alt:bottom-to-top">
                          <w:txbxContent>
                            <w:p>
                              <w:pPr>
                                <w:spacing w:before="0" w:after="160" w:line="259" w:lineRule="auto"/>
                                <w:ind w:left="0" w:firstLine="0"/>
                                <w:jc w:val="left"/>
                              </w:pPr>
                              <w:r>
                                <w:rPr>
                                  <w:sz w:val="13"/>
                                </w:rPr>
                                <w:t xml:space="preserve">2</w:t>
                              </w:r>
                            </w:p>
                          </w:txbxContent>
                        </v:textbox>
                      </v:rect>
                      <v:rect id="Rectangle 4806" style="position:absolute;width:19562;height:1873;left:-5842;top:9879;rotation:270;" filled="f" stroked="f">
                        <v:textbox inset="0,0,0,0" style="layout-flow:vertical;mso-layout-flow-alt:bottom-to-top">
                          <w:txbxContent>
                            <w:p>
                              <w:pPr>
                                <w:spacing w:before="0" w:after="160" w:line="259" w:lineRule="auto"/>
                                <w:ind w:left="0" w:firstLine="0"/>
                                <w:jc w:val="left"/>
                              </w:pPr>
                              <w:r>
                                <w:rPr/>
                                <w:t xml:space="preserve"> O FRACCIÓN SOBRE LA </w:t>
                              </w:r>
                            </w:p>
                          </w:txbxContent>
                        </v:textbox>
                      </v:rect>
                      <v:rect id="Rectangle 4808" style="position:absolute;width:26504;height:1873;left:-7819;top:10744;rotation:270;" filled="f" stroked="f">
                        <v:textbox inset="0,0,0,0" style="layout-flow:vertical;mso-layout-flow-alt:bottom-to-top">
                          <w:txbxContent>
                            <w:p>
                              <w:pPr>
                                <w:spacing w:before="0" w:after="160" w:line="259" w:lineRule="auto"/>
                                <w:ind w:left="0" w:firstLine="0"/>
                                <w:jc w:val="left"/>
                              </w:pPr>
                              <w:r>
                                <w:rPr/>
                                <w:t xml:space="preserve">SUPERFICIE ÚTIL DEL TERRENO. </w:t>
                              </w:r>
                            </w:p>
                          </w:txbxContent>
                        </v:textbox>
                      </v:rect>
                    </v:group>
                  </w:pict>
                </mc:Fallback>
              </mc:AlternateConten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DDD8C3"/>
          </w:tcPr>
          <w:p w:rsidR="00447F65" w:rsidRDefault="00AF455E">
            <w:pPr>
              <w:spacing w:after="0" w:line="259" w:lineRule="auto"/>
              <w:ind w:left="11" w:firstLine="0"/>
              <w:jc w:val="left"/>
            </w:pPr>
            <w:r>
              <w:rPr>
                <w:rFonts w:ascii="Calibri" w:eastAsia="Calibri" w:hAnsi="Calibri" w:cs="Calibri"/>
                <w:noProof/>
                <w:sz w:val="22"/>
              </w:rPr>
              <mc:AlternateContent>
                <mc:Choice Requires="wpg">
                  <w:drawing>
                    <wp:inline distT="0" distB="0" distL="0" distR="0">
                      <wp:extent cx="593444" cy="2488363"/>
                      <wp:effectExtent l="0" t="0" r="0" b="0"/>
                      <wp:docPr id="165499" name="Group 165499"/>
                      <wp:cNvGraphicFramePr/>
                      <a:graphic xmlns:a="http://schemas.openxmlformats.org/drawingml/2006/main">
                        <a:graphicData uri="http://schemas.microsoft.com/office/word/2010/wordprocessingGroup">
                          <wpg:wgp>
                            <wpg:cNvGrpSpPr/>
                            <wpg:grpSpPr>
                              <a:xfrm>
                                <a:off x="0" y="0"/>
                                <a:ext cx="593444" cy="2488363"/>
                                <a:chOff x="0" y="0"/>
                                <a:chExt cx="593444" cy="2488363"/>
                              </a:xfrm>
                            </wpg:grpSpPr>
                            <wps:wsp>
                              <wps:cNvPr id="4811" name="Rectangle 4811"/>
                              <wps:cNvSpPr/>
                              <wps:spPr>
                                <a:xfrm rot="-5399999">
                                  <a:off x="-1561082" y="739923"/>
                                  <a:ext cx="3309523" cy="187358"/>
                                </a:xfrm>
                                <a:prstGeom prst="rect">
                                  <a:avLst/>
                                </a:prstGeom>
                                <a:ln>
                                  <a:noFill/>
                                </a:ln>
                              </wps:spPr>
                              <wps:txbx>
                                <w:txbxContent>
                                  <w:p w:rsidR="00447F65" w:rsidRDefault="00AF455E">
                                    <w:pPr>
                                      <w:spacing w:after="160" w:line="259" w:lineRule="auto"/>
                                      <w:ind w:left="0" w:firstLine="0"/>
                                      <w:jc w:val="left"/>
                                    </w:pPr>
                                    <w:r>
                                      <w:t xml:space="preserve">LICENCIA DE USO DE SUELO POR OBRAS </w:t>
                                    </w:r>
                                  </w:p>
                                </w:txbxContent>
                              </wps:txbx>
                              <wps:bodyPr horzOverflow="overflow" vert="horz" lIns="0" tIns="0" rIns="0" bIns="0" rtlCol="0">
                                <a:noAutofit/>
                              </wps:bodyPr>
                            </wps:wsp>
                            <wps:wsp>
                              <wps:cNvPr id="4813" name="Rectangle 4813"/>
                              <wps:cNvSpPr/>
                              <wps:spPr>
                                <a:xfrm rot="-5399999">
                                  <a:off x="-814175" y="1336716"/>
                                  <a:ext cx="2115937" cy="187357"/>
                                </a:xfrm>
                                <a:prstGeom prst="rect">
                                  <a:avLst/>
                                </a:prstGeom>
                                <a:ln>
                                  <a:noFill/>
                                </a:ln>
                              </wps:spPr>
                              <wps:txbx>
                                <w:txbxContent>
                                  <w:p w:rsidR="00447F65" w:rsidRDefault="00AF455E">
                                    <w:pPr>
                                      <w:spacing w:after="160" w:line="259" w:lineRule="auto"/>
                                      <w:ind w:left="0" w:firstLine="0"/>
                                      <w:jc w:val="left"/>
                                    </w:pPr>
                                    <w:r>
                                      <w:t>DE URBANIZACIÓN POR M</w:t>
                                    </w:r>
                                  </w:p>
                                </w:txbxContent>
                              </wps:txbx>
                              <wps:bodyPr horzOverflow="overflow" vert="horz" lIns="0" tIns="0" rIns="0" bIns="0" rtlCol="0">
                                <a:noAutofit/>
                              </wps:bodyPr>
                            </wps:wsp>
                            <wps:wsp>
                              <wps:cNvPr id="4814" name="Rectangle 4814"/>
                              <wps:cNvSpPr/>
                              <wps:spPr>
                                <a:xfrm rot="-5399999">
                                  <a:off x="166242" y="808600"/>
                                  <a:ext cx="54727" cy="121165"/>
                                </a:xfrm>
                                <a:prstGeom prst="rect">
                                  <a:avLst/>
                                </a:prstGeom>
                                <a:ln>
                                  <a:noFill/>
                                </a:ln>
                              </wps:spPr>
                              <wps:txbx>
                                <w:txbxContent>
                                  <w:p w:rsidR="00447F65" w:rsidRDefault="00AF455E">
                                    <w:pPr>
                                      <w:spacing w:after="160" w:line="259" w:lineRule="auto"/>
                                      <w:ind w:left="0" w:firstLine="0"/>
                                      <w:jc w:val="left"/>
                                    </w:pPr>
                                    <w:r>
                                      <w:rPr>
                                        <w:sz w:val="13"/>
                                      </w:rPr>
                                      <w:t>2</w:t>
                                    </w:r>
                                  </w:p>
                                </w:txbxContent>
                              </wps:txbx>
                              <wps:bodyPr horzOverflow="overflow" vert="horz" lIns="0" tIns="0" rIns="0" bIns="0" rtlCol="0">
                                <a:noAutofit/>
                              </wps:bodyPr>
                            </wps:wsp>
                            <wps:wsp>
                              <wps:cNvPr id="4815" name="Rectangle 4815"/>
                              <wps:cNvSpPr/>
                              <wps:spPr>
                                <a:xfrm rot="-5399999">
                                  <a:off x="-307031" y="210893"/>
                                  <a:ext cx="1101651" cy="187358"/>
                                </a:xfrm>
                                <a:prstGeom prst="rect">
                                  <a:avLst/>
                                </a:prstGeom>
                                <a:ln>
                                  <a:noFill/>
                                </a:ln>
                              </wps:spPr>
                              <wps:txbx>
                                <w:txbxContent>
                                  <w:p w:rsidR="00447F65" w:rsidRDefault="00AF455E">
                                    <w:pPr>
                                      <w:spacing w:after="160" w:line="259" w:lineRule="auto"/>
                                      <w:ind w:left="0" w:firstLine="0"/>
                                      <w:jc w:val="left"/>
                                    </w:pPr>
                                    <w:r>
                                      <w:t xml:space="preserve"> O FRACCIÓN </w:t>
                                    </w:r>
                                  </w:p>
                                </w:txbxContent>
                              </wps:txbx>
                              <wps:bodyPr horzOverflow="overflow" vert="horz" lIns="0" tIns="0" rIns="0" bIns="0" rtlCol="0">
                                <a:noAutofit/>
                              </wps:bodyPr>
                            </wps:wsp>
                            <wps:wsp>
                              <wps:cNvPr id="4817" name="Rectangle 4817"/>
                              <wps:cNvSpPr/>
                              <wps:spPr>
                                <a:xfrm rot="-5399999">
                                  <a:off x="-927173" y="1073604"/>
                                  <a:ext cx="2642162" cy="187358"/>
                                </a:xfrm>
                                <a:prstGeom prst="rect">
                                  <a:avLst/>
                                </a:prstGeom>
                                <a:ln>
                                  <a:noFill/>
                                </a:ln>
                              </wps:spPr>
                              <wps:txbx>
                                <w:txbxContent>
                                  <w:p w:rsidR="00447F65" w:rsidRDefault="00AF455E">
                                    <w:pPr>
                                      <w:spacing w:after="160" w:line="259" w:lineRule="auto"/>
                                      <w:ind w:left="0" w:firstLine="0"/>
                                      <w:jc w:val="left"/>
                                    </w:pPr>
                                    <w:r>
                                      <w:t xml:space="preserve">SOBRE LA SUPERFICIE ÚTIL DEL </w:t>
                                    </w:r>
                                  </w:p>
                                </w:txbxContent>
                              </wps:txbx>
                              <wps:bodyPr horzOverflow="overflow" vert="horz" lIns="0" tIns="0" rIns="0" bIns="0" rtlCol="0">
                                <a:noAutofit/>
                              </wps:bodyPr>
                            </wps:wsp>
                            <wps:wsp>
                              <wps:cNvPr id="215578" name="Shape 215578"/>
                              <wps:cNvSpPr/>
                              <wps:spPr>
                                <a:xfrm>
                                  <a:off x="444092" y="1871144"/>
                                  <a:ext cx="149352" cy="9144"/>
                                </a:xfrm>
                                <a:custGeom>
                                  <a:avLst/>
                                  <a:gdLst/>
                                  <a:ahLst/>
                                  <a:cxnLst/>
                                  <a:rect l="0" t="0" r="0" b="0"/>
                                  <a:pathLst>
                                    <a:path w="149352" h="9144">
                                      <a:moveTo>
                                        <a:pt x="0" y="0"/>
                                      </a:moveTo>
                                      <a:lnTo>
                                        <a:pt x="149352" y="0"/>
                                      </a:lnTo>
                                      <a:lnTo>
                                        <a:pt x="149352" y="9144"/>
                                      </a:lnTo>
                                      <a:lnTo>
                                        <a:pt x="0" y="9144"/>
                                      </a:lnTo>
                                      <a:lnTo>
                                        <a:pt x="0" y="0"/>
                                      </a:lnTo>
                                    </a:path>
                                  </a:pathLst>
                                </a:custGeom>
                                <a:ln w="0" cap="flat">
                                  <a:round/>
                                </a:ln>
                              </wps:spPr>
                              <wps:style>
                                <a:lnRef idx="0">
                                  <a:srgbClr val="000000">
                                    <a:alpha val="0"/>
                                  </a:srgbClr>
                                </a:lnRef>
                                <a:fillRef idx="1">
                                  <a:srgbClr val="00FFFF"/>
                                </a:fillRef>
                                <a:effectRef idx="0">
                                  <a:scrgbClr r="0" g="0" b="0"/>
                                </a:effectRef>
                                <a:fontRef idx="none"/>
                              </wps:style>
                              <wps:bodyPr/>
                            </wps:wsp>
                            <wps:wsp>
                              <wps:cNvPr id="4820" name="Rectangle 4820"/>
                              <wps:cNvSpPr/>
                              <wps:spPr>
                                <a:xfrm rot="-5399999">
                                  <a:off x="112802" y="1963467"/>
                                  <a:ext cx="862436" cy="187357"/>
                                </a:xfrm>
                                <a:prstGeom prst="rect">
                                  <a:avLst/>
                                </a:prstGeom>
                                <a:ln>
                                  <a:noFill/>
                                </a:ln>
                              </wps:spPr>
                              <wps:txbx>
                                <w:txbxContent>
                                  <w:p w:rsidR="00447F65" w:rsidRDefault="00AF455E">
                                    <w:pPr>
                                      <w:spacing w:after="160" w:line="259" w:lineRule="auto"/>
                                      <w:ind w:left="0" w:firstLine="0"/>
                                      <w:jc w:val="left"/>
                                    </w:pPr>
                                    <w:r>
                                      <w:t xml:space="preserve">TERRENO. </w:t>
                                    </w:r>
                                  </w:p>
                                </w:txbxContent>
                              </wps:txbx>
                              <wps:bodyPr horzOverflow="overflow" vert="horz" lIns="0" tIns="0" rIns="0" bIns="0" rtlCol="0">
                                <a:noAutofit/>
                              </wps:bodyPr>
                            </wps:wsp>
                          </wpg:wgp>
                        </a:graphicData>
                      </a:graphic>
                    </wp:inline>
                  </w:drawing>
                </mc:Choice>
                <mc:Fallback xmlns:a="http://schemas.openxmlformats.org/drawingml/2006/main">
                  <w:pict>
                    <v:group id="Group 165499" style="width:46.7278pt;height:195.934pt;mso-position-horizontal-relative:char;mso-position-vertical-relative:line" coordsize="5934,24883">
                      <v:rect id="Rectangle 4811" style="position:absolute;width:33095;height:1873;left:-15610;top:7399;rotation:270;" filled="f" stroked="f">
                        <v:textbox inset="0,0,0,0" style="layout-flow:vertical;mso-layout-flow-alt:bottom-to-top">
                          <w:txbxContent>
                            <w:p>
                              <w:pPr>
                                <w:spacing w:before="0" w:after="160" w:line="259" w:lineRule="auto"/>
                                <w:ind w:left="0" w:firstLine="0"/>
                                <w:jc w:val="left"/>
                              </w:pPr>
                              <w:r>
                                <w:rPr/>
                                <w:t xml:space="preserve">LICENCIA DE USO DE SUELO POR OBRAS </w:t>
                              </w:r>
                            </w:p>
                          </w:txbxContent>
                        </v:textbox>
                      </v:rect>
                      <v:rect id="Rectangle 4813" style="position:absolute;width:21159;height:1873;left:-8141;top:13367;rotation:270;" filled="f" stroked="f">
                        <v:textbox inset="0,0,0,0" style="layout-flow:vertical;mso-layout-flow-alt:bottom-to-top">
                          <w:txbxContent>
                            <w:p>
                              <w:pPr>
                                <w:spacing w:before="0" w:after="160" w:line="259" w:lineRule="auto"/>
                                <w:ind w:left="0" w:firstLine="0"/>
                                <w:jc w:val="left"/>
                              </w:pPr>
                              <w:r>
                                <w:rPr/>
                                <w:t xml:space="preserve">DE URBANIZACIÓN POR M</w:t>
                              </w:r>
                            </w:p>
                          </w:txbxContent>
                        </v:textbox>
                      </v:rect>
                      <v:rect id="Rectangle 4814" style="position:absolute;width:547;height:1211;left:1662;top:8086;rotation:270;" filled="f" stroked="f">
                        <v:textbox inset="0,0,0,0" style="layout-flow:vertical;mso-layout-flow-alt:bottom-to-top">
                          <w:txbxContent>
                            <w:p>
                              <w:pPr>
                                <w:spacing w:before="0" w:after="160" w:line="259" w:lineRule="auto"/>
                                <w:ind w:left="0" w:firstLine="0"/>
                                <w:jc w:val="left"/>
                              </w:pPr>
                              <w:r>
                                <w:rPr>
                                  <w:sz w:val="13"/>
                                </w:rPr>
                                <w:t xml:space="preserve">2</w:t>
                              </w:r>
                            </w:p>
                          </w:txbxContent>
                        </v:textbox>
                      </v:rect>
                      <v:rect id="Rectangle 4815" style="position:absolute;width:11016;height:1873;left:-3070;top:2108;rotation:270;" filled="f" stroked="f">
                        <v:textbox inset="0,0,0,0" style="layout-flow:vertical;mso-layout-flow-alt:bottom-to-top">
                          <w:txbxContent>
                            <w:p>
                              <w:pPr>
                                <w:spacing w:before="0" w:after="160" w:line="259" w:lineRule="auto"/>
                                <w:ind w:left="0" w:firstLine="0"/>
                                <w:jc w:val="left"/>
                              </w:pPr>
                              <w:r>
                                <w:rPr/>
                                <w:t xml:space="preserve"> O FRACCIÓN </w:t>
                              </w:r>
                            </w:p>
                          </w:txbxContent>
                        </v:textbox>
                      </v:rect>
                      <v:rect id="Rectangle 4817" style="position:absolute;width:26421;height:1873;left:-9271;top:10736;rotation:270;" filled="f" stroked="f">
                        <v:textbox inset="0,0,0,0" style="layout-flow:vertical;mso-layout-flow-alt:bottom-to-top">
                          <w:txbxContent>
                            <w:p>
                              <w:pPr>
                                <w:spacing w:before="0" w:after="160" w:line="259" w:lineRule="auto"/>
                                <w:ind w:left="0" w:firstLine="0"/>
                                <w:jc w:val="left"/>
                              </w:pPr>
                              <w:r>
                                <w:rPr/>
                                <w:t xml:space="preserve">SOBRE LA SUPERFICIE ÚTIL DEL </w:t>
                              </w:r>
                            </w:p>
                          </w:txbxContent>
                        </v:textbox>
                      </v:rect>
                      <v:shape id="Shape 215579" style="position:absolute;width:1493;height:91;left:4440;top:18711;" coordsize="149352,9144" path="m0,0l149352,0l149352,9144l0,9144l0,0">
                        <v:stroke weight="0pt" endcap="flat" joinstyle="round" on="false" color="#000000" opacity="0"/>
                        <v:fill on="true" color="#00ffff"/>
                      </v:shape>
                      <v:rect id="Rectangle 4820" style="position:absolute;width:8624;height:1873;left:1128;top:19634;rotation:270;" filled="f" stroked="f">
                        <v:textbox inset="0,0,0,0" style="layout-flow:vertical;mso-layout-flow-alt:bottom-to-top">
                          <w:txbxContent>
                            <w:p>
                              <w:pPr>
                                <w:spacing w:before="0" w:after="160" w:line="259" w:lineRule="auto"/>
                                <w:ind w:left="0" w:firstLine="0"/>
                                <w:jc w:val="left"/>
                              </w:pPr>
                              <w:r>
                                <w:rPr/>
                                <w:t xml:space="preserve">TERRENO. </w:t>
                              </w:r>
                            </w:p>
                          </w:txbxContent>
                        </v:textbox>
                      </v:rect>
                    </v:group>
                  </w:pict>
                </mc:Fallback>
              </mc:AlternateConten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DDD8C3"/>
          </w:tcPr>
          <w:p w:rsidR="00447F65" w:rsidRDefault="00AF455E">
            <w:pPr>
              <w:spacing w:after="0" w:line="259" w:lineRule="auto"/>
              <w:ind w:left="233" w:firstLine="0"/>
              <w:jc w:val="left"/>
            </w:pPr>
            <w:r>
              <w:rPr>
                <w:rFonts w:ascii="Calibri" w:eastAsia="Calibri" w:hAnsi="Calibri" w:cs="Calibri"/>
                <w:noProof/>
                <w:sz w:val="22"/>
              </w:rPr>
              <mc:AlternateContent>
                <mc:Choice Requires="wpg">
                  <w:drawing>
                    <wp:inline distT="0" distB="0" distL="0" distR="0">
                      <wp:extent cx="290984" cy="1745671"/>
                      <wp:effectExtent l="0" t="0" r="0" b="0"/>
                      <wp:docPr id="165508" name="Group 165508"/>
                      <wp:cNvGraphicFramePr/>
                      <a:graphic xmlns:a="http://schemas.openxmlformats.org/drawingml/2006/main">
                        <a:graphicData uri="http://schemas.microsoft.com/office/word/2010/wordprocessingGroup">
                          <wpg:wgp>
                            <wpg:cNvGrpSpPr/>
                            <wpg:grpSpPr>
                              <a:xfrm>
                                <a:off x="0" y="0"/>
                                <a:ext cx="290984" cy="1745671"/>
                                <a:chOff x="0" y="0"/>
                                <a:chExt cx="290984" cy="1745671"/>
                              </a:xfrm>
                            </wpg:grpSpPr>
                            <wps:wsp>
                              <wps:cNvPr id="4823" name="Rectangle 4823"/>
                              <wps:cNvSpPr/>
                              <wps:spPr>
                                <a:xfrm rot="-5399999">
                                  <a:off x="-1067192" y="491121"/>
                                  <a:ext cx="2321742" cy="187357"/>
                                </a:xfrm>
                                <a:prstGeom prst="rect">
                                  <a:avLst/>
                                </a:prstGeom>
                                <a:ln>
                                  <a:noFill/>
                                </a:ln>
                              </wps:spPr>
                              <wps:txbx>
                                <w:txbxContent>
                                  <w:p w:rsidR="00447F65" w:rsidRDefault="00AF455E">
                                    <w:pPr>
                                      <w:spacing w:after="160" w:line="259" w:lineRule="auto"/>
                                      <w:ind w:left="0" w:firstLine="0"/>
                                      <w:jc w:val="left"/>
                                    </w:pPr>
                                    <w:r>
                                      <w:t xml:space="preserve">LOTE, VIVIENDA Y/O LOCAL </w:t>
                                    </w:r>
                                  </w:p>
                                </w:txbxContent>
                              </wps:txbx>
                              <wps:bodyPr horzOverflow="overflow" vert="horz" lIns="0" tIns="0" rIns="0" bIns="0" rtlCol="0">
                                <a:noAutofit/>
                              </wps:bodyPr>
                            </wps:wsp>
                            <wps:wsp>
                              <wps:cNvPr id="4825" name="Rectangle 4825"/>
                              <wps:cNvSpPr/>
                              <wps:spPr>
                                <a:xfrm rot="-5399999">
                                  <a:off x="-882093" y="526105"/>
                                  <a:ext cx="2251775" cy="187357"/>
                                </a:xfrm>
                                <a:prstGeom prst="rect">
                                  <a:avLst/>
                                </a:prstGeom>
                                <a:ln>
                                  <a:noFill/>
                                </a:ln>
                              </wps:spPr>
                              <wps:txbx>
                                <w:txbxContent>
                                  <w:p w:rsidR="00447F65" w:rsidRDefault="00AF455E">
                                    <w:pPr>
                                      <w:spacing w:after="160" w:line="259" w:lineRule="auto"/>
                                      <w:ind w:left="0" w:firstLine="0"/>
                                      <w:jc w:val="left"/>
                                    </w:pPr>
                                    <w:r>
                                      <w:t xml:space="preserve">RESULTANTE POR UNIDAD. </w:t>
                                    </w:r>
                                  </w:p>
                                </w:txbxContent>
                              </wps:txbx>
                              <wps:bodyPr horzOverflow="overflow" vert="horz" lIns="0" tIns="0" rIns="0" bIns="0" rtlCol="0">
                                <a:noAutofit/>
                              </wps:bodyPr>
                            </wps:wsp>
                          </wpg:wgp>
                        </a:graphicData>
                      </a:graphic>
                    </wp:inline>
                  </w:drawing>
                </mc:Choice>
                <mc:Fallback xmlns:a="http://schemas.openxmlformats.org/drawingml/2006/main">
                  <w:pict>
                    <v:group id="Group 165508" style="width:22.9121pt;height:137.454pt;mso-position-horizontal-relative:char;mso-position-vertical-relative:line" coordsize="2909,17456">
                      <v:rect id="Rectangle 4823" style="position:absolute;width:23217;height:1873;left:-10671;top:4911;rotation:270;" filled="f" stroked="f">
                        <v:textbox inset="0,0,0,0" style="layout-flow:vertical;mso-layout-flow-alt:bottom-to-top">
                          <w:txbxContent>
                            <w:p>
                              <w:pPr>
                                <w:spacing w:before="0" w:after="160" w:line="259" w:lineRule="auto"/>
                                <w:ind w:left="0" w:firstLine="0"/>
                                <w:jc w:val="left"/>
                              </w:pPr>
                              <w:r>
                                <w:rPr/>
                                <w:t xml:space="preserve">LOTE, VIVIENDA Y/O LOCAL </w:t>
                              </w:r>
                            </w:p>
                          </w:txbxContent>
                        </v:textbox>
                      </v:rect>
                      <v:rect id="Rectangle 4825" style="position:absolute;width:22517;height:1873;left:-8820;top:5261;rotation:270;" filled="f" stroked="f">
                        <v:textbox inset="0,0,0,0" style="layout-flow:vertical;mso-layout-flow-alt:bottom-to-top">
                          <w:txbxContent>
                            <w:p>
                              <w:pPr>
                                <w:spacing w:before="0" w:after="160" w:line="259" w:lineRule="auto"/>
                                <w:ind w:left="0" w:firstLine="0"/>
                                <w:jc w:val="left"/>
                              </w:pPr>
                              <w:r>
                                <w:rPr/>
                                <w:t xml:space="preserve">RESULTANTE POR UNIDAD. </w:t>
                              </w:r>
                            </w:p>
                          </w:txbxContent>
                        </v:textbox>
                      </v:rect>
                    </v:group>
                  </w:pict>
                </mc:Fallback>
              </mc:AlternateConten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DDD8C3"/>
          </w:tcPr>
          <w:p w:rsidR="00447F65" w:rsidRDefault="00AF455E">
            <w:pPr>
              <w:spacing w:after="0" w:line="259" w:lineRule="auto"/>
              <w:ind w:left="157" w:firstLine="0"/>
              <w:jc w:val="left"/>
            </w:pPr>
            <w:r>
              <w:rPr>
                <w:rFonts w:ascii="Calibri" w:eastAsia="Calibri" w:hAnsi="Calibri" w:cs="Calibri"/>
                <w:noProof/>
                <w:sz w:val="22"/>
              </w:rPr>
              <mc:AlternateContent>
                <mc:Choice Requires="wpg">
                  <w:drawing>
                    <wp:inline distT="0" distB="0" distL="0" distR="0">
                      <wp:extent cx="591212" cy="2502501"/>
                      <wp:effectExtent l="0" t="0" r="0" b="0"/>
                      <wp:docPr id="165512" name="Group 165512"/>
                      <wp:cNvGraphicFramePr/>
                      <a:graphic xmlns:a="http://schemas.openxmlformats.org/drawingml/2006/main">
                        <a:graphicData uri="http://schemas.microsoft.com/office/word/2010/wordprocessingGroup">
                          <wpg:wgp>
                            <wpg:cNvGrpSpPr/>
                            <wpg:grpSpPr>
                              <a:xfrm>
                                <a:off x="0" y="0"/>
                                <a:ext cx="591212" cy="2502501"/>
                                <a:chOff x="0" y="0"/>
                                <a:chExt cx="591212" cy="2502501"/>
                              </a:xfrm>
                            </wpg:grpSpPr>
                            <wps:wsp>
                              <wps:cNvPr id="4828" name="Rectangle 4828"/>
                              <wps:cNvSpPr/>
                              <wps:spPr>
                                <a:xfrm rot="-5399999">
                                  <a:off x="-1570484" y="744660"/>
                                  <a:ext cx="3328326" cy="187358"/>
                                </a:xfrm>
                                <a:prstGeom prst="rect">
                                  <a:avLst/>
                                </a:prstGeom>
                                <a:ln>
                                  <a:noFill/>
                                </a:ln>
                              </wps:spPr>
                              <wps:txbx>
                                <w:txbxContent>
                                  <w:p w:rsidR="00447F65" w:rsidRDefault="00AF455E">
                                    <w:pPr>
                                      <w:spacing w:after="160" w:line="259" w:lineRule="auto"/>
                                      <w:ind w:left="0" w:firstLine="0"/>
                                      <w:jc w:val="left"/>
                                    </w:pPr>
                                    <w:r>
                                      <w:t xml:space="preserve">LICENCIA DE CONSTRUCCIÓN DE OBRAS </w:t>
                                    </w:r>
                                  </w:p>
                                </w:txbxContent>
                              </wps:txbx>
                              <wps:bodyPr horzOverflow="overflow" vert="horz" lIns="0" tIns="0" rIns="0" bIns="0" rtlCol="0">
                                <a:noAutofit/>
                              </wps:bodyPr>
                            </wps:wsp>
                            <wps:wsp>
                              <wps:cNvPr id="4830" name="Rectangle 4830"/>
                              <wps:cNvSpPr/>
                              <wps:spPr>
                                <a:xfrm rot="-5399999">
                                  <a:off x="-814175" y="1350854"/>
                                  <a:ext cx="2115937" cy="187357"/>
                                </a:xfrm>
                                <a:prstGeom prst="rect">
                                  <a:avLst/>
                                </a:prstGeom>
                                <a:ln>
                                  <a:noFill/>
                                </a:ln>
                              </wps:spPr>
                              <wps:txbx>
                                <w:txbxContent>
                                  <w:p w:rsidR="00447F65" w:rsidRDefault="00AF455E">
                                    <w:pPr>
                                      <w:spacing w:after="160" w:line="259" w:lineRule="auto"/>
                                      <w:ind w:left="0" w:firstLine="0"/>
                                      <w:jc w:val="left"/>
                                    </w:pPr>
                                    <w:r>
                                      <w:t>DE URBANIZACIÓN POR M</w:t>
                                    </w:r>
                                  </w:p>
                                </w:txbxContent>
                              </wps:txbx>
                              <wps:bodyPr horzOverflow="overflow" vert="horz" lIns="0" tIns="0" rIns="0" bIns="0" rtlCol="0">
                                <a:noAutofit/>
                              </wps:bodyPr>
                            </wps:wsp>
                            <wps:wsp>
                              <wps:cNvPr id="4831" name="Rectangle 4831"/>
                              <wps:cNvSpPr/>
                              <wps:spPr>
                                <a:xfrm rot="-5399999">
                                  <a:off x="166241" y="822739"/>
                                  <a:ext cx="54727" cy="121165"/>
                                </a:xfrm>
                                <a:prstGeom prst="rect">
                                  <a:avLst/>
                                </a:prstGeom>
                                <a:ln>
                                  <a:noFill/>
                                </a:ln>
                              </wps:spPr>
                              <wps:txbx>
                                <w:txbxContent>
                                  <w:p w:rsidR="00447F65" w:rsidRDefault="00AF455E">
                                    <w:pPr>
                                      <w:spacing w:after="160" w:line="259" w:lineRule="auto"/>
                                      <w:ind w:left="0" w:firstLine="0"/>
                                      <w:jc w:val="left"/>
                                    </w:pPr>
                                    <w:r>
                                      <w:rPr>
                                        <w:sz w:val="13"/>
                                      </w:rPr>
                                      <w:t>2</w:t>
                                    </w:r>
                                  </w:p>
                                </w:txbxContent>
                              </wps:txbx>
                              <wps:bodyPr horzOverflow="overflow" vert="horz" lIns="0" tIns="0" rIns="0" bIns="0" rtlCol="0">
                                <a:noAutofit/>
                              </wps:bodyPr>
                            </wps:wsp>
                            <wps:wsp>
                              <wps:cNvPr id="4832" name="Rectangle 4832"/>
                              <wps:cNvSpPr/>
                              <wps:spPr>
                                <a:xfrm rot="-5399999">
                                  <a:off x="-328306" y="203757"/>
                                  <a:ext cx="1144200" cy="187358"/>
                                </a:xfrm>
                                <a:prstGeom prst="rect">
                                  <a:avLst/>
                                </a:prstGeom>
                                <a:ln>
                                  <a:noFill/>
                                </a:ln>
                              </wps:spPr>
                              <wps:txbx>
                                <w:txbxContent>
                                  <w:p w:rsidR="00447F65" w:rsidRDefault="00AF455E">
                                    <w:pPr>
                                      <w:spacing w:after="160" w:line="259" w:lineRule="auto"/>
                                      <w:ind w:left="0" w:firstLine="0"/>
                                      <w:jc w:val="left"/>
                                    </w:pPr>
                                    <w:r>
                                      <w:t xml:space="preserve"> O FRACCIÓN, </w:t>
                                    </w:r>
                                  </w:p>
                                </w:txbxContent>
                              </wps:txbx>
                              <wps:bodyPr horzOverflow="overflow" vert="horz" lIns="0" tIns="0" rIns="0" bIns="0" rtlCol="0">
                                <a:noAutofit/>
                              </wps:bodyPr>
                            </wps:wsp>
                            <wps:wsp>
                              <wps:cNvPr id="4834" name="Rectangle 4834"/>
                              <wps:cNvSpPr/>
                              <wps:spPr>
                                <a:xfrm rot="-5399999">
                                  <a:off x="-927174" y="1087741"/>
                                  <a:ext cx="2642162" cy="187358"/>
                                </a:xfrm>
                                <a:prstGeom prst="rect">
                                  <a:avLst/>
                                </a:prstGeom>
                                <a:ln>
                                  <a:noFill/>
                                </a:ln>
                              </wps:spPr>
                              <wps:txbx>
                                <w:txbxContent>
                                  <w:p w:rsidR="00447F65" w:rsidRDefault="00AF455E">
                                    <w:pPr>
                                      <w:spacing w:after="160" w:line="259" w:lineRule="auto"/>
                                      <w:ind w:left="0" w:firstLine="0"/>
                                      <w:jc w:val="left"/>
                                    </w:pPr>
                                    <w:r>
                                      <w:t xml:space="preserve">SOBRE LA SUPERFICIE ÚTIL DEL </w:t>
                                    </w:r>
                                  </w:p>
                                </w:txbxContent>
                              </wps:txbx>
                              <wps:bodyPr horzOverflow="overflow" vert="horz" lIns="0" tIns="0" rIns="0" bIns="0" rtlCol="0">
                                <a:noAutofit/>
                              </wps:bodyPr>
                            </wps:wsp>
                            <wps:wsp>
                              <wps:cNvPr id="4836" name="Rectangle 4836"/>
                              <wps:cNvSpPr/>
                              <wps:spPr>
                                <a:xfrm rot="-5399999">
                                  <a:off x="112802" y="1977605"/>
                                  <a:ext cx="862436" cy="187357"/>
                                </a:xfrm>
                                <a:prstGeom prst="rect">
                                  <a:avLst/>
                                </a:prstGeom>
                                <a:ln>
                                  <a:noFill/>
                                </a:ln>
                              </wps:spPr>
                              <wps:txbx>
                                <w:txbxContent>
                                  <w:p w:rsidR="00447F65" w:rsidRDefault="00AF455E">
                                    <w:pPr>
                                      <w:spacing w:after="160" w:line="259" w:lineRule="auto"/>
                                      <w:ind w:left="0" w:firstLine="0"/>
                                      <w:jc w:val="left"/>
                                    </w:pPr>
                                    <w:r>
                                      <w:t xml:space="preserve">TERRENO. </w:t>
                                    </w:r>
                                  </w:p>
                                </w:txbxContent>
                              </wps:txbx>
                              <wps:bodyPr horzOverflow="overflow" vert="horz" lIns="0" tIns="0" rIns="0" bIns="0" rtlCol="0">
                                <a:noAutofit/>
                              </wps:bodyPr>
                            </wps:wsp>
                          </wpg:wgp>
                        </a:graphicData>
                      </a:graphic>
                    </wp:inline>
                  </w:drawing>
                </mc:Choice>
                <mc:Fallback xmlns:a="http://schemas.openxmlformats.org/drawingml/2006/main">
                  <w:pict>
                    <v:group id="Group 165512" style="width:46.5521pt;height:197.047pt;mso-position-horizontal-relative:char;mso-position-vertical-relative:line" coordsize="5912,25025">
                      <v:rect id="Rectangle 4828" style="position:absolute;width:33283;height:1873;left:-15704;top:7446;rotation:270;" filled="f" stroked="f">
                        <v:textbox inset="0,0,0,0" style="layout-flow:vertical;mso-layout-flow-alt:bottom-to-top">
                          <w:txbxContent>
                            <w:p>
                              <w:pPr>
                                <w:spacing w:before="0" w:after="160" w:line="259" w:lineRule="auto"/>
                                <w:ind w:left="0" w:firstLine="0"/>
                                <w:jc w:val="left"/>
                              </w:pPr>
                              <w:r>
                                <w:rPr/>
                                <w:t xml:space="preserve">LICENCIA DE CONSTRUCCIÓN DE OBRAS </w:t>
                              </w:r>
                            </w:p>
                          </w:txbxContent>
                        </v:textbox>
                      </v:rect>
                      <v:rect id="Rectangle 4830" style="position:absolute;width:21159;height:1873;left:-8141;top:13508;rotation:270;" filled="f" stroked="f">
                        <v:textbox inset="0,0,0,0" style="layout-flow:vertical;mso-layout-flow-alt:bottom-to-top">
                          <w:txbxContent>
                            <w:p>
                              <w:pPr>
                                <w:spacing w:before="0" w:after="160" w:line="259" w:lineRule="auto"/>
                                <w:ind w:left="0" w:firstLine="0"/>
                                <w:jc w:val="left"/>
                              </w:pPr>
                              <w:r>
                                <w:rPr/>
                                <w:t xml:space="preserve">DE URBANIZACIÓN POR M</w:t>
                              </w:r>
                            </w:p>
                          </w:txbxContent>
                        </v:textbox>
                      </v:rect>
                      <v:rect id="Rectangle 4831" style="position:absolute;width:547;height:1211;left:1662;top:8227;rotation:270;" filled="f" stroked="f">
                        <v:textbox inset="0,0,0,0" style="layout-flow:vertical;mso-layout-flow-alt:bottom-to-top">
                          <w:txbxContent>
                            <w:p>
                              <w:pPr>
                                <w:spacing w:before="0" w:after="160" w:line="259" w:lineRule="auto"/>
                                <w:ind w:left="0" w:firstLine="0"/>
                                <w:jc w:val="left"/>
                              </w:pPr>
                              <w:r>
                                <w:rPr>
                                  <w:sz w:val="13"/>
                                </w:rPr>
                                <w:t xml:space="preserve">2</w:t>
                              </w:r>
                            </w:p>
                          </w:txbxContent>
                        </v:textbox>
                      </v:rect>
                      <v:rect id="Rectangle 4832" style="position:absolute;width:11442;height:1873;left:-3283;top:2037;rotation:270;" filled="f" stroked="f">
                        <v:textbox inset="0,0,0,0" style="layout-flow:vertical;mso-layout-flow-alt:bottom-to-top">
                          <w:txbxContent>
                            <w:p>
                              <w:pPr>
                                <w:spacing w:before="0" w:after="160" w:line="259" w:lineRule="auto"/>
                                <w:ind w:left="0" w:firstLine="0"/>
                                <w:jc w:val="left"/>
                              </w:pPr>
                              <w:r>
                                <w:rPr/>
                                <w:t xml:space="preserve"> O FRACCIÓN, </w:t>
                              </w:r>
                            </w:p>
                          </w:txbxContent>
                        </v:textbox>
                      </v:rect>
                      <v:rect id="Rectangle 4834" style="position:absolute;width:26421;height:1873;left:-9271;top:10877;rotation:270;" filled="f" stroked="f">
                        <v:textbox inset="0,0,0,0" style="layout-flow:vertical;mso-layout-flow-alt:bottom-to-top">
                          <w:txbxContent>
                            <w:p>
                              <w:pPr>
                                <w:spacing w:before="0" w:after="160" w:line="259" w:lineRule="auto"/>
                                <w:ind w:left="0" w:firstLine="0"/>
                                <w:jc w:val="left"/>
                              </w:pPr>
                              <w:r>
                                <w:rPr/>
                                <w:t xml:space="preserve">SOBRE LA SUPERFICIE ÚTIL DEL </w:t>
                              </w:r>
                            </w:p>
                          </w:txbxContent>
                        </v:textbox>
                      </v:rect>
                      <v:rect id="Rectangle 4836" style="position:absolute;width:8624;height:1873;left:1128;top:19776;rotation:270;" filled="f" stroked="f">
                        <v:textbox inset="0,0,0,0" style="layout-flow:vertical;mso-layout-flow-alt:bottom-to-top">
                          <w:txbxContent>
                            <w:p>
                              <w:pPr>
                                <w:spacing w:before="0" w:after="160" w:line="259" w:lineRule="auto"/>
                                <w:ind w:left="0" w:firstLine="0"/>
                                <w:jc w:val="left"/>
                              </w:pPr>
                              <w:r>
                                <w:rPr/>
                                <w:t xml:space="preserve">TERRENO. </w:t>
                              </w:r>
                            </w:p>
                          </w:txbxContent>
                        </v:textbox>
                      </v:rect>
                    </v:group>
                  </w:pict>
                </mc:Fallback>
              </mc:AlternateContent>
            </w: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DDD8C3"/>
          </w:tcPr>
          <w:p w:rsidR="00447F65" w:rsidRDefault="00AF455E">
            <w:pPr>
              <w:spacing w:after="0" w:line="259" w:lineRule="auto"/>
              <w:ind w:left="84" w:firstLine="0"/>
              <w:jc w:val="left"/>
            </w:pPr>
            <w:r>
              <w:rPr>
                <w:rFonts w:ascii="Calibri" w:eastAsia="Calibri" w:hAnsi="Calibri" w:cs="Calibri"/>
                <w:noProof/>
                <w:sz w:val="22"/>
              </w:rPr>
              <mc:AlternateContent>
                <mc:Choice Requires="wpg">
                  <w:drawing>
                    <wp:inline distT="0" distB="0" distL="0" distR="0">
                      <wp:extent cx="458191" cy="2382781"/>
                      <wp:effectExtent l="0" t="0" r="0" b="0"/>
                      <wp:docPr id="165520" name="Group 165520"/>
                      <wp:cNvGraphicFramePr/>
                      <a:graphic xmlns:a="http://schemas.openxmlformats.org/drawingml/2006/main">
                        <a:graphicData uri="http://schemas.microsoft.com/office/word/2010/wordprocessingGroup">
                          <wpg:wgp>
                            <wpg:cNvGrpSpPr/>
                            <wpg:grpSpPr>
                              <a:xfrm>
                                <a:off x="0" y="0"/>
                                <a:ext cx="458191" cy="2382781"/>
                                <a:chOff x="0" y="0"/>
                                <a:chExt cx="458191" cy="2382781"/>
                              </a:xfrm>
                            </wpg:grpSpPr>
                            <wps:wsp>
                              <wps:cNvPr id="4839" name="Rectangle 4839"/>
                              <wps:cNvSpPr/>
                              <wps:spPr>
                                <a:xfrm rot="-5399999">
                                  <a:off x="-1151868" y="1026462"/>
                                  <a:ext cx="2525280" cy="187358"/>
                                </a:xfrm>
                                <a:prstGeom prst="rect">
                                  <a:avLst/>
                                </a:prstGeom>
                                <a:ln>
                                  <a:noFill/>
                                </a:ln>
                              </wps:spPr>
                              <wps:txbx>
                                <w:txbxContent>
                                  <w:p w:rsidR="00447F65" w:rsidRDefault="00AF455E">
                                    <w:pPr>
                                      <w:spacing w:after="160" w:line="259" w:lineRule="auto"/>
                                      <w:ind w:left="0" w:firstLine="0"/>
                                      <w:jc w:val="left"/>
                                    </w:pPr>
                                    <w:r>
                                      <w:t>TERMINACIÓN DE OBRA POR M</w:t>
                                    </w:r>
                                  </w:p>
                                </w:txbxContent>
                              </wps:txbx>
                              <wps:bodyPr horzOverflow="overflow" vert="horz" lIns="0" tIns="0" rIns="0" bIns="0" rtlCol="0">
                                <a:noAutofit/>
                              </wps:bodyPr>
                            </wps:wsp>
                            <wps:wsp>
                              <wps:cNvPr id="159719" name="Rectangle 159719"/>
                              <wps:cNvSpPr/>
                              <wps:spPr>
                                <a:xfrm rot="-5399999">
                                  <a:off x="29824" y="392537"/>
                                  <a:ext cx="82090" cy="121165"/>
                                </a:xfrm>
                                <a:prstGeom prst="rect">
                                  <a:avLst/>
                                </a:prstGeom>
                                <a:ln>
                                  <a:noFill/>
                                </a:ln>
                              </wps:spPr>
                              <wps:txbx>
                                <w:txbxContent>
                                  <w:p w:rsidR="00447F65" w:rsidRDefault="00AF455E">
                                    <w:pPr>
                                      <w:spacing w:after="160" w:line="259" w:lineRule="auto"/>
                                      <w:ind w:left="0" w:firstLine="0"/>
                                      <w:jc w:val="left"/>
                                    </w:pPr>
                                    <w:r>
                                      <w:rPr>
                                        <w:sz w:val="13"/>
                                      </w:rPr>
                                      <w:t>2</w:t>
                                    </w:r>
                                  </w:p>
                                </w:txbxContent>
                              </wps:txbx>
                              <wps:bodyPr horzOverflow="overflow" vert="horz" lIns="0" tIns="0" rIns="0" bIns="0" rtlCol="0">
                                <a:noAutofit/>
                              </wps:bodyPr>
                            </wps:wsp>
                            <wps:wsp>
                              <wps:cNvPr id="159720" name="Rectangle 159720"/>
                              <wps:cNvSpPr/>
                              <wps:spPr>
                                <a:xfrm rot="-5399999">
                                  <a:off x="-1035" y="361676"/>
                                  <a:ext cx="82090" cy="121165"/>
                                </a:xfrm>
                                <a:prstGeom prst="rect">
                                  <a:avLst/>
                                </a:prstGeom>
                                <a:ln>
                                  <a:noFill/>
                                </a:ln>
                              </wps:spPr>
                              <wps:txbx>
                                <w:txbxContent>
                                  <w:p w:rsidR="00447F65" w:rsidRDefault="00AF455E">
                                    <w:pPr>
                                      <w:spacing w:after="160" w:line="259" w:lineRule="auto"/>
                                      <w:ind w:left="0" w:firstLine="0"/>
                                      <w:jc w:val="left"/>
                                    </w:pPr>
                                    <w:r>
                                      <w:rPr>
                                        <w:sz w:val="13"/>
                                      </w:rPr>
                                      <w:t xml:space="preserve"> </w:t>
                                    </w:r>
                                  </w:p>
                                </w:txbxContent>
                              </wps:txbx>
                              <wps:bodyPr horzOverflow="overflow" vert="horz" lIns="0" tIns="0" rIns="0" bIns="0" rtlCol="0">
                                <a:noAutofit/>
                              </wps:bodyPr>
                            </wps:wsp>
                            <wps:wsp>
                              <wps:cNvPr id="4841" name="Rectangle 4841"/>
                              <wps:cNvSpPr/>
                              <wps:spPr>
                                <a:xfrm rot="-5399999">
                                  <a:off x="28110" y="246578"/>
                                  <a:ext cx="165321" cy="187357"/>
                                </a:xfrm>
                                <a:prstGeom prst="rect">
                                  <a:avLst/>
                                </a:prstGeom>
                                <a:ln>
                                  <a:noFill/>
                                </a:ln>
                              </wps:spPr>
                              <wps:txbx>
                                <w:txbxContent>
                                  <w:p w:rsidR="00447F65" w:rsidRDefault="00AF455E">
                                    <w:pPr>
                                      <w:spacing w:after="160" w:line="259" w:lineRule="auto"/>
                                      <w:ind w:left="0" w:firstLine="0"/>
                                      <w:jc w:val="left"/>
                                    </w:pPr>
                                    <w:r>
                                      <w:t xml:space="preserve">O </w:t>
                                    </w:r>
                                  </w:p>
                                </w:txbxContent>
                              </wps:txbx>
                              <wps:bodyPr horzOverflow="overflow" vert="horz" lIns="0" tIns="0" rIns="0" bIns="0" rtlCol="0">
                                <a:noAutofit/>
                              </wps:bodyPr>
                            </wps:wsp>
                            <wps:wsp>
                              <wps:cNvPr id="4843" name="Rectangle 4843"/>
                              <wps:cNvSpPr/>
                              <wps:spPr>
                                <a:xfrm rot="-5399999">
                                  <a:off x="-1323663" y="704552"/>
                                  <a:ext cx="3169098" cy="187358"/>
                                </a:xfrm>
                                <a:prstGeom prst="rect">
                                  <a:avLst/>
                                </a:prstGeom>
                                <a:ln>
                                  <a:noFill/>
                                </a:ln>
                              </wps:spPr>
                              <wps:txbx>
                                <w:txbxContent>
                                  <w:p w:rsidR="00447F65" w:rsidRDefault="00AF455E">
                                    <w:pPr>
                                      <w:spacing w:after="160" w:line="259" w:lineRule="auto"/>
                                      <w:ind w:left="0" w:firstLine="0"/>
                                      <w:jc w:val="left"/>
                                    </w:pPr>
                                    <w:r>
                                      <w:t xml:space="preserve">FRACCIÓN SOBRE LA SUPERFICIE ÚTIL </w:t>
                                    </w:r>
                                  </w:p>
                                </w:txbxContent>
                              </wps:txbx>
                              <wps:bodyPr horzOverflow="overflow" vert="horz" lIns="0" tIns="0" rIns="0" bIns="0" rtlCol="0">
                                <a:noAutofit/>
                              </wps:bodyPr>
                            </wps:wsp>
                            <wps:wsp>
                              <wps:cNvPr id="4845" name="Rectangle 4845"/>
                              <wps:cNvSpPr/>
                              <wps:spPr>
                                <a:xfrm rot="-5399999">
                                  <a:off x="-205485" y="1672617"/>
                                  <a:ext cx="1232969" cy="187357"/>
                                </a:xfrm>
                                <a:prstGeom prst="rect">
                                  <a:avLst/>
                                </a:prstGeom>
                                <a:ln>
                                  <a:noFill/>
                                </a:ln>
                              </wps:spPr>
                              <wps:txbx>
                                <w:txbxContent>
                                  <w:p w:rsidR="00447F65" w:rsidRDefault="00AF455E">
                                    <w:pPr>
                                      <w:spacing w:after="160" w:line="259" w:lineRule="auto"/>
                                      <w:ind w:left="0" w:firstLine="0"/>
                                      <w:jc w:val="left"/>
                                    </w:pPr>
                                    <w:r>
                                      <w:t xml:space="preserve">DEL TERRENO. </w:t>
                                    </w:r>
                                  </w:p>
                                </w:txbxContent>
                              </wps:txbx>
                              <wps:bodyPr horzOverflow="overflow" vert="horz" lIns="0" tIns="0" rIns="0" bIns="0" rtlCol="0">
                                <a:noAutofit/>
                              </wps:bodyPr>
                            </wps:wsp>
                          </wpg:wgp>
                        </a:graphicData>
                      </a:graphic>
                    </wp:inline>
                  </w:drawing>
                </mc:Choice>
                <mc:Fallback xmlns:a="http://schemas.openxmlformats.org/drawingml/2006/main">
                  <w:pict>
                    <v:group id="Group 165520" style="width:36.078pt;height:187.621pt;mso-position-horizontal-relative:char;mso-position-vertical-relative:line" coordsize="4581,23827">
                      <v:rect id="Rectangle 4839" style="position:absolute;width:25252;height:1873;left:-11518;top:10264;rotation:270;" filled="f" stroked="f">
                        <v:textbox inset="0,0,0,0" style="layout-flow:vertical;mso-layout-flow-alt:bottom-to-top">
                          <w:txbxContent>
                            <w:p>
                              <w:pPr>
                                <w:spacing w:before="0" w:after="160" w:line="259" w:lineRule="auto"/>
                                <w:ind w:left="0" w:firstLine="0"/>
                                <w:jc w:val="left"/>
                              </w:pPr>
                              <w:r>
                                <w:rPr/>
                                <w:t xml:space="preserve">TERMINACIÓN DE OBRA POR M</w:t>
                              </w:r>
                            </w:p>
                          </w:txbxContent>
                        </v:textbox>
                      </v:rect>
                      <v:rect id="Rectangle 159719" style="position:absolute;width:820;height:1211;left:298;top:3925;rotation:270;" filled="f" stroked="f">
                        <v:textbox inset="0,0,0,0" style="layout-flow:vertical;mso-layout-flow-alt:bottom-to-top">
                          <w:txbxContent>
                            <w:p>
                              <w:pPr>
                                <w:spacing w:before="0" w:after="160" w:line="259" w:lineRule="auto"/>
                                <w:ind w:left="0" w:firstLine="0"/>
                                <w:jc w:val="left"/>
                              </w:pPr>
                              <w:r>
                                <w:rPr>
                                  <w:sz w:val="13"/>
                                </w:rPr>
                                <w:t xml:space="preserve">2</w:t>
                              </w:r>
                            </w:p>
                          </w:txbxContent>
                        </v:textbox>
                      </v:rect>
                      <v:rect id="Rectangle 159720" style="position:absolute;width:820;height:1211;left:-10;top:3616;rotation:270;" filled="f" stroked="f">
                        <v:textbox inset="0,0,0,0" style="layout-flow:vertical;mso-layout-flow-alt:bottom-to-top">
                          <w:txbxContent>
                            <w:p>
                              <w:pPr>
                                <w:spacing w:before="0" w:after="160" w:line="259" w:lineRule="auto"/>
                                <w:ind w:left="0" w:firstLine="0"/>
                                <w:jc w:val="left"/>
                              </w:pPr>
                              <w:r>
                                <w:rPr>
                                  <w:sz w:val="13"/>
                                </w:rPr>
                                <w:t xml:space="preserve"> </w:t>
                              </w:r>
                            </w:p>
                          </w:txbxContent>
                        </v:textbox>
                      </v:rect>
                      <v:rect id="Rectangle 4841" style="position:absolute;width:1653;height:1873;left:281;top:2465;rotation:270;" filled="f" stroked="f">
                        <v:textbox inset="0,0,0,0" style="layout-flow:vertical;mso-layout-flow-alt:bottom-to-top">
                          <w:txbxContent>
                            <w:p>
                              <w:pPr>
                                <w:spacing w:before="0" w:after="160" w:line="259" w:lineRule="auto"/>
                                <w:ind w:left="0" w:firstLine="0"/>
                                <w:jc w:val="left"/>
                              </w:pPr>
                              <w:r>
                                <w:rPr/>
                                <w:t xml:space="preserve">O </w:t>
                              </w:r>
                            </w:p>
                          </w:txbxContent>
                        </v:textbox>
                      </v:rect>
                      <v:rect id="Rectangle 4843" style="position:absolute;width:31690;height:1873;left:-13236;top:7045;rotation:270;" filled="f" stroked="f">
                        <v:textbox inset="0,0,0,0" style="layout-flow:vertical;mso-layout-flow-alt:bottom-to-top">
                          <w:txbxContent>
                            <w:p>
                              <w:pPr>
                                <w:spacing w:before="0" w:after="160" w:line="259" w:lineRule="auto"/>
                                <w:ind w:left="0" w:firstLine="0"/>
                                <w:jc w:val="left"/>
                              </w:pPr>
                              <w:r>
                                <w:rPr/>
                                <w:t xml:space="preserve">FRACCIÓN SOBRE LA SUPERFICIE ÚTIL </w:t>
                              </w:r>
                            </w:p>
                          </w:txbxContent>
                        </v:textbox>
                      </v:rect>
                      <v:rect id="Rectangle 4845" style="position:absolute;width:12329;height:1873;left:-2054;top:16726;rotation:270;" filled="f" stroked="f">
                        <v:textbox inset="0,0,0,0" style="layout-flow:vertical;mso-layout-flow-alt:bottom-to-top">
                          <w:txbxContent>
                            <w:p>
                              <w:pPr>
                                <w:spacing w:before="0" w:after="160" w:line="259" w:lineRule="auto"/>
                                <w:ind w:left="0" w:firstLine="0"/>
                                <w:jc w:val="left"/>
                              </w:pPr>
                              <w:r>
                                <w:rPr/>
                                <w:t xml:space="preserve">DEL TERRENO. </w:t>
                              </w:r>
                            </w:p>
                          </w:txbxContent>
                        </v:textbox>
                      </v:rect>
                    </v:group>
                  </w:pict>
                </mc:Fallback>
              </mc:AlternateContent>
            </w:r>
          </w:p>
        </w:tc>
      </w:tr>
      <w:tr w:rsidR="00447F65">
        <w:trPr>
          <w:gridAfter w:val="1"/>
          <w:wAfter w:w="398" w:type="dxa"/>
          <w:trHeight w:val="612"/>
        </w:trPr>
        <w:tc>
          <w:tcPr>
            <w:tcW w:w="355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a) Fraccionamiento habitacional urbano de interés popular: </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$1.12</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$1.12</w:t>
            </w:r>
          </w:p>
        </w:tc>
        <w:tc>
          <w:tcPr>
            <w:tcW w:w="97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$112.48</w:t>
            </w:r>
          </w:p>
        </w:tc>
        <w:tc>
          <w:tcPr>
            <w:tcW w:w="129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 xml:space="preserve">$5.62 </w:t>
            </w:r>
          </w:p>
        </w:tc>
        <w:tc>
          <w:tcPr>
            <w:tcW w:w="965"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$1.12</w:t>
            </w:r>
          </w:p>
        </w:tc>
      </w:tr>
      <w:tr w:rsidR="00447F65">
        <w:trPr>
          <w:gridAfter w:val="1"/>
          <w:wAfter w:w="398" w:type="dxa"/>
          <w:trHeight w:val="610"/>
        </w:trPr>
        <w:tc>
          <w:tcPr>
            <w:tcW w:w="355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b) Fraccionamiento habitacional urbano de interés social: </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$1.12</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$1.12</w:t>
            </w:r>
          </w:p>
        </w:tc>
        <w:tc>
          <w:tcPr>
            <w:tcW w:w="97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$123.75</w:t>
            </w:r>
          </w:p>
        </w:tc>
        <w:tc>
          <w:tcPr>
            <w:tcW w:w="129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 xml:space="preserve">$5.62 </w:t>
            </w:r>
          </w:p>
        </w:tc>
        <w:tc>
          <w:tcPr>
            <w:tcW w:w="965"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$1.12</w:t>
            </w:r>
          </w:p>
        </w:tc>
      </w:tr>
      <w:tr w:rsidR="00447F65">
        <w:trPr>
          <w:gridAfter w:val="1"/>
          <w:wAfter w:w="398" w:type="dxa"/>
          <w:trHeight w:val="610"/>
        </w:trPr>
        <w:tc>
          <w:tcPr>
            <w:tcW w:w="355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c) Fraccionamiento habitacional urbano de tipo medio: </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$1.12</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$1.12</w:t>
            </w:r>
          </w:p>
        </w:tc>
        <w:tc>
          <w:tcPr>
            <w:tcW w:w="97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$136.10</w:t>
            </w:r>
          </w:p>
        </w:tc>
        <w:tc>
          <w:tcPr>
            <w:tcW w:w="129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 xml:space="preserve">$6.75 </w:t>
            </w:r>
          </w:p>
        </w:tc>
        <w:tc>
          <w:tcPr>
            <w:tcW w:w="965"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$1.12</w:t>
            </w:r>
          </w:p>
        </w:tc>
      </w:tr>
      <w:tr w:rsidR="00447F65">
        <w:trPr>
          <w:gridAfter w:val="1"/>
          <w:wAfter w:w="398" w:type="dxa"/>
          <w:trHeight w:val="611"/>
        </w:trPr>
        <w:tc>
          <w:tcPr>
            <w:tcW w:w="355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d) Fraccionamiento habitacional urbano residencial: </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$1.12</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$1.12</w:t>
            </w:r>
          </w:p>
        </w:tc>
        <w:tc>
          <w:tcPr>
            <w:tcW w:w="97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$149.60</w:t>
            </w:r>
          </w:p>
        </w:tc>
        <w:tc>
          <w:tcPr>
            <w:tcW w:w="129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 xml:space="preserve">$6.75 </w:t>
            </w:r>
          </w:p>
        </w:tc>
        <w:tc>
          <w:tcPr>
            <w:tcW w:w="965"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$1.12</w:t>
            </w:r>
          </w:p>
        </w:tc>
      </w:tr>
      <w:tr w:rsidR="00447F65">
        <w:trPr>
          <w:gridAfter w:val="1"/>
          <w:wAfter w:w="398" w:type="dxa"/>
          <w:trHeight w:val="610"/>
        </w:trPr>
        <w:tc>
          <w:tcPr>
            <w:tcW w:w="355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e) Fraccionamiento habitacional suburbano de tipo campestre: </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$1.12</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$1.12</w:t>
            </w:r>
          </w:p>
        </w:tc>
        <w:tc>
          <w:tcPr>
            <w:tcW w:w="97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$164.21</w:t>
            </w:r>
          </w:p>
        </w:tc>
        <w:tc>
          <w:tcPr>
            <w:tcW w:w="129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 xml:space="preserve">$7.87 </w:t>
            </w:r>
          </w:p>
        </w:tc>
        <w:tc>
          <w:tcPr>
            <w:tcW w:w="965"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$1.12</w:t>
            </w:r>
          </w:p>
        </w:tc>
      </w:tr>
      <w:tr w:rsidR="00447F65">
        <w:trPr>
          <w:gridAfter w:val="1"/>
          <w:wAfter w:w="398" w:type="dxa"/>
          <w:trHeight w:val="610"/>
        </w:trPr>
        <w:tc>
          <w:tcPr>
            <w:tcW w:w="355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f) Fraccionamiento habitacional suburbano de tipo agropecuario: </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$1.12</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$1.12</w:t>
            </w:r>
          </w:p>
        </w:tc>
        <w:tc>
          <w:tcPr>
            <w:tcW w:w="97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$164.21</w:t>
            </w:r>
          </w:p>
        </w:tc>
        <w:tc>
          <w:tcPr>
            <w:tcW w:w="129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 xml:space="preserve">$7.87 </w:t>
            </w:r>
          </w:p>
        </w:tc>
        <w:tc>
          <w:tcPr>
            <w:tcW w:w="965"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$1.12</w:t>
            </w:r>
          </w:p>
        </w:tc>
      </w:tr>
      <w:tr w:rsidR="00447F65">
        <w:trPr>
          <w:gridAfter w:val="1"/>
          <w:wAfter w:w="398" w:type="dxa"/>
          <w:trHeight w:val="611"/>
        </w:trPr>
        <w:tc>
          <w:tcPr>
            <w:tcW w:w="355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g) Fraccionamiento comercial y de servicios: </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$1.12</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$1.12</w:t>
            </w:r>
          </w:p>
        </w:tc>
        <w:tc>
          <w:tcPr>
            <w:tcW w:w="97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$149.60</w:t>
            </w:r>
          </w:p>
        </w:tc>
        <w:tc>
          <w:tcPr>
            <w:tcW w:w="129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 xml:space="preserve">$6.75 </w:t>
            </w:r>
          </w:p>
        </w:tc>
        <w:tc>
          <w:tcPr>
            <w:tcW w:w="965"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$1.12</w:t>
            </w:r>
          </w:p>
        </w:tc>
      </w:tr>
      <w:tr w:rsidR="00447F65">
        <w:trPr>
          <w:gridAfter w:val="1"/>
          <w:wAfter w:w="398" w:type="dxa"/>
          <w:trHeight w:val="610"/>
        </w:trPr>
        <w:tc>
          <w:tcPr>
            <w:tcW w:w="3551"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firstLine="0"/>
              <w:jc w:val="left"/>
            </w:pPr>
            <w:r>
              <w:t xml:space="preserve">h) Fraccionamiento industrial: </w:t>
            </w: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$1.12</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$1.12</w:t>
            </w:r>
          </w:p>
        </w:tc>
        <w:tc>
          <w:tcPr>
            <w:tcW w:w="97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$136.10</w:t>
            </w:r>
          </w:p>
        </w:tc>
        <w:tc>
          <w:tcPr>
            <w:tcW w:w="129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 xml:space="preserve">$6.75 </w:t>
            </w:r>
          </w:p>
        </w:tc>
        <w:tc>
          <w:tcPr>
            <w:tcW w:w="965"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$1.12</w:t>
            </w:r>
          </w:p>
        </w:tc>
      </w:tr>
      <w:tr w:rsidR="00447F65">
        <w:tblPrEx>
          <w:tblCellMar>
            <w:top w:w="55" w:type="dxa"/>
            <w:left w:w="28" w:type="dxa"/>
          </w:tblCellMar>
        </w:tblPrEx>
        <w:trPr>
          <w:gridBefore w:val="1"/>
          <w:wBefore w:w="396" w:type="dxa"/>
          <w:trHeight w:val="610"/>
        </w:trPr>
        <w:tc>
          <w:tcPr>
            <w:tcW w:w="355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i) Fraccionamiento para cementerio o parque funerario: </w:t>
            </w:r>
          </w:p>
        </w:tc>
        <w:tc>
          <w:tcPr>
            <w:tcW w:w="1298"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$1.12</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$1.12</w:t>
            </w:r>
          </w:p>
        </w:tc>
        <w:tc>
          <w:tcPr>
            <w:tcW w:w="97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$112.48 </w:t>
            </w:r>
          </w:p>
        </w:tc>
        <w:tc>
          <w:tcPr>
            <w:tcW w:w="1294"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$5.62</w:t>
            </w:r>
          </w:p>
        </w:tc>
        <w:tc>
          <w:tcPr>
            <w:tcW w:w="965"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$1.12</w:t>
            </w:r>
          </w:p>
        </w:tc>
      </w:tr>
      <w:tr w:rsidR="00447F65">
        <w:tblPrEx>
          <w:tblCellMar>
            <w:top w:w="55" w:type="dxa"/>
            <w:left w:w="28" w:type="dxa"/>
          </w:tblCellMar>
        </w:tblPrEx>
        <w:trPr>
          <w:gridBefore w:val="1"/>
          <w:wBefore w:w="396" w:type="dxa"/>
          <w:trHeight w:val="611"/>
        </w:trPr>
        <w:tc>
          <w:tcPr>
            <w:tcW w:w="3553"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firstLine="0"/>
              <w:jc w:val="left"/>
            </w:pPr>
            <w:r>
              <w:t xml:space="preserve">j) Fraccionamiento mixto: </w:t>
            </w:r>
          </w:p>
        </w:tc>
        <w:tc>
          <w:tcPr>
            <w:tcW w:w="1298"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$1.12</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$1.12</w:t>
            </w:r>
          </w:p>
        </w:tc>
        <w:tc>
          <w:tcPr>
            <w:tcW w:w="97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 xml:space="preserve">$173.22 </w:t>
            </w:r>
          </w:p>
        </w:tc>
        <w:tc>
          <w:tcPr>
            <w:tcW w:w="1294"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$7.87</w:t>
            </w:r>
          </w:p>
        </w:tc>
        <w:tc>
          <w:tcPr>
            <w:tcW w:w="965"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$1.12</w:t>
            </w:r>
          </w:p>
        </w:tc>
      </w:tr>
      <w:tr w:rsidR="00447F65">
        <w:tblPrEx>
          <w:tblCellMar>
            <w:top w:w="55" w:type="dxa"/>
            <w:left w:w="28" w:type="dxa"/>
          </w:tblCellMar>
        </w:tblPrEx>
        <w:trPr>
          <w:gridBefore w:val="1"/>
          <w:wBefore w:w="396" w:type="dxa"/>
          <w:trHeight w:val="610"/>
        </w:trPr>
        <w:tc>
          <w:tcPr>
            <w:tcW w:w="355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k) Desarrollo en condominio en forma vertical, horizontal o mixta: </w:t>
            </w:r>
          </w:p>
        </w:tc>
        <w:tc>
          <w:tcPr>
            <w:tcW w:w="1298"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$1.12</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$1.12</w:t>
            </w:r>
          </w:p>
        </w:tc>
        <w:tc>
          <w:tcPr>
            <w:tcW w:w="97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$164.21 </w:t>
            </w:r>
          </w:p>
        </w:tc>
        <w:tc>
          <w:tcPr>
            <w:tcW w:w="1294"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$7.87</w:t>
            </w:r>
          </w:p>
        </w:tc>
        <w:tc>
          <w:tcPr>
            <w:tcW w:w="965"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$1.12</w:t>
            </w:r>
          </w:p>
        </w:tc>
      </w:tr>
      <w:tr w:rsidR="00447F65">
        <w:tblPrEx>
          <w:tblCellMar>
            <w:top w:w="55" w:type="dxa"/>
            <w:left w:w="28" w:type="dxa"/>
          </w:tblCellMar>
        </w:tblPrEx>
        <w:trPr>
          <w:gridBefore w:val="1"/>
          <w:wBefore w:w="396" w:type="dxa"/>
          <w:trHeight w:val="586"/>
        </w:trPr>
        <w:tc>
          <w:tcPr>
            <w:tcW w:w="355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l) División y subdivisión del área total a dividir con uso habitacional: </w:t>
            </w:r>
          </w:p>
        </w:tc>
        <w:tc>
          <w:tcPr>
            <w:tcW w:w="1298"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$2.25</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$0.00</w:t>
            </w:r>
          </w:p>
        </w:tc>
        <w:tc>
          <w:tcPr>
            <w:tcW w:w="97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$112.48 </w:t>
            </w:r>
          </w:p>
        </w:tc>
        <w:tc>
          <w:tcPr>
            <w:tcW w:w="1294"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965"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$0.00</w:t>
            </w:r>
          </w:p>
        </w:tc>
      </w:tr>
      <w:tr w:rsidR="00447F65">
        <w:tblPrEx>
          <w:tblCellMar>
            <w:top w:w="55" w:type="dxa"/>
            <w:left w:w="28" w:type="dxa"/>
          </w:tblCellMar>
        </w:tblPrEx>
        <w:trPr>
          <w:gridBefore w:val="1"/>
          <w:wBefore w:w="396" w:type="dxa"/>
          <w:trHeight w:val="587"/>
        </w:trPr>
        <w:tc>
          <w:tcPr>
            <w:tcW w:w="355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m) División y subdivisión del área total a dividir con uso comercial: </w:t>
            </w:r>
          </w:p>
        </w:tc>
        <w:tc>
          <w:tcPr>
            <w:tcW w:w="1298"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$3.38</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$0.00</w:t>
            </w:r>
          </w:p>
        </w:tc>
        <w:tc>
          <w:tcPr>
            <w:tcW w:w="97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$112.48 </w:t>
            </w:r>
          </w:p>
        </w:tc>
        <w:tc>
          <w:tcPr>
            <w:tcW w:w="1294"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965"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$0.00</w:t>
            </w:r>
          </w:p>
        </w:tc>
      </w:tr>
      <w:tr w:rsidR="00447F65">
        <w:tblPrEx>
          <w:tblCellMar>
            <w:top w:w="55" w:type="dxa"/>
            <w:left w:w="28" w:type="dxa"/>
          </w:tblCellMar>
        </w:tblPrEx>
        <w:trPr>
          <w:gridBefore w:val="1"/>
          <w:wBefore w:w="396" w:type="dxa"/>
          <w:trHeight w:val="610"/>
        </w:trPr>
        <w:tc>
          <w:tcPr>
            <w:tcW w:w="355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n) Segregación sobre la superficie segregada: </w:t>
            </w:r>
          </w:p>
        </w:tc>
        <w:tc>
          <w:tcPr>
            <w:tcW w:w="1298"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$2.25</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$0.00</w:t>
            </w:r>
          </w:p>
        </w:tc>
        <w:tc>
          <w:tcPr>
            <w:tcW w:w="97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$112.48 </w:t>
            </w:r>
          </w:p>
        </w:tc>
        <w:tc>
          <w:tcPr>
            <w:tcW w:w="1294"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965"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9" w:firstLine="0"/>
              <w:jc w:val="right"/>
            </w:pPr>
            <w:r>
              <w:t>$0.00</w:t>
            </w:r>
          </w:p>
        </w:tc>
      </w:tr>
      <w:tr w:rsidR="00447F65">
        <w:tblPrEx>
          <w:tblCellMar>
            <w:top w:w="55" w:type="dxa"/>
            <w:left w:w="28" w:type="dxa"/>
          </w:tblCellMar>
        </w:tblPrEx>
        <w:trPr>
          <w:gridBefore w:val="1"/>
          <w:wBefore w:w="396" w:type="dxa"/>
          <w:trHeight w:val="402"/>
        </w:trPr>
        <w:tc>
          <w:tcPr>
            <w:tcW w:w="355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o) Fusión de predios: </w:t>
            </w:r>
          </w:p>
        </w:tc>
        <w:tc>
          <w:tcPr>
            <w:tcW w:w="129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$2.25</w:t>
            </w:r>
          </w:p>
        </w:tc>
        <w:tc>
          <w:tcPr>
            <w:tcW w:w="132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30" w:firstLine="0"/>
              <w:jc w:val="right"/>
            </w:pPr>
            <w:r>
              <w:t>$0.00</w:t>
            </w:r>
          </w:p>
        </w:tc>
        <w:tc>
          <w:tcPr>
            <w:tcW w:w="97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9" w:firstLine="0"/>
              <w:jc w:val="right"/>
            </w:pPr>
            <w:r>
              <w:t xml:space="preserve">$112.48 </w:t>
            </w:r>
          </w:p>
        </w:tc>
        <w:tc>
          <w:tcPr>
            <w:tcW w:w="1294"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$0.00</w:t>
            </w:r>
          </w:p>
        </w:tc>
        <w:tc>
          <w:tcPr>
            <w:tcW w:w="96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9" w:firstLine="0"/>
              <w:jc w:val="right"/>
            </w:pPr>
            <w:r>
              <w:t>$0.00</w:t>
            </w:r>
          </w:p>
        </w:tc>
      </w:tr>
      <w:tr w:rsidR="00447F65">
        <w:tblPrEx>
          <w:tblCellMar>
            <w:top w:w="55" w:type="dxa"/>
            <w:left w:w="28" w:type="dxa"/>
          </w:tblCellMar>
        </w:tblPrEx>
        <w:trPr>
          <w:gridBefore w:val="1"/>
          <w:wBefore w:w="396" w:type="dxa"/>
          <w:trHeight w:val="402"/>
        </w:trPr>
        <w:tc>
          <w:tcPr>
            <w:tcW w:w="355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p) Relotificaciones: </w:t>
            </w:r>
          </w:p>
        </w:tc>
        <w:tc>
          <w:tcPr>
            <w:tcW w:w="129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$1.12</w:t>
            </w:r>
          </w:p>
        </w:tc>
        <w:tc>
          <w:tcPr>
            <w:tcW w:w="132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$0.00</w:t>
            </w:r>
          </w:p>
        </w:tc>
        <w:tc>
          <w:tcPr>
            <w:tcW w:w="97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9" w:firstLine="0"/>
              <w:jc w:val="right"/>
            </w:pPr>
            <w:r>
              <w:t xml:space="preserve">$173.22 </w:t>
            </w:r>
          </w:p>
        </w:tc>
        <w:tc>
          <w:tcPr>
            <w:tcW w:w="1294"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$0.00</w:t>
            </w:r>
          </w:p>
        </w:tc>
        <w:tc>
          <w:tcPr>
            <w:tcW w:w="96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9" w:firstLine="0"/>
              <w:jc w:val="right"/>
            </w:pPr>
            <w:r>
              <w:t>$0.00</w:t>
            </w:r>
          </w:p>
        </w:tc>
      </w:tr>
    </w:tbl>
    <w:p w:rsidR="00447F65" w:rsidRDefault="00AF455E">
      <w:pPr>
        <w:spacing w:after="16" w:line="259" w:lineRule="auto"/>
        <w:ind w:left="998" w:firstLine="0"/>
        <w:jc w:val="left"/>
      </w:pPr>
      <w:r>
        <w:t xml:space="preserve"> </w:t>
      </w:r>
    </w:p>
    <w:p w:rsidR="00447F65" w:rsidRDefault="00AF455E">
      <w:pPr>
        <w:numPr>
          <w:ilvl w:val="0"/>
          <w:numId w:val="26"/>
        </w:numPr>
        <w:spacing w:after="3"/>
        <w:ind w:right="76"/>
      </w:pPr>
      <w:r>
        <w:t>Las autorizaciones de la distribución de áreas en divisiones, subdivisiones, segregaciones, lotificaciones, relotificaciones, fusiones, fraccionamientos y cambios de proyecto tendrán vigencia de un año contado a partir de la fecha en que surta efectos su n</w:t>
      </w:r>
      <w:r>
        <w:t xml:space="preserve">otificación, por lo que, en caso de que no se haya concluido la acción urbanística autorizada durante su vigencia, se requerirá actualizarla pagando únicamente el 10% del costo total de lo pagado en la autorización. </w:t>
      </w:r>
    </w:p>
    <w:p w:rsidR="00447F65" w:rsidRDefault="00AF455E">
      <w:pPr>
        <w:spacing w:after="16" w:line="259" w:lineRule="auto"/>
        <w:ind w:left="998" w:firstLine="0"/>
        <w:jc w:val="left"/>
      </w:pPr>
      <w:r>
        <w:t xml:space="preserve"> </w:t>
      </w:r>
    </w:p>
    <w:p w:rsidR="00447F65" w:rsidRDefault="00AF455E">
      <w:pPr>
        <w:numPr>
          <w:ilvl w:val="0"/>
          <w:numId w:val="26"/>
        </w:numPr>
        <w:spacing w:after="9"/>
        <w:ind w:right="76"/>
      </w:pPr>
      <w:r>
        <w:t>Para los casos en los incisos l), m),</w:t>
      </w:r>
      <w:r>
        <w:t xml:space="preserve"> n) y o) cuando se trate de donación al Ayuntamiento se pagará solamente por concepto de dictamen técnico de distribución de áreas (aprobación de proyecto) independientemente de la superficie útil resultante la cantidad de: </w:t>
      </w:r>
      <w:r>
        <w:tab/>
        <w:t xml:space="preserve"> $247.45 </w:t>
      </w:r>
    </w:p>
    <w:p w:rsidR="00447F65" w:rsidRDefault="00AF455E">
      <w:pPr>
        <w:spacing w:after="16" w:line="259" w:lineRule="auto"/>
        <w:ind w:left="998" w:firstLine="0"/>
        <w:jc w:val="left"/>
      </w:pPr>
      <w:r>
        <w:t xml:space="preserve"> </w:t>
      </w:r>
    </w:p>
    <w:p w:rsidR="00447F65" w:rsidRDefault="00AF455E">
      <w:pPr>
        <w:numPr>
          <w:ilvl w:val="0"/>
          <w:numId w:val="26"/>
        </w:numPr>
        <w:spacing w:after="9"/>
        <w:ind w:right="76"/>
      </w:pPr>
      <w:r>
        <w:t>Por concepto de aut</w:t>
      </w:r>
      <w:r>
        <w:t xml:space="preserve">orización de preventa de lotes, viviendas y/o áreas privativas de los fraccionamientos habitacionales y desarrollos en condominio en forma vertical, horizontal o mixta, se pagará por unidad, la cantidad de: </w:t>
      </w:r>
      <w:r>
        <w:tab/>
        <w:t xml:space="preserve">$58.48 </w:t>
      </w:r>
    </w:p>
    <w:p w:rsidR="00447F65" w:rsidRDefault="00AF455E">
      <w:pPr>
        <w:spacing w:after="14" w:line="259" w:lineRule="auto"/>
        <w:ind w:left="998" w:firstLine="0"/>
        <w:jc w:val="left"/>
      </w:pPr>
      <w:r>
        <w:t xml:space="preserve"> </w:t>
      </w:r>
    </w:p>
    <w:p w:rsidR="00447F65" w:rsidRDefault="00AF455E">
      <w:pPr>
        <w:numPr>
          <w:ilvl w:val="0"/>
          <w:numId w:val="26"/>
        </w:numPr>
        <w:spacing w:after="3"/>
        <w:ind w:right="76"/>
      </w:pPr>
      <w:r>
        <w:t>Por concepto de venta de lotes, vivien</w:t>
      </w:r>
      <w:r>
        <w:t xml:space="preserve">das y áreas privativas de los fraccionamientos habitacionales y desarrollos en condominio en forma vertical, horizontal o mixta, se pagará por unidad, la cantidad de: $87.73 </w:t>
      </w:r>
    </w:p>
    <w:p w:rsidR="00447F65" w:rsidRDefault="00AF455E">
      <w:pPr>
        <w:spacing w:after="14" w:line="259" w:lineRule="auto"/>
        <w:ind w:left="998" w:firstLine="0"/>
        <w:jc w:val="left"/>
      </w:pPr>
      <w:r>
        <w:t xml:space="preserve"> </w:t>
      </w:r>
    </w:p>
    <w:p w:rsidR="00447F65" w:rsidRDefault="00AF455E">
      <w:pPr>
        <w:numPr>
          <w:ilvl w:val="0"/>
          <w:numId w:val="26"/>
        </w:numPr>
        <w:spacing w:after="3"/>
        <w:ind w:right="76"/>
      </w:pPr>
      <w:r>
        <w:t>Para el caso de fusión de predios colindantes en zonas urbanizadas y con infrae</w:t>
      </w:r>
      <w:r>
        <w:t xml:space="preserve">structura no se requerirá de alineamiento y número oficial de cada uno de los predios a fusionar, pero sí deberá obtenerse alineamiento y número oficial del lote resultante. </w:t>
      </w:r>
    </w:p>
    <w:p w:rsidR="00447F65" w:rsidRDefault="00AF455E">
      <w:pPr>
        <w:spacing w:after="16" w:line="259" w:lineRule="auto"/>
        <w:ind w:left="998" w:firstLine="0"/>
        <w:jc w:val="left"/>
      </w:pPr>
      <w:r>
        <w:t xml:space="preserve"> </w:t>
      </w:r>
    </w:p>
    <w:p w:rsidR="00447F65" w:rsidRDefault="00AF455E">
      <w:pPr>
        <w:spacing w:after="4"/>
        <w:ind w:left="700" w:right="76"/>
      </w:pPr>
      <w:r>
        <w:t>El costo de los derechos por concepto de fusión de predios señalado en el inciso o), del cuadro 2, se calculará únicamente por la superficie de predio o predios que se fusionarán a la superficie mayor. Cuando los predios a fusionar tengan la misma superfic</w:t>
      </w:r>
      <w:r>
        <w:t xml:space="preserve">ie se calculará en base al promedio que resulte de todas las superficies que intervienen. </w:t>
      </w:r>
    </w:p>
    <w:p w:rsidR="00447F65" w:rsidRDefault="00AF455E">
      <w:pPr>
        <w:spacing w:after="14" w:line="259" w:lineRule="auto"/>
        <w:ind w:left="998" w:firstLine="0"/>
        <w:jc w:val="left"/>
      </w:pPr>
      <w:r>
        <w:t xml:space="preserve"> </w:t>
      </w:r>
    </w:p>
    <w:p w:rsidR="00447F65" w:rsidRDefault="00AF455E">
      <w:pPr>
        <w:numPr>
          <w:ilvl w:val="0"/>
          <w:numId w:val="26"/>
        </w:numPr>
        <w:spacing w:after="3"/>
        <w:ind w:right="76"/>
      </w:pPr>
      <w:r>
        <w:t>Por cotejo y resellado de plano de lotificación y/o siembra de un proyecto autorizado previamente, siempre y cuando no implique una modificación al mismo, se pagar</w:t>
      </w:r>
      <w:r>
        <w:t xml:space="preserve">á:  $1,124.78 </w:t>
      </w:r>
    </w:p>
    <w:p w:rsidR="00447F65" w:rsidRDefault="00AF455E">
      <w:pPr>
        <w:spacing w:after="14" w:line="259" w:lineRule="auto"/>
        <w:ind w:left="998" w:firstLine="0"/>
        <w:jc w:val="left"/>
      </w:pPr>
      <w:r>
        <w:t xml:space="preserve"> </w:t>
      </w:r>
    </w:p>
    <w:p w:rsidR="00447F65" w:rsidRDefault="00AF455E">
      <w:pPr>
        <w:spacing w:after="3"/>
        <w:ind w:left="700" w:right="76"/>
      </w:pPr>
      <w:r>
        <w:rPr>
          <w:b/>
        </w:rPr>
        <w:t>VIII.</w:t>
      </w:r>
      <w:r>
        <w:t xml:space="preserve"> Autorización de cambios de proyecto de subdivisiones, segregaciones, fusiones, fraccionamientos y desarrollos en condominio: </w:t>
      </w:r>
    </w:p>
    <w:p w:rsidR="00447F65" w:rsidRDefault="00AF455E">
      <w:pPr>
        <w:spacing w:after="14" w:line="259" w:lineRule="auto"/>
        <w:ind w:left="998" w:firstLine="0"/>
        <w:jc w:val="left"/>
      </w:pPr>
      <w:r>
        <w:t xml:space="preserve"> </w:t>
      </w:r>
    </w:p>
    <w:p w:rsidR="00447F65" w:rsidRDefault="00AF455E">
      <w:pPr>
        <w:numPr>
          <w:ilvl w:val="0"/>
          <w:numId w:val="27"/>
        </w:numPr>
        <w:spacing w:after="3"/>
        <w:ind w:right="281"/>
      </w:pPr>
      <w:r>
        <w:t>Para modificaciones o cambio de proyecto del cuadro 2 incisos l) a p), si la solicitud de modificación se</w:t>
      </w:r>
      <w:r>
        <w:t xml:space="preserve"> presenta antes de formalizar la escritura pública que haga constar la acción urbanística de que se trate, se pagará únicamente por la superficie a modificar y por el excedente de unidades, ya que se bonificará en el nuevo cálculo, la totalidad de los dere</w:t>
      </w:r>
      <w:r>
        <w:t xml:space="preserve">chos pagados por la autorización original. </w:t>
      </w:r>
    </w:p>
    <w:p w:rsidR="00447F65" w:rsidRDefault="00AF455E">
      <w:pPr>
        <w:spacing w:after="16" w:line="259" w:lineRule="auto"/>
        <w:ind w:left="601" w:firstLine="0"/>
        <w:jc w:val="left"/>
      </w:pPr>
      <w:r>
        <w:t xml:space="preserve"> </w:t>
      </w:r>
    </w:p>
    <w:p w:rsidR="00447F65" w:rsidRDefault="00AF455E">
      <w:pPr>
        <w:numPr>
          <w:ilvl w:val="0"/>
          <w:numId w:val="27"/>
        </w:numPr>
        <w:spacing w:after="4"/>
        <w:ind w:right="281"/>
      </w:pPr>
      <w:r>
        <w:t xml:space="preserve">Por modificación o cambio de proyecto del cuadro 2 del inciso a) al k), se deberá seguir el procedimiento establecido en la Ley de Fraccionamientos y Acciones Urbanísticas del Estado Libre y Soberano de Puebla, vigente y: </w:t>
      </w:r>
    </w:p>
    <w:p w:rsidR="00447F65" w:rsidRDefault="00AF455E">
      <w:pPr>
        <w:spacing w:after="16" w:line="259" w:lineRule="auto"/>
        <w:ind w:left="601" w:firstLine="0"/>
        <w:jc w:val="left"/>
      </w:pPr>
      <w:r>
        <w:t xml:space="preserve"> </w:t>
      </w:r>
    </w:p>
    <w:p w:rsidR="00447F65" w:rsidRDefault="00AF455E">
      <w:pPr>
        <w:numPr>
          <w:ilvl w:val="0"/>
          <w:numId w:val="28"/>
        </w:numPr>
        <w:spacing w:after="4"/>
        <w:ind w:right="482"/>
      </w:pPr>
      <w:r>
        <w:t>Cuando la solicitud de modifica</w:t>
      </w:r>
      <w:r>
        <w:t>ción del proyecto se presente antes de que hayan iniciado los trabajos de construcción de las obras de urbanización y/o edificación, los derechos pagados por el dictamen de distribución de áreas, deberán ser abonados a los derechos generados por el dictame</w:t>
      </w:r>
      <w:r>
        <w:t xml:space="preserve">n del nuevo proyecto. </w:t>
      </w:r>
    </w:p>
    <w:p w:rsidR="00447F65" w:rsidRDefault="00AF455E">
      <w:pPr>
        <w:spacing w:after="14" w:line="259" w:lineRule="auto"/>
        <w:ind w:left="601" w:firstLine="0"/>
        <w:jc w:val="left"/>
      </w:pPr>
      <w:r>
        <w:t xml:space="preserve"> </w:t>
      </w:r>
    </w:p>
    <w:p w:rsidR="00447F65" w:rsidRDefault="00AF455E">
      <w:pPr>
        <w:numPr>
          <w:ilvl w:val="0"/>
          <w:numId w:val="28"/>
        </w:numPr>
        <w:spacing w:after="3"/>
        <w:ind w:right="482"/>
      </w:pPr>
      <w:r>
        <w:t>Cuando la solicitud de modificación del proyecto se presente estando la obra en proceso o la autoridad descubra que se está construyendo un proyecto diferente causará el pago del 100% de lo especificado en el cuadro 2 incisos a) al</w:t>
      </w:r>
      <w:r>
        <w:t xml:space="preserve"> k), por la superficie a modificar. </w:t>
      </w:r>
    </w:p>
    <w:p w:rsidR="00447F65" w:rsidRDefault="00AF455E">
      <w:pPr>
        <w:spacing w:after="16" w:line="259" w:lineRule="auto"/>
        <w:ind w:left="601" w:firstLine="0"/>
        <w:jc w:val="left"/>
      </w:pPr>
      <w:r>
        <w:t xml:space="preserve"> </w:t>
      </w:r>
    </w:p>
    <w:p w:rsidR="00447F65" w:rsidRDefault="00AF455E">
      <w:pPr>
        <w:spacing w:after="4"/>
        <w:ind w:left="318" w:right="484"/>
      </w:pPr>
      <w:r>
        <w:t xml:space="preserve">El pago de los derechos comprendidos en esta fracción, no eximen de la obligación de cubrir los derechos que genere la obra civil en los conjuntos habitacionales, comerciales y/o industriales, independientemente del régimen de propiedad y la lotificación. </w:t>
      </w:r>
    </w:p>
    <w:p w:rsidR="00447F65" w:rsidRDefault="00AF455E">
      <w:pPr>
        <w:spacing w:after="16" w:line="259" w:lineRule="auto"/>
        <w:ind w:left="601" w:firstLine="0"/>
        <w:jc w:val="left"/>
      </w:pPr>
      <w:r>
        <w:t xml:space="preserve"> </w:t>
      </w:r>
    </w:p>
    <w:p w:rsidR="00447F65" w:rsidRDefault="00AF455E">
      <w:pPr>
        <w:spacing w:after="4"/>
        <w:ind w:left="318" w:right="76"/>
      </w:pPr>
      <w:r>
        <w:rPr>
          <w:b/>
        </w:rPr>
        <w:t>IX.</w:t>
      </w:r>
      <w:r>
        <w:t xml:space="preserve"> Autorización para dividir construcciones con más de cinco años de antigüedad sin afectar la estabilidad estructural de cada una de las fracciones y sin autorización de nueva construcción se pagará: </w:t>
      </w:r>
    </w:p>
    <w:p w:rsidR="00447F65" w:rsidRDefault="00AF455E">
      <w:pPr>
        <w:spacing w:after="0" w:line="259" w:lineRule="auto"/>
        <w:ind w:left="601" w:firstLine="0"/>
        <w:jc w:val="left"/>
      </w:pPr>
      <w:r>
        <w:t xml:space="preserve"> </w:t>
      </w:r>
    </w:p>
    <w:tbl>
      <w:tblPr>
        <w:tblStyle w:val="TableGrid"/>
        <w:tblW w:w="9124" w:type="dxa"/>
        <w:tblInd w:w="601" w:type="dxa"/>
        <w:tblCellMar>
          <w:top w:w="22" w:type="dxa"/>
          <w:left w:w="0" w:type="dxa"/>
          <w:bottom w:w="0" w:type="dxa"/>
          <w:right w:w="0" w:type="dxa"/>
        </w:tblCellMar>
        <w:tblLook w:val="04A0" w:firstRow="1" w:lastRow="0" w:firstColumn="1" w:lastColumn="0" w:noHBand="0" w:noVBand="1"/>
      </w:tblPr>
      <w:tblGrid>
        <w:gridCol w:w="8324"/>
        <w:gridCol w:w="800"/>
      </w:tblGrid>
      <w:tr w:rsidR="00447F65">
        <w:trPr>
          <w:trHeight w:val="536"/>
        </w:trPr>
        <w:tc>
          <w:tcPr>
            <w:tcW w:w="8324" w:type="dxa"/>
            <w:tcBorders>
              <w:top w:val="nil"/>
              <w:left w:val="nil"/>
              <w:bottom w:val="nil"/>
              <w:right w:val="nil"/>
            </w:tcBorders>
          </w:tcPr>
          <w:p w:rsidR="00447F65" w:rsidRDefault="00AF455E">
            <w:pPr>
              <w:spacing w:after="38" w:line="259" w:lineRule="auto"/>
              <w:ind w:left="0" w:firstLine="0"/>
              <w:jc w:val="left"/>
            </w:pPr>
            <w:r>
              <w:rPr>
                <w:b/>
              </w:rPr>
              <w:t xml:space="preserve">a) </w:t>
            </w:r>
            <w:r>
              <w:t>Por aprobación de proyecto por m</w:t>
            </w:r>
            <w:r>
              <w:rPr>
                <w:vertAlign w:val="superscript"/>
              </w:rPr>
              <w:t>2</w:t>
            </w:r>
            <w:r>
              <w:t xml:space="preserve"> o fracción </w:t>
            </w:r>
            <w:r>
              <w:t xml:space="preserve">total de construcción:   </w:t>
            </w:r>
          </w:p>
          <w:p w:rsidR="00447F65" w:rsidRDefault="00AF455E">
            <w:pPr>
              <w:spacing w:after="0" w:line="259" w:lineRule="auto"/>
              <w:ind w:left="0" w:firstLine="0"/>
              <w:jc w:val="left"/>
            </w:pPr>
            <w:r>
              <w:t xml:space="preserve"> </w:t>
            </w:r>
          </w:p>
        </w:tc>
        <w:tc>
          <w:tcPr>
            <w:tcW w:w="800" w:type="dxa"/>
            <w:tcBorders>
              <w:top w:val="nil"/>
              <w:left w:val="nil"/>
              <w:bottom w:val="nil"/>
              <w:right w:val="nil"/>
            </w:tcBorders>
          </w:tcPr>
          <w:p w:rsidR="00447F65" w:rsidRDefault="00AF455E">
            <w:pPr>
              <w:spacing w:after="0" w:line="259" w:lineRule="auto"/>
              <w:ind w:left="0" w:right="50" w:firstLine="0"/>
              <w:jc w:val="right"/>
            </w:pPr>
            <w:r>
              <w:t xml:space="preserve">$4.49 </w:t>
            </w:r>
          </w:p>
        </w:tc>
      </w:tr>
      <w:tr w:rsidR="00447F65">
        <w:trPr>
          <w:trHeight w:val="511"/>
        </w:trPr>
        <w:tc>
          <w:tcPr>
            <w:tcW w:w="8324" w:type="dxa"/>
            <w:tcBorders>
              <w:top w:val="nil"/>
              <w:left w:val="nil"/>
              <w:bottom w:val="nil"/>
              <w:right w:val="nil"/>
            </w:tcBorders>
          </w:tcPr>
          <w:p w:rsidR="00447F65" w:rsidRDefault="00AF455E">
            <w:pPr>
              <w:spacing w:after="16" w:line="259" w:lineRule="auto"/>
              <w:ind w:left="0" w:firstLine="0"/>
              <w:jc w:val="left"/>
            </w:pPr>
            <w:r>
              <w:rPr>
                <w:b/>
              </w:rPr>
              <w:t xml:space="preserve">b) </w:t>
            </w:r>
            <w:r>
              <w:t xml:space="preserve">Por lote, local o unidad resultante: </w:t>
            </w:r>
          </w:p>
          <w:p w:rsidR="00447F65" w:rsidRDefault="00AF455E">
            <w:pPr>
              <w:spacing w:after="0" w:line="259" w:lineRule="auto"/>
              <w:ind w:left="0" w:firstLine="0"/>
              <w:jc w:val="left"/>
            </w:pPr>
            <w:r>
              <w:t xml:space="preserve"> </w:t>
            </w:r>
          </w:p>
        </w:tc>
        <w:tc>
          <w:tcPr>
            <w:tcW w:w="800" w:type="dxa"/>
            <w:tcBorders>
              <w:top w:val="nil"/>
              <w:left w:val="nil"/>
              <w:bottom w:val="nil"/>
              <w:right w:val="nil"/>
            </w:tcBorders>
          </w:tcPr>
          <w:p w:rsidR="00447F65" w:rsidRDefault="00AF455E">
            <w:pPr>
              <w:spacing w:after="0" w:line="259" w:lineRule="auto"/>
              <w:ind w:left="0" w:firstLine="0"/>
            </w:pPr>
            <w:r>
              <w:t xml:space="preserve">  $115.85 </w:t>
            </w:r>
          </w:p>
        </w:tc>
      </w:tr>
    </w:tbl>
    <w:p w:rsidR="00447F65" w:rsidRDefault="00AF455E">
      <w:pPr>
        <w:numPr>
          <w:ilvl w:val="0"/>
          <w:numId w:val="29"/>
        </w:numPr>
        <w:ind w:right="76"/>
      </w:pPr>
      <w:r>
        <w:t>Por subdivisiones y segregaciones de predios, con más de cinco años de antigüedad se pagará por m</w:t>
      </w:r>
      <w:r>
        <w:rPr>
          <w:vertAlign w:val="superscript"/>
        </w:rPr>
        <w:t>2</w:t>
      </w:r>
      <w:r>
        <w:t xml:space="preserve"> de la superficie a regularizar: </w:t>
      </w:r>
      <w:r>
        <w:tab/>
        <w:t xml:space="preserve">  $22.50 </w:t>
      </w:r>
    </w:p>
    <w:p w:rsidR="00447F65" w:rsidRDefault="00AF455E">
      <w:pPr>
        <w:spacing w:after="14" w:line="259" w:lineRule="auto"/>
        <w:ind w:left="601" w:firstLine="0"/>
        <w:jc w:val="left"/>
      </w:pPr>
      <w:r>
        <w:t xml:space="preserve"> </w:t>
      </w:r>
    </w:p>
    <w:p w:rsidR="00447F65" w:rsidRDefault="00AF455E">
      <w:pPr>
        <w:numPr>
          <w:ilvl w:val="0"/>
          <w:numId w:val="29"/>
        </w:numPr>
        <w:spacing w:after="11"/>
        <w:ind w:right="76"/>
      </w:pPr>
      <w:r>
        <w:t xml:space="preserve">Por concepto de visita de campo para el trámite de regularización de división y/o subdivisión: </w:t>
      </w:r>
      <w:r>
        <w:tab/>
        <w:t xml:space="preserve">$250.83 </w:t>
      </w:r>
    </w:p>
    <w:p w:rsidR="00447F65" w:rsidRDefault="00AF455E">
      <w:pPr>
        <w:spacing w:after="16" w:line="259" w:lineRule="auto"/>
        <w:ind w:left="601" w:firstLine="0"/>
        <w:jc w:val="left"/>
      </w:pPr>
      <w:r>
        <w:t xml:space="preserve"> </w:t>
      </w:r>
    </w:p>
    <w:p w:rsidR="00447F65" w:rsidRDefault="00AF455E">
      <w:pPr>
        <w:numPr>
          <w:ilvl w:val="0"/>
          <w:numId w:val="30"/>
        </w:numPr>
        <w:spacing w:after="4"/>
        <w:ind w:right="279"/>
      </w:pPr>
      <w:r>
        <w:t>No se podrán autorizar solicitudes de división, subdivisión o segregación en aquellos inmuebles en los que se ponga en riesgo la estabilidad estructu</w:t>
      </w:r>
      <w:r>
        <w:t xml:space="preserve">ral de los inmuebles y por consiguiente la seguridad de las personas, así como tampoco para aquellos inmuebles que, derivado del procedimiento de división, subdivisión o segregación se obtengan fracciones que carezcan de las condiciones de habitabilidad y </w:t>
      </w:r>
      <w:r>
        <w:t xml:space="preserve">salud contemplados en el apartado de proyecto arquitectónico del Código Reglamentario para el Municipio de Puebla vigente. </w:t>
      </w:r>
    </w:p>
    <w:p w:rsidR="00447F65" w:rsidRDefault="00AF455E">
      <w:pPr>
        <w:spacing w:after="16" w:line="259" w:lineRule="auto"/>
        <w:ind w:left="601" w:firstLine="0"/>
        <w:jc w:val="left"/>
      </w:pPr>
      <w:r>
        <w:t xml:space="preserve"> </w:t>
      </w:r>
    </w:p>
    <w:p w:rsidR="00447F65" w:rsidRDefault="00AF455E">
      <w:pPr>
        <w:numPr>
          <w:ilvl w:val="0"/>
          <w:numId w:val="30"/>
        </w:numPr>
        <w:spacing w:after="4"/>
        <w:ind w:right="279"/>
      </w:pPr>
      <w:r>
        <w:t xml:space="preserve">El interesado podrá comprobar la antigüedad de más de cinco años de una construcción a través de los siguientes documentos: </w:t>
      </w:r>
    </w:p>
    <w:p w:rsidR="00447F65" w:rsidRDefault="00AF455E">
      <w:pPr>
        <w:spacing w:after="16" w:line="259" w:lineRule="auto"/>
        <w:ind w:left="601" w:firstLine="0"/>
        <w:jc w:val="left"/>
      </w:pPr>
      <w:r>
        <w:t xml:space="preserve"> </w:t>
      </w:r>
    </w:p>
    <w:p w:rsidR="00447F65" w:rsidRDefault="00AF455E">
      <w:pPr>
        <w:numPr>
          <w:ilvl w:val="1"/>
          <w:numId w:val="30"/>
        </w:numPr>
        <w:spacing w:after="4"/>
        <w:ind w:right="281"/>
      </w:pPr>
      <w:r>
        <w:t>Com</w:t>
      </w:r>
      <w:r>
        <w:t xml:space="preserve">probante de domicilio (recibo de luz). </w:t>
      </w:r>
    </w:p>
    <w:p w:rsidR="00447F65" w:rsidRDefault="00AF455E">
      <w:pPr>
        <w:spacing w:after="16" w:line="259" w:lineRule="auto"/>
        <w:ind w:left="601" w:firstLine="0"/>
        <w:jc w:val="left"/>
      </w:pPr>
      <w:r>
        <w:t xml:space="preserve"> </w:t>
      </w:r>
    </w:p>
    <w:p w:rsidR="00447F65" w:rsidRDefault="00AF455E">
      <w:pPr>
        <w:numPr>
          <w:ilvl w:val="1"/>
          <w:numId w:val="30"/>
        </w:numPr>
        <w:spacing w:after="4"/>
        <w:ind w:right="281"/>
      </w:pPr>
      <w:r>
        <w:t xml:space="preserve">Avalúo del inmueble, emitido por perito registrado en la Dirección de Catastro Municipal, en el que se especifiquen las características de las construcciones que se encuentran divididas y la antigüedad de cada una </w:t>
      </w:r>
      <w:r>
        <w:t xml:space="preserve">de ellas. </w:t>
      </w:r>
    </w:p>
    <w:p w:rsidR="00447F65" w:rsidRDefault="00AF455E">
      <w:pPr>
        <w:spacing w:after="16" w:line="259" w:lineRule="auto"/>
        <w:ind w:left="601" w:firstLine="0"/>
        <w:jc w:val="left"/>
      </w:pPr>
      <w:r>
        <w:t xml:space="preserve"> </w:t>
      </w:r>
    </w:p>
    <w:p w:rsidR="00447F65" w:rsidRDefault="00AF455E">
      <w:pPr>
        <w:spacing w:after="4"/>
        <w:ind w:left="601" w:right="76" w:firstLine="0"/>
      </w:pPr>
      <w:r>
        <w:rPr>
          <w:b/>
        </w:rPr>
        <w:t>X.</w:t>
      </w:r>
      <w:r>
        <w:t xml:space="preserve"> Por renovación o prórroga de licencia de obras de construcción y urbanización: </w:t>
      </w:r>
    </w:p>
    <w:p w:rsidR="00447F65" w:rsidRDefault="00AF455E">
      <w:pPr>
        <w:spacing w:after="16" w:line="259" w:lineRule="auto"/>
        <w:ind w:left="601" w:firstLine="0"/>
        <w:jc w:val="left"/>
      </w:pPr>
      <w:r>
        <w:t xml:space="preserve"> </w:t>
      </w:r>
    </w:p>
    <w:p w:rsidR="00447F65" w:rsidRDefault="00AF455E">
      <w:pPr>
        <w:numPr>
          <w:ilvl w:val="0"/>
          <w:numId w:val="31"/>
        </w:numPr>
        <w:spacing w:after="3"/>
        <w:ind w:right="76"/>
      </w:pPr>
      <w:r>
        <w:t xml:space="preserve">De los derechos vigentes por concepto de licencia de obra mayor, de urbanización, lotificación, relotificación, construcción y demolición, si la solicitud se </w:t>
      </w:r>
      <w:r>
        <w:t xml:space="preserve">presenta antes o durante los primeros siete días naturales contados a partir de que se extinga la vigencia consignada en la licencia o con aviso previo de suspensión de obra, se pagará del costo: </w:t>
      </w:r>
      <w:r>
        <w:tab/>
        <w:t xml:space="preserve">  10% </w:t>
      </w:r>
    </w:p>
    <w:p w:rsidR="00447F65" w:rsidRDefault="00AF455E">
      <w:pPr>
        <w:spacing w:after="0" w:line="259" w:lineRule="auto"/>
        <w:ind w:left="601" w:firstLine="0"/>
        <w:jc w:val="left"/>
      </w:pPr>
      <w:r>
        <w:rPr>
          <w:sz w:val="2"/>
        </w:rPr>
        <w:t xml:space="preserve"> </w:t>
      </w:r>
    </w:p>
    <w:p w:rsidR="00447F65" w:rsidRDefault="00AF455E">
      <w:pPr>
        <w:numPr>
          <w:ilvl w:val="0"/>
          <w:numId w:val="31"/>
        </w:numPr>
        <w:spacing w:after="4"/>
        <w:ind w:right="76"/>
      </w:pPr>
      <w:r>
        <w:t>De los derechos vigentes por concepto de licencia de obra mayor, de urbanización, lotificación, relotificación, construcción y demolición, si la solicitud se presenta a partir del día ocho natural y dentro de los primeros seis meses contados a partir de la</w:t>
      </w:r>
      <w:r>
        <w:t xml:space="preserve"> fecha consignada en la licencia para la extinción de su vigencia, se pagará del costo actualizado de los derechos por la licencia de construcción, el:  25% </w:t>
      </w:r>
    </w:p>
    <w:p w:rsidR="00447F65" w:rsidRDefault="00AF455E">
      <w:pPr>
        <w:spacing w:after="14" w:line="259" w:lineRule="auto"/>
        <w:ind w:left="998" w:firstLine="0"/>
        <w:jc w:val="left"/>
      </w:pPr>
      <w:r>
        <w:t xml:space="preserve"> </w:t>
      </w:r>
    </w:p>
    <w:p w:rsidR="00447F65" w:rsidRDefault="00AF455E">
      <w:pPr>
        <w:numPr>
          <w:ilvl w:val="0"/>
          <w:numId w:val="31"/>
        </w:numPr>
        <w:spacing w:after="4"/>
        <w:ind w:right="76"/>
      </w:pPr>
      <w:r>
        <w:t xml:space="preserve">De los derechos vigentes por concepto de licencia de obra mayor, de urbanización, lotificación, </w:t>
      </w:r>
      <w:r>
        <w:t>relotificación, construcción y demolición, si la solicitud se presenta desde el primer día del séptimo mes al décimo segundo mes contado a partir de la fecha consignada en la licencia para la extinción de su vigencia, se pagará del costo actualizado de los</w:t>
      </w:r>
      <w:r>
        <w:t xml:space="preserve"> derechos por la licencia de construcción, el: 50% </w:t>
      </w:r>
    </w:p>
    <w:p w:rsidR="00447F65" w:rsidRDefault="00AF455E">
      <w:pPr>
        <w:spacing w:after="16" w:line="259" w:lineRule="auto"/>
        <w:ind w:left="998" w:firstLine="0"/>
        <w:jc w:val="left"/>
      </w:pPr>
      <w:r>
        <w:t xml:space="preserve"> </w:t>
      </w:r>
    </w:p>
    <w:p w:rsidR="00447F65" w:rsidRDefault="00AF455E">
      <w:pPr>
        <w:numPr>
          <w:ilvl w:val="0"/>
          <w:numId w:val="31"/>
        </w:numPr>
        <w:spacing w:after="8"/>
        <w:ind w:right="76"/>
      </w:pPr>
      <w:r>
        <w:t>De los derechos vigentes por concepto de licencia de obra mayor, de urbanización, lotificación, relotificación, construcción y demolición, si la solicitud se presenta después de transcurrido un año cont</w:t>
      </w:r>
      <w:r>
        <w:t xml:space="preserve">ado a partir de la fecha consignada en la licencia para la extinción de su vigencia, se pagará del costo actualizado de los derechos por la licencia de construcción, el: </w:t>
      </w:r>
      <w:r>
        <w:tab/>
        <w:t xml:space="preserve"> 100% </w:t>
      </w:r>
    </w:p>
    <w:p w:rsidR="00447F65" w:rsidRDefault="00AF455E">
      <w:pPr>
        <w:spacing w:after="16" w:line="259" w:lineRule="auto"/>
        <w:ind w:left="998" w:firstLine="0"/>
        <w:jc w:val="left"/>
      </w:pPr>
      <w:r>
        <w:rPr>
          <w:b/>
        </w:rPr>
        <w:t xml:space="preserve"> </w:t>
      </w:r>
    </w:p>
    <w:p w:rsidR="00447F65" w:rsidRDefault="00AF455E">
      <w:pPr>
        <w:numPr>
          <w:ilvl w:val="0"/>
          <w:numId w:val="32"/>
        </w:numPr>
        <w:spacing w:after="3"/>
        <w:ind w:right="76"/>
      </w:pPr>
      <w:r>
        <w:t xml:space="preserve">Por actualización de licencia de uso del suelo, se pagará la diferencia que </w:t>
      </w:r>
      <w:r>
        <w:t xml:space="preserve">resulte de restar al costo actual el pago efectuado que se cubrió en el momento de la expedición, en su caso. </w:t>
      </w:r>
    </w:p>
    <w:p w:rsidR="00447F65" w:rsidRDefault="00AF455E">
      <w:pPr>
        <w:spacing w:after="16" w:line="259" w:lineRule="auto"/>
        <w:ind w:left="998" w:firstLine="0"/>
        <w:jc w:val="left"/>
      </w:pPr>
      <w:r>
        <w:t xml:space="preserve"> </w:t>
      </w:r>
    </w:p>
    <w:p w:rsidR="00447F65" w:rsidRDefault="00AF455E">
      <w:pPr>
        <w:numPr>
          <w:ilvl w:val="0"/>
          <w:numId w:val="32"/>
        </w:numPr>
        <w:ind w:right="76"/>
      </w:pPr>
      <w:r>
        <w:t>Por licencia de uso de suelo para instalaciones permanentes en bienes de uso común del Municipio, se pagará por m</w:t>
      </w:r>
      <w:r>
        <w:rPr>
          <w:vertAlign w:val="superscript"/>
        </w:rPr>
        <w:t>2</w:t>
      </w:r>
      <w:r>
        <w:t xml:space="preserve"> o fracción: </w:t>
      </w:r>
      <w:r>
        <w:tab/>
        <w:t xml:space="preserve"> $14.63 </w:t>
      </w:r>
    </w:p>
    <w:p w:rsidR="00447F65" w:rsidRDefault="00AF455E">
      <w:pPr>
        <w:spacing w:after="16" w:line="259" w:lineRule="auto"/>
        <w:ind w:left="998" w:firstLine="0"/>
        <w:jc w:val="left"/>
      </w:pPr>
      <w:r>
        <w:t xml:space="preserve"> </w:t>
      </w:r>
    </w:p>
    <w:p w:rsidR="00447F65" w:rsidRDefault="00AF455E">
      <w:pPr>
        <w:numPr>
          <w:ilvl w:val="0"/>
          <w:numId w:val="32"/>
        </w:numPr>
        <w:ind w:right="76"/>
      </w:pPr>
      <w:r>
        <w:t>Licencias de uso de suelo específico. Para obtención de licencia de funcionamiento, para negocios de bajo impacto, por actividad industrial, comercial de servicios o cuando implique un cambio de uso de suelo al originalmente autorizado, se pagará por m</w:t>
      </w:r>
      <w:r>
        <w:rPr>
          <w:vertAlign w:val="superscript"/>
        </w:rPr>
        <w:t>2</w:t>
      </w:r>
      <w:r>
        <w:t xml:space="preserve"> o </w:t>
      </w:r>
      <w:r>
        <w:t xml:space="preserve">fracción del área a utilizar por la actividad solicitada: </w:t>
      </w:r>
    </w:p>
    <w:p w:rsidR="00447F65" w:rsidRDefault="00AF455E">
      <w:pPr>
        <w:spacing w:after="29" w:line="259" w:lineRule="auto"/>
        <w:ind w:left="998" w:firstLine="0"/>
        <w:jc w:val="left"/>
      </w:pPr>
      <w:r>
        <w:t xml:space="preserve"> </w:t>
      </w:r>
    </w:p>
    <w:p w:rsidR="00447F65" w:rsidRDefault="00AF455E">
      <w:pPr>
        <w:numPr>
          <w:ilvl w:val="0"/>
          <w:numId w:val="33"/>
        </w:numPr>
        <w:ind w:left="1227" w:right="76" w:hanging="229"/>
      </w:pPr>
      <w:r>
        <w:t>Comercio o servicio con superficie de hasta 60.00 m</w:t>
      </w:r>
      <w:r>
        <w:rPr>
          <w:vertAlign w:val="superscript"/>
        </w:rPr>
        <w:t>2</w:t>
      </w:r>
      <w:r>
        <w:t xml:space="preserve">: </w:t>
      </w:r>
      <w:r>
        <w:tab/>
        <w:t xml:space="preserve">  $6.75 </w:t>
      </w:r>
    </w:p>
    <w:p w:rsidR="00447F65" w:rsidRDefault="00AF455E">
      <w:pPr>
        <w:spacing w:after="29" w:line="259" w:lineRule="auto"/>
        <w:ind w:left="998" w:firstLine="0"/>
        <w:jc w:val="left"/>
      </w:pPr>
      <w:r>
        <w:t xml:space="preserve"> </w:t>
      </w:r>
    </w:p>
    <w:p w:rsidR="00447F65" w:rsidRDefault="00AF455E">
      <w:pPr>
        <w:numPr>
          <w:ilvl w:val="0"/>
          <w:numId w:val="33"/>
        </w:numPr>
        <w:ind w:left="1227" w:right="76" w:hanging="229"/>
      </w:pPr>
      <w:r>
        <w:t>Comercio o servicio con superficie mayor a 60.00 m</w:t>
      </w:r>
      <w:r>
        <w:rPr>
          <w:vertAlign w:val="superscript"/>
        </w:rPr>
        <w:t>2</w:t>
      </w:r>
      <w:r>
        <w:t xml:space="preserve">: </w:t>
      </w:r>
      <w:r>
        <w:tab/>
        <w:t xml:space="preserve">$14.63 </w:t>
      </w:r>
    </w:p>
    <w:p w:rsidR="00447F65" w:rsidRDefault="00AF455E">
      <w:pPr>
        <w:spacing w:after="28" w:line="259" w:lineRule="auto"/>
        <w:ind w:left="998" w:firstLine="0"/>
        <w:jc w:val="left"/>
      </w:pPr>
      <w:r>
        <w:t xml:space="preserve"> </w:t>
      </w:r>
    </w:p>
    <w:p w:rsidR="00447F65" w:rsidRDefault="00AF455E">
      <w:pPr>
        <w:numPr>
          <w:ilvl w:val="0"/>
          <w:numId w:val="33"/>
        </w:numPr>
        <w:ind w:left="1227" w:right="76" w:hanging="229"/>
      </w:pPr>
      <w:r>
        <w:t>Industrial, en zona industrial hasta 500.00 m</w:t>
      </w:r>
      <w:r>
        <w:rPr>
          <w:vertAlign w:val="superscript"/>
        </w:rPr>
        <w:t>2</w:t>
      </w:r>
      <w:r>
        <w:t xml:space="preserve">: </w:t>
      </w:r>
      <w:r>
        <w:tab/>
        <w:t xml:space="preserve">  $6.75 </w:t>
      </w:r>
    </w:p>
    <w:p w:rsidR="00447F65" w:rsidRDefault="00AF455E">
      <w:pPr>
        <w:spacing w:after="29" w:line="259" w:lineRule="auto"/>
        <w:ind w:left="998" w:firstLine="0"/>
        <w:jc w:val="left"/>
      </w:pPr>
      <w:r>
        <w:t xml:space="preserve"> </w:t>
      </w:r>
    </w:p>
    <w:p w:rsidR="00447F65" w:rsidRDefault="00AF455E">
      <w:pPr>
        <w:numPr>
          <w:ilvl w:val="0"/>
          <w:numId w:val="33"/>
        </w:numPr>
        <w:ind w:left="1227" w:right="76" w:hanging="229"/>
      </w:pPr>
      <w:r>
        <w:t>Industrial, en zona industrial mayor a 500.00 m</w:t>
      </w:r>
      <w:r>
        <w:rPr>
          <w:vertAlign w:val="superscript"/>
        </w:rPr>
        <w:t>2</w:t>
      </w:r>
      <w:r>
        <w:t xml:space="preserve">: </w:t>
      </w:r>
      <w:r>
        <w:tab/>
        <w:t xml:space="preserve"> $6.75 </w:t>
      </w:r>
    </w:p>
    <w:p w:rsidR="00447F65" w:rsidRDefault="00AF455E">
      <w:pPr>
        <w:spacing w:after="29" w:line="259" w:lineRule="auto"/>
        <w:ind w:left="998" w:firstLine="0"/>
        <w:jc w:val="left"/>
      </w:pPr>
      <w:r>
        <w:t xml:space="preserve"> </w:t>
      </w:r>
    </w:p>
    <w:p w:rsidR="00447F65" w:rsidRDefault="00AF455E">
      <w:pPr>
        <w:numPr>
          <w:ilvl w:val="0"/>
          <w:numId w:val="33"/>
        </w:numPr>
        <w:ind w:left="1227" w:right="76" w:hanging="229"/>
      </w:pPr>
      <w:r>
        <w:t>Industrial, fuera de zona industrial hasta 500.00 m</w:t>
      </w:r>
      <w:r>
        <w:rPr>
          <w:vertAlign w:val="superscript"/>
        </w:rPr>
        <w:t>2</w:t>
      </w:r>
      <w:r>
        <w:t xml:space="preserve">: </w:t>
      </w:r>
      <w:r>
        <w:tab/>
        <w:t xml:space="preserve"> $21.37 </w:t>
      </w:r>
    </w:p>
    <w:p w:rsidR="00447F65" w:rsidRDefault="00AF455E">
      <w:pPr>
        <w:spacing w:after="28" w:line="259" w:lineRule="auto"/>
        <w:ind w:left="998" w:firstLine="0"/>
        <w:jc w:val="left"/>
      </w:pPr>
      <w:r>
        <w:t xml:space="preserve"> </w:t>
      </w:r>
    </w:p>
    <w:p w:rsidR="00447F65" w:rsidRDefault="00AF455E">
      <w:pPr>
        <w:numPr>
          <w:ilvl w:val="0"/>
          <w:numId w:val="33"/>
        </w:numPr>
        <w:ind w:left="1227" w:right="76" w:hanging="229"/>
      </w:pPr>
      <w:r>
        <w:t>Industrial, fuera de zona industrial mayor a 500.00 m</w:t>
      </w:r>
      <w:r>
        <w:rPr>
          <w:vertAlign w:val="superscript"/>
        </w:rPr>
        <w:t>2</w:t>
      </w:r>
      <w:r>
        <w:t xml:space="preserve">: </w:t>
      </w:r>
      <w:r>
        <w:tab/>
        <w:t xml:space="preserve"> $22.50 </w:t>
      </w:r>
    </w:p>
    <w:p w:rsidR="00447F65" w:rsidRDefault="00AF455E">
      <w:pPr>
        <w:spacing w:after="16" w:line="259" w:lineRule="auto"/>
        <w:ind w:left="998" w:firstLine="0"/>
        <w:jc w:val="left"/>
      </w:pPr>
      <w:r>
        <w:t xml:space="preserve"> </w:t>
      </w:r>
    </w:p>
    <w:p w:rsidR="00447F65" w:rsidRDefault="00AF455E">
      <w:pPr>
        <w:ind w:left="700" w:right="76"/>
      </w:pPr>
      <w:r>
        <w:rPr>
          <w:b/>
        </w:rPr>
        <w:t>XIV.</w:t>
      </w:r>
      <w:r>
        <w:t xml:space="preserve"> Licencias de uso de suelo específico. Para obtención de </w:t>
      </w:r>
      <w:r>
        <w:t>licencia de funcionamiento, para negocios de alto impacto, por actividad industrial, comercial de servicios o cuando implique un cambio de uso de suelo al originalmente autorizado, se pagará por m</w:t>
      </w:r>
      <w:r>
        <w:rPr>
          <w:vertAlign w:val="superscript"/>
        </w:rPr>
        <w:t>2</w:t>
      </w:r>
      <w:r>
        <w:t xml:space="preserve"> o fracción del área a utilizar por la actividad solicitada</w:t>
      </w:r>
      <w:r>
        <w:t xml:space="preserve">: </w:t>
      </w:r>
    </w:p>
    <w:p w:rsidR="00447F65" w:rsidRDefault="00AF455E">
      <w:pPr>
        <w:spacing w:after="28" w:line="259" w:lineRule="auto"/>
        <w:ind w:left="998" w:firstLine="0"/>
        <w:jc w:val="left"/>
      </w:pPr>
      <w:r>
        <w:t xml:space="preserve"> </w:t>
      </w:r>
    </w:p>
    <w:p w:rsidR="00447F65" w:rsidRDefault="00AF455E">
      <w:pPr>
        <w:numPr>
          <w:ilvl w:val="0"/>
          <w:numId w:val="34"/>
        </w:numPr>
        <w:ind w:left="1227" w:right="76" w:hanging="229"/>
      </w:pPr>
      <w:r>
        <w:t>Comercio o servicio con superficie de hasta 60.00 m</w:t>
      </w:r>
      <w:r>
        <w:rPr>
          <w:vertAlign w:val="superscript"/>
        </w:rPr>
        <w:t>2</w:t>
      </w:r>
      <w:r>
        <w:t xml:space="preserve">: </w:t>
      </w:r>
      <w:r>
        <w:tab/>
        <w:t xml:space="preserve"> $10.12 </w:t>
      </w:r>
    </w:p>
    <w:p w:rsidR="00447F65" w:rsidRDefault="00AF455E">
      <w:pPr>
        <w:spacing w:after="29" w:line="259" w:lineRule="auto"/>
        <w:ind w:left="998" w:firstLine="0"/>
        <w:jc w:val="left"/>
      </w:pPr>
      <w:r>
        <w:t xml:space="preserve"> </w:t>
      </w:r>
    </w:p>
    <w:p w:rsidR="00447F65" w:rsidRDefault="00AF455E">
      <w:pPr>
        <w:numPr>
          <w:ilvl w:val="0"/>
          <w:numId w:val="34"/>
        </w:numPr>
        <w:ind w:left="1227" w:right="76" w:hanging="229"/>
      </w:pPr>
      <w:r>
        <w:t>Comercio o servicio con superficie mayor a 60.00 m</w:t>
      </w:r>
      <w:r>
        <w:rPr>
          <w:vertAlign w:val="superscript"/>
        </w:rPr>
        <w:t>2</w:t>
      </w:r>
      <w:r>
        <w:t xml:space="preserve">: </w:t>
      </w:r>
      <w:r>
        <w:tab/>
        <w:t xml:space="preserve">  $21.37 </w:t>
      </w:r>
    </w:p>
    <w:p w:rsidR="00447F65" w:rsidRDefault="00AF455E">
      <w:pPr>
        <w:spacing w:after="29" w:line="259" w:lineRule="auto"/>
        <w:ind w:left="998" w:firstLine="0"/>
        <w:jc w:val="left"/>
      </w:pPr>
      <w:r>
        <w:t xml:space="preserve"> </w:t>
      </w:r>
    </w:p>
    <w:p w:rsidR="00447F65" w:rsidRDefault="00AF455E">
      <w:pPr>
        <w:numPr>
          <w:ilvl w:val="0"/>
          <w:numId w:val="34"/>
        </w:numPr>
        <w:ind w:left="1227" w:right="76" w:hanging="229"/>
      </w:pPr>
      <w:r>
        <w:t>Industrial, en zona industrial hasta 500.00 m</w:t>
      </w:r>
      <w:r>
        <w:rPr>
          <w:vertAlign w:val="superscript"/>
        </w:rPr>
        <w:t>2</w:t>
      </w:r>
      <w:r>
        <w:t xml:space="preserve">: </w:t>
      </w:r>
      <w:r>
        <w:tab/>
        <w:t xml:space="preserve"> $7.87 </w:t>
      </w:r>
    </w:p>
    <w:p w:rsidR="00447F65" w:rsidRDefault="00AF455E">
      <w:pPr>
        <w:spacing w:after="28" w:line="259" w:lineRule="auto"/>
        <w:ind w:left="998" w:firstLine="0"/>
        <w:jc w:val="left"/>
      </w:pPr>
      <w:r>
        <w:t xml:space="preserve"> </w:t>
      </w:r>
    </w:p>
    <w:p w:rsidR="00447F65" w:rsidRDefault="00AF455E">
      <w:pPr>
        <w:numPr>
          <w:ilvl w:val="0"/>
          <w:numId w:val="34"/>
        </w:numPr>
        <w:spacing w:after="0"/>
        <w:ind w:left="1227" w:right="76" w:hanging="229"/>
      </w:pPr>
      <w:r>
        <w:t>Industrial, en zona industrial mayor a 500.00 m</w:t>
      </w:r>
      <w:r>
        <w:rPr>
          <w:vertAlign w:val="superscript"/>
        </w:rPr>
        <w:t>2</w:t>
      </w:r>
      <w:r>
        <w:t xml:space="preserve">: </w:t>
      </w:r>
      <w:r>
        <w:tab/>
        <w:t xml:space="preserve"> $8.99 </w:t>
      </w:r>
    </w:p>
    <w:p w:rsidR="00447F65" w:rsidRDefault="00AF455E">
      <w:pPr>
        <w:spacing w:after="22" w:line="259" w:lineRule="auto"/>
        <w:ind w:left="998" w:firstLine="0"/>
        <w:jc w:val="left"/>
      </w:pPr>
      <w:r>
        <w:t xml:space="preserve"> </w:t>
      </w:r>
    </w:p>
    <w:p w:rsidR="00447F65" w:rsidRDefault="00AF455E">
      <w:pPr>
        <w:numPr>
          <w:ilvl w:val="0"/>
          <w:numId w:val="34"/>
        </w:numPr>
        <w:spacing w:after="0"/>
        <w:ind w:left="1227" w:right="76" w:hanging="229"/>
      </w:pPr>
      <w:r>
        <w:t>Industrial, fuera de zona industrial hasta 500.00 m</w:t>
      </w:r>
      <w:r>
        <w:rPr>
          <w:vertAlign w:val="superscript"/>
        </w:rPr>
        <w:t>2</w:t>
      </w:r>
      <w:r>
        <w:t xml:space="preserve">: </w:t>
      </w:r>
      <w:r>
        <w:tab/>
        <w:t xml:space="preserve">$25.87 </w:t>
      </w:r>
    </w:p>
    <w:p w:rsidR="00447F65" w:rsidRDefault="00AF455E">
      <w:pPr>
        <w:spacing w:after="22" w:line="259" w:lineRule="auto"/>
        <w:ind w:left="998" w:firstLine="0"/>
        <w:jc w:val="left"/>
      </w:pPr>
      <w:r>
        <w:t xml:space="preserve"> </w:t>
      </w:r>
    </w:p>
    <w:p w:rsidR="00447F65" w:rsidRDefault="00AF455E">
      <w:pPr>
        <w:numPr>
          <w:ilvl w:val="0"/>
          <w:numId w:val="34"/>
        </w:numPr>
        <w:spacing w:after="28" w:line="287" w:lineRule="auto"/>
        <w:ind w:left="1227" w:right="76" w:hanging="229"/>
      </w:pPr>
      <w:r>
        <w:t>Industrial, fuera de zona industrial mayor a 500.00 m</w:t>
      </w:r>
      <w:r>
        <w:rPr>
          <w:vertAlign w:val="superscript"/>
        </w:rPr>
        <w:t>2</w:t>
      </w:r>
      <w:r>
        <w:t xml:space="preserve">: </w:t>
      </w:r>
      <w:r>
        <w:tab/>
        <w:t xml:space="preserve">  $26.99 </w:t>
      </w:r>
      <w:r>
        <w:rPr>
          <w:b/>
        </w:rPr>
        <w:t>XV.</w:t>
      </w:r>
      <w:r>
        <w:t xml:space="preserve"> Licencias de uso de suelo específico. Para obtención de licencia de funcionamiento, para negocios o giros que implique l</w:t>
      </w:r>
      <w:r>
        <w:t>a venta de bebidas alcohólicas o cuando implique un cambio de uso de suelo al originalmente autorizado, se pagará por m</w:t>
      </w:r>
      <w:r>
        <w:rPr>
          <w:vertAlign w:val="superscript"/>
        </w:rPr>
        <w:t>2</w:t>
      </w:r>
      <w:r>
        <w:t xml:space="preserve"> o fracción del área a utilizar por la actividad solicitada: </w:t>
      </w:r>
    </w:p>
    <w:p w:rsidR="00447F65" w:rsidRDefault="00AF455E">
      <w:pPr>
        <w:spacing w:after="23" w:line="259" w:lineRule="auto"/>
        <w:ind w:left="602" w:firstLine="0"/>
        <w:jc w:val="left"/>
      </w:pPr>
      <w:r>
        <w:t xml:space="preserve"> </w:t>
      </w:r>
    </w:p>
    <w:p w:rsidR="00447F65" w:rsidRDefault="00AF455E">
      <w:pPr>
        <w:numPr>
          <w:ilvl w:val="0"/>
          <w:numId w:val="35"/>
        </w:numPr>
        <w:spacing w:after="10"/>
        <w:ind w:right="360"/>
      </w:pPr>
      <w:r>
        <w:t>Depósito de cerveza, billares con venta de bebidas alcohólicas en botell</w:t>
      </w:r>
      <w:r>
        <w:t xml:space="preserve">a abierta y boliches con venta de cerveza y bebidas refrescantes con una graduación alcohólica de 6° GL, en envase abierto, tienda de autoservicio o departamental con venta de bebidas alcohólicas en botella cerrada, vinaterías y pulquerías:  $41.62 </w:t>
      </w:r>
    </w:p>
    <w:p w:rsidR="00447F65" w:rsidRDefault="00AF455E">
      <w:pPr>
        <w:spacing w:after="24" w:line="259" w:lineRule="auto"/>
        <w:ind w:left="602" w:firstLine="0"/>
        <w:jc w:val="left"/>
      </w:pPr>
      <w:r>
        <w:t xml:space="preserve"> </w:t>
      </w:r>
    </w:p>
    <w:p w:rsidR="00447F65" w:rsidRDefault="00AF455E">
      <w:pPr>
        <w:numPr>
          <w:ilvl w:val="0"/>
          <w:numId w:val="35"/>
        </w:numPr>
        <w:spacing w:after="11"/>
        <w:ind w:right="360"/>
      </w:pPr>
      <w:r>
        <w:t>Alimentos en general con venta de cerveza en botella abierta, baños públicos con venta de cerveza en botella abierta, miscelánea o ultramarinos con venta de cerveza y bebidas refrescantes con una graduación alcohólica de 6°GL, en envase cerrado y misceláne</w:t>
      </w:r>
      <w:r>
        <w:t xml:space="preserve">a o ultramarinos con venta de bebidas alcohólicas en botella cerrada:   $15.74 </w:t>
      </w:r>
    </w:p>
    <w:p w:rsidR="00447F65" w:rsidRDefault="00AF455E">
      <w:pPr>
        <w:spacing w:after="23" w:line="259" w:lineRule="auto"/>
        <w:ind w:left="602" w:firstLine="0"/>
        <w:jc w:val="left"/>
      </w:pPr>
      <w:r>
        <w:t xml:space="preserve"> </w:t>
      </w:r>
    </w:p>
    <w:p w:rsidR="00447F65" w:rsidRDefault="00AF455E">
      <w:pPr>
        <w:numPr>
          <w:ilvl w:val="0"/>
          <w:numId w:val="35"/>
        </w:numPr>
        <w:ind w:right="360"/>
      </w:pPr>
      <w:r>
        <w:t>Hotel, motel, auto hotel y hostal con servicio de restaurante-bar, salón social con venta de bebidas alcohólicas, centro botanero, restaurante-bar, discotecas y centro de esp</w:t>
      </w:r>
      <w:r>
        <w:t xml:space="preserve">ectáculos públicos con venta de bebidas alcohólicas y bar:  </w:t>
      </w:r>
      <w:r>
        <w:tab/>
        <w:t xml:space="preserve">$57.36 </w:t>
      </w:r>
    </w:p>
    <w:p w:rsidR="00447F65" w:rsidRDefault="00AF455E">
      <w:pPr>
        <w:spacing w:after="23" w:line="259" w:lineRule="auto"/>
        <w:ind w:left="602" w:firstLine="0"/>
        <w:jc w:val="left"/>
      </w:pPr>
      <w:r>
        <w:t xml:space="preserve"> </w:t>
      </w:r>
    </w:p>
    <w:p w:rsidR="00447F65" w:rsidRDefault="00AF455E">
      <w:pPr>
        <w:numPr>
          <w:ilvl w:val="0"/>
          <w:numId w:val="35"/>
        </w:numPr>
        <w:ind w:right="360"/>
      </w:pPr>
      <w:r>
        <w:t xml:space="preserve">Cabaret y centros de entretenimiento con venta de alimentos y bebidas alcohólicas: </w:t>
      </w:r>
      <w:r>
        <w:tab/>
        <w:t xml:space="preserve">  $82.11 </w:t>
      </w:r>
    </w:p>
    <w:p w:rsidR="00447F65" w:rsidRDefault="00AF455E">
      <w:pPr>
        <w:spacing w:after="23" w:line="259" w:lineRule="auto"/>
        <w:ind w:left="602" w:firstLine="0"/>
        <w:jc w:val="left"/>
      </w:pPr>
      <w:r>
        <w:t xml:space="preserve"> </w:t>
      </w:r>
    </w:p>
    <w:p w:rsidR="00447F65" w:rsidRDefault="00AF455E">
      <w:pPr>
        <w:numPr>
          <w:ilvl w:val="0"/>
          <w:numId w:val="35"/>
        </w:numPr>
        <w:ind w:right="360"/>
      </w:pPr>
      <w:r>
        <w:t xml:space="preserve">Áreas de recreación, deportes y usos que no impliquen venta o expendio de bebidas alcohólicas contemplados en los incisos anteriores: </w:t>
      </w:r>
      <w:r>
        <w:tab/>
        <w:t xml:space="preserve">$8.99 </w:t>
      </w:r>
    </w:p>
    <w:p w:rsidR="00447F65" w:rsidRDefault="00AF455E">
      <w:pPr>
        <w:spacing w:after="23" w:line="259" w:lineRule="auto"/>
        <w:ind w:left="602" w:firstLine="0"/>
        <w:jc w:val="left"/>
      </w:pPr>
      <w:r>
        <w:t xml:space="preserve"> </w:t>
      </w:r>
    </w:p>
    <w:p w:rsidR="00447F65" w:rsidRDefault="00AF455E">
      <w:pPr>
        <w:numPr>
          <w:ilvl w:val="0"/>
          <w:numId w:val="35"/>
        </w:numPr>
        <w:spacing w:after="0"/>
        <w:ind w:right="360"/>
      </w:pPr>
      <w:r>
        <w:t xml:space="preserve">Bodega de abarrotes y bebidas alcohólicas en botella cerrada y destilación, envasadora y bodega de </w:t>
      </w:r>
    </w:p>
    <w:tbl>
      <w:tblPr>
        <w:tblStyle w:val="TableGrid"/>
        <w:tblW w:w="9408" w:type="dxa"/>
        <w:tblInd w:w="318" w:type="dxa"/>
        <w:tblCellMar>
          <w:top w:w="0" w:type="dxa"/>
          <w:left w:w="0" w:type="dxa"/>
          <w:bottom w:w="0" w:type="dxa"/>
          <w:right w:w="0" w:type="dxa"/>
        </w:tblCellMar>
        <w:tblLook w:val="04A0" w:firstRow="1" w:lastRow="0" w:firstColumn="1" w:lastColumn="0" w:noHBand="0" w:noVBand="1"/>
      </w:tblPr>
      <w:tblGrid>
        <w:gridCol w:w="8783"/>
        <w:gridCol w:w="625"/>
      </w:tblGrid>
      <w:tr w:rsidR="00447F65">
        <w:trPr>
          <w:trHeight w:val="523"/>
        </w:trPr>
        <w:tc>
          <w:tcPr>
            <w:tcW w:w="8783" w:type="dxa"/>
            <w:tcBorders>
              <w:top w:val="nil"/>
              <w:left w:val="nil"/>
              <w:bottom w:val="nil"/>
              <w:right w:val="nil"/>
            </w:tcBorders>
          </w:tcPr>
          <w:p w:rsidR="00447F65" w:rsidRDefault="00AF455E">
            <w:pPr>
              <w:spacing w:after="24" w:line="259" w:lineRule="auto"/>
              <w:ind w:left="0" w:firstLine="0"/>
              <w:jc w:val="left"/>
            </w:pPr>
            <w:r>
              <w:t>bebidas alco</w:t>
            </w:r>
            <w:r>
              <w:t xml:space="preserve">hólicas: </w:t>
            </w:r>
          </w:p>
          <w:p w:rsidR="00447F65" w:rsidRDefault="00AF455E">
            <w:pPr>
              <w:spacing w:after="0" w:line="259" w:lineRule="auto"/>
              <w:ind w:left="284" w:firstLine="0"/>
              <w:jc w:val="left"/>
            </w:pPr>
            <w:r>
              <w:t xml:space="preserve"> </w:t>
            </w:r>
          </w:p>
        </w:tc>
        <w:tc>
          <w:tcPr>
            <w:tcW w:w="625" w:type="dxa"/>
            <w:tcBorders>
              <w:top w:val="nil"/>
              <w:left w:val="nil"/>
              <w:bottom w:val="nil"/>
              <w:right w:val="nil"/>
            </w:tcBorders>
          </w:tcPr>
          <w:p w:rsidR="00447F65" w:rsidRDefault="00AF455E">
            <w:pPr>
              <w:spacing w:after="0" w:line="259" w:lineRule="auto"/>
              <w:ind w:left="0" w:firstLine="0"/>
            </w:pPr>
            <w:r>
              <w:t xml:space="preserve">$73.11 </w:t>
            </w:r>
          </w:p>
        </w:tc>
      </w:tr>
      <w:tr w:rsidR="00447F65">
        <w:trPr>
          <w:trHeight w:val="548"/>
        </w:trPr>
        <w:tc>
          <w:tcPr>
            <w:tcW w:w="8783" w:type="dxa"/>
            <w:tcBorders>
              <w:top w:val="nil"/>
              <w:left w:val="nil"/>
              <w:bottom w:val="nil"/>
              <w:right w:val="nil"/>
            </w:tcBorders>
          </w:tcPr>
          <w:p w:rsidR="00447F65" w:rsidRDefault="00AF455E">
            <w:pPr>
              <w:spacing w:after="23" w:line="259" w:lineRule="auto"/>
              <w:ind w:left="284" w:firstLine="0"/>
              <w:jc w:val="left"/>
            </w:pPr>
            <w:r>
              <w:rPr>
                <w:b/>
              </w:rPr>
              <w:t>g)</w:t>
            </w:r>
            <w:r>
              <w:t xml:space="preserve"> Cualquier otro giro que implique la venta o expendio de bebidas alcohólicas:  </w:t>
            </w:r>
          </w:p>
          <w:p w:rsidR="00447F65" w:rsidRDefault="00AF455E">
            <w:pPr>
              <w:spacing w:after="0" w:line="259" w:lineRule="auto"/>
              <w:ind w:left="284" w:firstLine="0"/>
              <w:jc w:val="left"/>
            </w:pPr>
            <w:r>
              <w:t xml:space="preserve"> </w:t>
            </w:r>
          </w:p>
        </w:tc>
        <w:tc>
          <w:tcPr>
            <w:tcW w:w="625" w:type="dxa"/>
            <w:tcBorders>
              <w:top w:val="nil"/>
              <w:left w:val="nil"/>
              <w:bottom w:val="nil"/>
              <w:right w:val="nil"/>
            </w:tcBorders>
          </w:tcPr>
          <w:p w:rsidR="00447F65" w:rsidRDefault="00AF455E">
            <w:pPr>
              <w:spacing w:after="0" w:line="259" w:lineRule="auto"/>
              <w:ind w:left="26" w:firstLine="0"/>
            </w:pPr>
            <w:r>
              <w:t xml:space="preserve">$34.87 </w:t>
            </w:r>
          </w:p>
        </w:tc>
      </w:tr>
      <w:tr w:rsidR="00447F65">
        <w:trPr>
          <w:trHeight w:val="248"/>
        </w:trPr>
        <w:tc>
          <w:tcPr>
            <w:tcW w:w="8783" w:type="dxa"/>
            <w:tcBorders>
              <w:top w:val="nil"/>
              <w:left w:val="nil"/>
              <w:bottom w:val="nil"/>
              <w:right w:val="nil"/>
            </w:tcBorders>
          </w:tcPr>
          <w:p w:rsidR="00447F65" w:rsidRDefault="00AF455E">
            <w:pPr>
              <w:spacing w:after="0" w:line="259" w:lineRule="auto"/>
              <w:ind w:left="284" w:firstLine="0"/>
              <w:jc w:val="left"/>
            </w:pPr>
            <w:r>
              <w:rPr>
                <w:b/>
              </w:rPr>
              <w:t>h)</w:t>
            </w:r>
            <w:r>
              <w:t xml:space="preserve"> Para usos no incluidos en esta fracción se pagará: </w:t>
            </w:r>
          </w:p>
        </w:tc>
        <w:tc>
          <w:tcPr>
            <w:tcW w:w="625" w:type="dxa"/>
            <w:tcBorders>
              <w:top w:val="nil"/>
              <w:left w:val="nil"/>
              <w:bottom w:val="nil"/>
              <w:right w:val="nil"/>
            </w:tcBorders>
          </w:tcPr>
          <w:p w:rsidR="00447F65" w:rsidRDefault="00AF455E">
            <w:pPr>
              <w:spacing w:after="0" w:line="259" w:lineRule="auto"/>
              <w:ind w:left="22" w:firstLine="0"/>
            </w:pPr>
            <w:r>
              <w:t xml:space="preserve">  $7.87 </w:t>
            </w:r>
          </w:p>
        </w:tc>
      </w:tr>
    </w:tbl>
    <w:p w:rsidR="00447F65" w:rsidRDefault="00AF455E">
      <w:pPr>
        <w:spacing w:after="23" w:line="259" w:lineRule="auto"/>
        <w:ind w:left="602" w:firstLine="0"/>
        <w:jc w:val="left"/>
      </w:pPr>
      <w:r>
        <w:t xml:space="preserve"> </w:t>
      </w:r>
    </w:p>
    <w:p w:rsidR="00447F65" w:rsidRDefault="00AF455E">
      <w:pPr>
        <w:numPr>
          <w:ilvl w:val="0"/>
          <w:numId w:val="36"/>
        </w:numPr>
        <w:spacing w:after="10"/>
        <w:ind w:right="483"/>
      </w:pPr>
      <w:r>
        <w:t>Cuando al obtenerse el uso de suelo para la construcción de obras materiales nuevas, ampliaciones, modificaciones, reconstrucciones, o cualquier obra que modifique la estructura original del inmueble, en el que se especifique el uso de suelo final, entonce</w:t>
      </w:r>
      <w:r>
        <w:t xml:space="preserve">s el pago para efectos de empadronamiento, en los casos en que proceda, será la diferencia que resulte de restar al costo vigente el pago efectuado que se cubrió en el momento de la expedición. </w:t>
      </w:r>
    </w:p>
    <w:p w:rsidR="00447F65" w:rsidRDefault="00AF455E">
      <w:pPr>
        <w:spacing w:after="23" w:line="259" w:lineRule="auto"/>
        <w:ind w:left="602" w:firstLine="0"/>
        <w:jc w:val="left"/>
      </w:pPr>
      <w:r>
        <w:t xml:space="preserve"> </w:t>
      </w:r>
    </w:p>
    <w:p w:rsidR="00447F65" w:rsidRDefault="00AF455E">
      <w:pPr>
        <w:numPr>
          <w:ilvl w:val="0"/>
          <w:numId w:val="36"/>
        </w:numPr>
        <w:spacing w:after="10"/>
        <w:ind w:right="483"/>
      </w:pPr>
      <w:r>
        <w:t>Cuando un comercio cuente con licencia de uso de suelo espe</w:t>
      </w:r>
      <w:r>
        <w:t>cífico y desee obtener autorización de ampliación de éste, pagarán la diferencia que resulte entre los derechos calculados del giro existente sobre la superficie a utilizar, para dicha ampliación y el calculado sobre la misma superficie por el nuevo giro d</w:t>
      </w:r>
      <w:r>
        <w:t xml:space="preserve">e la ampliación. </w:t>
      </w:r>
    </w:p>
    <w:p w:rsidR="00447F65" w:rsidRDefault="00AF455E">
      <w:pPr>
        <w:spacing w:after="24" w:line="259" w:lineRule="auto"/>
        <w:ind w:left="602" w:firstLine="0"/>
        <w:jc w:val="left"/>
      </w:pPr>
      <w:r>
        <w:t xml:space="preserve"> </w:t>
      </w:r>
    </w:p>
    <w:p w:rsidR="00447F65" w:rsidRDefault="00AF455E">
      <w:pPr>
        <w:spacing w:after="10"/>
        <w:ind w:left="318" w:right="263"/>
      </w:pPr>
      <w:r>
        <w:rPr>
          <w:b/>
        </w:rPr>
        <w:t>XVI.</w:t>
      </w:r>
      <w:r>
        <w:t xml:space="preserve"> Demoliciones. Por la autorización de las obras de demolición o liberación de elementos constructivos, se pagará: </w:t>
      </w:r>
    </w:p>
    <w:p w:rsidR="00447F65" w:rsidRDefault="00AF455E">
      <w:pPr>
        <w:spacing w:after="24" w:line="259" w:lineRule="auto"/>
        <w:ind w:left="602" w:firstLine="0"/>
        <w:jc w:val="left"/>
      </w:pPr>
      <w:r>
        <w:t xml:space="preserve"> </w:t>
      </w:r>
    </w:p>
    <w:p w:rsidR="00447F65" w:rsidRDefault="00AF455E">
      <w:pPr>
        <w:numPr>
          <w:ilvl w:val="0"/>
          <w:numId w:val="37"/>
        </w:numPr>
        <w:ind w:right="76" w:hanging="228"/>
      </w:pPr>
      <w:r>
        <w:t xml:space="preserve">Demoliciones de muros exteriores hasta 2.5 metros de altura, se pagará por metro cuadrado: </w:t>
      </w:r>
      <w:r>
        <w:tab/>
        <w:t xml:space="preserve"> $3.22 </w:t>
      </w:r>
    </w:p>
    <w:p w:rsidR="00447F65" w:rsidRDefault="00AF455E">
      <w:pPr>
        <w:spacing w:after="23" w:line="259" w:lineRule="auto"/>
        <w:ind w:left="602" w:firstLine="0"/>
        <w:jc w:val="left"/>
      </w:pPr>
      <w:r>
        <w:t xml:space="preserve"> </w:t>
      </w:r>
    </w:p>
    <w:p w:rsidR="00447F65" w:rsidRDefault="00AF455E">
      <w:pPr>
        <w:numPr>
          <w:ilvl w:val="0"/>
          <w:numId w:val="37"/>
        </w:numPr>
        <w:ind w:right="76" w:hanging="228"/>
      </w:pPr>
      <w:r>
        <w:t xml:space="preserve">Demoliciones </w:t>
      </w:r>
      <w:r>
        <w:t xml:space="preserve">de muros exteriores mayor de 2.5 metros de altura, se pagará por metro cuadrado:  </w:t>
      </w:r>
      <w:r>
        <w:tab/>
        <w:t xml:space="preserve">$6.46 </w:t>
      </w:r>
    </w:p>
    <w:p w:rsidR="00447F65" w:rsidRDefault="00AF455E">
      <w:pPr>
        <w:spacing w:after="36" w:line="259" w:lineRule="auto"/>
        <w:ind w:left="602" w:firstLine="0"/>
        <w:jc w:val="left"/>
      </w:pPr>
      <w:r>
        <w:t xml:space="preserve"> </w:t>
      </w:r>
    </w:p>
    <w:p w:rsidR="00447F65" w:rsidRDefault="00AF455E">
      <w:pPr>
        <w:numPr>
          <w:ilvl w:val="0"/>
          <w:numId w:val="37"/>
        </w:numPr>
        <w:ind w:right="76" w:hanging="228"/>
      </w:pPr>
      <w:r>
        <w:t>En construcciones por m</w:t>
      </w:r>
      <w:r>
        <w:rPr>
          <w:vertAlign w:val="superscript"/>
        </w:rPr>
        <w:t>2</w:t>
      </w:r>
      <w:r>
        <w:t xml:space="preserve">: </w:t>
      </w:r>
      <w:r>
        <w:tab/>
        <w:t xml:space="preserve">  $3.22 </w:t>
      </w:r>
    </w:p>
    <w:p w:rsidR="00447F65" w:rsidRDefault="00AF455E">
      <w:pPr>
        <w:spacing w:after="24" w:line="259" w:lineRule="auto"/>
        <w:ind w:left="602" w:firstLine="0"/>
        <w:jc w:val="left"/>
      </w:pPr>
      <w:r>
        <w:t xml:space="preserve"> </w:t>
      </w:r>
    </w:p>
    <w:p w:rsidR="00447F65" w:rsidRDefault="00AF455E">
      <w:pPr>
        <w:spacing w:after="13"/>
        <w:ind w:left="602" w:right="76" w:firstLine="0"/>
      </w:pPr>
      <w:r>
        <w:t xml:space="preserve">Por la evaluación del Plan de Manejo de Residuos de Construcción para sitio de Disposición Final: </w:t>
      </w:r>
    </w:p>
    <w:p w:rsidR="00447F65" w:rsidRDefault="00AF455E">
      <w:pPr>
        <w:spacing w:after="23" w:line="259" w:lineRule="auto"/>
        <w:ind w:left="602" w:firstLine="0"/>
        <w:jc w:val="left"/>
      </w:pPr>
      <w:r>
        <w:t xml:space="preserve"> </w:t>
      </w:r>
    </w:p>
    <w:p w:rsidR="00447F65" w:rsidRDefault="00AF455E">
      <w:pPr>
        <w:tabs>
          <w:tab w:val="center" w:pos="1485"/>
          <w:tab w:val="center" w:pos="9325"/>
        </w:tabs>
        <w:ind w:left="0" w:firstLine="0"/>
        <w:jc w:val="left"/>
      </w:pPr>
      <w:r>
        <w:rPr>
          <w:rFonts w:ascii="Calibri" w:eastAsia="Calibri" w:hAnsi="Calibri" w:cs="Calibri"/>
          <w:sz w:val="22"/>
        </w:rPr>
        <w:tab/>
      </w:r>
      <w:r>
        <w:rPr>
          <w:b/>
        </w:rPr>
        <w:t xml:space="preserve">a) </w:t>
      </w:r>
      <w:r>
        <w:t xml:space="preserve">Menores a 150 m2: </w:t>
      </w:r>
      <w:r>
        <w:tab/>
      </w:r>
      <w:r>
        <w:t xml:space="preserve"> $106.09 </w:t>
      </w:r>
    </w:p>
    <w:tbl>
      <w:tblPr>
        <w:tblStyle w:val="TableGrid"/>
        <w:tblW w:w="9124" w:type="dxa"/>
        <w:tblInd w:w="998" w:type="dxa"/>
        <w:tblCellMar>
          <w:top w:w="0" w:type="dxa"/>
          <w:left w:w="0" w:type="dxa"/>
          <w:bottom w:w="0" w:type="dxa"/>
          <w:right w:w="0" w:type="dxa"/>
        </w:tblCellMar>
        <w:tblLook w:val="04A0" w:firstRow="1" w:lastRow="0" w:firstColumn="1" w:lastColumn="0" w:noHBand="0" w:noVBand="1"/>
      </w:tblPr>
      <w:tblGrid>
        <w:gridCol w:w="8323"/>
        <w:gridCol w:w="801"/>
      </w:tblGrid>
      <w:tr w:rsidR="00447F65">
        <w:trPr>
          <w:trHeight w:val="516"/>
        </w:trPr>
        <w:tc>
          <w:tcPr>
            <w:tcW w:w="8323" w:type="dxa"/>
            <w:tcBorders>
              <w:top w:val="nil"/>
              <w:left w:val="nil"/>
              <w:bottom w:val="nil"/>
              <w:right w:val="nil"/>
            </w:tcBorders>
          </w:tcPr>
          <w:p w:rsidR="00447F65" w:rsidRDefault="00AF455E">
            <w:pPr>
              <w:spacing w:after="19" w:line="259" w:lineRule="auto"/>
              <w:ind w:left="0" w:firstLine="0"/>
              <w:jc w:val="left"/>
            </w:pPr>
            <w:r>
              <w:rPr>
                <w:b/>
              </w:rPr>
              <w:t xml:space="preserve">b) </w:t>
            </w:r>
            <w:r>
              <w:t xml:space="preserve">de 151 a 500 m2: </w:t>
            </w:r>
          </w:p>
          <w:p w:rsidR="00447F65" w:rsidRDefault="00AF455E">
            <w:pPr>
              <w:spacing w:after="0" w:line="259" w:lineRule="auto"/>
              <w:ind w:left="1" w:firstLine="0"/>
              <w:jc w:val="left"/>
            </w:pPr>
            <w:r>
              <w:t xml:space="preserve"> </w:t>
            </w:r>
          </w:p>
        </w:tc>
        <w:tc>
          <w:tcPr>
            <w:tcW w:w="801" w:type="dxa"/>
            <w:tcBorders>
              <w:top w:val="nil"/>
              <w:left w:val="nil"/>
              <w:bottom w:val="nil"/>
              <w:right w:val="nil"/>
            </w:tcBorders>
          </w:tcPr>
          <w:p w:rsidR="00447F65" w:rsidRDefault="00AF455E">
            <w:pPr>
              <w:spacing w:after="0" w:line="259" w:lineRule="auto"/>
              <w:ind w:left="0" w:firstLine="0"/>
            </w:pPr>
            <w:r>
              <w:t xml:space="preserve">  $211.15 </w:t>
            </w:r>
          </w:p>
        </w:tc>
      </w:tr>
      <w:tr w:rsidR="00447F65">
        <w:trPr>
          <w:trHeight w:val="540"/>
        </w:trPr>
        <w:tc>
          <w:tcPr>
            <w:tcW w:w="8323" w:type="dxa"/>
            <w:tcBorders>
              <w:top w:val="nil"/>
              <w:left w:val="nil"/>
              <w:bottom w:val="nil"/>
              <w:right w:val="nil"/>
            </w:tcBorders>
          </w:tcPr>
          <w:p w:rsidR="00447F65" w:rsidRDefault="00AF455E">
            <w:pPr>
              <w:spacing w:after="19" w:line="259" w:lineRule="auto"/>
              <w:ind w:left="1" w:firstLine="0"/>
              <w:jc w:val="left"/>
            </w:pPr>
            <w:r>
              <w:rPr>
                <w:b/>
              </w:rPr>
              <w:t xml:space="preserve">c) </w:t>
            </w:r>
            <w:r>
              <w:t xml:space="preserve">de 501 a 1000 m2: </w:t>
            </w:r>
          </w:p>
          <w:p w:rsidR="00447F65" w:rsidRDefault="00AF455E">
            <w:pPr>
              <w:spacing w:after="0" w:line="259" w:lineRule="auto"/>
              <w:ind w:left="1" w:firstLine="0"/>
              <w:jc w:val="left"/>
            </w:pPr>
            <w:r>
              <w:t xml:space="preserve"> </w:t>
            </w:r>
          </w:p>
        </w:tc>
        <w:tc>
          <w:tcPr>
            <w:tcW w:w="801" w:type="dxa"/>
            <w:tcBorders>
              <w:top w:val="nil"/>
              <w:left w:val="nil"/>
              <w:bottom w:val="nil"/>
              <w:right w:val="nil"/>
            </w:tcBorders>
          </w:tcPr>
          <w:p w:rsidR="00447F65" w:rsidRDefault="00AF455E">
            <w:pPr>
              <w:spacing w:after="0" w:line="259" w:lineRule="auto"/>
              <w:ind w:left="50" w:firstLine="0"/>
            </w:pPr>
            <w:r>
              <w:t xml:space="preserve"> $417.15 </w:t>
            </w:r>
          </w:p>
        </w:tc>
      </w:tr>
      <w:tr w:rsidR="00447F65">
        <w:trPr>
          <w:trHeight w:val="246"/>
        </w:trPr>
        <w:tc>
          <w:tcPr>
            <w:tcW w:w="8323" w:type="dxa"/>
            <w:tcBorders>
              <w:top w:val="nil"/>
              <w:left w:val="nil"/>
              <w:bottom w:val="nil"/>
              <w:right w:val="nil"/>
            </w:tcBorders>
          </w:tcPr>
          <w:p w:rsidR="00447F65" w:rsidRDefault="00AF455E">
            <w:pPr>
              <w:spacing w:after="0" w:line="259" w:lineRule="auto"/>
              <w:ind w:left="1" w:firstLine="0"/>
              <w:jc w:val="left"/>
            </w:pPr>
            <w:r>
              <w:rPr>
                <w:b/>
              </w:rPr>
              <w:t xml:space="preserve">d) </w:t>
            </w:r>
            <w:r>
              <w:t xml:space="preserve">de 1001 a 1500 m2: </w:t>
            </w:r>
          </w:p>
        </w:tc>
        <w:tc>
          <w:tcPr>
            <w:tcW w:w="801" w:type="dxa"/>
            <w:tcBorders>
              <w:top w:val="nil"/>
              <w:left w:val="nil"/>
              <w:bottom w:val="nil"/>
              <w:right w:val="nil"/>
            </w:tcBorders>
          </w:tcPr>
          <w:p w:rsidR="00447F65" w:rsidRDefault="00AF455E">
            <w:pPr>
              <w:spacing w:after="0" w:line="259" w:lineRule="auto"/>
              <w:ind w:left="50" w:firstLine="0"/>
            </w:pPr>
            <w:r>
              <w:t xml:space="preserve"> $839.45 </w:t>
            </w:r>
          </w:p>
        </w:tc>
      </w:tr>
    </w:tbl>
    <w:p w:rsidR="00447F65" w:rsidRDefault="00AF455E">
      <w:pPr>
        <w:spacing w:after="19" w:line="259" w:lineRule="auto"/>
        <w:ind w:left="1000" w:firstLine="0"/>
        <w:jc w:val="left"/>
      </w:pPr>
      <w:r>
        <w:t xml:space="preserve"> </w:t>
      </w:r>
    </w:p>
    <w:p w:rsidR="00447F65" w:rsidRDefault="00AF455E">
      <w:pPr>
        <w:spacing w:after="7"/>
        <w:ind w:left="700" w:right="76"/>
      </w:pPr>
      <w:r>
        <w:rPr>
          <w:b/>
        </w:rPr>
        <w:t>XVII.</w:t>
      </w:r>
      <w:r>
        <w:t xml:space="preserve"> Autorización para la ocupación de la vía pública por la ejecución de obras materiales. Para efectos de autorizar, por parte de la autoridad municipal, la ocupación de la vía pública con andamios o cualquier otro material reversible y material de construcc</w:t>
      </w:r>
      <w:r>
        <w:t xml:space="preserve">ión, se pagará diariamente por m.l. con un plazo máximo de 15 días, no pudiendo renovarse la ocupación de la vía pública con material de construcción y conforme a lo siguiente: </w:t>
      </w:r>
    </w:p>
    <w:p w:rsidR="00447F65" w:rsidRDefault="00AF455E">
      <w:pPr>
        <w:spacing w:after="19" w:line="259" w:lineRule="auto"/>
        <w:ind w:left="1000" w:firstLine="0"/>
        <w:jc w:val="left"/>
      </w:pPr>
      <w:r>
        <w:t xml:space="preserve"> </w:t>
      </w:r>
    </w:p>
    <w:p w:rsidR="00447F65" w:rsidRDefault="00AF455E">
      <w:pPr>
        <w:numPr>
          <w:ilvl w:val="0"/>
          <w:numId w:val="38"/>
        </w:numPr>
        <w:spacing w:after="15"/>
        <w:ind w:left="1202" w:right="76" w:hanging="202"/>
      </w:pPr>
      <w:r>
        <w:t xml:space="preserve">Banquetas: </w:t>
      </w:r>
      <w:r>
        <w:tab/>
        <w:t xml:space="preserve">$2.25 </w:t>
      </w:r>
    </w:p>
    <w:p w:rsidR="00447F65" w:rsidRDefault="00AF455E">
      <w:pPr>
        <w:spacing w:after="19" w:line="259" w:lineRule="auto"/>
        <w:ind w:left="1000" w:firstLine="0"/>
        <w:jc w:val="left"/>
      </w:pPr>
      <w:r>
        <w:t xml:space="preserve"> </w:t>
      </w:r>
    </w:p>
    <w:p w:rsidR="00447F65" w:rsidRDefault="00AF455E">
      <w:pPr>
        <w:numPr>
          <w:ilvl w:val="0"/>
          <w:numId w:val="38"/>
        </w:numPr>
        <w:spacing w:after="15"/>
        <w:ind w:left="1202" w:right="76" w:hanging="202"/>
      </w:pPr>
      <w:r>
        <w:t xml:space="preserve">Arroyo: </w:t>
      </w:r>
      <w:r>
        <w:tab/>
        <w:t xml:space="preserve">$5.62 </w:t>
      </w:r>
    </w:p>
    <w:p w:rsidR="00447F65" w:rsidRDefault="00AF455E">
      <w:pPr>
        <w:spacing w:after="19" w:line="259" w:lineRule="auto"/>
        <w:ind w:left="1000" w:firstLine="0"/>
        <w:jc w:val="left"/>
      </w:pPr>
      <w:r>
        <w:t xml:space="preserve"> </w:t>
      </w:r>
    </w:p>
    <w:p w:rsidR="00447F65" w:rsidRDefault="00AF455E">
      <w:pPr>
        <w:numPr>
          <w:ilvl w:val="0"/>
          <w:numId w:val="39"/>
        </w:numPr>
        <w:spacing w:after="9"/>
        <w:ind w:right="76"/>
      </w:pPr>
      <w:r>
        <w:t>En todos los casos las obras falsas q</w:t>
      </w:r>
      <w:r>
        <w:t xml:space="preserve">ue se implementen en la vía pública deberán considerar la protección y </w:t>
      </w:r>
    </w:p>
    <w:p w:rsidR="00447F65" w:rsidRDefault="00AF455E">
      <w:pPr>
        <w:spacing w:after="9"/>
        <w:ind w:left="700" w:right="76" w:firstLine="0"/>
      </w:pPr>
      <w:r>
        <w:t xml:space="preserve">libre paso de los peatones, independientemente del cumplimiento de la normatividad existente. </w:t>
      </w:r>
    </w:p>
    <w:p w:rsidR="00447F65" w:rsidRDefault="00AF455E">
      <w:pPr>
        <w:spacing w:after="19" w:line="259" w:lineRule="auto"/>
        <w:ind w:left="1000" w:firstLine="0"/>
        <w:jc w:val="left"/>
      </w:pPr>
      <w:r>
        <w:t xml:space="preserve"> </w:t>
      </w:r>
    </w:p>
    <w:p w:rsidR="00447F65" w:rsidRDefault="00AF455E">
      <w:pPr>
        <w:numPr>
          <w:ilvl w:val="0"/>
          <w:numId w:val="39"/>
        </w:numPr>
        <w:spacing w:after="7"/>
        <w:ind w:right="76"/>
      </w:pPr>
      <w:r>
        <w:t>Las autorizaciones para la ocupación de la vía pública producto de trabajos de demolici</w:t>
      </w:r>
      <w:r>
        <w:t xml:space="preserve">ón, perforación y/o excavación pagarán diariamente por metro lineal o metro cúbico lo que resulte mayor, con un plazo máximo de 15 días, pudiendo renovarse por el mismo concepto, lo siguiente: </w:t>
      </w:r>
    </w:p>
    <w:p w:rsidR="00447F65" w:rsidRDefault="00AF455E">
      <w:pPr>
        <w:spacing w:after="0" w:line="259" w:lineRule="auto"/>
        <w:ind w:left="1000" w:firstLine="0"/>
        <w:jc w:val="left"/>
      </w:pPr>
      <w:r>
        <w:t xml:space="preserve"> </w:t>
      </w:r>
    </w:p>
    <w:tbl>
      <w:tblPr>
        <w:tblStyle w:val="TableGrid"/>
        <w:tblW w:w="9122" w:type="dxa"/>
        <w:tblInd w:w="1000" w:type="dxa"/>
        <w:tblCellMar>
          <w:top w:w="0" w:type="dxa"/>
          <w:left w:w="0" w:type="dxa"/>
          <w:bottom w:w="0" w:type="dxa"/>
          <w:right w:w="0" w:type="dxa"/>
        </w:tblCellMar>
        <w:tblLook w:val="04A0" w:firstRow="1" w:lastRow="0" w:firstColumn="1" w:lastColumn="0" w:noHBand="0" w:noVBand="1"/>
      </w:tblPr>
      <w:tblGrid>
        <w:gridCol w:w="8522"/>
        <w:gridCol w:w="600"/>
      </w:tblGrid>
      <w:tr w:rsidR="00447F65">
        <w:trPr>
          <w:trHeight w:val="516"/>
        </w:trPr>
        <w:tc>
          <w:tcPr>
            <w:tcW w:w="8522" w:type="dxa"/>
            <w:tcBorders>
              <w:top w:val="nil"/>
              <w:left w:val="nil"/>
              <w:bottom w:val="nil"/>
              <w:right w:val="nil"/>
            </w:tcBorders>
          </w:tcPr>
          <w:p w:rsidR="00447F65" w:rsidRDefault="00AF455E">
            <w:pPr>
              <w:spacing w:after="19" w:line="259" w:lineRule="auto"/>
              <w:ind w:left="0" w:firstLine="0"/>
              <w:jc w:val="left"/>
            </w:pPr>
            <w:r>
              <w:rPr>
                <w:b/>
              </w:rPr>
              <w:t>1.</w:t>
            </w:r>
            <w:r>
              <w:t xml:space="preserve"> Banquetas:  </w:t>
            </w:r>
          </w:p>
          <w:p w:rsidR="00447F65" w:rsidRDefault="00AF455E">
            <w:pPr>
              <w:spacing w:after="0" w:line="259" w:lineRule="auto"/>
              <w:ind w:left="0" w:firstLine="0"/>
              <w:jc w:val="left"/>
            </w:pPr>
            <w:r>
              <w:t xml:space="preserve"> </w:t>
            </w:r>
          </w:p>
        </w:tc>
        <w:tc>
          <w:tcPr>
            <w:tcW w:w="600" w:type="dxa"/>
            <w:tcBorders>
              <w:top w:val="nil"/>
              <w:left w:val="nil"/>
              <w:bottom w:val="nil"/>
              <w:right w:val="nil"/>
            </w:tcBorders>
          </w:tcPr>
          <w:p w:rsidR="00447F65" w:rsidRDefault="00AF455E">
            <w:pPr>
              <w:spacing w:after="0" w:line="259" w:lineRule="auto"/>
              <w:ind w:left="100" w:firstLine="0"/>
              <w:jc w:val="left"/>
            </w:pPr>
            <w:r>
              <w:t xml:space="preserve">$6.75 </w:t>
            </w:r>
          </w:p>
        </w:tc>
      </w:tr>
      <w:tr w:rsidR="00447F65">
        <w:trPr>
          <w:trHeight w:val="246"/>
        </w:trPr>
        <w:tc>
          <w:tcPr>
            <w:tcW w:w="8522" w:type="dxa"/>
            <w:tcBorders>
              <w:top w:val="nil"/>
              <w:left w:val="nil"/>
              <w:bottom w:val="nil"/>
              <w:right w:val="nil"/>
            </w:tcBorders>
          </w:tcPr>
          <w:p w:rsidR="00447F65" w:rsidRDefault="00AF455E">
            <w:pPr>
              <w:spacing w:after="0" w:line="259" w:lineRule="auto"/>
              <w:ind w:left="0" w:firstLine="0"/>
              <w:jc w:val="left"/>
            </w:pPr>
            <w:r>
              <w:rPr>
                <w:b/>
              </w:rPr>
              <w:t>2.</w:t>
            </w:r>
            <w:r>
              <w:t xml:space="preserve"> Arroyo: </w:t>
            </w:r>
          </w:p>
        </w:tc>
        <w:tc>
          <w:tcPr>
            <w:tcW w:w="600" w:type="dxa"/>
            <w:tcBorders>
              <w:top w:val="nil"/>
              <w:left w:val="nil"/>
              <w:bottom w:val="nil"/>
              <w:right w:val="nil"/>
            </w:tcBorders>
          </w:tcPr>
          <w:p w:rsidR="00447F65" w:rsidRDefault="00AF455E">
            <w:pPr>
              <w:spacing w:after="0" w:line="259" w:lineRule="auto"/>
              <w:ind w:left="0" w:firstLine="0"/>
            </w:pPr>
            <w:r>
              <w:t xml:space="preserve">$12.37 </w:t>
            </w:r>
          </w:p>
        </w:tc>
      </w:tr>
    </w:tbl>
    <w:p w:rsidR="00447F65" w:rsidRDefault="00AF455E">
      <w:pPr>
        <w:spacing w:after="19" w:line="259" w:lineRule="auto"/>
        <w:ind w:left="1000" w:firstLine="0"/>
        <w:jc w:val="left"/>
      </w:pPr>
      <w:r>
        <w:t xml:space="preserve"> </w:t>
      </w:r>
    </w:p>
    <w:p w:rsidR="00447F65" w:rsidRDefault="00AF455E">
      <w:pPr>
        <w:numPr>
          <w:ilvl w:val="0"/>
          <w:numId w:val="39"/>
        </w:numPr>
        <w:spacing w:after="9"/>
        <w:ind w:right="76"/>
      </w:pPr>
      <w:r>
        <w:t xml:space="preserve">Lo anterior no lo exime de la reparación de los daños ocasionados a las obras de urbanización por </w:t>
      </w:r>
    </w:p>
    <w:p w:rsidR="00447F65" w:rsidRDefault="00AF455E">
      <w:pPr>
        <w:spacing w:after="9"/>
        <w:ind w:left="700" w:right="76" w:firstLine="0"/>
      </w:pPr>
      <w:r>
        <w:t xml:space="preserve">dicha autorización. </w:t>
      </w:r>
    </w:p>
    <w:p w:rsidR="00447F65" w:rsidRDefault="00AF455E">
      <w:pPr>
        <w:spacing w:after="19" w:line="259" w:lineRule="auto"/>
        <w:ind w:left="1000" w:firstLine="0"/>
        <w:jc w:val="left"/>
      </w:pPr>
      <w:r>
        <w:t xml:space="preserve"> </w:t>
      </w:r>
    </w:p>
    <w:p w:rsidR="00447F65" w:rsidRDefault="00AF455E">
      <w:pPr>
        <w:numPr>
          <w:ilvl w:val="0"/>
          <w:numId w:val="39"/>
        </w:numPr>
        <w:spacing w:after="7"/>
        <w:ind w:right="76"/>
      </w:pPr>
      <w:r>
        <w:t>Cuando la ocupación de la vía pública no cuente con la licencia respectiva y sea detectada por la autoridad municipal, mediante requer</w:t>
      </w:r>
      <w:r>
        <w:t>imiento, visita excitativa, acta de visita, acta de clausura o cualquier otra gestión efectuada por la misma, independientemente de reponer con las mismas especificaciones lo dañado, pagará 10 veces el valor de lo especificado de los derechos que correspon</w:t>
      </w:r>
      <w:r>
        <w:t xml:space="preserve">da. </w:t>
      </w:r>
    </w:p>
    <w:p w:rsidR="00447F65" w:rsidRDefault="00AF455E">
      <w:pPr>
        <w:spacing w:after="19" w:line="259" w:lineRule="auto"/>
        <w:ind w:left="1000" w:firstLine="0"/>
        <w:jc w:val="left"/>
      </w:pPr>
      <w:r>
        <w:t xml:space="preserve"> </w:t>
      </w:r>
    </w:p>
    <w:p w:rsidR="00447F65" w:rsidRDefault="00AF455E">
      <w:pPr>
        <w:numPr>
          <w:ilvl w:val="0"/>
          <w:numId w:val="39"/>
        </w:numPr>
        <w:spacing w:after="7"/>
        <w:ind w:right="76"/>
      </w:pPr>
      <w:r>
        <w:t>Cuando la ocupación de la vía pública es con la construcción de puentes, pasos a desnivel o espacios que requieran de una cubierta permanente, se adicionará al pago de los derechos previstos en esta fracción, los derechos por uso de suelo y construc</w:t>
      </w:r>
      <w:r>
        <w:t xml:space="preserve">ción que le corresponda. </w:t>
      </w:r>
    </w:p>
    <w:p w:rsidR="00447F65" w:rsidRDefault="00AF455E">
      <w:pPr>
        <w:spacing w:after="19" w:line="259" w:lineRule="auto"/>
        <w:ind w:left="1000" w:firstLine="0"/>
        <w:jc w:val="left"/>
      </w:pPr>
      <w:r>
        <w:t xml:space="preserve"> </w:t>
      </w:r>
    </w:p>
    <w:p w:rsidR="00447F65" w:rsidRDefault="00AF455E">
      <w:pPr>
        <w:numPr>
          <w:ilvl w:val="0"/>
          <w:numId w:val="40"/>
        </w:numPr>
        <w:spacing w:after="7"/>
        <w:ind w:right="76"/>
      </w:pPr>
      <w:r>
        <w:t xml:space="preserve">Para las obras que ejecute cualquier dependencia o entidad de la administración pública federal, estatal o municipal, previo cumplimiento de la normatividad y obtención de los permisos y licencias correspondientes.   $0.00 </w:t>
      </w:r>
    </w:p>
    <w:p w:rsidR="00447F65" w:rsidRDefault="00AF455E">
      <w:pPr>
        <w:spacing w:after="19" w:line="259" w:lineRule="auto"/>
        <w:ind w:left="1000" w:firstLine="0"/>
        <w:jc w:val="left"/>
      </w:pPr>
      <w:r>
        <w:t xml:space="preserve"> </w:t>
      </w:r>
    </w:p>
    <w:p w:rsidR="00447F65" w:rsidRDefault="00AF455E">
      <w:pPr>
        <w:numPr>
          <w:ilvl w:val="0"/>
          <w:numId w:val="40"/>
        </w:numPr>
        <w:spacing w:after="9"/>
        <w:ind w:right="76"/>
      </w:pPr>
      <w:r>
        <w:t>Re</w:t>
      </w:r>
      <w:r>
        <w:t xml:space="preserve">gularización de obras:  </w:t>
      </w:r>
    </w:p>
    <w:p w:rsidR="00447F65" w:rsidRDefault="00AF455E">
      <w:pPr>
        <w:spacing w:after="19" w:line="259" w:lineRule="auto"/>
        <w:ind w:left="1000" w:firstLine="0"/>
        <w:jc w:val="left"/>
      </w:pPr>
      <w:r>
        <w:t xml:space="preserve"> </w:t>
      </w:r>
    </w:p>
    <w:p w:rsidR="00447F65" w:rsidRDefault="00AF455E">
      <w:pPr>
        <w:numPr>
          <w:ilvl w:val="0"/>
          <w:numId w:val="41"/>
        </w:numPr>
        <w:spacing w:after="9"/>
        <w:ind w:right="76"/>
      </w:pPr>
      <w:r>
        <w:t xml:space="preserve">Para obras de construcción y urbanizaciones terminadas, independientemente de cubrir los derechos </w:t>
      </w:r>
    </w:p>
    <w:p w:rsidR="00447F65" w:rsidRDefault="00AF455E">
      <w:pPr>
        <w:spacing w:after="9"/>
        <w:ind w:left="700" w:right="76" w:firstLine="0"/>
      </w:pPr>
      <w:r>
        <w:t xml:space="preserve">correspondientes, se pagará el 15% sobre el costo total de la obra. </w:t>
      </w:r>
    </w:p>
    <w:p w:rsidR="00447F65" w:rsidRDefault="00AF455E">
      <w:pPr>
        <w:spacing w:after="19" w:line="259" w:lineRule="auto"/>
        <w:ind w:left="1000" w:firstLine="0"/>
        <w:jc w:val="left"/>
      </w:pPr>
      <w:r>
        <w:t xml:space="preserve"> </w:t>
      </w:r>
    </w:p>
    <w:p w:rsidR="00447F65" w:rsidRDefault="00AF455E">
      <w:pPr>
        <w:numPr>
          <w:ilvl w:val="0"/>
          <w:numId w:val="41"/>
        </w:numPr>
        <w:spacing w:after="9"/>
        <w:ind w:right="76"/>
      </w:pPr>
      <w:r>
        <w:t xml:space="preserve">Para obras de construcción y urbanizaciones terminadas, en cuyo expediente obren actas de clausura </w:t>
      </w:r>
    </w:p>
    <w:p w:rsidR="00447F65" w:rsidRDefault="00AF455E">
      <w:pPr>
        <w:spacing w:after="9"/>
        <w:ind w:left="700" w:right="76" w:firstLine="0"/>
      </w:pPr>
      <w:r>
        <w:t xml:space="preserve">independientemente de cubrir los derechos correspondientes, se pagará el 15% sobre el costo total de la obra. </w:t>
      </w:r>
    </w:p>
    <w:p w:rsidR="00447F65" w:rsidRDefault="00AF455E">
      <w:pPr>
        <w:spacing w:after="19" w:line="259" w:lineRule="auto"/>
        <w:ind w:left="1000" w:firstLine="0"/>
        <w:jc w:val="left"/>
      </w:pPr>
      <w:r>
        <w:t xml:space="preserve"> </w:t>
      </w:r>
    </w:p>
    <w:p w:rsidR="00447F65" w:rsidRDefault="00AF455E">
      <w:pPr>
        <w:numPr>
          <w:ilvl w:val="0"/>
          <w:numId w:val="41"/>
        </w:numPr>
        <w:ind w:right="76"/>
      </w:pPr>
      <w:r>
        <w:t>Para obras en proceso de construcción y urb</w:t>
      </w:r>
      <w:r>
        <w:t xml:space="preserve">anización, independientemente de cubrir los derechos correspondientes, se pagará el 10% sobre el costo del avance físico de la obra. </w:t>
      </w:r>
    </w:p>
    <w:p w:rsidR="00447F65" w:rsidRDefault="00AF455E">
      <w:pPr>
        <w:numPr>
          <w:ilvl w:val="0"/>
          <w:numId w:val="41"/>
        </w:numPr>
        <w:spacing w:after="10"/>
        <w:ind w:right="76"/>
      </w:pPr>
      <w:r>
        <w:t xml:space="preserve">Para obras en proceso de construcción y urbanización que cuenten con acta de clausura, independientemente </w:t>
      </w:r>
    </w:p>
    <w:p w:rsidR="00447F65" w:rsidRDefault="00AF455E">
      <w:pPr>
        <w:spacing w:after="10"/>
        <w:ind w:left="318" w:right="76" w:firstLine="0"/>
      </w:pPr>
      <w:r>
        <w:t>de cubrir los d</w:t>
      </w:r>
      <w:r>
        <w:t xml:space="preserve">erechos correspondientes, se pagará el 10% sobre el costo del avance físico de la obra. </w:t>
      </w:r>
    </w:p>
    <w:p w:rsidR="00447F65" w:rsidRDefault="00AF455E">
      <w:pPr>
        <w:spacing w:after="20" w:line="259" w:lineRule="auto"/>
        <w:ind w:left="602" w:firstLine="0"/>
        <w:jc w:val="left"/>
      </w:pPr>
      <w:r>
        <w:t xml:space="preserve"> </w:t>
      </w:r>
    </w:p>
    <w:p w:rsidR="00447F65" w:rsidRDefault="00AF455E">
      <w:pPr>
        <w:numPr>
          <w:ilvl w:val="0"/>
          <w:numId w:val="41"/>
        </w:numPr>
        <w:spacing w:after="9"/>
        <w:ind w:right="76"/>
      </w:pPr>
      <w:r>
        <w:t xml:space="preserve">El avance físico de las obras de urbanización en proceso a que se refieren los incisos que anteceden se </w:t>
      </w:r>
    </w:p>
    <w:p w:rsidR="00447F65" w:rsidRDefault="00AF455E">
      <w:pPr>
        <w:spacing w:after="10"/>
        <w:ind w:left="318" w:right="76" w:firstLine="0"/>
      </w:pPr>
      <w:r>
        <w:t xml:space="preserve">estimará de acuerdo con los siguientes porcentajes: </w:t>
      </w:r>
    </w:p>
    <w:p w:rsidR="00447F65" w:rsidRDefault="00AF455E">
      <w:pPr>
        <w:spacing w:after="0" w:line="259" w:lineRule="auto"/>
        <w:ind w:left="602" w:firstLine="0"/>
        <w:jc w:val="left"/>
      </w:pPr>
      <w:r>
        <w:t xml:space="preserve"> </w:t>
      </w:r>
    </w:p>
    <w:tbl>
      <w:tblPr>
        <w:tblStyle w:val="TableGrid"/>
        <w:tblW w:w="9125" w:type="dxa"/>
        <w:tblInd w:w="602" w:type="dxa"/>
        <w:tblCellMar>
          <w:top w:w="0" w:type="dxa"/>
          <w:left w:w="0" w:type="dxa"/>
          <w:bottom w:w="0" w:type="dxa"/>
          <w:right w:w="0" w:type="dxa"/>
        </w:tblCellMar>
        <w:tblLook w:val="04A0" w:firstRow="1" w:lastRow="0" w:firstColumn="1" w:lastColumn="0" w:noHBand="0" w:noVBand="1"/>
      </w:tblPr>
      <w:tblGrid>
        <w:gridCol w:w="8603"/>
        <w:gridCol w:w="522"/>
      </w:tblGrid>
      <w:tr w:rsidR="00447F65">
        <w:trPr>
          <w:trHeight w:val="518"/>
        </w:trPr>
        <w:tc>
          <w:tcPr>
            <w:tcW w:w="8603" w:type="dxa"/>
            <w:tcBorders>
              <w:top w:val="nil"/>
              <w:left w:val="nil"/>
              <w:bottom w:val="nil"/>
              <w:right w:val="nil"/>
            </w:tcBorders>
          </w:tcPr>
          <w:p w:rsidR="00447F65" w:rsidRDefault="00AF455E">
            <w:pPr>
              <w:spacing w:after="20" w:line="259" w:lineRule="auto"/>
              <w:ind w:left="0" w:firstLine="0"/>
              <w:jc w:val="left"/>
            </w:pPr>
            <w:r>
              <w:rPr>
                <w:b/>
              </w:rPr>
              <w:t xml:space="preserve">1. </w:t>
            </w:r>
            <w:r>
              <w:t xml:space="preserve">Infraestructura (agua, residuales, pluviales): </w:t>
            </w:r>
          </w:p>
          <w:p w:rsidR="00447F65" w:rsidRDefault="00AF455E">
            <w:pPr>
              <w:spacing w:after="0" w:line="259" w:lineRule="auto"/>
              <w:ind w:left="0" w:firstLine="0"/>
              <w:jc w:val="left"/>
            </w:pPr>
            <w:r>
              <w:t xml:space="preserve"> </w:t>
            </w:r>
          </w:p>
        </w:tc>
        <w:tc>
          <w:tcPr>
            <w:tcW w:w="522" w:type="dxa"/>
            <w:tcBorders>
              <w:top w:val="nil"/>
              <w:left w:val="nil"/>
              <w:bottom w:val="nil"/>
              <w:right w:val="nil"/>
            </w:tcBorders>
          </w:tcPr>
          <w:p w:rsidR="00447F65" w:rsidRDefault="00AF455E">
            <w:pPr>
              <w:spacing w:after="0" w:line="259" w:lineRule="auto"/>
              <w:ind w:left="0" w:firstLine="0"/>
            </w:pPr>
            <w:r>
              <w:t xml:space="preserve">  15% </w:t>
            </w:r>
          </w:p>
        </w:tc>
      </w:tr>
      <w:tr w:rsidR="00447F65">
        <w:trPr>
          <w:trHeight w:val="542"/>
        </w:trPr>
        <w:tc>
          <w:tcPr>
            <w:tcW w:w="8603" w:type="dxa"/>
            <w:tcBorders>
              <w:top w:val="nil"/>
              <w:left w:val="nil"/>
              <w:bottom w:val="nil"/>
              <w:right w:val="nil"/>
            </w:tcBorders>
          </w:tcPr>
          <w:p w:rsidR="00447F65" w:rsidRDefault="00AF455E">
            <w:pPr>
              <w:spacing w:after="20" w:line="259" w:lineRule="auto"/>
              <w:ind w:left="0" w:firstLine="0"/>
              <w:jc w:val="left"/>
            </w:pPr>
            <w:r>
              <w:rPr>
                <w:b/>
              </w:rPr>
              <w:t xml:space="preserve">2. </w:t>
            </w:r>
            <w:r>
              <w:t xml:space="preserve">Terracerías hasta riego de impregnación: </w:t>
            </w:r>
          </w:p>
          <w:p w:rsidR="00447F65" w:rsidRDefault="00AF455E">
            <w:pPr>
              <w:spacing w:after="0" w:line="259" w:lineRule="auto"/>
              <w:ind w:left="0" w:firstLine="0"/>
              <w:jc w:val="left"/>
            </w:pPr>
            <w:r>
              <w:t xml:space="preserve"> </w:t>
            </w:r>
          </w:p>
        </w:tc>
        <w:tc>
          <w:tcPr>
            <w:tcW w:w="522" w:type="dxa"/>
            <w:tcBorders>
              <w:top w:val="nil"/>
              <w:left w:val="nil"/>
              <w:bottom w:val="nil"/>
              <w:right w:val="nil"/>
            </w:tcBorders>
          </w:tcPr>
          <w:p w:rsidR="00447F65" w:rsidRDefault="00AF455E">
            <w:pPr>
              <w:spacing w:after="0" w:line="259" w:lineRule="auto"/>
              <w:ind w:left="53" w:firstLine="0"/>
            </w:pPr>
            <w:r>
              <w:t xml:space="preserve"> 30% </w:t>
            </w:r>
          </w:p>
        </w:tc>
      </w:tr>
      <w:tr w:rsidR="00447F65">
        <w:trPr>
          <w:trHeight w:val="542"/>
        </w:trPr>
        <w:tc>
          <w:tcPr>
            <w:tcW w:w="8603" w:type="dxa"/>
            <w:tcBorders>
              <w:top w:val="nil"/>
              <w:left w:val="nil"/>
              <w:bottom w:val="nil"/>
              <w:right w:val="nil"/>
            </w:tcBorders>
          </w:tcPr>
          <w:p w:rsidR="00447F65" w:rsidRDefault="00AF455E">
            <w:pPr>
              <w:spacing w:after="20" w:line="259" w:lineRule="auto"/>
              <w:ind w:left="0" w:firstLine="0"/>
              <w:jc w:val="left"/>
            </w:pPr>
            <w:r>
              <w:rPr>
                <w:b/>
              </w:rPr>
              <w:t xml:space="preserve">3. </w:t>
            </w:r>
            <w:r>
              <w:t xml:space="preserve">Guarniciones y banquetas: </w:t>
            </w:r>
          </w:p>
          <w:p w:rsidR="00447F65" w:rsidRDefault="00AF455E">
            <w:pPr>
              <w:spacing w:after="0" w:line="259" w:lineRule="auto"/>
              <w:ind w:left="0" w:firstLine="0"/>
              <w:jc w:val="left"/>
            </w:pPr>
            <w:r>
              <w:t xml:space="preserve"> </w:t>
            </w:r>
          </w:p>
        </w:tc>
        <w:tc>
          <w:tcPr>
            <w:tcW w:w="522" w:type="dxa"/>
            <w:tcBorders>
              <w:top w:val="nil"/>
              <w:left w:val="nil"/>
              <w:bottom w:val="nil"/>
              <w:right w:val="nil"/>
            </w:tcBorders>
          </w:tcPr>
          <w:p w:rsidR="00447F65" w:rsidRDefault="00AF455E">
            <w:pPr>
              <w:spacing w:after="0" w:line="259" w:lineRule="auto"/>
              <w:ind w:left="103" w:firstLine="0"/>
            </w:pPr>
            <w:r>
              <w:t xml:space="preserve">60% </w:t>
            </w:r>
          </w:p>
        </w:tc>
      </w:tr>
      <w:tr w:rsidR="00447F65">
        <w:trPr>
          <w:trHeight w:val="247"/>
        </w:trPr>
        <w:tc>
          <w:tcPr>
            <w:tcW w:w="8603" w:type="dxa"/>
            <w:tcBorders>
              <w:top w:val="nil"/>
              <w:left w:val="nil"/>
              <w:bottom w:val="nil"/>
              <w:right w:val="nil"/>
            </w:tcBorders>
          </w:tcPr>
          <w:p w:rsidR="00447F65" w:rsidRDefault="00AF455E">
            <w:pPr>
              <w:spacing w:after="0" w:line="259" w:lineRule="auto"/>
              <w:ind w:left="0" w:firstLine="0"/>
              <w:jc w:val="left"/>
            </w:pPr>
            <w:r>
              <w:rPr>
                <w:b/>
              </w:rPr>
              <w:t xml:space="preserve">4. </w:t>
            </w:r>
            <w:r>
              <w:t xml:space="preserve">Carpetas de concreto hidráulico, asfáltico, empedrado, etcétera:  </w:t>
            </w:r>
          </w:p>
        </w:tc>
        <w:tc>
          <w:tcPr>
            <w:tcW w:w="522" w:type="dxa"/>
            <w:tcBorders>
              <w:top w:val="nil"/>
              <w:left w:val="nil"/>
              <w:bottom w:val="nil"/>
              <w:right w:val="nil"/>
            </w:tcBorders>
          </w:tcPr>
          <w:p w:rsidR="00447F65" w:rsidRDefault="00AF455E">
            <w:pPr>
              <w:spacing w:after="0" w:line="259" w:lineRule="auto"/>
              <w:ind w:left="104" w:firstLine="0"/>
              <w:jc w:val="left"/>
            </w:pPr>
            <w:r>
              <w:t xml:space="preserve">80% </w:t>
            </w:r>
          </w:p>
        </w:tc>
      </w:tr>
    </w:tbl>
    <w:p w:rsidR="00447F65" w:rsidRDefault="00AF455E">
      <w:pPr>
        <w:spacing w:after="20" w:line="259" w:lineRule="auto"/>
        <w:ind w:left="602" w:firstLine="0"/>
        <w:jc w:val="left"/>
      </w:pPr>
      <w:r>
        <w:t xml:space="preserve"> </w:t>
      </w:r>
    </w:p>
    <w:p w:rsidR="00447F65" w:rsidRDefault="00AF455E">
      <w:pPr>
        <w:numPr>
          <w:ilvl w:val="0"/>
          <w:numId w:val="41"/>
        </w:numPr>
        <w:spacing w:after="10"/>
        <w:ind w:right="76"/>
      </w:pPr>
      <w:r>
        <w:t xml:space="preserve">El avance físico de la obra en proceso a que se refieren los dos incisos que anteceden, se estimará de acuerdo </w:t>
      </w:r>
    </w:p>
    <w:p w:rsidR="00447F65" w:rsidRDefault="00AF455E">
      <w:pPr>
        <w:spacing w:after="9"/>
        <w:ind w:left="318" w:right="76" w:firstLine="0"/>
      </w:pPr>
      <w:r>
        <w:t xml:space="preserve">con los siguientes porcentajes: </w:t>
      </w:r>
    </w:p>
    <w:p w:rsidR="00447F65" w:rsidRDefault="00AF455E">
      <w:pPr>
        <w:spacing w:after="0" w:line="259" w:lineRule="auto"/>
        <w:ind w:left="602" w:firstLine="0"/>
        <w:jc w:val="left"/>
      </w:pPr>
      <w:r>
        <w:t xml:space="preserve"> </w:t>
      </w:r>
    </w:p>
    <w:tbl>
      <w:tblPr>
        <w:tblStyle w:val="TableGrid"/>
        <w:tblW w:w="9123" w:type="dxa"/>
        <w:tblInd w:w="602" w:type="dxa"/>
        <w:tblCellMar>
          <w:top w:w="0" w:type="dxa"/>
          <w:left w:w="0" w:type="dxa"/>
          <w:bottom w:w="0" w:type="dxa"/>
          <w:right w:w="0" w:type="dxa"/>
        </w:tblCellMar>
        <w:tblLook w:val="04A0" w:firstRow="1" w:lastRow="0" w:firstColumn="1" w:lastColumn="0" w:noHBand="0" w:noVBand="1"/>
      </w:tblPr>
      <w:tblGrid>
        <w:gridCol w:w="8605"/>
        <w:gridCol w:w="518"/>
      </w:tblGrid>
      <w:tr w:rsidR="00447F65">
        <w:trPr>
          <w:trHeight w:val="518"/>
        </w:trPr>
        <w:tc>
          <w:tcPr>
            <w:tcW w:w="8605" w:type="dxa"/>
            <w:tcBorders>
              <w:top w:val="nil"/>
              <w:left w:val="nil"/>
              <w:bottom w:val="nil"/>
              <w:right w:val="nil"/>
            </w:tcBorders>
          </w:tcPr>
          <w:p w:rsidR="00447F65" w:rsidRDefault="00AF455E">
            <w:pPr>
              <w:spacing w:after="20" w:line="259" w:lineRule="auto"/>
              <w:ind w:left="0" w:firstLine="0"/>
              <w:jc w:val="left"/>
            </w:pPr>
            <w:r>
              <w:rPr>
                <w:b/>
              </w:rPr>
              <w:t>1.</w:t>
            </w:r>
            <w:r>
              <w:t xml:space="preserve"> Cimentación (mampostería o concreto): </w:t>
            </w:r>
          </w:p>
          <w:p w:rsidR="00447F65" w:rsidRDefault="00AF455E">
            <w:pPr>
              <w:spacing w:after="0" w:line="259" w:lineRule="auto"/>
              <w:ind w:left="0" w:firstLine="0"/>
              <w:jc w:val="left"/>
            </w:pPr>
            <w:r>
              <w:t xml:space="preserve"> </w:t>
            </w:r>
          </w:p>
        </w:tc>
        <w:tc>
          <w:tcPr>
            <w:tcW w:w="518" w:type="dxa"/>
            <w:tcBorders>
              <w:top w:val="nil"/>
              <w:left w:val="nil"/>
              <w:bottom w:val="nil"/>
              <w:right w:val="nil"/>
            </w:tcBorders>
          </w:tcPr>
          <w:p w:rsidR="00447F65" w:rsidRDefault="00AF455E">
            <w:pPr>
              <w:spacing w:after="0" w:line="259" w:lineRule="auto"/>
              <w:ind w:left="102" w:firstLine="0"/>
              <w:jc w:val="left"/>
            </w:pPr>
            <w:r>
              <w:t xml:space="preserve">  5% </w:t>
            </w:r>
          </w:p>
        </w:tc>
      </w:tr>
      <w:tr w:rsidR="00447F65">
        <w:trPr>
          <w:trHeight w:val="1084"/>
        </w:trPr>
        <w:tc>
          <w:tcPr>
            <w:tcW w:w="8605" w:type="dxa"/>
            <w:tcBorders>
              <w:top w:val="nil"/>
              <w:left w:val="nil"/>
              <w:bottom w:val="nil"/>
              <w:right w:val="nil"/>
            </w:tcBorders>
          </w:tcPr>
          <w:p w:rsidR="00447F65" w:rsidRDefault="00AF455E">
            <w:pPr>
              <w:numPr>
                <w:ilvl w:val="0"/>
                <w:numId w:val="123"/>
              </w:numPr>
              <w:spacing w:after="20" w:line="259" w:lineRule="auto"/>
              <w:ind w:hanging="200"/>
              <w:jc w:val="left"/>
            </w:pPr>
            <w:r>
              <w:t xml:space="preserve">Estructura (enrase de muro): </w:t>
            </w:r>
          </w:p>
          <w:p w:rsidR="00447F65" w:rsidRDefault="00AF455E">
            <w:pPr>
              <w:spacing w:after="20" w:line="259" w:lineRule="auto"/>
              <w:ind w:left="0" w:firstLine="0"/>
              <w:jc w:val="left"/>
            </w:pPr>
            <w:r>
              <w:t xml:space="preserve"> </w:t>
            </w:r>
          </w:p>
          <w:p w:rsidR="00447F65" w:rsidRDefault="00AF455E">
            <w:pPr>
              <w:numPr>
                <w:ilvl w:val="0"/>
                <w:numId w:val="123"/>
              </w:numPr>
              <w:spacing w:after="19" w:line="259" w:lineRule="auto"/>
              <w:ind w:hanging="200"/>
              <w:jc w:val="left"/>
            </w:pPr>
            <w:r>
              <w:t xml:space="preserve">Losas o cubiertas, cuando la construcción sea de 2 niveles: </w:t>
            </w:r>
          </w:p>
          <w:p w:rsidR="00447F65" w:rsidRDefault="00AF455E">
            <w:pPr>
              <w:spacing w:after="0" w:line="259" w:lineRule="auto"/>
              <w:ind w:left="0" w:firstLine="0"/>
              <w:jc w:val="left"/>
            </w:pPr>
            <w:r>
              <w:t xml:space="preserve"> </w:t>
            </w:r>
          </w:p>
        </w:tc>
        <w:tc>
          <w:tcPr>
            <w:tcW w:w="518" w:type="dxa"/>
            <w:tcBorders>
              <w:top w:val="nil"/>
              <w:left w:val="nil"/>
              <w:bottom w:val="nil"/>
              <w:right w:val="nil"/>
            </w:tcBorders>
          </w:tcPr>
          <w:p w:rsidR="00447F65" w:rsidRDefault="00AF455E">
            <w:pPr>
              <w:spacing w:after="0" w:line="259" w:lineRule="auto"/>
              <w:ind w:left="1" w:firstLine="0"/>
            </w:pPr>
            <w:r>
              <w:t xml:space="preserve">  30% </w:t>
            </w:r>
          </w:p>
        </w:tc>
      </w:tr>
      <w:tr w:rsidR="00447F65">
        <w:trPr>
          <w:trHeight w:val="542"/>
        </w:trPr>
        <w:tc>
          <w:tcPr>
            <w:tcW w:w="8605" w:type="dxa"/>
            <w:tcBorders>
              <w:top w:val="nil"/>
              <w:left w:val="nil"/>
              <w:bottom w:val="nil"/>
              <w:right w:val="nil"/>
            </w:tcBorders>
          </w:tcPr>
          <w:p w:rsidR="00447F65" w:rsidRDefault="00AF455E">
            <w:pPr>
              <w:spacing w:after="20" w:line="259" w:lineRule="auto"/>
              <w:ind w:left="0" w:firstLine="0"/>
              <w:jc w:val="left"/>
            </w:pPr>
            <w:r>
              <w:rPr>
                <w:b/>
              </w:rPr>
              <w:t>3.</w:t>
            </w:r>
            <w:r>
              <w:t xml:space="preserve">1. Entrepiso: </w:t>
            </w:r>
          </w:p>
          <w:p w:rsidR="00447F65" w:rsidRDefault="00AF455E">
            <w:pPr>
              <w:spacing w:after="0" w:line="259" w:lineRule="auto"/>
              <w:ind w:left="0" w:firstLine="0"/>
              <w:jc w:val="left"/>
            </w:pPr>
            <w:r>
              <w:t xml:space="preserve"> </w:t>
            </w:r>
          </w:p>
        </w:tc>
        <w:tc>
          <w:tcPr>
            <w:tcW w:w="518" w:type="dxa"/>
            <w:tcBorders>
              <w:top w:val="nil"/>
              <w:left w:val="nil"/>
              <w:bottom w:val="nil"/>
              <w:right w:val="nil"/>
            </w:tcBorders>
          </w:tcPr>
          <w:p w:rsidR="00447F65" w:rsidRDefault="00AF455E">
            <w:pPr>
              <w:spacing w:after="0" w:line="259" w:lineRule="auto"/>
              <w:ind w:left="101" w:firstLine="0"/>
            </w:pPr>
            <w:r>
              <w:t xml:space="preserve">60% </w:t>
            </w:r>
          </w:p>
        </w:tc>
      </w:tr>
      <w:tr w:rsidR="00447F65">
        <w:trPr>
          <w:trHeight w:val="1084"/>
        </w:trPr>
        <w:tc>
          <w:tcPr>
            <w:tcW w:w="8605" w:type="dxa"/>
            <w:tcBorders>
              <w:top w:val="nil"/>
              <w:left w:val="nil"/>
              <w:bottom w:val="nil"/>
              <w:right w:val="nil"/>
            </w:tcBorders>
          </w:tcPr>
          <w:p w:rsidR="00447F65" w:rsidRDefault="00AF455E">
            <w:pPr>
              <w:spacing w:after="20" w:line="259" w:lineRule="auto"/>
              <w:ind w:left="0" w:firstLine="0"/>
              <w:jc w:val="left"/>
            </w:pPr>
            <w:r>
              <w:rPr>
                <w:b/>
              </w:rPr>
              <w:t>3.</w:t>
            </w:r>
            <w:r>
              <w:t xml:space="preserve">2. Entrepiso y azotea: </w:t>
            </w:r>
          </w:p>
          <w:p w:rsidR="00447F65" w:rsidRDefault="00AF455E">
            <w:pPr>
              <w:spacing w:after="20" w:line="259" w:lineRule="auto"/>
              <w:ind w:left="0" w:firstLine="0"/>
              <w:jc w:val="left"/>
            </w:pPr>
            <w:r>
              <w:t xml:space="preserve"> </w:t>
            </w:r>
          </w:p>
          <w:p w:rsidR="00447F65" w:rsidRDefault="00AF455E">
            <w:pPr>
              <w:spacing w:after="19" w:line="259" w:lineRule="auto"/>
              <w:ind w:left="0" w:firstLine="0"/>
              <w:jc w:val="left"/>
            </w:pPr>
            <w:r>
              <w:rPr>
                <w:b/>
              </w:rPr>
              <w:t>4.</w:t>
            </w:r>
            <w:r>
              <w:t xml:space="preserve"> Losas y cubiertas, cuando la construcción sea de 3 a 5 niveles: </w:t>
            </w:r>
          </w:p>
          <w:p w:rsidR="00447F65" w:rsidRDefault="00AF455E">
            <w:pPr>
              <w:spacing w:after="0" w:line="259" w:lineRule="auto"/>
              <w:ind w:left="0" w:firstLine="0"/>
              <w:jc w:val="left"/>
            </w:pPr>
            <w:r>
              <w:t xml:space="preserve"> </w:t>
            </w:r>
          </w:p>
        </w:tc>
        <w:tc>
          <w:tcPr>
            <w:tcW w:w="518" w:type="dxa"/>
            <w:tcBorders>
              <w:top w:val="nil"/>
              <w:left w:val="nil"/>
              <w:bottom w:val="nil"/>
              <w:right w:val="nil"/>
            </w:tcBorders>
          </w:tcPr>
          <w:p w:rsidR="00447F65" w:rsidRDefault="00AF455E">
            <w:pPr>
              <w:spacing w:after="0" w:line="259" w:lineRule="auto"/>
              <w:ind w:left="101" w:firstLine="0"/>
            </w:pPr>
            <w:r>
              <w:t xml:space="preserve">70% </w:t>
            </w:r>
          </w:p>
        </w:tc>
      </w:tr>
      <w:tr w:rsidR="00447F65">
        <w:trPr>
          <w:trHeight w:val="542"/>
        </w:trPr>
        <w:tc>
          <w:tcPr>
            <w:tcW w:w="8605" w:type="dxa"/>
            <w:tcBorders>
              <w:top w:val="nil"/>
              <w:left w:val="nil"/>
              <w:bottom w:val="nil"/>
              <w:right w:val="nil"/>
            </w:tcBorders>
          </w:tcPr>
          <w:p w:rsidR="00447F65" w:rsidRDefault="00AF455E">
            <w:pPr>
              <w:spacing w:after="20" w:line="259" w:lineRule="auto"/>
              <w:ind w:left="0" w:firstLine="0"/>
              <w:jc w:val="left"/>
            </w:pPr>
            <w:r>
              <w:rPr>
                <w:b/>
              </w:rPr>
              <w:t>4.1</w:t>
            </w:r>
            <w:r>
              <w:t xml:space="preserve">. Entrepiso: </w:t>
            </w:r>
          </w:p>
          <w:p w:rsidR="00447F65" w:rsidRDefault="00AF455E">
            <w:pPr>
              <w:spacing w:after="0" w:line="259" w:lineRule="auto"/>
              <w:ind w:left="0" w:firstLine="0"/>
              <w:jc w:val="left"/>
            </w:pPr>
            <w:r>
              <w:t xml:space="preserve"> </w:t>
            </w:r>
          </w:p>
        </w:tc>
        <w:tc>
          <w:tcPr>
            <w:tcW w:w="518" w:type="dxa"/>
            <w:tcBorders>
              <w:top w:val="nil"/>
              <w:left w:val="nil"/>
              <w:bottom w:val="nil"/>
              <w:right w:val="nil"/>
            </w:tcBorders>
          </w:tcPr>
          <w:p w:rsidR="00447F65" w:rsidRDefault="00AF455E">
            <w:pPr>
              <w:spacing w:after="0" w:line="259" w:lineRule="auto"/>
              <w:ind w:left="101" w:firstLine="0"/>
            </w:pPr>
            <w:r>
              <w:t xml:space="preserve">50% </w:t>
            </w:r>
          </w:p>
        </w:tc>
      </w:tr>
      <w:tr w:rsidR="00447F65">
        <w:trPr>
          <w:trHeight w:val="540"/>
        </w:trPr>
        <w:tc>
          <w:tcPr>
            <w:tcW w:w="8605" w:type="dxa"/>
            <w:tcBorders>
              <w:top w:val="nil"/>
              <w:left w:val="nil"/>
              <w:bottom w:val="nil"/>
              <w:right w:val="nil"/>
            </w:tcBorders>
          </w:tcPr>
          <w:p w:rsidR="00447F65" w:rsidRDefault="00AF455E">
            <w:pPr>
              <w:spacing w:after="20" w:line="259" w:lineRule="auto"/>
              <w:ind w:left="0" w:firstLine="0"/>
              <w:jc w:val="left"/>
            </w:pPr>
            <w:r>
              <w:rPr>
                <w:b/>
              </w:rPr>
              <w:t>4.2</w:t>
            </w:r>
            <w:r>
              <w:t xml:space="preserve">. Por cada entrepiso aumentar: </w:t>
            </w:r>
          </w:p>
          <w:p w:rsidR="00447F65" w:rsidRDefault="00AF455E">
            <w:pPr>
              <w:spacing w:after="0" w:line="259" w:lineRule="auto"/>
              <w:ind w:left="0" w:firstLine="0"/>
              <w:jc w:val="left"/>
            </w:pPr>
            <w:r>
              <w:rPr>
                <w:sz w:val="18"/>
              </w:rPr>
              <w:t xml:space="preserve"> </w:t>
            </w:r>
          </w:p>
        </w:tc>
        <w:tc>
          <w:tcPr>
            <w:tcW w:w="518" w:type="dxa"/>
            <w:tcBorders>
              <w:top w:val="nil"/>
              <w:left w:val="nil"/>
              <w:bottom w:val="nil"/>
              <w:right w:val="nil"/>
            </w:tcBorders>
          </w:tcPr>
          <w:p w:rsidR="00447F65" w:rsidRDefault="00AF455E">
            <w:pPr>
              <w:spacing w:after="0" w:line="259" w:lineRule="auto"/>
              <w:ind w:left="201" w:firstLine="0"/>
              <w:jc w:val="left"/>
            </w:pPr>
            <w:r>
              <w:t xml:space="preserve">5% </w:t>
            </w:r>
          </w:p>
        </w:tc>
      </w:tr>
      <w:tr w:rsidR="00447F65">
        <w:trPr>
          <w:trHeight w:val="1086"/>
        </w:trPr>
        <w:tc>
          <w:tcPr>
            <w:tcW w:w="8605" w:type="dxa"/>
            <w:tcBorders>
              <w:top w:val="nil"/>
              <w:left w:val="nil"/>
              <w:bottom w:val="nil"/>
              <w:right w:val="nil"/>
            </w:tcBorders>
          </w:tcPr>
          <w:p w:rsidR="00447F65" w:rsidRDefault="00AF455E">
            <w:pPr>
              <w:spacing w:after="19" w:line="259" w:lineRule="auto"/>
              <w:ind w:left="0" w:firstLine="0"/>
              <w:jc w:val="left"/>
            </w:pPr>
            <w:r>
              <w:rPr>
                <w:b/>
              </w:rPr>
              <w:t>4.3</w:t>
            </w:r>
            <w:r>
              <w:t xml:space="preserve">. Con azotea: </w:t>
            </w:r>
          </w:p>
          <w:p w:rsidR="00447F65" w:rsidRDefault="00AF455E">
            <w:pPr>
              <w:spacing w:after="20" w:line="259" w:lineRule="auto"/>
              <w:ind w:left="0" w:firstLine="0"/>
              <w:jc w:val="left"/>
            </w:pPr>
            <w:r>
              <w:t xml:space="preserve"> </w:t>
            </w:r>
          </w:p>
          <w:p w:rsidR="00447F65" w:rsidRDefault="00AF455E">
            <w:pPr>
              <w:spacing w:after="20" w:line="259" w:lineRule="auto"/>
              <w:ind w:left="0" w:firstLine="0"/>
              <w:jc w:val="left"/>
            </w:pPr>
            <w:r>
              <w:rPr>
                <w:b/>
              </w:rPr>
              <w:t>5.</w:t>
            </w:r>
            <w:r>
              <w:t xml:space="preserve"> Cuando la construcción sea de 6 a 8 niveles: </w:t>
            </w:r>
          </w:p>
          <w:p w:rsidR="00447F65" w:rsidRDefault="00AF455E">
            <w:pPr>
              <w:spacing w:after="0" w:line="259" w:lineRule="auto"/>
              <w:ind w:left="0" w:firstLine="0"/>
              <w:jc w:val="left"/>
            </w:pPr>
            <w:r>
              <w:t xml:space="preserve"> </w:t>
            </w:r>
          </w:p>
        </w:tc>
        <w:tc>
          <w:tcPr>
            <w:tcW w:w="518" w:type="dxa"/>
            <w:tcBorders>
              <w:top w:val="nil"/>
              <w:left w:val="nil"/>
              <w:bottom w:val="nil"/>
              <w:right w:val="nil"/>
            </w:tcBorders>
          </w:tcPr>
          <w:p w:rsidR="00447F65" w:rsidRDefault="00AF455E">
            <w:pPr>
              <w:spacing w:after="0" w:line="259" w:lineRule="auto"/>
              <w:ind w:left="101" w:firstLine="0"/>
            </w:pPr>
            <w:r>
              <w:t xml:space="preserve">70% </w:t>
            </w:r>
          </w:p>
        </w:tc>
      </w:tr>
      <w:tr w:rsidR="00447F65">
        <w:trPr>
          <w:trHeight w:val="542"/>
        </w:trPr>
        <w:tc>
          <w:tcPr>
            <w:tcW w:w="8605" w:type="dxa"/>
            <w:tcBorders>
              <w:top w:val="nil"/>
              <w:left w:val="nil"/>
              <w:bottom w:val="nil"/>
              <w:right w:val="nil"/>
            </w:tcBorders>
          </w:tcPr>
          <w:p w:rsidR="00447F65" w:rsidRDefault="00AF455E">
            <w:pPr>
              <w:spacing w:after="20" w:line="259" w:lineRule="auto"/>
              <w:ind w:left="0" w:firstLine="0"/>
              <w:jc w:val="left"/>
            </w:pPr>
            <w:r>
              <w:rPr>
                <w:b/>
              </w:rPr>
              <w:t>5.1.</w:t>
            </w:r>
            <w:r>
              <w:t xml:space="preserve"> Un entrepiso: </w:t>
            </w:r>
          </w:p>
          <w:p w:rsidR="00447F65" w:rsidRDefault="00AF455E">
            <w:pPr>
              <w:spacing w:after="0" w:line="259" w:lineRule="auto"/>
              <w:ind w:left="0" w:firstLine="0"/>
              <w:jc w:val="left"/>
            </w:pPr>
            <w:r>
              <w:t xml:space="preserve"> </w:t>
            </w:r>
          </w:p>
        </w:tc>
        <w:tc>
          <w:tcPr>
            <w:tcW w:w="518" w:type="dxa"/>
            <w:tcBorders>
              <w:top w:val="nil"/>
              <w:left w:val="nil"/>
              <w:bottom w:val="nil"/>
              <w:right w:val="nil"/>
            </w:tcBorders>
          </w:tcPr>
          <w:p w:rsidR="00447F65" w:rsidRDefault="00AF455E">
            <w:pPr>
              <w:spacing w:after="0" w:line="259" w:lineRule="auto"/>
              <w:ind w:left="0" w:firstLine="0"/>
            </w:pPr>
            <w:r>
              <w:t xml:space="preserve">  35% </w:t>
            </w:r>
          </w:p>
        </w:tc>
      </w:tr>
      <w:tr w:rsidR="00447F65">
        <w:trPr>
          <w:trHeight w:val="541"/>
        </w:trPr>
        <w:tc>
          <w:tcPr>
            <w:tcW w:w="8605" w:type="dxa"/>
            <w:tcBorders>
              <w:top w:val="nil"/>
              <w:left w:val="nil"/>
              <w:bottom w:val="nil"/>
              <w:right w:val="nil"/>
            </w:tcBorders>
          </w:tcPr>
          <w:p w:rsidR="00447F65" w:rsidRDefault="00AF455E">
            <w:pPr>
              <w:spacing w:after="19" w:line="259" w:lineRule="auto"/>
              <w:ind w:left="0" w:firstLine="0"/>
              <w:jc w:val="left"/>
            </w:pPr>
            <w:r>
              <w:rPr>
                <w:b/>
              </w:rPr>
              <w:t>5.2.</w:t>
            </w:r>
            <w:r>
              <w:t xml:space="preserve"> Por cada entrepiso aumentar: </w:t>
            </w:r>
          </w:p>
          <w:p w:rsidR="00447F65" w:rsidRDefault="00AF455E">
            <w:pPr>
              <w:spacing w:after="0" w:line="259" w:lineRule="auto"/>
              <w:ind w:left="0" w:firstLine="0"/>
              <w:jc w:val="left"/>
            </w:pPr>
            <w:r>
              <w:t xml:space="preserve"> </w:t>
            </w:r>
          </w:p>
        </w:tc>
        <w:tc>
          <w:tcPr>
            <w:tcW w:w="518" w:type="dxa"/>
            <w:tcBorders>
              <w:top w:val="nil"/>
              <w:left w:val="nil"/>
              <w:bottom w:val="nil"/>
              <w:right w:val="nil"/>
            </w:tcBorders>
          </w:tcPr>
          <w:p w:rsidR="00447F65" w:rsidRDefault="00AF455E">
            <w:pPr>
              <w:spacing w:after="0" w:line="259" w:lineRule="auto"/>
              <w:ind w:left="101" w:firstLine="0"/>
              <w:jc w:val="left"/>
            </w:pPr>
            <w:r>
              <w:t xml:space="preserve">  5% </w:t>
            </w:r>
          </w:p>
        </w:tc>
      </w:tr>
      <w:tr w:rsidR="00447F65">
        <w:trPr>
          <w:trHeight w:val="1085"/>
        </w:trPr>
        <w:tc>
          <w:tcPr>
            <w:tcW w:w="8605" w:type="dxa"/>
            <w:tcBorders>
              <w:top w:val="nil"/>
              <w:left w:val="nil"/>
              <w:bottom w:val="nil"/>
              <w:right w:val="nil"/>
            </w:tcBorders>
          </w:tcPr>
          <w:p w:rsidR="00447F65" w:rsidRDefault="00AF455E">
            <w:pPr>
              <w:spacing w:after="20" w:line="259" w:lineRule="auto"/>
              <w:ind w:left="0" w:firstLine="0"/>
              <w:jc w:val="left"/>
            </w:pPr>
            <w:r>
              <w:rPr>
                <w:b/>
              </w:rPr>
              <w:t>5.3.</w:t>
            </w:r>
            <w:r>
              <w:t xml:space="preserve"> Con azotea: </w:t>
            </w:r>
          </w:p>
          <w:p w:rsidR="00447F65" w:rsidRDefault="00AF455E">
            <w:pPr>
              <w:spacing w:after="20" w:line="259" w:lineRule="auto"/>
              <w:ind w:left="0" w:firstLine="0"/>
              <w:jc w:val="left"/>
            </w:pPr>
            <w:r>
              <w:t xml:space="preserve"> </w:t>
            </w:r>
          </w:p>
          <w:p w:rsidR="00447F65" w:rsidRDefault="00AF455E">
            <w:pPr>
              <w:spacing w:after="20" w:line="259" w:lineRule="auto"/>
              <w:ind w:left="0" w:firstLine="0"/>
              <w:jc w:val="left"/>
            </w:pPr>
            <w:r>
              <w:rPr>
                <w:b/>
              </w:rPr>
              <w:t>6.</w:t>
            </w:r>
            <w:r>
              <w:t xml:space="preserve"> Cuando la construcción sea de 9 o más niveles: </w:t>
            </w:r>
          </w:p>
          <w:p w:rsidR="00447F65" w:rsidRDefault="00AF455E">
            <w:pPr>
              <w:spacing w:after="0" w:line="259" w:lineRule="auto"/>
              <w:ind w:left="0" w:firstLine="0"/>
              <w:jc w:val="left"/>
            </w:pPr>
            <w:r>
              <w:t xml:space="preserve"> </w:t>
            </w:r>
          </w:p>
        </w:tc>
        <w:tc>
          <w:tcPr>
            <w:tcW w:w="518" w:type="dxa"/>
            <w:tcBorders>
              <w:top w:val="nil"/>
              <w:left w:val="nil"/>
              <w:bottom w:val="nil"/>
              <w:right w:val="nil"/>
            </w:tcBorders>
          </w:tcPr>
          <w:p w:rsidR="00447F65" w:rsidRDefault="00AF455E">
            <w:pPr>
              <w:spacing w:after="0" w:line="259" w:lineRule="auto"/>
              <w:ind w:left="101" w:firstLine="0"/>
            </w:pPr>
            <w:r>
              <w:t xml:space="preserve">70% </w:t>
            </w:r>
          </w:p>
        </w:tc>
      </w:tr>
      <w:tr w:rsidR="00447F65">
        <w:trPr>
          <w:trHeight w:val="541"/>
        </w:trPr>
        <w:tc>
          <w:tcPr>
            <w:tcW w:w="8605" w:type="dxa"/>
            <w:tcBorders>
              <w:top w:val="nil"/>
              <w:left w:val="nil"/>
              <w:bottom w:val="nil"/>
              <w:right w:val="nil"/>
            </w:tcBorders>
          </w:tcPr>
          <w:p w:rsidR="00447F65" w:rsidRDefault="00AF455E">
            <w:pPr>
              <w:spacing w:after="19" w:line="259" w:lineRule="auto"/>
              <w:ind w:left="0" w:firstLine="0"/>
              <w:jc w:val="left"/>
            </w:pPr>
            <w:r>
              <w:rPr>
                <w:b/>
              </w:rPr>
              <w:t>6.1.</w:t>
            </w:r>
            <w:r>
              <w:t xml:space="preserve"> De 1 hasta el 50% de los entrepisos se considerará como: </w:t>
            </w:r>
          </w:p>
          <w:p w:rsidR="00447F65" w:rsidRDefault="00AF455E">
            <w:pPr>
              <w:spacing w:after="0" w:line="259" w:lineRule="auto"/>
              <w:ind w:left="0" w:firstLine="0"/>
              <w:jc w:val="left"/>
            </w:pPr>
            <w:r>
              <w:t xml:space="preserve"> </w:t>
            </w:r>
          </w:p>
        </w:tc>
        <w:tc>
          <w:tcPr>
            <w:tcW w:w="518" w:type="dxa"/>
            <w:tcBorders>
              <w:top w:val="nil"/>
              <w:left w:val="nil"/>
              <w:bottom w:val="nil"/>
              <w:right w:val="nil"/>
            </w:tcBorders>
          </w:tcPr>
          <w:p w:rsidR="00447F65" w:rsidRDefault="00AF455E">
            <w:pPr>
              <w:spacing w:after="0" w:line="259" w:lineRule="auto"/>
              <w:ind w:left="101" w:firstLine="0"/>
              <w:jc w:val="left"/>
            </w:pPr>
            <w:r>
              <w:t xml:space="preserve">  5% </w:t>
            </w:r>
          </w:p>
        </w:tc>
      </w:tr>
      <w:tr w:rsidR="00447F65">
        <w:trPr>
          <w:trHeight w:val="247"/>
        </w:trPr>
        <w:tc>
          <w:tcPr>
            <w:tcW w:w="8605" w:type="dxa"/>
            <w:tcBorders>
              <w:top w:val="nil"/>
              <w:left w:val="nil"/>
              <w:bottom w:val="nil"/>
              <w:right w:val="nil"/>
            </w:tcBorders>
          </w:tcPr>
          <w:p w:rsidR="00447F65" w:rsidRDefault="00AF455E">
            <w:pPr>
              <w:spacing w:after="0" w:line="259" w:lineRule="auto"/>
              <w:ind w:left="0" w:firstLine="0"/>
              <w:jc w:val="left"/>
            </w:pPr>
            <w:r>
              <w:rPr>
                <w:b/>
              </w:rPr>
              <w:t>7.</w:t>
            </w:r>
            <w:r>
              <w:t xml:space="preserve"> Acabados (independientemente del grado de avance): </w:t>
            </w:r>
          </w:p>
        </w:tc>
        <w:tc>
          <w:tcPr>
            <w:tcW w:w="518" w:type="dxa"/>
            <w:tcBorders>
              <w:top w:val="nil"/>
              <w:left w:val="nil"/>
              <w:bottom w:val="nil"/>
              <w:right w:val="nil"/>
            </w:tcBorders>
          </w:tcPr>
          <w:p w:rsidR="00447F65" w:rsidRDefault="00AF455E">
            <w:pPr>
              <w:spacing w:after="0" w:line="259" w:lineRule="auto"/>
              <w:ind w:left="102" w:firstLine="0"/>
            </w:pPr>
            <w:r>
              <w:t xml:space="preserve">80% </w:t>
            </w:r>
          </w:p>
        </w:tc>
      </w:tr>
    </w:tbl>
    <w:p w:rsidR="00447F65" w:rsidRDefault="00AF455E">
      <w:pPr>
        <w:spacing w:after="12" w:line="259" w:lineRule="auto"/>
        <w:ind w:left="601" w:firstLine="0"/>
        <w:jc w:val="left"/>
      </w:pPr>
      <w:r>
        <w:t xml:space="preserve"> </w:t>
      </w:r>
    </w:p>
    <w:p w:rsidR="00447F65" w:rsidRDefault="00AF455E">
      <w:pPr>
        <w:numPr>
          <w:ilvl w:val="0"/>
          <w:numId w:val="41"/>
        </w:numPr>
        <w:ind w:right="76"/>
      </w:pPr>
      <w:r>
        <w:t>A falta de licencias de demolición o liberación señaladas en la fracción XVI de este artículo por demolición, se pagará por m</w:t>
      </w:r>
      <w:r>
        <w:rPr>
          <w:vertAlign w:val="superscript"/>
        </w:rPr>
        <w:t>2</w:t>
      </w:r>
      <w:r>
        <w:t xml:space="preserve"> o fracción: </w:t>
      </w:r>
      <w:r>
        <w:tab/>
        <w:t xml:space="preserve">$7.87 </w:t>
      </w:r>
    </w:p>
    <w:p w:rsidR="00447F65" w:rsidRDefault="00AF455E">
      <w:pPr>
        <w:numPr>
          <w:ilvl w:val="0"/>
          <w:numId w:val="41"/>
        </w:numPr>
        <w:spacing w:after="10"/>
        <w:ind w:right="76"/>
      </w:pPr>
      <w:r>
        <w:t>A falta de licencias de construcción para el cambio de losas y cubiertas de cualquier tipo, se pagará adicion</w:t>
      </w:r>
      <w:r>
        <w:t xml:space="preserve">almente a los derechos especificados en la fracción IV, el 100% de las tarifas correspondientes especificadas en esta Ley, según sea el uso para el que sea destinada la construcción. </w:t>
      </w:r>
    </w:p>
    <w:p w:rsidR="00447F65" w:rsidRDefault="00AF455E">
      <w:pPr>
        <w:spacing w:after="23" w:line="259" w:lineRule="auto"/>
        <w:ind w:left="998" w:firstLine="0"/>
        <w:jc w:val="left"/>
      </w:pPr>
      <w:r>
        <w:t xml:space="preserve"> </w:t>
      </w:r>
    </w:p>
    <w:p w:rsidR="00447F65" w:rsidRDefault="00AF455E">
      <w:pPr>
        <w:numPr>
          <w:ilvl w:val="0"/>
          <w:numId w:val="41"/>
        </w:numPr>
        <w:spacing w:after="10"/>
        <w:ind w:right="76"/>
      </w:pPr>
      <w:r>
        <w:t>Por regularización de lotificaciones, relotificaciones, fraccionamientos, y desarrollos en condominio en forma vertical, horizontal o mixto se pagará adicionalmente a lo establecido en el cuadro 2 incisos a) al k) del presente artículo, el 50% sobre el mon</w:t>
      </w:r>
      <w:r>
        <w:t xml:space="preserve">to calculado. </w:t>
      </w:r>
    </w:p>
    <w:p w:rsidR="00447F65" w:rsidRDefault="00AF455E">
      <w:pPr>
        <w:spacing w:after="24" w:line="259" w:lineRule="auto"/>
        <w:ind w:left="998" w:firstLine="0"/>
        <w:jc w:val="left"/>
      </w:pPr>
      <w:r>
        <w:t xml:space="preserve"> </w:t>
      </w:r>
    </w:p>
    <w:p w:rsidR="00447F65" w:rsidRDefault="00AF455E">
      <w:pPr>
        <w:spacing w:after="10"/>
        <w:ind w:left="700" w:right="76"/>
      </w:pPr>
      <w:r>
        <w:rPr>
          <w:b/>
        </w:rPr>
        <w:t>XX.</w:t>
      </w:r>
      <w:r>
        <w:t xml:space="preserve"> Para efectos de la fracción anterior, el costo total de la obra se calculará conforme a los valores de construcción de referencia siguientes: </w:t>
      </w:r>
    </w:p>
    <w:p w:rsidR="00447F65" w:rsidRDefault="00AF455E">
      <w:pPr>
        <w:spacing w:after="20" w:line="259" w:lineRule="auto"/>
        <w:ind w:left="998" w:firstLine="0"/>
        <w:jc w:val="left"/>
      </w:pPr>
      <w:r>
        <w:t xml:space="preserve"> </w:t>
      </w:r>
    </w:p>
    <w:p w:rsidR="00447F65" w:rsidRDefault="00AF455E">
      <w:pPr>
        <w:ind w:left="998" w:right="76" w:firstLine="0"/>
      </w:pPr>
      <w:r>
        <w:t>Por m</w:t>
      </w:r>
      <w:r>
        <w:rPr>
          <w:vertAlign w:val="superscript"/>
        </w:rPr>
        <w:t>2</w:t>
      </w:r>
      <w:r>
        <w:t xml:space="preserve"> o fracción:  </w:t>
      </w:r>
    </w:p>
    <w:p w:rsidR="00447F65" w:rsidRDefault="00AF455E">
      <w:pPr>
        <w:spacing w:after="23" w:line="259" w:lineRule="auto"/>
        <w:ind w:left="998" w:firstLine="0"/>
        <w:jc w:val="left"/>
      </w:pPr>
      <w:r>
        <w:t xml:space="preserve"> </w:t>
      </w:r>
    </w:p>
    <w:p w:rsidR="00447F65" w:rsidRDefault="00AF455E">
      <w:pPr>
        <w:numPr>
          <w:ilvl w:val="0"/>
          <w:numId w:val="42"/>
        </w:numPr>
        <w:spacing w:after="14"/>
        <w:ind w:right="76"/>
      </w:pPr>
      <w:r>
        <w:t xml:space="preserve">Conforme a los siguientes valores catastrales: </w:t>
      </w:r>
    </w:p>
    <w:p w:rsidR="00447F65" w:rsidRDefault="00AF455E">
      <w:pPr>
        <w:spacing w:after="0" w:line="259" w:lineRule="auto"/>
        <w:ind w:left="998" w:firstLine="0"/>
        <w:jc w:val="left"/>
      </w:pPr>
      <w:r>
        <w:t xml:space="preserve"> </w:t>
      </w:r>
    </w:p>
    <w:tbl>
      <w:tblPr>
        <w:tblStyle w:val="TableGrid"/>
        <w:tblW w:w="9404" w:type="dxa"/>
        <w:tblInd w:w="688" w:type="dxa"/>
        <w:tblCellMar>
          <w:top w:w="46" w:type="dxa"/>
          <w:left w:w="26" w:type="dxa"/>
          <w:bottom w:w="0" w:type="dxa"/>
          <w:right w:w="30" w:type="dxa"/>
        </w:tblCellMar>
        <w:tblLook w:val="04A0" w:firstRow="1" w:lastRow="0" w:firstColumn="1" w:lastColumn="0" w:noHBand="0" w:noVBand="1"/>
      </w:tblPr>
      <w:tblGrid>
        <w:gridCol w:w="1520"/>
        <w:gridCol w:w="1972"/>
        <w:gridCol w:w="1970"/>
        <w:gridCol w:w="1972"/>
        <w:gridCol w:w="1970"/>
      </w:tblGrid>
      <w:tr w:rsidR="00447F65">
        <w:trPr>
          <w:trHeight w:val="558"/>
        </w:trPr>
        <w:tc>
          <w:tcPr>
            <w:tcW w:w="1520"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3" w:firstLine="0"/>
              <w:jc w:val="center"/>
            </w:pPr>
            <w:r>
              <w:rPr>
                <w:b/>
              </w:rPr>
              <w:t xml:space="preserve">ZONAS </w:t>
            </w:r>
          </w:p>
        </w:tc>
        <w:tc>
          <w:tcPr>
            <w:tcW w:w="19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164" w:firstLine="0"/>
              <w:jc w:val="left"/>
            </w:pPr>
            <w:r>
              <w:rPr>
                <w:b/>
              </w:rPr>
              <w:t xml:space="preserve">HABITACIONAL </w:t>
            </w:r>
          </w:p>
        </w:tc>
        <w:tc>
          <w:tcPr>
            <w:tcW w:w="1970"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4" w:firstLine="0"/>
              <w:jc w:val="center"/>
            </w:pPr>
            <w:r>
              <w:rPr>
                <w:b/>
              </w:rPr>
              <w:t xml:space="preserve">INDUSTRIAL </w:t>
            </w:r>
          </w:p>
        </w:tc>
        <w:tc>
          <w:tcPr>
            <w:tcW w:w="1972" w:type="dxa"/>
            <w:tcBorders>
              <w:top w:val="single" w:sz="4" w:space="0" w:color="000000"/>
              <w:left w:val="single" w:sz="4" w:space="0" w:color="000000"/>
              <w:bottom w:val="single" w:sz="4" w:space="0" w:color="000000"/>
              <w:right w:val="single" w:sz="4" w:space="0" w:color="000000"/>
            </w:tcBorders>
          </w:tcPr>
          <w:p w:rsidR="00447F65" w:rsidRDefault="00AF455E">
            <w:pPr>
              <w:spacing w:after="24" w:line="259" w:lineRule="auto"/>
              <w:ind w:left="1" w:firstLine="0"/>
              <w:jc w:val="center"/>
            </w:pPr>
            <w:r>
              <w:rPr>
                <w:b/>
              </w:rPr>
              <w:t xml:space="preserve">COMERCIAL </w:t>
            </w:r>
          </w:p>
          <w:p w:rsidR="00447F65" w:rsidRDefault="00AF455E">
            <w:pPr>
              <w:spacing w:after="0" w:line="259" w:lineRule="auto"/>
              <w:ind w:left="75" w:firstLine="0"/>
            </w:pPr>
            <w:r>
              <w:rPr>
                <w:b/>
              </w:rPr>
              <w:t xml:space="preserve">HASTA 5 NIVELES </w:t>
            </w:r>
          </w:p>
        </w:tc>
        <w:tc>
          <w:tcPr>
            <w:tcW w:w="197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center"/>
            </w:pPr>
            <w:r>
              <w:rPr>
                <w:b/>
              </w:rPr>
              <w:t xml:space="preserve">COMERCIAL MAS 5 NIVELES </w:t>
            </w:r>
          </w:p>
        </w:tc>
      </w:tr>
      <w:tr w:rsidR="00447F65">
        <w:trPr>
          <w:trHeight w:val="284"/>
        </w:trPr>
        <w:tc>
          <w:tcPr>
            <w:tcW w:w="152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1.1 y 1.2 </w:t>
            </w:r>
          </w:p>
        </w:tc>
        <w:tc>
          <w:tcPr>
            <w:tcW w:w="197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ER/ $1,916.63 </w:t>
            </w:r>
          </w:p>
        </w:tc>
        <w:tc>
          <w:tcPr>
            <w:tcW w:w="197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ER/ $1,916.63 </w:t>
            </w:r>
          </w:p>
        </w:tc>
        <w:tc>
          <w:tcPr>
            <w:tcW w:w="197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EM/ $2,117.97 </w:t>
            </w:r>
          </w:p>
        </w:tc>
        <w:tc>
          <w:tcPr>
            <w:tcW w:w="197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M/ $2,563.39 </w:t>
            </w:r>
          </w:p>
        </w:tc>
      </w:tr>
      <w:tr w:rsidR="00447F65">
        <w:trPr>
          <w:trHeight w:val="312"/>
        </w:trPr>
        <w:tc>
          <w:tcPr>
            <w:tcW w:w="152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2.1, 2.2 y 2.3 </w:t>
            </w:r>
          </w:p>
        </w:tc>
        <w:tc>
          <w:tcPr>
            <w:tcW w:w="197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EB /$2,096.60 </w:t>
            </w:r>
          </w:p>
        </w:tc>
        <w:tc>
          <w:tcPr>
            <w:tcW w:w="197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M/ $2,117.97 </w:t>
            </w:r>
          </w:p>
        </w:tc>
        <w:tc>
          <w:tcPr>
            <w:tcW w:w="197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ER/ $2,970.56 </w:t>
            </w:r>
          </w:p>
        </w:tc>
        <w:tc>
          <w:tcPr>
            <w:tcW w:w="197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M/ $3,567.82 </w:t>
            </w:r>
          </w:p>
        </w:tc>
      </w:tr>
      <w:tr w:rsidR="00447F65">
        <w:trPr>
          <w:trHeight w:val="283"/>
        </w:trPr>
        <w:tc>
          <w:tcPr>
            <w:tcW w:w="152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3.1, 3.2 y 3.3 </w:t>
            </w:r>
          </w:p>
        </w:tc>
        <w:tc>
          <w:tcPr>
            <w:tcW w:w="197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BR /$2,616.25 </w:t>
            </w:r>
          </w:p>
        </w:tc>
        <w:tc>
          <w:tcPr>
            <w:tcW w:w="197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BR /$2,787.21 </w:t>
            </w:r>
          </w:p>
        </w:tc>
        <w:tc>
          <w:tcPr>
            <w:tcW w:w="197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BM/ $3,032.41 </w:t>
            </w:r>
          </w:p>
        </w:tc>
        <w:tc>
          <w:tcPr>
            <w:tcW w:w="197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R/ $3,567.82 </w:t>
            </w:r>
          </w:p>
        </w:tc>
      </w:tr>
      <w:tr w:rsidR="00447F65">
        <w:trPr>
          <w:trHeight w:val="284"/>
        </w:trPr>
        <w:tc>
          <w:tcPr>
            <w:tcW w:w="152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4.1 y 4.2 </w:t>
            </w:r>
          </w:p>
        </w:tc>
        <w:tc>
          <w:tcPr>
            <w:tcW w:w="197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SR /$3,940.12 </w:t>
            </w:r>
          </w:p>
        </w:tc>
        <w:tc>
          <w:tcPr>
            <w:tcW w:w="197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BB /$3,827.64 </w:t>
            </w:r>
          </w:p>
        </w:tc>
        <w:tc>
          <w:tcPr>
            <w:tcW w:w="197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ER/ $4,244.94 </w:t>
            </w:r>
          </w:p>
        </w:tc>
        <w:tc>
          <w:tcPr>
            <w:tcW w:w="197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B/ $4,275.31 </w:t>
            </w:r>
          </w:p>
        </w:tc>
      </w:tr>
      <w:tr w:rsidR="00447F65">
        <w:trPr>
          <w:trHeight w:val="284"/>
        </w:trPr>
        <w:tc>
          <w:tcPr>
            <w:tcW w:w="152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5.1 y 5.2 </w:t>
            </w:r>
          </w:p>
        </w:tc>
        <w:tc>
          <w:tcPr>
            <w:tcW w:w="197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SB /$4,870.31 </w:t>
            </w:r>
          </w:p>
        </w:tc>
        <w:tc>
          <w:tcPr>
            <w:tcW w:w="197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BB /$3,827.64 </w:t>
            </w:r>
          </w:p>
        </w:tc>
        <w:tc>
          <w:tcPr>
            <w:tcW w:w="197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BB/ $5,559.82 </w:t>
            </w:r>
          </w:p>
        </w:tc>
        <w:tc>
          <w:tcPr>
            <w:tcW w:w="197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B/ $4,275.31 </w:t>
            </w:r>
          </w:p>
        </w:tc>
      </w:tr>
    </w:tbl>
    <w:p w:rsidR="00447F65" w:rsidRDefault="00AF455E">
      <w:pPr>
        <w:spacing w:after="23" w:line="259" w:lineRule="auto"/>
        <w:ind w:left="998" w:firstLine="0"/>
        <w:jc w:val="left"/>
      </w:pPr>
      <w:r>
        <w:t xml:space="preserve"> </w:t>
      </w:r>
    </w:p>
    <w:p w:rsidR="00447F65" w:rsidRDefault="00AF455E">
      <w:pPr>
        <w:numPr>
          <w:ilvl w:val="0"/>
          <w:numId w:val="42"/>
        </w:numPr>
        <w:spacing w:after="14"/>
        <w:ind w:right="76"/>
      </w:pPr>
      <w:r>
        <w:t xml:space="preserve">Construcciones no consideradas en los conceptos anteriores: </w:t>
      </w:r>
    </w:p>
    <w:p w:rsidR="00447F65" w:rsidRDefault="00AF455E">
      <w:pPr>
        <w:spacing w:after="23" w:line="259" w:lineRule="auto"/>
        <w:ind w:left="998" w:firstLine="0"/>
        <w:jc w:val="left"/>
      </w:pPr>
      <w:r>
        <w:t xml:space="preserve"> </w:t>
      </w:r>
    </w:p>
    <w:p w:rsidR="00447F65" w:rsidRDefault="00AF455E">
      <w:pPr>
        <w:tabs>
          <w:tab w:val="center" w:pos="2403"/>
          <w:tab w:val="right" w:pos="10152"/>
        </w:tabs>
        <w:ind w:left="0" w:firstLine="0"/>
        <w:jc w:val="left"/>
      </w:pPr>
      <w:r>
        <w:rPr>
          <w:rFonts w:ascii="Calibri" w:eastAsia="Calibri" w:hAnsi="Calibri" w:cs="Calibri"/>
          <w:sz w:val="22"/>
        </w:rPr>
        <w:tab/>
      </w:r>
      <w:r>
        <w:t>Por m</w:t>
      </w:r>
      <w:r>
        <w:rPr>
          <w:vertAlign w:val="superscript"/>
        </w:rPr>
        <w:t>2</w:t>
      </w:r>
      <w:r>
        <w:t>, m</w:t>
      </w:r>
      <w:r>
        <w:rPr>
          <w:vertAlign w:val="superscript"/>
        </w:rPr>
        <w:t>3</w:t>
      </w:r>
      <w:r>
        <w:t xml:space="preserve"> o fracción de la unidad: </w:t>
      </w:r>
      <w:r>
        <w:tab/>
        <w:t xml:space="preserve">  $2,544.26 </w:t>
      </w:r>
    </w:p>
    <w:p w:rsidR="00447F65" w:rsidRDefault="00AF455E">
      <w:pPr>
        <w:spacing w:after="24" w:line="259" w:lineRule="auto"/>
        <w:ind w:left="998" w:firstLine="0"/>
        <w:jc w:val="left"/>
      </w:pPr>
      <w:r>
        <w:t xml:space="preserve"> </w:t>
      </w:r>
    </w:p>
    <w:p w:rsidR="00447F65" w:rsidRDefault="00AF455E">
      <w:pPr>
        <w:numPr>
          <w:ilvl w:val="0"/>
          <w:numId w:val="42"/>
        </w:numPr>
        <w:ind w:right="76"/>
      </w:pPr>
      <w:r>
        <w:t>Tanque enterrado para uso distinto al de almacenamiento de agua potable (productos inflamables o tóxicos) con excepción de gasolineras por m</w:t>
      </w:r>
      <w:r>
        <w:rPr>
          <w:vertAlign w:val="superscript"/>
        </w:rPr>
        <w:t>3</w:t>
      </w:r>
      <w:r>
        <w:t xml:space="preserve">:   </w:t>
      </w:r>
      <w:r>
        <w:tab/>
        <w:t xml:space="preserve">$1,924.51 </w:t>
      </w:r>
    </w:p>
    <w:p w:rsidR="00447F65" w:rsidRDefault="00AF455E">
      <w:pPr>
        <w:spacing w:after="24" w:line="259" w:lineRule="auto"/>
        <w:ind w:left="998" w:firstLine="0"/>
        <w:jc w:val="left"/>
      </w:pPr>
      <w:r>
        <w:t xml:space="preserve"> </w:t>
      </w:r>
    </w:p>
    <w:p w:rsidR="00447F65" w:rsidRDefault="00AF455E">
      <w:pPr>
        <w:numPr>
          <w:ilvl w:val="0"/>
          <w:numId w:val="42"/>
        </w:numPr>
        <w:ind w:right="76"/>
      </w:pPr>
      <w:r>
        <w:t>Cisterna, aljibe, alberca, fuente (excepto si</w:t>
      </w:r>
      <w:r>
        <w:t xml:space="preserve"> es de ornato), espejo de agua y/o cualquier construcción relacionada con depósito de agua por m</w:t>
      </w:r>
      <w:r>
        <w:rPr>
          <w:vertAlign w:val="superscript"/>
        </w:rPr>
        <w:t>3</w:t>
      </w:r>
      <w:r>
        <w:t xml:space="preserve">: </w:t>
      </w:r>
      <w:r>
        <w:tab/>
        <w:t xml:space="preserve">  $1,924.51 </w:t>
      </w:r>
    </w:p>
    <w:p w:rsidR="00447F65" w:rsidRDefault="00AF455E">
      <w:pPr>
        <w:spacing w:after="24" w:line="259" w:lineRule="auto"/>
        <w:ind w:left="998" w:firstLine="0"/>
        <w:jc w:val="left"/>
      </w:pPr>
      <w:r>
        <w:t xml:space="preserve"> </w:t>
      </w:r>
    </w:p>
    <w:p w:rsidR="00447F65" w:rsidRDefault="00AF455E">
      <w:pPr>
        <w:numPr>
          <w:ilvl w:val="0"/>
          <w:numId w:val="42"/>
        </w:numPr>
        <w:spacing w:after="13"/>
        <w:ind w:right="76"/>
      </w:pPr>
      <w:r>
        <w:t xml:space="preserve">Fosa séptica, planta de tratamiento y cualquier otra construcción destinada al tratamiento o almacenamiento de </w:t>
      </w:r>
    </w:p>
    <w:p w:rsidR="00447F65" w:rsidRDefault="00AF455E">
      <w:pPr>
        <w:spacing w:after="13"/>
        <w:ind w:left="700" w:right="76" w:firstLine="0"/>
      </w:pPr>
      <w:r>
        <w:t xml:space="preserve">residuos líquidos o sólidos: </w:t>
      </w:r>
    </w:p>
    <w:p w:rsidR="00447F65" w:rsidRDefault="00AF455E">
      <w:pPr>
        <w:spacing w:after="32" w:line="259" w:lineRule="auto"/>
        <w:ind w:left="998" w:firstLine="0"/>
        <w:jc w:val="left"/>
      </w:pPr>
      <w:r>
        <w:t xml:space="preserve"> </w:t>
      </w:r>
    </w:p>
    <w:p w:rsidR="00447F65" w:rsidRDefault="00AF455E">
      <w:pPr>
        <w:tabs>
          <w:tab w:val="center" w:pos="1729"/>
          <w:tab w:val="right" w:pos="10152"/>
        </w:tabs>
        <w:ind w:left="0" w:firstLine="0"/>
        <w:jc w:val="left"/>
      </w:pPr>
      <w:r>
        <w:rPr>
          <w:rFonts w:ascii="Calibri" w:eastAsia="Calibri" w:hAnsi="Calibri" w:cs="Calibri"/>
          <w:sz w:val="22"/>
        </w:rPr>
        <w:tab/>
      </w:r>
      <w:r>
        <w:t>Por m</w:t>
      </w:r>
      <w:r>
        <w:rPr>
          <w:vertAlign w:val="superscript"/>
        </w:rPr>
        <w:t>3</w:t>
      </w:r>
      <w:r>
        <w:t xml:space="preserve"> o fracción: </w:t>
      </w:r>
      <w:r>
        <w:tab/>
        <w:t xml:space="preserve">$1,924.51 </w:t>
      </w:r>
    </w:p>
    <w:p w:rsidR="00447F65" w:rsidRDefault="00AF455E">
      <w:pPr>
        <w:spacing w:after="23" w:line="259" w:lineRule="auto"/>
        <w:ind w:left="998" w:firstLine="0"/>
        <w:jc w:val="left"/>
      </w:pPr>
      <w:r>
        <w:t xml:space="preserve"> </w:t>
      </w:r>
    </w:p>
    <w:p w:rsidR="00447F65" w:rsidRDefault="00AF455E">
      <w:pPr>
        <w:numPr>
          <w:ilvl w:val="0"/>
          <w:numId w:val="42"/>
        </w:numPr>
        <w:spacing w:after="11"/>
        <w:ind w:right="76"/>
      </w:pPr>
      <w:r>
        <w:t xml:space="preserve">Instalación, arreglo y tendido de líneas subterráneas en vía pública de gas L.P., gas natural, fibra óptica para uso telefónico, energía eléctrica, agua, drenaje sanitario y pluvial por ml:  $1,924.51 </w:t>
      </w:r>
    </w:p>
    <w:p w:rsidR="00447F65" w:rsidRDefault="00AF455E">
      <w:pPr>
        <w:spacing w:after="23" w:line="259" w:lineRule="auto"/>
        <w:ind w:left="998" w:firstLine="0"/>
        <w:jc w:val="left"/>
      </w:pPr>
      <w:r>
        <w:t xml:space="preserve"> </w:t>
      </w:r>
    </w:p>
    <w:p w:rsidR="00447F65" w:rsidRDefault="00AF455E">
      <w:pPr>
        <w:numPr>
          <w:ilvl w:val="0"/>
          <w:numId w:val="42"/>
        </w:numPr>
        <w:spacing w:after="14"/>
        <w:ind w:right="76"/>
      </w:pPr>
      <w:r>
        <w:t xml:space="preserve">Barda: </w:t>
      </w:r>
    </w:p>
    <w:p w:rsidR="00447F65" w:rsidRDefault="00AF455E">
      <w:pPr>
        <w:spacing w:after="31" w:line="259" w:lineRule="auto"/>
        <w:ind w:left="998" w:firstLine="0"/>
        <w:jc w:val="left"/>
      </w:pPr>
      <w:r>
        <w:t xml:space="preserve"> </w:t>
      </w:r>
    </w:p>
    <w:p w:rsidR="00447F65" w:rsidRDefault="00AF455E">
      <w:pPr>
        <w:tabs>
          <w:tab w:val="center" w:pos="1729"/>
          <w:tab w:val="right" w:pos="10152"/>
        </w:tabs>
        <w:ind w:left="0" w:firstLine="0"/>
        <w:jc w:val="left"/>
      </w:pPr>
      <w:r>
        <w:rPr>
          <w:rFonts w:ascii="Calibri" w:eastAsia="Calibri" w:hAnsi="Calibri" w:cs="Calibri"/>
          <w:sz w:val="22"/>
        </w:rPr>
        <w:tab/>
      </w:r>
      <w:r>
        <w:t>Por m</w:t>
      </w:r>
      <w:r>
        <w:rPr>
          <w:vertAlign w:val="superscript"/>
        </w:rPr>
        <w:t>2</w:t>
      </w:r>
      <w:r>
        <w:t xml:space="preserve"> o fracción: </w:t>
      </w:r>
      <w:r>
        <w:tab/>
        <w:t xml:space="preserve"> $582.63 </w:t>
      </w:r>
    </w:p>
    <w:p w:rsidR="00447F65" w:rsidRDefault="00AF455E">
      <w:pPr>
        <w:spacing w:after="24" w:line="259" w:lineRule="auto"/>
        <w:ind w:left="998" w:firstLine="0"/>
        <w:jc w:val="left"/>
      </w:pPr>
      <w:r>
        <w:t xml:space="preserve"> </w:t>
      </w:r>
    </w:p>
    <w:p w:rsidR="00447F65" w:rsidRDefault="00AF455E">
      <w:pPr>
        <w:numPr>
          <w:ilvl w:val="0"/>
          <w:numId w:val="42"/>
        </w:numPr>
        <w:spacing w:after="13"/>
        <w:ind w:right="76"/>
      </w:pPr>
      <w:r>
        <w:t xml:space="preserve">Fraccionamientos: </w:t>
      </w:r>
    </w:p>
    <w:p w:rsidR="00447F65" w:rsidRDefault="00AF455E">
      <w:pPr>
        <w:spacing w:after="0" w:line="259" w:lineRule="auto"/>
        <w:ind w:left="998" w:firstLine="0"/>
        <w:jc w:val="left"/>
      </w:pPr>
      <w:r>
        <w:t xml:space="preserve"> </w:t>
      </w:r>
    </w:p>
    <w:tbl>
      <w:tblPr>
        <w:tblStyle w:val="TableGrid"/>
        <w:tblW w:w="9124" w:type="dxa"/>
        <w:tblInd w:w="998" w:type="dxa"/>
        <w:tblCellMar>
          <w:top w:w="0" w:type="dxa"/>
          <w:left w:w="0" w:type="dxa"/>
          <w:bottom w:w="0" w:type="dxa"/>
          <w:right w:w="0" w:type="dxa"/>
        </w:tblCellMar>
        <w:tblLook w:val="04A0" w:firstRow="1" w:lastRow="0" w:firstColumn="1" w:lastColumn="0" w:noHBand="0" w:noVBand="1"/>
      </w:tblPr>
      <w:tblGrid>
        <w:gridCol w:w="397"/>
        <w:gridCol w:w="7976"/>
        <w:gridCol w:w="246"/>
        <w:gridCol w:w="505"/>
        <w:gridCol w:w="397"/>
      </w:tblGrid>
      <w:tr w:rsidR="00447F65">
        <w:trPr>
          <w:gridBefore w:val="1"/>
          <w:wBefore w:w="397" w:type="dxa"/>
          <w:trHeight w:val="523"/>
        </w:trPr>
        <w:tc>
          <w:tcPr>
            <w:tcW w:w="8222" w:type="dxa"/>
            <w:gridSpan w:val="2"/>
            <w:tcBorders>
              <w:top w:val="nil"/>
              <w:left w:val="nil"/>
              <w:bottom w:val="nil"/>
              <w:right w:val="nil"/>
            </w:tcBorders>
          </w:tcPr>
          <w:p w:rsidR="00447F65" w:rsidRDefault="00AF455E">
            <w:pPr>
              <w:spacing w:after="24" w:line="259" w:lineRule="auto"/>
              <w:ind w:left="0" w:firstLine="0"/>
              <w:jc w:val="left"/>
            </w:pPr>
            <w:r>
              <w:rPr>
                <w:b/>
              </w:rPr>
              <w:t xml:space="preserve">1. </w:t>
            </w:r>
            <w:r>
              <w:t xml:space="preserve">Para vivienda progresiva, popular o media: </w:t>
            </w:r>
          </w:p>
          <w:p w:rsidR="00447F65" w:rsidRDefault="00AF455E">
            <w:pPr>
              <w:spacing w:after="0" w:line="259" w:lineRule="auto"/>
              <w:ind w:left="0" w:firstLine="0"/>
              <w:jc w:val="left"/>
            </w:pPr>
            <w:r>
              <w:t xml:space="preserve"> </w:t>
            </w:r>
          </w:p>
        </w:tc>
        <w:tc>
          <w:tcPr>
            <w:tcW w:w="902" w:type="dxa"/>
            <w:gridSpan w:val="2"/>
            <w:tcBorders>
              <w:top w:val="nil"/>
              <w:left w:val="nil"/>
              <w:bottom w:val="nil"/>
              <w:right w:val="nil"/>
            </w:tcBorders>
          </w:tcPr>
          <w:p w:rsidR="00447F65" w:rsidRDefault="00AF455E">
            <w:pPr>
              <w:spacing w:after="0" w:line="259" w:lineRule="auto"/>
              <w:ind w:left="151" w:firstLine="0"/>
              <w:jc w:val="left"/>
            </w:pPr>
            <w:r>
              <w:t xml:space="preserve"> $341.93 </w:t>
            </w:r>
          </w:p>
        </w:tc>
      </w:tr>
      <w:tr w:rsidR="00447F65">
        <w:trPr>
          <w:gridBefore w:val="1"/>
          <w:wBefore w:w="397" w:type="dxa"/>
          <w:trHeight w:val="248"/>
        </w:trPr>
        <w:tc>
          <w:tcPr>
            <w:tcW w:w="8222" w:type="dxa"/>
            <w:gridSpan w:val="2"/>
            <w:tcBorders>
              <w:top w:val="nil"/>
              <w:left w:val="nil"/>
              <w:bottom w:val="nil"/>
              <w:right w:val="nil"/>
            </w:tcBorders>
          </w:tcPr>
          <w:p w:rsidR="00447F65" w:rsidRDefault="00AF455E">
            <w:pPr>
              <w:spacing w:after="0" w:line="259" w:lineRule="auto"/>
              <w:ind w:left="0" w:firstLine="0"/>
              <w:jc w:val="left"/>
            </w:pPr>
            <w:r>
              <w:rPr>
                <w:b/>
              </w:rPr>
              <w:t xml:space="preserve">2. </w:t>
            </w:r>
            <w:r>
              <w:t xml:space="preserve">Para vivienda de tipo medio:  </w:t>
            </w:r>
          </w:p>
        </w:tc>
        <w:tc>
          <w:tcPr>
            <w:tcW w:w="902" w:type="dxa"/>
            <w:gridSpan w:val="2"/>
            <w:tcBorders>
              <w:top w:val="nil"/>
              <w:left w:val="nil"/>
              <w:bottom w:val="nil"/>
              <w:right w:val="nil"/>
            </w:tcBorders>
          </w:tcPr>
          <w:p w:rsidR="00447F65" w:rsidRDefault="00AF455E">
            <w:pPr>
              <w:spacing w:after="0" w:line="259" w:lineRule="auto"/>
              <w:ind w:left="0" w:right="50" w:firstLine="0"/>
              <w:jc w:val="right"/>
            </w:pPr>
            <w:r>
              <w:t xml:space="preserve">$349.81 </w:t>
            </w:r>
          </w:p>
        </w:tc>
      </w:tr>
      <w:tr w:rsidR="00447F65">
        <w:trPr>
          <w:gridAfter w:val="1"/>
          <w:wAfter w:w="397" w:type="dxa"/>
          <w:trHeight w:val="555"/>
        </w:trPr>
        <w:tc>
          <w:tcPr>
            <w:tcW w:w="8373" w:type="dxa"/>
            <w:gridSpan w:val="2"/>
            <w:tcBorders>
              <w:top w:val="nil"/>
              <w:left w:val="nil"/>
              <w:bottom w:val="nil"/>
              <w:right w:val="nil"/>
            </w:tcBorders>
          </w:tcPr>
          <w:p w:rsidR="00447F65" w:rsidRDefault="00AF455E">
            <w:pPr>
              <w:spacing w:after="43" w:line="259" w:lineRule="auto"/>
              <w:ind w:left="0" w:firstLine="0"/>
              <w:jc w:val="left"/>
            </w:pPr>
            <w:r>
              <w:rPr>
                <w:b/>
              </w:rPr>
              <w:t>3.</w:t>
            </w:r>
            <w:r>
              <w:t xml:space="preserve"> Para vivienda residencial: </w:t>
            </w:r>
          </w:p>
          <w:p w:rsidR="00447F65" w:rsidRDefault="00AF455E">
            <w:pPr>
              <w:spacing w:after="0" w:line="259" w:lineRule="auto"/>
              <w:ind w:left="1" w:firstLine="0"/>
              <w:jc w:val="left"/>
            </w:pPr>
            <w:r>
              <w:t xml:space="preserve"> </w:t>
            </w:r>
          </w:p>
        </w:tc>
        <w:tc>
          <w:tcPr>
            <w:tcW w:w="751" w:type="dxa"/>
            <w:gridSpan w:val="2"/>
            <w:tcBorders>
              <w:top w:val="nil"/>
              <w:left w:val="nil"/>
              <w:bottom w:val="nil"/>
              <w:right w:val="nil"/>
            </w:tcBorders>
          </w:tcPr>
          <w:p w:rsidR="00447F65" w:rsidRDefault="00AF455E">
            <w:pPr>
              <w:spacing w:after="0" w:line="259" w:lineRule="auto"/>
              <w:ind w:left="0" w:firstLine="0"/>
            </w:pPr>
            <w:r>
              <w:t xml:space="preserve"> $358.81 </w:t>
            </w:r>
          </w:p>
        </w:tc>
      </w:tr>
      <w:tr w:rsidR="00447F65">
        <w:trPr>
          <w:gridAfter w:val="1"/>
          <w:wAfter w:w="397" w:type="dxa"/>
          <w:trHeight w:val="600"/>
        </w:trPr>
        <w:tc>
          <w:tcPr>
            <w:tcW w:w="8373" w:type="dxa"/>
            <w:gridSpan w:val="2"/>
            <w:tcBorders>
              <w:top w:val="nil"/>
              <w:left w:val="nil"/>
              <w:bottom w:val="nil"/>
              <w:right w:val="nil"/>
            </w:tcBorders>
          </w:tcPr>
          <w:p w:rsidR="00447F65" w:rsidRDefault="00AF455E">
            <w:pPr>
              <w:spacing w:after="49" w:line="259" w:lineRule="auto"/>
              <w:ind w:left="1" w:firstLine="0"/>
              <w:jc w:val="left"/>
            </w:pPr>
            <w:r>
              <w:rPr>
                <w:b/>
              </w:rPr>
              <w:t>4.</w:t>
            </w:r>
            <w:r>
              <w:t xml:space="preserve"> Para vivienda campestre: </w:t>
            </w:r>
          </w:p>
          <w:p w:rsidR="00447F65" w:rsidRDefault="00AF455E">
            <w:pPr>
              <w:spacing w:after="0" w:line="259" w:lineRule="auto"/>
              <w:ind w:left="1" w:firstLine="0"/>
              <w:jc w:val="left"/>
            </w:pPr>
            <w:r>
              <w:t xml:space="preserve"> </w:t>
            </w:r>
          </w:p>
        </w:tc>
        <w:tc>
          <w:tcPr>
            <w:tcW w:w="751" w:type="dxa"/>
            <w:gridSpan w:val="2"/>
            <w:tcBorders>
              <w:top w:val="nil"/>
              <w:left w:val="nil"/>
              <w:bottom w:val="nil"/>
              <w:right w:val="nil"/>
            </w:tcBorders>
          </w:tcPr>
          <w:p w:rsidR="00447F65" w:rsidRDefault="00AF455E">
            <w:pPr>
              <w:spacing w:after="0" w:line="259" w:lineRule="auto"/>
              <w:ind w:left="49" w:firstLine="0"/>
            </w:pPr>
            <w:r>
              <w:t xml:space="preserve">$364.42 </w:t>
            </w:r>
          </w:p>
        </w:tc>
      </w:tr>
      <w:tr w:rsidR="00447F65">
        <w:trPr>
          <w:gridAfter w:val="1"/>
          <w:wAfter w:w="397" w:type="dxa"/>
          <w:trHeight w:val="600"/>
        </w:trPr>
        <w:tc>
          <w:tcPr>
            <w:tcW w:w="8373" w:type="dxa"/>
            <w:gridSpan w:val="2"/>
            <w:tcBorders>
              <w:top w:val="nil"/>
              <w:left w:val="nil"/>
              <w:bottom w:val="nil"/>
              <w:right w:val="nil"/>
            </w:tcBorders>
          </w:tcPr>
          <w:p w:rsidR="00447F65" w:rsidRDefault="00AF455E">
            <w:pPr>
              <w:spacing w:after="49" w:line="259" w:lineRule="auto"/>
              <w:ind w:left="1" w:firstLine="0"/>
              <w:jc w:val="left"/>
            </w:pPr>
            <w:r>
              <w:rPr>
                <w:b/>
              </w:rPr>
              <w:t>5.</w:t>
            </w:r>
            <w:r>
              <w:t xml:space="preserve"> Para comercio y servicios: </w:t>
            </w:r>
          </w:p>
          <w:p w:rsidR="00447F65" w:rsidRDefault="00AF455E">
            <w:pPr>
              <w:spacing w:after="0" w:line="259" w:lineRule="auto"/>
              <w:ind w:left="1" w:firstLine="0"/>
              <w:jc w:val="left"/>
            </w:pPr>
            <w:r>
              <w:t xml:space="preserve"> </w:t>
            </w:r>
          </w:p>
        </w:tc>
        <w:tc>
          <w:tcPr>
            <w:tcW w:w="751" w:type="dxa"/>
            <w:gridSpan w:val="2"/>
            <w:tcBorders>
              <w:top w:val="nil"/>
              <w:left w:val="nil"/>
              <w:bottom w:val="nil"/>
              <w:right w:val="nil"/>
            </w:tcBorders>
          </w:tcPr>
          <w:p w:rsidR="00447F65" w:rsidRDefault="00AF455E">
            <w:pPr>
              <w:spacing w:after="0" w:line="259" w:lineRule="auto"/>
              <w:ind w:left="49" w:firstLine="0"/>
            </w:pPr>
            <w:r>
              <w:t xml:space="preserve">$307.06 </w:t>
            </w:r>
          </w:p>
        </w:tc>
      </w:tr>
      <w:tr w:rsidR="00447F65">
        <w:trPr>
          <w:gridAfter w:val="1"/>
          <w:wAfter w:w="397" w:type="dxa"/>
          <w:trHeight w:val="261"/>
        </w:trPr>
        <w:tc>
          <w:tcPr>
            <w:tcW w:w="8373" w:type="dxa"/>
            <w:gridSpan w:val="2"/>
            <w:tcBorders>
              <w:top w:val="nil"/>
              <w:left w:val="nil"/>
              <w:bottom w:val="nil"/>
              <w:right w:val="nil"/>
            </w:tcBorders>
          </w:tcPr>
          <w:p w:rsidR="00447F65" w:rsidRDefault="00AF455E">
            <w:pPr>
              <w:spacing w:after="0" w:line="259" w:lineRule="auto"/>
              <w:ind w:left="1" w:firstLine="0"/>
              <w:jc w:val="left"/>
            </w:pPr>
            <w:r>
              <w:rPr>
                <w:b/>
              </w:rPr>
              <w:t>6.</w:t>
            </w:r>
            <w:r>
              <w:t xml:space="preserve"> Para industria: </w:t>
            </w:r>
          </w:p>
        </w:tc>
        <w:tc>
          <w:tcPr>
            <w:tcW w:w="751" w:type="dxa"/>
            <w:gridSpan w:val="2"/>
            <w:tcBorders>
              <w:top w:val="nil"/>
              <w:left w:val="nil"/>
              <w:bottom w:val="nil"/>
              <w:right w:val="nil"/>
            </w:tcBorders>
          </w:tcPr>
          <w:p w:rsidR="00447F65" w:rsidRDefault="00AF455E">
            <w:pPr>
              <w:spacing w:after="0" w:line="259" w:lineRule="auto"/>
              <w:ind w:left="0" w:firstLine="0"/>
            </w:pPr>
            <w:r>
              <w:t xml:space="preserve"> $197.96 </w:t>
            </w:r>
          </w:p>
        </w:tc>
      </w:tr>
    </w:tbl>
    <w:p w:rsidR="00447F65" w:rsidRDefault="00AF455E">
      <w:pPr>
        <w:spacing w:after="49" w:line="259" w:lineRule="auto"/>
        <w:ind w:left="602" w:firstLine="0"/>
        <w:jc w:val="left"/>
      </w:pPr>
      <w:r>
        <w:t xml:space="preserve"> </w:t>
      </w:r>
    </w:p>
    <w:p w:rsidR="00447F65" w:rsidRDefault="00AF455E">
      <w:pPr>
        <w:numPr>
          <w:ilvl w:val="0"/>
          <w:numId w:val="42"/>
        </w:numPr>
        <w:ind w:right="76"/>
      </w:pPr>
      <w:r>
        <w:t>La autoridad se abstendrá de cobrar la regularización, cuando se enteren en forma espontánea los derechos no cubiertos dentro del plazo señalado por la normativa. No se considerará que el entero es espontáneo, cuando la omisión sea descubierta por la autor</w:t>
      </w:r>
      <w:r>
        <w:t xml:space="preserve">idad o medie requerimiento, visita excitativa, acta de visita, clausura o cualquier otra gestión efectuada por la misma. </w:t>
      </w:r>
    </w:p>
    <w:p w:rsidR="00447F65" w:rsidRDefault="00AF455E">
      <w:pPr>
        <w:spacing w:after="49" w:line="259" w:lineRule="auto"/>
        <w:ind w:left="602" w:firstLine="0"/>
        <w:jc w:val="left"/>
      </w:pPr>
      <w:r>
        <w:t xml:space="preserve"> </w:t>
      </w:r>
    </w:p>
    <w:p w:rsidR="00447F65" w:rsidRDefault="00AF455E">
      <w:pPr>
        <w:numPr>
          <w:ilvl w:val="0"/>
          <w:numId w:val="42"/>
        </w:numPr>
        <w:ind w:right="76"/>
      </w:pPr>
      <w:r>
        <w:t>El pago de los derechos señalados en la presente fracción por concepto de regularización de obras, no implica la autorización de las</w:t>
      </w:r>
      <w:r>
        <w:t xml:space="preserve"> mismas, por lo que se deberá obtener las constancias, permisos y licencias que le correspondan, cumpliendo con los requisitos establecidos en las disposiciones legales reglamentarias aplicables. </w:t>
      </w:r>
    </w:p>
    <w:p w:rsidR="00447F65" w:rsidRDefault="00AF455E">
      <w:pPr>
        <w:spacing w:after="49" w:line="259" w:lineRule="auto"/>
        <w:ind w:left="602" w:firstLine="0"/>
        <w:jc w:val="left"/>
      </w:pPr>
      <w:r>
        <w:t xml:space="preserve"> </w:t>
      </w:r>
    </w:p>
    <w:p w:rsidR="00447F65" w:rsidRDefault="00AF455E">
      <w:pPr>
        <w:ind w:left="602" w:right="76" w:firstLine="0"/>
      </w:pPr>
      <w:r>
        <w:rPr>
          <w:b/>
        </w:rPr>
        <w:t>XXI.</w:t>
      </w:r>
      <w:r>
        <w:t xml:space="preserve"> Integración vial de predios: </w:t>
      </w:r>
    </w:p>
    <w:p w:rsidR="00447F65" w:rsidRDefault="00AF455E">
      <w:pPr>
        <w:spacing w:after="49" w:line="259" w:lineRule="auto"/>
        <w:ind w:left="602" w:firstLine="0"/>
        <w:jc w:val="left"/>
      </w:pPr>
      <w:r>
        <w:t xml:space="preserve"> </w:t>
      </w:r>
    </w:p>
    <w:p w:rsidR="00447F65" w:rsidRDefault="00AF455E">
      <w:pPr>
        <w:numPr>
          <w:ilvl w:val="0"/>
          <w:numId w:val="43"/>
        </w:numPr>
        <w:ind w:right="137"/>
      </w:pPr>
      <w:r>
        <w:t>Dictamen de Integrac</w:t>
      </w:r>
      <w:r>
        <w:t xml:space="preserve">ión vial de predios: </w:t>
      </w:r>
      <w:r>
        <w:tab/>
        <w:t xml:space="preserve">$429.85 </w:t>
      </w:r>
    </w:p>
    <w:p w:rsidR="00447F65" w:rsidRDefault="00AF455E">
      <w:pPr>
        <w:spacing w:after="49" w:line="259" w:lineRule="auto"/>
        <w:ind w:left="602" w:firstLine="0"/>
        <w:jc w:val="left"/>
      </w:pPr>
      <w:r>
        <w:t xml:space="preserve"> </w:t>
      </w:r>
    </w:p>
    <w:p w:rsidR="00447F65" w:rsidRDefault="00AF455E">
      <w:pPr>
        <w:numPr>
          <w:ilvl w:val="0"/>
          <w:numId w:val="43"/>
        </w:numPr>
        <w:ind w:right="137"/>
      </w:pPr>
      <w:r>
        <w:t xml:space="preserve">Por estudio y dictamen técnico por concepto de nomenclatura en asentamientos registrados por calle dentro de los límites de la colonia a solicitud expresa del interesado: </w:t>
      </w:r>
      <w:r>
        <w:tab/>
        <w:t xml:space="preserve">  $429.85 </w:t>
      </w:r>
    </w:p>
    <w:p w:rsidR="00447F65" w:rsidRDefault="00AF455E">
      <w:pPr>
        <w:spacing w:after="49" w:line="259" w:lineRule="auto"/>
        <w:ind w:left="602" w:firstLine="0"/>
        <w:jc w:val="left"/>
      </w:pPr>
      <w:r>
        <w:t xml:space="preserve"> </w:t>
      </w:r>
    </w:p>
    <w:p w:rsidR="00447F65" w:rsidRDefault="00AF455E">
      <w:pPr>
        <w:numPr>
          <w:ilvl w:val="0"/>
          <w:numId w:val="44"/>
        </w:numPr>
        <w:ind w:right="76" w:hanging="623"/>
      </w:pPr>
      <w:r>
        <w:t>Derechos para la Licencia de derribo o</w:t>
      </w:r>
      <w:r>
        <w:t xml:space="preserve"> poda de árboles o palmeras: </w:t>
      </w:r>
    </w:p>
    <w:p w:rsidR="00447F65" w:rsidRDefault="00AF455E">
      <w:pPr>
        <w:spacing w:after="49" w:line="259" w:lineRule="auto"/>
        <w:ind w:left="602" w:firstLine="0"/>
        <w:jc w:val="left"/>
      </w:pPr>
      <w:r>
        <w:rPr>
          <w:b/>
        </w:rPr>
        <w:t xml:space="preserve"> </w:t>
      </w:r>
    </w:p>
    <w:p w:rsidR="00447F65" w:rsidRDefault="00AF455E">
      <w:pPr>
        <w:ind w:left="318" w:right="76"/>
      </w:pPr>
      <w:r>
        <w:t xml:space="preserve">Por permiso para derribo o poda de árboles o palmeras en vía pública o propiedad privada, previo dictamen, se pagará por unidad: </w:t>
      </w:r>
      <w:r>
        <w:tab/>
        <w:t xml:space="preserve">$0.00 </w:t>
      </w:r>
    </w:p>
    <w:p w:rsidR="00447F65" w:rsidRDefault="00AF455E">
      <w:pPr>
        <w:spacing w:after="49" w:line="259" w:lineRule="auto"/>
        <w:ind w:left="602" w:firstLine="0"/>
        <w:jc w:val="left"/>
      </w:pPr>
      <w:r>
        <w:t xml:space="preserve"> </w:t>
      </w:r>
    </w:p>
    <w:p w:rsidR="00447F65" w:rsidRDefault="00AF455E">
      <w:pPr>
        <w:ind w:left="318" w:right="76"/>
      </w:pPr>
      <w:r>
        <w:t xml:space="preserve">Por permiso para derribo de árboles o palmeras en vía pública o propiedad privada, por obra civil, previo dictamen, se pagará por unidad: </w:t>
      </w:r>
      <w:r>
        <w:tab/>
        <w:t xml:space="preserve">$2,000.00 </w:t>
      </w:r>
    </w:p>
    <w:p w:rsidR="00447F65" w:rsidRDefault="00AF455E">
      <w:pPr>
        <w:spacing w:after="49" w:line="259" w:lineRule="auto"/>
        <w:ind w:left="602" w:firstLine="0"/>
        <w:jc w:val="left"/>
      </w:pPr>
      <w:r>
        <w:t xml:space="preserve"> </w:t>
      </w:r>
    </w:p>
    <w:p w:rsidR="00447F65" w:rsidRDefault="00AF455E">
      <w:pPr>
        <w:numPr>
          <w:ilvl w:val="0"/>
          <w:numId w:val="44"/>
        </w:numPr>
        <w:ind w:right="76" w:hanging="623"/>
      </w:pPr>
      <w:r>
        <w:t xml:space="preserve">Estudios y Dictámenes. </w:t>
      </w:r>
    </w:p>
    <w:p w:rsidR="00447F65" w:rsidRDefault="00AF455E">
      <w:pPr>
        <w:spacing w:after="49" w:line="259" w:lineRule="auto"/>
        <w:ind w:left="602" w:firstLine="0"/>
        <w:jc w:val="left"/>
      </w:pPr>
      <w:r>
        <w:t xml:space="preserve"> </w:t>
      </w:r>
    </w:p>
    <w:p w:rsidR="00447F65" w:rsidRDefault="00AF455E">
      <w:pPr>
        <w:numPr>
          <w:ilvl w:val="0"/>
          <w:numId w:val="45"/>
        </w:numPr>
        <w:ind w:left="831" w:right="76" w:hanging="229"/>
      </w:pPr>
      <w:r>
        <w:t>Por estudio y dictamen técnico de factibilidad de ubicación de mobiliario urba</w:t>
      </w:r>
      <w:r>
        <w:t xml:space="preserve">no, por cada mueble, se pagará: $161.97 </w:t>
      </w:r>
    </w:p>
    <w:p w:rsidR="00447F65" w:rsidRDefault="00AF455E">
      <w:pPr>
        <w:spacing w:after="49" w:line="259" w:lineRule="auto"/>
        <w:ind w:left="602" w:firstLine="0"/>
        <w:jc w:val="left"/>
      </w:pPr>
      <w:r>
        <w:t xml:space="preserve"> </w:t>
      </w:r>
    </w:p>
    <w:p w:rsidR="00447F65" w:rsidRDefault="00AF455E">
      <w:pPr>
        <w:numPr>
          <w:ilvl w:val="0"/>
          <w:numId w:val="45"/>
        </w:numPr>
        <w:ind w:left="831" w:right="76" w:hanging="229"/>
      </w:pPr>
      <w:r>
        <w:t xml:space="preserve">Por estudio y dictamen técnico de factibilidad de anuncios en puente peatonal, se pagará: </w:t>
      </w:r>
      <w:r>
        <w:tab/>
        <w:t xml:space="preserve">$161.97 </w:t>
      </w:r>
    </w:p>
    <w:p w:rsidR="00447F65" w:rsidRDefault="00AF455E">
      <w:pPr>
        <w:spacing w:after="49" w:line="259" w:lineRule="auto"/>
        <w:ind w:left="602" w:firstLine="0"/>
        <w:jc w:val="left"/>
      </w:pPr>
      <w:r>
        <w:t xml:space="preserve"> </w:t>
      </w:r>
    </w:p>
    <w:p w:rsidR="00447F65" w:rsidRDefault="00AF455E">
      <w:pPr>
        <w:numPr>
          <w:ilvl w:val="0"/>
          <w:numId w:val="45"/>
        </w:numPr>
        <w:ind w:left="831" w:right="76" w:hanging="229"/>
      </w:pPr>
      <w:r>
        <w:t xml:space="preserve">Por estudio y dictamen técnico de factibilidad de ubicación de señalamientos viales, por cada guiador: </w:t>
      </w:r>
      <w:r>
        <w:tab/>
        <w:t>$164.21</w:t>
      </w:r>
      <w:r>
        <w:t xml:space="preserve"> </w:t>
      </w:r>
    </w:p>
    <w:p w:rsidR="00447F65" w:rsidRDefault="00AF455E">
      <w:pPr>
        <w:spacing w:after="49" w:line="259" w:lineRule="auto"/>
        <w:ind w:left="602" w:firstLine="0"/>
        <w:jc w:val="left"/>
      </w:pPr>
      <w:r>
        <w:t xml:space="preserve"> </w:t>
      </w:r>
    </w:p>
    <w:p w:rsidR="00447F65" w:rsidRDefault="00AF455E">
      <w:pPr>
        <w:numPr>
          <w:ilvl w:val="0"/>
          <w:numId w:val="45"/>
        </w:numPr>
        <w:ind w:left="831" w:right="76" w:hanging="229"/>
      </w:pPr>
      <w:r>
        <w:t xml:space="preserve">Por la evaluación y autorización de los planes de manejo de los residuos sólidos urbanos: </w:t>
      </w:r>
      <w:r>
        <w:tab/>
        <w:t xml:space="preserve">  $2,680.37 </w:t>
      </w:r>
    </w:p>
    <w:p w:rsidR="00447F65" w:rsidRDefault="00AF455E">
      <w:pPr>
        <w:spacing w:after="49" w:line="259" w:lineRule="auto"/>
        <w:ind w:left="602" w:firstLine="0"/>
        <w:jc w:val="left"/>
      </w:pPr>
      <w:r>
        <w:rPr>
          <w:b/>
        </w:rPr>
        <w:t xml:space="preserve"> </w:t>
      </w:r>
    </w:p>
    <w:p w:rsidR="00447F65" w:rsidRDefault="00AF455E">
      <w:pPr>
        <w:numPr>
          <w:ilvl w:val="0"/>
          <w:numId w:val="46"/>
        </w:numPr>
        <w:ind w:right="76"/>
      </w:pPr>
      <w:r>
        <w:t>Los derechos por obras materiales expedidas mediante el Expediente Único se pagaran de acuerdo a lo establecido en el Artículo Décimo Quinto Trans</w:t>
      </w:r>
      <w:r>
        <w:t xml:space="preserve">itorio de esta Ley. </w:t>
      </w:r>
    </w:p>
    <w:p w:rsidR="00447F65" w:rsidRDefault="00AF455E">
      <w:pPr>
        <w:spacing w:after="49" w:line="259" w:lineRule="auto"/>
        <w:ind w:left="602" w:firstLine="0"/>
        <w:jc w:val="left"/>
      </w:pPr>
      <w:r>
        <w:t xml:space="preserve"> </w:t>
      </w:r>
    </w:p>
    <w:p w:rsidR="00447F65" w:rsidRDefault="00AF455E">
      <w:pPr>
        <w:numPr>
          <w:ilvl w:val="0"/>
          <w:numId w:val="46"/>
        </w:numPr>
        <w:ind w:right="76"/>
      </w:pPr>
      <w:r>
        <w:t xml:space="preserve">Dictamen de Rectificación de Medidas y Colindancias de predio: </w:t>
      </w:r>
      <w:r>
        <w:tab/>
        <w:t xml:space="preserve"> $438.20  </w:t>
      </w:r>
    </w:p>
    <w:p w:rsidR="00447F65" w:rsidRDefault="00AF455E">
      <w:pPr>
        <w:pStyle w:val="Ttulo1"/>
        <w:ind w:left="700" w:right="61"/>
      </w:pPr>
      <w:r>
        <w:t xml:space="preserve">CAPÍTULO III DE LOS DERECHOS POR SERVICIO DE ALUMBRADO PÚBLICO </w:t>
      </w:r>
    </w:p>
    <w:p w:rsidR="00447F65" w:rsidRDefault="00AF455E">
      <w:pPr>
        <w:spacing w:after="37" w:line="259" w:lineRule="auto"/>
        <w:ind w:left="998" w:firstLine="0"/>
        <w:jc w:val="left"/>
      </w:pPr>
      <w:r>
        <w:t xml:space="preserve"> </w:t>
      </w:r>
    </w:p>
    <w:p w:rsidR="00447F65" w:rsidRDefault="00AF455E">
      <w:pPr>
        <w:ind w:left="700" w:right="76"/>
      </w:pPr>
      <w:r>
        <w:rPr>
          <w:b/>
        </w:rPr>
        <w:t xml:space="preserve">ARTÍCULO 12. </w:t>
      </w:r>
      <w:r>
        <w:t xml:space="preserve">Los derechos por el servicio de alumbrado público, se causarán y pagarán aplicando al consumo tarifario determinado por la Comisión Federal de Electricidad y con la periodicidad que ésta establezca, los siguientes porcentajes. </w:t>
      </w:r>
    </w:p>
    <w:p w:rsidR="00447F65" w:rsidRDefault="00AF455E">
      <w:pPr>
        <w:spacing w:after="0" w:line="259" w:lineRule="auto"/>
        <w:ind w:left="998" w:firstLine="0"/>
        <w:jc w:val="left"/>
      </w:pPr>
      <w:r>
        <w:t xml:space="preserve"> </w:t>
      </w:r>
    </w:p>
    <w:tbl>
      <w:tblPr>
        <w:tblStyle w:val="TableGrid"/>
        <w:tblW w:w="9125" w:type="dxa"/>
        <w:tblInd w:w="998" w:type="dxa"/>
        <w:tblCellMar>
          <w:top w:w="0" w:type="dxa"/>
          <w:left w:w="0" w:type="dxa"/>
          <w:bottom w:w="0" w:type="dxa"/>
          <w:right w:w="0" w:type="dxa"/>
        </w:tblCellMar>
        <w:tblLook w:val="04A0" w:firstRow="1" w:lastRow="0" w:firstColumn="1" w:lastColumn="0" w:noHBand="0" w:noVBand="1"/>
      </w:tblPr>
      <w:tblGrid>
        <w:gridCol w:w="8557"/>
        <w:gridCol w:w="567"/>
      </w:tblGrid>
      <w:tr w:rsidR="00447F65">
        <w:trPr>
          <w:trHeight w:val="543"/>
        </w:trPr>
        <w:tc>
          <w:tcPr>
            <w:tcW w:w="8557" w:type="dxa"/>
            <w:tcBorders>
              <w:top w:val="nil"/>
              <w:left w:val="nil"/>
              <w:bottom w:val="nil"/>
              <w:right w:val="nil"/>
            </w:tcBorders>
          </w:tcPr>
          <w:p w:rsidR="00447F65" w:rsidRDefault="00AF455E">
            <w:pPr>
              <w:spacing w:after="37" w:line="259" w:lineRule="auto"/>
              <w:ind w:left="0" w:firstLine="0"/>
              <w:jc w:val="left"/>
            </w:pPr>
            <w:r>
              <w:rPr>
                <w:b/>
              </w:rPr>
              <w:t xml:space="preserve">I. </w:t>
            </w:r>
            <w:r>
              <w:t xml:space="preserve">Usuarios de tarifas 1, </w:t>
            </w:r>
            <w:r>
              <w:t xml:space="preserve">2, 3 y 7: </w:t>
            </w:r>
          </w:p>
          <w:p w:rsidR="00447F65" w:rsidRDefault="00AF455E">
            <w:pPr>
              <w:spacing w:after="0" w:line="259" w:lineRule="auto"/>
              <w:ind w:left="0" w:firstLine="0"/>
              <w:jc w:val="left"/>
            </w:pPr>
            <w:r>
              <w:t xml:space="preserve"> </w:t>
            </w:r>
          </w:p>
        </w:tc>
        <w:tc>
          <w:tcPr>
            <w:tcW w:w="567" w:type="dxa"/>
            <w:tcBorders>
              <w:top w:val="nil"/>
              <w:left w:val="nil"/>
              <w:bottom w:val="nil"/>
              <w:right w:val="nil"/>
            </w:tcBorders>
          </w:tcPr>
          <w:p w:rsidR="00447F65" w:rsidRDefault="00AF455E">
            <w:pPr>
              <w:spacing w:after="0" w:line="259" w:lineRule="auto"/>
              <w:ind w:left="0" w:firstLine="0"/>
            </w:pPr>
            <w:r>
              <w:t xml:space="preserve">  6.5% </w:t>
            </w:r>
          </w:p>
        </w:tc>
      </w:tr>
      <w:tr w:rsidR="00447F65">
        <w:trPr>
          <w:trHeight w:val="576"/>
        </w:trPr>
        <w:tc>
          <w:tcPr>
            <w:tcW w:w="8557" w:type="dxa"/>
            <w:tcBorders>
              <w:top w:val="nil"/>
              <w:left w:val="nil"/>
              <w:bottom w:val="nil"/>
              <w:right w:val="nil"/>
            </w:tcBorders>
          </w:tcPr>
          <w:p w:rsidR="00447F65" w:rsidRDefault="00AF455E">
            <w:pPr>
              <w:spacing w:after="37" w:line="259" w:lineRule="auto"/>
              <w:ind w:left="0" w:firstLine="0"/>
              <w:jc w:val="left"/>
            </w:pPr>
            <w:r>
              <w:rPr>
                <w:b/>
              </w:rPr>
              <w:t xml:space="preserve">II. </w:t>
            </w:r>
            <w:r>
              <w:t xml:space="preserve">Usuarios de tarifas OM, HM, HS, HSL, HT y HTL: </w:t>
            </w:r>
          </w:p>
          <w:p w:rsidR="00447F65" w:rsidRDefault="00AF455E">
            <w:pPr>
              <w:spacing w:after="0" w:line="259" w:lineRule="auto"/>
              <w:ind w:left="0" w:firstLine="0"/>
              <w:jc w:val="left"/>
            </w:pPr>
            <w:r>
              <w:t xml:space="preserve"> </w:t>
            </w:r>
          </w:p>
        </w:tc>
        <w:tc>
          <w:tcPr>
            <w:tcW w:w="567" w:type="dxa"/>
            <w:tcBorders>
              <w:top w:val="nil"/>
              <w:left w:val="nil"/>
              <w:bottom w:val="nil"/>
              <w:right w:val="nil"/>
            </w:tcBorders>
          </w:tcPr>
          <w:p w:rsidR="00447F65" w:rsidRDefault="00AF455E">
            <w:pPr>
              <w:spacing w:after="0" w:line="259" w:lineRule="auto"/>
              <w:ind w:left="1" w:firstLine="0"/>
            </w:pPr>
            <w:r>
              <w:t xml:space="preserve">  2.0% </w:t>
            </w:r>
          </w:p>
        </w:tc>
      </w:tr>
      <w:tr w:rsidR="00447F65">
        <w:trPr>
          <w:trHeight w:val="255"/>
        </w:trPr>
        <w:tc>
          <w:tcPr>
            <w:tcW w:w="8557" w:type="dxa"/>
            <w:tcBorders>
              <w:top w:val="nil"/>
              <w:left w:val="nil"/>
              <w:bottom w:val="nil"/>
              <w:right w:val="nil"/>
            </w:tcBorders>
          </w:tcPr>
          <w:p w:rsidR="00447F65" w:rsidRDefault="00AF455E">
            <w:pPr>
              <w:spacing w:after="0" w:line="259" w:lineRule="auto"/>
              <w:ind w:left="0" w:firstLine="0"/>
              <w:jc w:val="left"/>
            </w:pPr>
            <w:r>
              <w:rPr>
                <w:b/>
              </w:rPr>
              <w:t>III</w:t>
            </w:r>
            <w:r>
              <w:t xml:space="preserve">. Usuarios de otras tarifas excepto las tarifas 5A, 9 y 9M: </w:t>
            </w:r>
          </w:p>
        </w:tc>
        <w:tc>
          <w:tcPr>
            <w:tcW w:w="567" w:type="dxa"/>
            <w:tcBorders>
              <w:top w:val="nil"/>
              <w:left w:val="nil"/>
              <w:bottom w:val="nil"/>
              <w:right w:val="nil"/>
            </w:tcBorders>
          </w:tcPr>
          <w:p w:rsidR="00447F65" w:rsidRDefault="00AF455E">
            <w:pPr>
              <w:spacing w:after="0" w:line="259" w:lineRule="auto"/>
              <w:ind w:left="101" w:firstLine="0"/>
              <w:jc w:val="left"/>
            </w:pPr>
            <w:r>
              <w:t xml:space="preserve">6.5% </w:t>
            </w:r>
          </w:p>
        </w:tc>
      </w:tr>
    </w:tbl>
    <w:p w:rsidR="00447F65" w:rsidRDefault="00AF455E">
      <w:pPr>
        <w:spacing w:after="37" w:line="259" w:lineRule="auto"/>
        <w:ind w:left="998" w:firstLine="0"/>
        <w:jc w:val="left"/>
      </w:pPr>
      <w:r>
        <w:t xml:space="preserve"> </w:t>
      </w:r>
    </w:p>
    <w:p w:rsidR="00447F65" w:rsidRDefault="00AF455E">
      <w:pPr>
        <w:pStyle w:val="Ttulo1"/>
        <w:ind w:left="700" w:right="63"/>
      </w:pPr>
      <w:r>
        <w:t xml:space="preserve">CAPÍTULO IV DE LOS DERECHOS POR SERVICIOS PRESTADOS POR LA SECRETARÍA DE INFRAESTRUCTURA Y SERVICIOS PÚBLICOS  </w:t>
      </w:r>
    </w:p>
    <w:p w:rsidR="00447F65" w:rsidRDefault="00AF455E">
      <w:pPr>
        <w:spacing w:after="37" w:line="259" w:lineRule="auto"/>
        <w:ind w:left="998" w:firstLine="0"/>
        <w:jc w:val="left"/>
      </w:pPr>
      <w:r>
        <w:rPr>
          <w:b/>
        </w:rPr>
        <w:t xml:space="preserve"> </w:t>
      </w:r>
    </w:p>
    <w:p w:rsidR="00447F65" w:rsidRDefault="00AF455E">
      <w:pPr>
        <w:ind w:left="700" w:right="76"/>
      </w:pPr>
      <w:r>
        <w:rPr>
          <w:b/>
        </w:rPr>
        <w:t>ARTÍCULO 13.</w:t>
      </w:r>
      <w:r>
        <w:t xml:space="preserve"> Por los servicios de instalación eléctrica que preste el Departamento de Alumbrado Público para el desarrollo de eventos no guber</w:t>
      </w:r>
      <w:r>
        <w:t xml:space="preserve">namentales, de carácter comercial y/o privados, se pagará:  </w:t>
      </w:r>
    </w:p>
    <w:p w:rsidR="00447F65" w:rsidRDefault="00AF455E">
      <w:pPr>
        <w:spacing w:after="37" w:line="259" w:lineRule="auto"/>
        <w:ind w:left="998" w:firstLine="0"/>
        <w:jc w:val="left"/>
      </w:pPr>
      <w:r>
        <w:t xml:space="preserve"> </w:t>
      </w:r>
    </w:p>
    <w:p w:rsidR="00447F65" w:rsidRDefault="00AF455E">
      <w:pPr>
        <w:ind w:left="700" w:right="76"/>
      </w:pPr>
      <w:r>
        <w:rPr>
          <w:b/>
        </w:rPr>
        <w:t>I.</w:t>
      </w:r>
      <w:r>
        <w:t xml:space="preserve"> Por instalación eléctrica, que incluye contacto doble, interruptor, conductor hasta 20 metros, retiro y todo lo necesario para su correcto funcionamiento:  </w:t>
      </w:r>
      <w:r>
        <w:tab/>
        <w:t xml:space="preserve">$1,550.00  </w:t>
      </w:r>
    </w:p>
    <w:p w:rsidR="00447F65" w:rsidRDefault="00AF455E">
      <w:pPr>
        <w:spacing w:after="37" w:line="259" w:lineRule="auto"/>
        <w:ind w:left="998" w:firstLine="0"/>
        <w:jc w:val="left"/>
      </w:pPr>
      <w:r>
        <w:t xml:space="preserve"> </w:t>
      </w:r>
    </w:p>
    <w:p w:rsidR="00447F65" w:rsidRDefault="00AF455E">
      <w:pPr>
        <w:tabs>
          <w:tab w:val="center" w:pos="2632"/>
          <w:tab w:val="right" w:pos="10152"/>
        </w:tabs>
        <w:ind w:left="0" w:firstLine="0"/>
        <w:jc w:val="left"/>
      </w:pPr>
      <w:r>
        <w:rPr>
          <w:rFonts w:ascii="Calibri" w:eastAsia="Calibri" w:hAnsi="Calibri" w:cs="Calibri"/>
          <w:sz w:val="22"/>
        </w:rPr>
        <w:tab/>
      </w:r>
      <w:r>
        <w:rPr>
          <w:b/>
        </w:rPr>
        <w:t>a)</w:t>
      </w:r>
      <w:r>
        <w:t xml:space="preserve"> Por cada metro </w:t>
      </w:r>
      <w:r>
        <w:t xml:space="preserve">adicional de cableado: </w:t>
      </w:r>
      <w:r>
        <w:tab/>
        <w:t xml:space="preserve">$50.00 </w:t>
      </w:r>
    </w:p>
    <w:p w:rsidR="00447F65" w:rsidRDefault="00AF455E">
      <w:pPr>
        <w:spacing w:after="37" w:line="259" w:lineRule="auto"/>
        <w:ind w:left="998" w:firstLine="0"/>
        <w:jc w:val="left"/>
      </w:pPr>
      <w:r>
        <w:t xml:space="preserve"> </w:t>
      </w:r>
    </w:p>
    <w:p w:rsidR="00447F65" w:rsidRDefault="00AF455E">
      <w:pPr>
        <w:numPr>
          <w:ilvl w:val="0"/>
          <w:numId w:val="47"/>
        </w:numPr>
        <w:ind w:right="76" w:hanging="335"/>
      </w:pPr>
      <w:r>
        <w:t xml:space="preserve">Por equipo especializado para trabajos en altura por hora: </w:t>
      </w:r>
      <w:r>
        <w:tab/>
        <w:t xml:space="preserve">  $815.00  </w:t>
      </w:r>
    </w:p>
    <w:p w:rsidR="00447F65" w:rsidRDefault="00AF455E">
      <w:pPr>
        <w:spacing w:after="37" w:line="259" w:lineRule="auto"/>
        <w:ind w:left="998" w:firstLine="0"/>
        <w:jc w:val="left"/>
      </w:pPr>
      <w:r>
        <w:t xml:space="preserve"> </w:t>
      </w:r>
    </w:p>
    <w:p w:rsidR="00447F65" w:rsidRDefault="00AF455E">
      <w:pPr>
        <w:numPr>
          <w:ilvl w:val="0"/>
          <w:numId w:val="47"/>
        </w:numPr>
        <w:ind w:right="76" w:hanging="335"/>
      </w:pPr>
      <w:r>
        <w:t xml:space="preserve">Por reubicación y/o retiro de poste de alumbrado público: </w:t>
      </w:r>
      <w:r>
        <w:tab/>
        <w:t xml:space="preserve">  $4,500.00  </w:t>
      </w:r>
    </w:p>
    <w:p w:rsidR="00447F65" w:rsidRDefault="00AF455E">
      <w:pPr>
        <w:spacing w:after="37" w:line="259" w:lineRule="auto"/>
        <w:ind w:left="998" w:firstLine="0"/>
        <w:jc w:val="left"/>
      </w:pPr>
      <w:r>
        <w:t xml:space="preserve"> </w:t>
      </w:r>
    </w:p>
    <w:p w:rsidR="00447F65" w:rsidRDefault="00AF455E">
      <w:pPr>
        <w:pStyle w:val="Ttulo1"/>
        <w:ind w:left="700" w:right="62"/>
      </w:pPr>
      <w:r>
        <w:t xml:space="preserve">CAPÍTULO V DE LOS DERECHOS POR EXPEDICIÓN Y/O EMISIÓN  DE CERTIFICADOS Y </w:t>
      </w:r>
      <w:r>
        <w:t xml:space="preserve">CONSTANCIAS </w:t>
      </w:r>
    </w:p>
    <w:p w:rsidR="00447F65" w:rsidRDefault="00AF455E">
      <w:pPr>
        <w:spacing w:after="37" w:line="259" w:lineRule="auto"/>
        <w:ind w:left="998" w:firstLine="0"/>
        <w:jc w:val="left"/>
      </w:pPr>
      <w:r>
        <w:rPr>
          <w:b/>
        </w:rPr>
        <w:t xml:space="preserve"> </w:t>
      </w:r>
    </w:p>
    <w:p w:rsidR="00447F65" w:rsidRDefault="00AF455E">
      <w:pPr>
        <w:ind w:left="700" w:right="76"/>
      </w:pPr>
      <w:r>
        <w:rPr>
          <w:b/>
        </w:rPr>
        <w:t xml:space="preserve">ARTÍCULO 14. </w:t>
      </w:r>
      <w:r>
        <w:t xml:space="preserve">Los derechos por expedición de certificados y constancias se causarán y pagarán conforme a las siguientes cuotas: </w:t>
      </w:r>
    </w:p>
    <w:p w:rsidR="00447F65" w:rsidRDefault="00AF455E">
      <w:pPr>
        <w:spacing w:after="37" w:line="259" w:lineRule="auto"/>
        <w:ind w:left="998" w:firstLine="0"/>
        <w:jc w:val="left"/>
      </w:pPr>
      <w:r>
        <w:t xml:space="preserve"> </w:t>
      </w:r>
    </w:p>
    <w:p w:rsidR="00447F65" w:rsidRDefault="00AF455E">
      <w:pPr>
        <w:ind w:left="998" w:right="76" w:firstLine="0"/>
      </w:pPr>
      <w:r>
        <w:rPr>
          <w:b/>
        </w:rPr>
        <w:t xml:space="preserve">I. </w:t>
      </w:r>
      <w:r>
        <w:t xml:space="preserve">Por la expedición de certificados oficiales: </w:t>
      </w:r>
    </w:p>
    <w:p w:rsidR="00447F65" w:rsidRDefault="00AF455E">
      <w:pPr>
        <w:spacing w:after="0" w:line="259" w:lineRule="auto"/>
        <w:ind w:left="998" w:firstLine="0"/>
        <w:jc w:val="left"/>
      </w:pPr>
      <w:r>
        <w:t xml:space="preserve"> </w:t>
      </w:r>
    </w:p>
    <w:tbl>
      <w:tblPr>
        <w:tblStyle w:val="TableGrid"/>
        <w:tblW w:w="9125" w:type="dxa"/>
        <w:tblInd w:w="998" w:type="dxa"/>
        <w:tblCellMar>
          <w:top w:w="0" w:type="dxa"/>
          <w:left w:w="0" w:type="dxa"/>
          <w:bottom w:w="0" w:type="dxa"/>
          <w:right w:w="0" w:type="dxa"/>
        </w:tblCellMar>
        <w:tblLook w:val="04A0" w:firstRow="1" w:lastRow="0" w:firstColumn="1" w:lastColumn="0" w:noHBand="0" w:noVBand="1"/>
      </w:tblPr>
      <w:tblGrid>
        <w:gridCol w:w="8324"/>
        <w:gridCol w:w="801"/>
      </w:tblGrid>
      <w:tr w:rsidR="00447F65">
        <w:trPr>
          <w:trHeight w:val="491"/>
        </w:trPr>
        <w:tc>
          <w:tcPr>
            <w:tcW w:w="8324" w:type="dxa"/>
            <w:tcBorders>
              <w:top w:val="nil"/>
              <w:left w:val="nil"/>
              <w:bottom w:val="nil"/>
              <w:right w:val="nil"/>
            </w:tcBorders>
          </w:tcPr>
          <w:p w:rsidR="00447F65" w:rsidRDefault="00AF455E">
            <w:pPr>
              <w:spacing w:after="0" w:line="259" w:lineRule="auto"/>
              <w:ind w:left="0" w:firstLine="0"/>
              <w:jc w:val="left"/>
            </w:pPr>
            <w:r>
              <w:rPr>
                <w:b/>
              </w:rPr>
              <w:t>a)</w:t>
            </w:r>
            <w:r>
              <w:t xml:space="preserve"> De vecindad en cualquiera de sus modalidades: </w:t>
            </w:r>
          </w:p>
          <w:p w:rsidR="00447F65" w:rsidRDefault="00AF455E">
            <w:pPr>
              <w:spacing w:after="0" w:line="259" w:lineRule="auto"/>
              <w:ind w:left="0" w:firstLine="0"/>
              <w:jc w:val="left"/>
            </w:pPr>
            <w:r>
              <w:t xml:space="preserve"> </w:t>
            </w:r>
          </w:p>
        </w:tc>
        <w:tc>
          <w:tcPr>
            <w:tcW w:w="801" w:type="dxa"/>
            <w:tcBorders>
              <w:top w:val="nil"/>
              <w:left w:val="nil"/>
              <w:bottom w:val="nil"/>
              <w:right w:val="nil"/>
            </w:tcBorders>
          </w:tcPr>
          <w:p w:rsidR="00447F65" w:rsidRDefault="00AF455E">
            <w:pPr>
              <w:spacing w:after="0" w:line="259" w:lineRule="auto"/>
              <w:ind w:left="49" w:firstLine="0"/>
            </w:pPr>
            <w:r>
              <w:t xml:space="preserve"> $159.71 </w:t>
            </w:r>
          </w:p>
        </w:tc>
      </w:tr>
      <w:tr w:rsidR="00447F65">
        <w:trPr>
          <w:trHeight w:val="518"/>
        </w:trPr>
        <w:tc>
          <w:tcPr>
            <w:tcW w:w="8324" w:type="dxa"/>
            <w:tcBorders>
              <w:top w:val="nil"/>
              <w:left w:val="nil"/>
              <w:bottom w:val="nil"/>
              <w:right w:val="nil"/>
            </w:tcBorders>
          </w:tcPr>
          <w:p w:rsidR="00447F65" w:rsidRDefault="00AF455E">
            <w:pPr>
              <w:spacing w:after="0" w:line="259" w:lineRule="auto"/>
              <w:ind w:left="0" w:firstLine="0"/>
              <w:jc w:val="left"/>
            </w:pPr>
            <w:r>
              <w:rPr>
                <w:b/>
              </w:rPr>
              <w:t>b)</w:t>
            </w:r>
            <w:r>
              <w:t xml:space="preserve"> De ausencia de vecindad: </w:t>
            </w:r>
          </w:p>
          <w:p w:rsidR="00447F65" w:rsidRDefault="00AF455E">
            <w:pPr>
              <w:spacing w:after="0" w:line="259" w:lineRule="auto"/>
              <w:ind w:left="0" w:firstLine="0"/>
              <w:jc w:val="left"/>
            </w:pPr>
            <w:r>
              <w:t xml:space="preserve"> </w:t>
            </w:r>
          </w:p>
        </w:tc>
        <w:tc>
          <w:tcPr>
            <w:tcW w:w="801" w:type="dxa"/>
            <w:tcBorders>
              <w:top w:val="nil"/>
              <w:left w:val="nil"/>
              <w:bottom w:val="nil"/>
              <w:right w:val="nil"/>
            </w:tcBorders>
          </w:tcPr>
          <w:p w:rsidR="00447F65" w:rsidRDefault="00AF455E">
            <w:pPr>
              <w:spacing w:after="0" w:line="259" w:lineRule="auto"/>
              <w:ind w:left="0" w:firstLine="0"/>
            </w:pPr>
            <w:r>
              <w:t xml:space="preserve">  $226.09 </w:t>
            </w:r>
          </w:p>
        </w:tc>
      </w:tr>
      <w:tr w:rsidR="00447F65">
        <w:trPr>
          <w:trHeight w:val="1507"/>
        </w:trPr>
        <w:tc>
          <w:tcPr>
            <w:tcW w:w="8324" w:type="dxa"/>
            <w:tcBorders>
              <w:top w:val="nil"/>
              <w:left w:val="nil"/>
              <w:bottom w:val="nil"/>
              <w:right w:val="nil"/>
            </w:tcBorders>
          </w:tcPr>
          <w:p w:rsidR="00447F65" w:rsidRDefault="00AF455E">
            <w:pPr>
              <w:spacing w:after="0" w:line="259" w:lineRule="auto"/>
              <w:ind w:left="0" w:firstLine="0"/>
              <w:jc w:val="left"/>
            </w:pPr>
            <w:r>
              <w:rPr>
                <w:b/>
              </w:rPr>
              <w:t>c)</w:t>
            </w:r>
            <w:r>
              <w:t xml:space="preserve"> Por certificado de antigüedad de licencia de funcionamiento: </w:t>
            </w:r>
          </w:p>
          <w:p w:rsidR="00447F65" w:rsidRDefault="00AF455E">
            <w:pPr>
              <w:spacing w:after="25" w:line="259" w:lineRule="auto"/>
              <w:ind w:left="0" w:firstLine="0"/>
              <w:jc w:val="left"/>
            </w:pPr>
            <w:r>
              <w:t xml:space="preserve"> </w:t>
            </w:r>
          </w:p>
          <w:p w:rsidR="00447F65" w:rsidRDefault="00AF455E">
            <w:pPr>
              <w:spacing w:after="0" w:line="259" w:lineRule="auto"/>
              <w:ind w:left="0" w:firstLine="0"/>
              <w:jc w:val="left"/>
            </w:pPr>
            <w:r>
              <w:rPr>
                <w:b/>
              </w:rPr>
              <w:t xml:space="preserve">II. </w:t>
            </w:r>
            <w:r>
              <w:t xml:space="preserve">Certificados de control anual que en el mes de enero expida la Tesorería Municipal a: </w:t>
            </w:r>
          </w:p>
          <w:p w:rsidR="00447F65" w:rsidRDefault="00AF455E">
            <w:pPr>
              <w:spacing w:after="47" w:line="259" w:lineRule="auto"/>
              <w:ind w:left="0" w:firstLine="0"/>
              <w:jc w:val="left"/>
            </w:pPr>
            <w:r>
              <w:rPr>
                <w:sz w:val="18"/>
              </w:rPr>
              <w:t xml:space="preserve"> </w:t>
            </w:r>
          </w:p>
          <w:p w:rsidR="00447F65" w:rsidRDefault="00AF455E">
            <w:pPr>
              <w:spacing w:after="0" w:line="259" w:lineRule="auto"/>
              <w:ind w:left="0" w:firstLine="0"/>
              <w:jc w:val="left"/>
            </w:pPr>
            <w:r>
              <w:rPr>
                <w:b/>
              </w:rPr>
              <w:t>a)</w:t>
            </w:r>
            <w:r>
              <w:t xml:space="preserve"> Equipo de videojuegos: </w:t>
            </w:r>
          </w:p>
          <w:p w:rsidR="00447F65" w:rsidRDefault="00AF455E">
            <w:pPr>
              <w:spacing w:after="0" w:line="259" w:lineRule="auto"/>
              <w:ind w:left="0" w:firstLine="0"/>
              <w:jc w:val="left"/>
            </w:pPr>
            <w:r>
              <w:rPr>
                <w:sz w:val="18"/>
              </w:rPr>
              <w:t xml:space="preserve"> </w:t>
            </w:r>
          </w:p>
        </w:tc>
        <w:tc>
          <w:tcPr>
            <w:tcW w:w="801" w:type="dxa"/>
            <w:tcBorders>
              <w:top w:val="nil"/>
              <w:left w:val="nil"/>
              <w:bottom w:val="nil"/>
              <w:right w:val="nil"/>
            </w:tcBorders>
          </w:tcPr>
          <w:p w:rsidR="00447F65" w:rsidRDefault="00AF455E">
            <w:pPr>
              <w:spacing w:after="0" w:line="259" w:lineRule="auto"/>
              <w:ind w:left="51" w:firstLine="0"/>
            </w:pPr>
            <w:r>
              <w:t xml:space="preserve"> $147.35 </w:t>
            </w:r>
          </w:p>
        </w:tc>
      </w:tr>
      <w:tr w:rsidR="00447F65">
        <w:trPr>
          <w:trHeight w:val="250"/>
        </w:trPr>
        <w:tc>
          <w:tcPr>
            <w:tcW w:w="8324" w:type="dxa"/>
            <w:tcBorders>
              <w:top w:val="nil"/>
              <w:left w:val="nil"/>
              <w:bottom w:val="nil"/>
              <w:right w:val="nil"/>
            </w:tcBorders>
          </w:tcPr>
          <w:p w:rsidR="00447F65" w:rsidRDefault="00AF455E">
            <w:pPr>
              <w:spacing w:after="0" w:line="259" w:lineRule="auto"/>
              <w:ind w:left="0" w:firstLine="0"/>
              <w:jc w:val="left"/>
            </w:pPr>
            <w:r>
              <w:rPr>
                <w:b/>
              </w:rPr>
              <w:t xml:space="preserve">1. </w:t>
            </w:r>
            <w:r>
              <w:t xml:space="preserve">Máquinas con palanca: </w:t>
            </w:r>
          </w:p>
        </w:tc>
        <w:tc>
          <w:tcPr>
            <w:tcW w:w="801" w:type="dxa"/>
            <w:tcBorders>
              <w:top w:val="nil"/>
              <w:left w:val="nil"/>
              <w:bottom w:val="nil"/>
              <w:right w:val="nil"/>
            </w:tcBorders>
          </w:tcPr>
          <w:p w:rsidR="00447F65" w:rsidRDefault="00AF455E">
            <w:pPr>
              <w:spacing w:after="0" w:line="259" w:lineRule="auto"/>
              <w:ind w:left="0" w:firstLine="0"/>
            </w:pPr>
            <w:r>
              <w:t xml:space="preserve">$1024.69 </w:t>
            </w:r>
          </w:p>
        </w:tc>
      </w:tr>
    </w:tbl>
    <w:p w:rsidR="00447F65" w:rsidRDefault="00AF455E">
      <w:pPr>
        <w:tabs>
          <w:tab w:val="center" w:pos="1548"/>
          <w:tab w:val="center" w:pos="9250"/>
        </w:tabs>
        <w:ind w:left="0" w:firstLine="0"/>
        <w:jc w:val="left"/>
      </w:pPr>
      <w:r>
        <w:rPr>
          <w:rFonts w:ascii="Calibri" w:eastAsia="Calibri" w:hAnsi="Calibri" w:cs="Calibri"/>
          <w:sz w:val="22"/>
        </w:rPr>
        <w:tab/>
      </w:r>
      <w:r>
        <w:rPr>
          <w:b/>
        </w:rPr>
        <w:t xml:space="preserve">2. </w:t>
      </w:r>
      <w:r>
        <w:t xml:space="preserve">Máquinas simulador: </w:t>
      </w:r>
      <w:r>
        <w:tab/>
        <w:t xml:space="preserve"> $1,364.81 </w:t>
      </w:r>
    </w:p>
    <w:p w:rsidR="00447F65" w:rsidRDefault="00AF455E">
      <w:pPr>
        <w:spacing w:after="51" w:line="259" w:lineRule="auto"/>
        <w:ind w:left="601" w:firstLine="0"/>
        <w:jc w:val="left"/>
      </w:pPr>
      <w:r>
        <w:t xml:space="preserve"> </w:t>
      </w:r>
    </w:p>
    <w:p w:rsidR="00447F65" w:rsidRDefault="00AF455E">
      <w:pPr>
        <w:numPr>
          <w:ilvl w:val="0"/>
          <w:numId w:val="48"/>
        </w:numPr>
        <w:ind w:right="76" w:hanging="229"/>
      </w:pPr>
      <w:r>
        <w:t>Máquinas expendedoras de bebidas y otros productos con dimensión superior a 1 m</w:t>
      </w:r>
      <w:r>
        <w:rPr>
          <w:vertAlign w:val="superscript"/>
        </w:rPr>
        <w:t>3</w:t>
      </w:r>
      <w:r>
        <w:t xml:space="preserve">: </w:t>
      </w:r>
      <w:r>
        <w:tab/>
        <w:t xml:space="preserve">  $2,598.31 </w:t>
      </w:r>
    </w:p>
    <w:p w:rsidR="00447F65" w:rsidRDefault="00AF455E">
      <w:pPr>
        <w:spacing w:after="37" w:line="259" w:lineRule="auto"/>
        <w:ind w:left="601" w:firstLine="0"/>
        <w:jc w:val="left"/>
      </w:pPr>
      <w:r>
        <w:t xml:space="preserve"> </w:t>
      </w:r>
    </w:p>
    <w:p w:rsidR="00447F65" w:rsidRDefault="00AF455E">
      <w:pPr>
        <w:numPr>
          <w:ilvl w:val="0"/>
          <w:numId w:val="48"/>
        </w:numPr>
        <w:ind w:right="76" w:hanging="229"/>
      </w:pPr>
      <w:r>
        <w:t xml:space="preserve">Máquina o stand para venta de artículos de temporada: </w:t>
      </w:r>
      <w:r>
        <w:tab/>
        <w:t xml:space="preserve"> $768.51 </w:t>
      </w:r>
    </w:p>
    <w:p w:rsidR="00447F65" w:rsidRDefault="00AF455E">
      <w:pPr>
        <w:spacing w:after="37" w:line="259" w:lineRule="auto"/>
        <w:ind w:left="601" w:firstLine="0"/>
        <w:jc w:val="left"/>
      </w:pPr>
      <w:r>
        <w:t xml:space="preserve"> </w:t>
      </w:r>
    </w:p>
    <w:p w:rsidR="00447F65" w:rsidRDefault="00AF455E">
      <w:pPr>
        <w:numPr>
          <w:ilvl w:val="0"/>
          <w:numId w:val="48"/>
        </w:numPr>
        <w:ind w:right="76" w:hanging="229"/>
      </w:pPr>
      <w:r>
        <w:t xml:space="preserve">Cualquier otro tipo de máquina movible que lo requiera: </w:t>
      </w:r>
      <w:r>
        <w:tab/>
        <w:t xml:space="preserve"> 100.10 </w:t>
      </w:r>
    </w:p>
    <w:p w:rsidR="00447F65" w:rsidRDefault="00AF455E">
      <w:pPr>
        <w:spacing w:after="37" w:line="259" w:lineRule="auto"/>
        <w:ind w:left="601" w:firstLine="0"/>
        <w:jc w:val="left"/>
      </w:pPr>
      <w:r>
        <w:t xml:space="preserve"> </w:t>
      </w:r>
    </w:p>
    <w:p w:rsidR="00447F65" w:rsidRDefault="00AF455E">
      <w:pPr>
        <w:numPr>
          <w:ilvl w:val="0"/>
          <w:numId w:val="48"/>
        </w:numPr>
        <w:ind w:right="76" w:hanging="229"/>
      </w:pPr>
      <w:r>
        <w:t xml:space="preserve">Módulo de juegos de pronósticos deportivos: </w:t>
      </w:r>
      <w:r>
        <w:tab/>
        <w:t xml:space="preserve">$768.51 </w:t>
      </w:r>
    </w:p>
    <w:p w:rsidR="00447F65" w:rsidRDefault="00AF455E">
      <w:pPr>
        <w:spacing w:after="37" w:line="259" w:lineRule="auto"/>
        <w:ind w:left="601" w:firstLine="0"/>
        <w:jc w:val="left"/>
      </w:pPr>
      <w:r>
        <w:rPr>
          <w:b/>
        </w:rPr>
        <w:t xml:space="preserve"> </w:t>
      </w:r>
    </w:p>
    <w:p w:rsidR="00447F65" w:rsidRDefault="00AF455E">
      <w:pPr>
        <w:ind w:left="601" w:right="76" w:firstLine="0"/>
      </w:pPr>
      <w:r>
        <w:t xml:space="preserve">Estos certificados se cobraran siempre y cuando la negociación tenga licencia de funcionamiento. </w:t>
      </w:r>
    </w:p>
    <w:p w:rsidR="00447F65" w:rsidRDefault="00AF455E">
      <w:pPr>
        <w:spacing w:after="37" w:line="259" w:lineRule="auto"/>
        <w:ind w:left="601" w:firstLine="0"/>
        <w:jc w:val="left"/>
      </w:pPr>
      <w:r>
        <w:t xml:space="preserve"> </w:t>
      </w:r>
    </w:p>
    <w:p w:rsidR="00447F65" w:rsidRDefault="00AF455E">
      <w:pPr>
        <w:ind w:left="318" w:right="186"/>
      </w:pPr>
      <w:r>
        <w:t xml:space="preserve">No se pagarán derechos por este </w:t>
      </w:r>
      <w:r>
        <w:t xml:space="preserve">concepto, cuando la explotación de dichas máquinas forme parte de la actividad del giro autorizado en la licencia de funcionamiento de la negociación. </w:t>
      </w:r>
    </w:p>
    <w:p w:rsidR="00447F65" w:rsidRDefault="00AF455E">
      <w:pPr>
        <w:spacing w:after="37" w:line="259" w:lineRule="auto"/>
        <w:ind w:left="601" w:firstLine="0"/>
        <w:jc w:val="left"/>
      </w:pPr>
      <w:r>
        <w:t xml:space="preserve"> </w:t>
      </w:r>
    </w:p>
    <w:p w:rsidR="00447F65" w:rsidRDefault="00AF455E">
      <w:pPr>
        <w:ind w:left="318" w:right="76"/>
      </w:pPr>
      <w:r>
        <w:rPr>
          <w:b/>
        </w:rPr>
        <w:t>III.</w:t>
      </w:r>
      <w:r>
        <w:t xml:space="preserve"> Por la expedición de copias de documentos que obren en los archivos de las dependencias u organis</w:t>
      </w:r>
      <w:r>
        <w:t xml:space="preserve">mos municipales: </w:t>
      </w:r>
    </w:p>
    <w:p w:rsidR="00447F65" w:rsidRDefault="00AF455E">
      <w:pPr>
        <w:spacing w:after="0" w:line="259" w:lineRule="auto"/>
        <w:ind w:left="601" w:firstLine="0"/>
        <w:jc w:val="left"/>
      </w:pPr>
      <w:r>
        <w:t xml:space="preserve"> </w:t>
      </w:r>
    </w:p>
    <w:p w:rsidR="00447F65" w:rsidRDefault="00AF455E">
      <w:pPr>
        <w:tabs>
          <w:tab w:val="center" w:pos="1349"/>
          <w:tab w:val="center" w:pos="9375"/>
        </w:tabs>
        <w:spacing w:after="160" w:line="259" w:lineRule="auto"/>
        <w:ind w:left="0" w:firstLine="0"/>
        <w:jc w:val="left"/>
      </w:pPr>
      <w:r>
        <w:rPr>
          <w:rFonts w:ascii="Calibri" w:eastAsia="Calibri" w:hAnsi="Calibri" w:cs="Calibri"/>
          <w:sz w:val="22"/>
        </w:rPr>
        <w:tab/>
      </w:r>
      <w:r>
        <w:rPr>
          <w:b/>
        </w:rPr>
        <w:t>a)</w:t>
      </w:r>
      <w:r>
        <w:t xml:space="preserve"> Por foja simple: </w:t>
      </w:r>
      <w:r>
        <w:tab/>
        <w:t xml:space="preserve"> $10.30 </w:t>
      </w:r>
    </w:p>
    <w:p w:rsidR="00447F65" w:rsidRDefault="00AF455E">
      <w:pPr>
        <w:spacing w:after="160" w:line="259" w:lineRule="auto"/>
        <w:ind w:left="0" w:firstLine="0"/>
        <w:jc w:val="left"/>
      </w:pPr>
      <w:r>
        <w:t xml:space="preserve"> </w:t>
      </w:r>
      <w:r>
        <w:rPr>
          <w:b/>
        </w:rPr>
        <w:t>b)</w:t>
      </w:r>
      <w:r>
        <w:t xml:space="preserve"> Por foja certificada: </w:t>
      </w:r>
      <w:r>
        <w:tab/>
        <w:t xml:space="preserve"> $51.50 </w:t>
      </w:r>
    </w:p>
    <w:p w:rsidR="00447F65" w:rsidRDefault="00AF455E">
      <w:pPr>
        <w:spacing w:after="160" w:line="259" w:lineRule="auto"/>
        <w:ind w:left="0" w:firstLine="0"/>
        <w:jc w:val="left"/>
      </w:pPr>
      <w:r>
        <w:t xml:space="preserve"> </w:t>
      </w:r>
      <w:r>
        <w:rPr>
          <w:b/>
        </w:rPr>
        <w:t>c)</w:t>
      </w:r>
      <w:r>
        <w:t xml:space="preserve"> Por foja digitalizada: </w:t>
      </w:r>
      <w:r>
        <w:tab/>
        <w:t xml:space="preserve">  $30.90 </w:t>
      </w:r>
    </w:p>
    <w:p w:rsidR="00447F65" w:rsidRDefault="00AF455E">
      <w:pPr>
        <w:spacing w:after="37" w:line="259" w:lineRule="auto"/>
        <w:ind w:left="601" w:firstLine="0"/>
        <w:jc w:val="left"/>
      </w:pPr>
      <w:r>
        <w:t xml:space="preserve"> </w:t>
      </w:r>
    </w:p>
    <w:p w:rsidR="00447F65" w:rsidRDefault="00AF455E">
      <w:pPr>
        <w:ind w:left="318" w:right="483"/>
      </w:pPr>
      <w:r>
        <w:rPr>
          <w:b/>
        </w:rPr>
        <w:t>d)</w:t>
      </w:r>
      <w:r>
        <w:t>Cuando la expedición de copias se derive del ejercicio del derecho de acceso a la información pública, solo podrá requerirse el cobro correspondiente a la modalidad de reproducción y entrega solicitada, en cuyo caso se causarán y pagarán de conformidad con</w:t>
      </w:r>
      <w:r>
        <w:t xml:space="preserve"> las cuotas siguientes: </w:t>
      </w:r>
    </w:p>
    <w:p w:rsidR="00447F65" w:rsidRDefault="00AF455E">
      <w:pPr>
        <w:spacing w:after="37" w:line="259" w:lineRule="auto"/>
        <w:ind w:left="601" w:firstLine="0"/>
        <w:jc w:val="left"/>
      </w:pPr>
      <w:r>
        <w:t xml:space="preserve"> </w:t>
      </w:r>
    </w:p>
    <w:p w:rsidR="00447F65" w:rsidRDefault="00AF455E">
      <w:pPr>
        <w:numPr>
          <w:ilvl w:val="0"/>
          <w:numId w:val="49"/>
        </w:numPr>
        <w:ind w:left="801" w:right="76" w:hanging="200"/>
      </w:pPr>
      <w:r>
        <w:t xml:space="preserve">Las primeras veinte copias simples serán sin costo, a partir de la veintiuna, se cobrará por cada foja: </w:t>
      </w:r>
      <w:r>
        <w:tab/>
        <w:t xml:space="preserve"> $2.00 </w:t>
      </w:r>
    </w:p>
    <w:p w:rsidR="00447F65" w:rsidRDefault="00AF455E">
      <w:pPr>
        <w:spacing w:after="37" w:line="259" w:lineRule="auto"/>
        <w:ind w:left="601" w:firstLine="0"/>
        <w:jc w:val="left"/>
      </w:pPr>
      <w:r>
        <w:t xml:space="preserve"> </w:t>
      </w:r>
    </w:p>
    <w:p w:rsidR="00447F65" w:rsidRDefault="00AF455E">
      <w:pPr>
        <w:numPr>
          <w:ilvl w:val="0"/>
          <w:numId w:val="49"/>
        </w:numPr>
        <w:ind w:left="801" w:right="76" w:hanging="200"/>
      </w:pPr>
      <w:r>
        <w:t xml:space="preserve">Por foja certificada: </w:t>
      </w:r>
      <w:r>
        <w:tab/>
        <w:t xml:space="preserve">  $17.77 </w:t>
      </w:r>
    </w:p>
    <w:p w:rsidR="00447F65" w:rsidRDefault="00AF455E">
      <w:pPr>
        <w:spacing w:after="37" w:line="259" w:lineRule="auto"/>
        <w:ind w:left="601" w:firstLine="0"/>
        <w:jc w:val="left"/>
      </w:pPr>
      <w:r>
        <w:t xml:space="preserve"> </w:t>
      </w:r>
    </w:p>
    <w:p w:rsidR="00447F65" w:rsidRDefault="00AF455E">
      <w:pPr>
        <w:numPr>
          <w:ilvl w:val="0"/>
          <w:numId w:val="49"/>
        </w:numPr>
        <w:ind w:left="801" w:right="76" w:hanging="200"/>
      </w:pPr>
      <w:r>
        <w:t>Por la reproducción del Archivo Digital a partir de la foja veintiuno se cobrar</w:t>
      </w:r>
      <w:r>
        <w:t xml:space="preserve">a por cada una: </w:t>
      </w:r>
      <w:r>
        <w:tab/>
        <w:t xml:space="preserve"> $10.30 </w:t>
      </w:r>
    </w:p>
    <w:p w:rsidR="00447F65" w:rsidRDefault="00AF455E">
      <w:pPr>
        <w:spacing w:after="37" w:line="259" w:lineRule="auto"/>
        <w:ind w:left="601" w:firstLine="0"/>
        <w:jc w:val="left"/>
      </w:pPr>
      <w:r>
        <w:t xml:space="preserve"> </w:t>
      </w:r>
    </w:p>
    <w:p w:rsidR="00447F65" w:rsidRDefault="00AF455E">
      <w:pPr>
        <w:spacing w:after="0"/>
        <w:ind w:left="601" w:right="76" w:firstLine="0"/>
      </w:pPr>
      <w:r>
        <w:rPr>
          <w:b/>
        </w:rPr>
        <w:t>IV.</w:t>
      </w:r>
      <w:r>
        <w:t xml:space="preserve"> Por la expedición de copia simple de plano autorizado, que obre en los archivos de la Secretaria de </w:t>
      </w:r>
    </w:p>
    <w:tbl>
      <w:tblPr>
        <w:tblStyle w:val="TableGrid"/>
        <w:tblW w:w="9409" w:type="dxa"/>
        <w:tblInd w:w="318" w:type="dxa"/>
        <w:tblCellMar>
          <w:top w:w="0" w:type="dxa"/>
          <w:left w:w="0" w:type="dxa"/>
          <w:bottom w:w="0" w:type="dxa"/>
          <w:right w:w="0" w:type="dxa"/>
        </w:tblCellMar>
        <w:tblLook w:val="04A0" w:firstRow="1" w:lastRow="0" w:firstColumn="1" w:lastColumn="0" w:noHBand="0" w:noVBand="1"/>
      </w:tblPr>
      <w:tblGrid>
        <w:gridCol w:w="8656"/>
        <w:gridCol w:w="753"/>
      </w:tblGrid>
      <w:tr w:rsidR="00447F65">
        <w:trPr>
          <w:trHeight w:val="543"/>
        </w:trPr>
        <w:tc>
          <w:tcPr>
            <w:tcW w:w="8656" w:type="dxa"/>
            <w:tcBorders>
              <w:top w:val="nil"/>
              <w:left w:val="nil"/>
              <w:bottom w:val="nil"/>
              <w:right w:val="nil"/>
            </w:tcBorders>
          </w:tcPr>
          <w:p w:rsidR="00447F65" w:rsidRDefault="00AF455E">
            <w:pPr>
              <w:spacing w:after="37" w:line="259" w:lineRule="auto"/>
              <w:ind w:left="0" w:firstLine="0"/>
              <w:jc w:val="left"/>
            </w:pPr>
            <w:r>
              <w:t xml:space="preserve">Desarrollo Urbano y Sustentabilidad. </w:t>
            </w:r>
          </w:p>
          <w:p w:rsidR="00447F65" w:rsidRDefault="00AF455E">
            <w:pPr>
              <w:spacing w:after="0" w:line="259" w:lineRule="auto"/>
              <w:ind w:left="283" w:firstLine="0"/>
              <w:jc w:val="left"/>
            </w:pPr>
            <w:r>
              <w:t xml:space="preserve"> </w:t>
            </w:r>
          </w:p>
        </w:tc>
        <w:tc>
          <w:tcPr>
            <w:tcW w:w="753" w:type="dxa"/>
            <w:tcBorders>
              <w:top w:val="nil"/>
              <w:left w:val="nil"/>
              <w:bottom w:val="nil"/>
              <w:right w:val="nil"/>
            </w:tcBorders>
          </w:tcPr>
          <w:p w:rsidR="00447F65" w:rsidRDefault="00AF455E">
            <w:pPr>
              <w:spacing w:after="0" w:line="259" w:lineRule="auto"/>
              <w:ind w:left="149" w:firstLine="0"/>
              <w:jc w:val="left"/>
            </w:pPr>
            <w:r>
              <w:t xml:space="preserve">$77.25 </w:t>
            </w:r>
          </w:p>
        </w:tc>
      </w:tr>
      <w:tr w:rsidR="00447F65">
        <w:trPr>
          <w:trHeight w:val="576"/>
        </w:trPr>
        <w:tc>
          <w:tcPr>
            <w:tcW w:w="8656" w:type="dxa"/>
            <w:tcBorders>
              <w:top w:val="nil"/>
              <w:left w:val="nil"/>
              <w:bottom w:val="nil"/>
              <w:right w:val="nil"/>
            </w:tcBorders>
          </w:tcPr>
          <w:p w:rsidR="00447F65" w:rsidRDefault="00AF455E">
            <w:pPr>
              <w:spacing w:after="37" w:line="259" w:lineRule="auto"/>
              <w:ind w:left="283" w:firstLine="0"/>
              <w:jc w:val="left"/>
            </w:pPr>
            <w:r>
              <w:rPr>
                <w:b/>
              </w:rPr>
              <w:t xml:space="preserve">V. </w:t>
            </w:r>
            <w:r>
              <w:t xml:space="preserve">Por certificación de plano que expida el Honorable Ayuntamiento: </w:t>
            </w:r>
          </w:p>
          <w:p w:rsidR="00447F65" w:rsidRDefault="00AF455E">
            <w:pPr>
              <w:spacing w:after="0" w:line="259" w:lineRule="auto"/>
              <w:ind w:left="283" w:firstLine="0"/>
              <w:jc w:val="left"/>
            </w:pPr>
            <w:r>
              <w:t xml:space="preserve"> </w:t>
            </w:r>
          </w:p>
        </w:tc>
        <w:tc>
          <w:tcPr>
            <w:tcW w:w="753" w:type="dxa"/>
            <w:tcBorders>
              <w:top w:val="nil"/>
              <w:left w:val="nil"/>
              <w:bottom w:val="nil"/>
              <w:right w:val="nil"/>
            </w:tcBorders>
          </w:tcPr>
          <w:p w:rsidR="00447F65" w:rsidRDefault="00AF455E">
            <w:pPr>
              <w:spacing w:after="0" w:line="259" w:lineRule="auto"/>
              <w:ind w:left="50" w:firstLine="0"/>
            </w:pPr>
            <w:r>
              <w:t xml:space="preserve">$257.50 </w:t>
            </w:r>
          </w:p>
        </w:tc>
      </w:tr>
      <w:tr w:rsidR="00447F65">
        <w:trPr>
          <w:trHeight w:val="576"/>
        </w:trPr>
        <w:tc>
          <w:tcPr>
            <w:tcW w:w="8656" w:type="dxa"/>
            <w:tcBorders>
              <w:top w:val="nil"/>
              <w:left w:val="nil"/>
              <w:bottom w:val="nil"/>
              <w:right w:val="nil"/>
            </w:tcBorders>
          </w:tcPr>
          <w:p w:rsidR="00447F65" w:rsidRDefault="00AF455E">
            <w:pPr>
              <w:spacing w:after="37" w:line="259" w:lineRule="auto"/>
              <w:ind w:left="283" w:firstLine="0"/>
              <w:jc w:val="left"/>
            </w:pPr>
            <w:r>
              <w:rPr>
                <w:b/>
              </w:rPr>
              <w:t>VI</w:t>
            </w:r>
            <w:r>
              <w:t xml:space="preserve">. Constancia de clase y tarifa en estacionamientos públicos: </w:t>
            </w:r>
          </w:p>
          <w:p w:rsidR="00447F65" w:rsidRDefault="00AF455E">
            <w:pPr>
              <w:spacing w:after="0" w:line="259" w:lineRule="auto"/>
              <w:ind w:left="283" w:firstLine="0"/>
              <w:jc w:val="left"/>
            </w:pPr>
            <w:r>
              <w:t xml:space="preserve"> </w:t>
            </w:r>
          </w:p>
        </w:tc>
        <w:tc>
          <w:tcPr>
            <w:tcW w:w="753" w:type="dxa"/>
            <w:tcBorders>
              <w:top w:val="nil"/>
              <w:left w:val="nil"/>
              <w:bottom w:val="nil"/>
              <w:right w:val="nil"/>
            </w:tcBorders>
          </w:tcPr>
          <w:p w:rsidR="00447F65" w:rsidRDefault="00AF455E">
            <w:pPr>
              <w:spacing w:after="0" w:line="259" w:lineRule="auto"/>
              <w:ind w:left="51" w:firstLine="0"/>
            </w:pPr>
            <w:r>
              <w:t xml:space="preserve">$169.85 </w:t>
            </w:r>
          </w:p>
        </w:tc>
      </w:tr>
      <w:tr w:rsidR="00447F65">
        <w:trPr>
          <w:trHeight w:val="576"/>
        </w:trPr>
        <w:tc>
          <w:tcPr>
            <w:tcW w:w="8656" w:type="dxa"/>
            <w:tcBorders>
              <w:top w:val="nil"/>
              <w:left w:val="nil"/>
              <w:bottom w:val="nil"/>
              <w:right w:val="nil"/>
            </w:tcBorders>
          </w:tcPr>
          <w:p w:rsidR="00447F65" w:rsidRDefault="00AF455E">
            <w:pPr>
              <w:spacing w:after="37" w:line="259" w:lineRule="auto"/>
              <w:ind w:left="283" w:firstLine="0"/>
              <w:jc w:val="left"/>
            </w:pPr>
            <w:r>
              <w:rPr>
                <w:b/>
              </w:rPr>
              <w:t>VII</w:t>
            </w:r>
            <w:r>
              <w:t xml:space="preserve">. Constancia de no adeudo de contribuciones municipales: </w:t>
            </w:r>
          </w:p>
          <w:p w:rsidR="00447F65" w:rsidRDefault="00AF455E">
            <w:pPr>
              <w:spacing w:after="0" w:line="259" w:lineRule="auto"/>
              <w:ind w:left="283" w:firstLine="0"/>
              <w:jc w:val="left"/>
            </w:pPr>
            <w:r>
              <w:t xml:space="preserve"> </w:t>
            </w:r>
          </w:p>
        </w:tc>
        <w:tc>
          <w:tcPr>
            <w:tcW w:w="753" w:type="dxa"/>
            <w:tcBorders>
              <w:top w:val="nil"/>
              <w:left w:val="nil"/>
              <w:bottom w:val="nil"/>
              <w:right w:val="nil"/>
            </w:tcBorders>
          </w:tcPr>
          <w:p w:rsidR="00447F65" w:rsidRDefault="00AF455E">
            <w:pPr>
              <w:spacing w:after="0" w:line="259" w:lineRule="auto"/>
              <w:ind w:left="51" w:firstLine="0"/>
            </w:pPr>
            <w:r>
              <w:t xml:space="preserve">$161.45 </w:t>
            </w:r>
          </w:p>
        </w:tc>
      </w:tr>
      <w:tr w:rsidR="00447F65">
        <w:trPr>
          <w:trHeight w:val="576"/>
        </w:trPr>
        <w:tc>
          <w:tcPr>
            <w:tcW w:w="8656" w:type="dxa"/>
            <w:tcBorders>
              <w:top w:val="nil"/>
              <w:left w:val="nil"/>
              <w:bottom w:val="nil"/>
              <w:right w:val="nil"/>
            </w:tcBorders>
          </w:tcPr>
          <w:p w:rsidR="00447F65" w:rsidRDefault="00AF455E">
            <w:pPr>
              <w:spacing w:after="37" w:line="259" w:lineRule="auto"/>
              <w:ind w:left="283" w:firstLine="0"/>
              <w:jc w:val="left"/>
            </w:pPr>
            <w:r>
              <w:rPr>
                <w:b/>
              </w:rPr>
              <w:t>VIII.</w:t>
            </w:r>
            <w:r>
              <w:t xml:space="preserve"> Constancia de datos asentados en el Padrón Fiscal: </w:t>
            </w:r>
          </w:p>
          <w:p w:rsidR="00447F65" w:rsidRDefault="00AF455E">
            <w:pPr>
              <w:spacing w:after="0" w:line="259" w:lineRule="auto"/>
              <w:ind w:left="283" w:firstLine="0"/>
              <w:jc w:val="left"/>
            </w:pPr>
            <w:r>
              <w:t xml:space="preserve"> </w:t>
            </w:r>
          </w:p>
        </w:tc>
        <w:tc>
          <w:tcPr>
            <w:tcW w:w="753" w:type="dxa"/>
            <w:tcBorders>
              <w:top w:val="nil"/>
              <w:left w:val="nil"/>
              <w:bottom w:val="nil"/>
              <w:right w:val="nil"/>
            </w:tcBorders>
          </w:tcPr>
          <w:p w:rsidR="00447F65" w:rsidRDefault="00AF455E">
            <w:pPr>
              <w:spacing w:after="0" w:line="259" w:lineRule="auto"/>
              <w:ind w:left="0" w:firstLine="0"/>
            </w:pPr>
            <w:r>
              <w:t xml:space="preserve"> $147.45 </w:t>
            </w:r>
          </w:p>
        </w:tc>
      </w:tr>
      <w:tr w:rsidR="00447F65">
        <w:trPr>
          <w:trHeight w:val="576"/>
        </w:trPr>
        <w:tc>
          <w:tcPr>
            <w:tcW w:w="8656" w:type="dxa"/>
            <w:tcBorders>
              <w:top w:val="nil"/>
              <w:left w:val="nil"/>
              <w:bottom w:val="nil"/>
              <w:right w:val="nil"/>
            </w:tcBorders>
          </w:tcPr>
          <w:p w:rsidR="00447F65" w:rsidRDefault="00AF455E">
            <w:pPr>
              <w:spacing w:after="37" w:line="259" w:lineRule="auto"/>
              <w:ind w:left="283" w:firstLine="0"/>
              <w:jc w:val="left"/>
            </w:pPr>
            <w:r>
              <w:rPr>
                <w:b/>
              </w:rPr>
              <w:t>IX.</w:t>
            </w:r>
            <w:r>
              <w:t xml:space="preserve"> Constancia de datos asentados en el Padrón Municipal: </w:t>
            </w:r>
          </w:p>
          <w:p w:rsidR="00447F65" w:rsidRDefault="00AF455E">
            <w:pPr>
              <w:spacing w:after="0" w:line="259" w:lineRule="auto"/>
              <w:ind w:left="283" w:firstLine="0"/>
              <w:jc w:val="left"/>
            </w:pPr>
            <w:r>
              <w:t xml:space="preserve"> </w:t>
            </w:r>
          </w:p>
        </w:tc>
        <w:tc>
          <w:tcPr>
            <w:tcW w:w="753" w:type="dxa"/>
            <w:tcBorders>
              <w:top w:val="nil"/>
              <w:left w:val="nil"/>
              <w:bottom w:val="nil"/>
              <w:right w:val="nil"/>
            </w:tcBorders>
          </w:tcPr>
          <w:p w:rsidR="00447F65" w:rsidRDefault="00AF455E">
            <w:pPr>
              <w:spacing w:after="0" w:line="259" w:lineRule="auto"/>
              <w:ind w:left="101" w:firstLine="0"/>
              <w:jc w:val="left"/>
            </w:pPr>
            <w:r>
              <w:t xml:space="preserve"> $65.23 </w:t>
            </w:r>
          </w:p>
        </w:tc>
      </w:tr>
      <w:tr w:rsidR="00447F65">
        <w:trPr>
          <w:trHeight w:val="255"/>
        </w:trPr>
        <w:tc>
          <w:tcPr>
            <w:tcW w:w="8656" w:type="dxa"/>
            <w:tcBorders>
              <w:top w:val="nil"/>
              <w:left w:val="nil"/>
              <w:bottom w:val="nil"/>
              <w:right w:val="nil"/>
            </w:tcBorders>
          </w:tcPr>
          <w:p w:rsidR="00447F65" w:rsidRDefault="00AF455E">
            <w:pPr>
              <w:spacing w:after="0" w:line="259" w:lineRule="auto"/>
              <w:ind w:left="283" w:firstLine="0"/>
              <w:jc w:val="left"/>
            </w:pPr>
            <w:r>
              <w:rPr>
                <w:b/>
              </w:rPr>
              <w:t>a)</w:t>
            </w:r>
            <w:r>
              <w:t xml:space="preserve"> Por constancia de suspensión temporal de licencia de funcionamiento: </w:t>
            </w:r>
          </w:p>
        </w:tc>
        <w:tc>
          <w:tcPr>
            <w:tcW w:w="753" w:type="dxa"/>
            <w:tcBorders>
              <w:top w:val="nil"/>
              <w:left w:val="nil"/>
              <w:bottom w:val="nil"/>
              <w:right w:val="nil"/>
            </w:tcBorders>
          </w:tcPr>
          <w:p w:rsidR="00447F65" w:rsidRDefault="00AF455E">
            <w:pPr>
              <w:spacing w:after="0" w:line="259" w:lineRule="auto"/>
              <w:ind w:left="1" w:firstLine="0"/>
            </w:pPr>
            <w:r>
              <w:t xml:space="preserve"> $147.45 </w:t>
            </w:r>
          </w:p>
        </w:tc>
      </w:tr>
    </w:tbl>
    <w:p w:rsidR="00447F65" w:rsidRDefault="00AF455E">
      <w:pPr>
        <w:spacing w:after="0" w:line="259" w:lineRule="auto"/>
        <w:ind w:left="601" w:firstLine="0"/>
        <w:jc w:val="left"/>
      </w:pPr>
      <w:r>
        <w:rPr>
          <w:sz w:val="2"/>
        </w:rPr>
        <w:t xml:space="preserve"> </w:t>
      </w:r>
    </w:p>
    <w:p w:rsidR="00447F65" w:rsidRDefault="00AF455E">
      <w:pPr>
        <w:numPr>
          <w:ilvl w:val="0"/>
          <w:numId w:val="50"/>
        </w:numPr>
        <w:spacing w:after="0" w:line="332" w:lineRule="auto"/>
        <w:ind w:right="76"/>
      </w:pPr>
      <w:r>
        <w:t>Constancia de cambio de régimen de propiedad por m</w:t>
      </w:r>
      <w:r>
        <w:rPr>
          <w:vertAlign w:val="superscript"/>
        </w:rPr>
        <w:t>2</w:t>
      </w:r>
      <w:r>
        <w:t xml:space="preserve"> o fracción, de propiedad individual a condominio o viceversa: </w:t>
      </w:r>
    </w:p>
    <w:p w:rsidR="00447F65" w:rsidRDefault="00AF455E">
      <w:pPr>
        <w:spacing w:after="0" w:line="259" w:lineRule="auto"/>
        <w:ind w:left="1000" w:firstLine="0"/>
        <w:jc w:val="left"/>
      </w:pPr>
      <w:r>
        <w:t xml:space="preserve"> </w:t>
      </w:r>
    </w:p>
    <w:tbl>
      <w:tblPr>
        <w:tblStyle w:val="TableGrid"/>
        <w:tblW w:w="9124" w:type="dxa"/>
        <w:tblInd w:w="1000" w:type="dxa"/>
        <w:tblCellMar>
          <w:top w:w="0" w:type="dxa"/>
          <w:left w:w="0" w:type="dxa"/>
          <w:bottom w:w="0" w:type="dxa"/>
          <w:right w:w="0" w:type="dxa"/>
        </w:tblCellMar>
        <w:tblLook w:val="04A0" w:firstRow="1" w:lastRow="0" w:firstColumn="1" w:lastColumn="0" w:noHBand="0" w:noVBand="1"/>
      </w:tblPr>
      <w:tblGrid>
        <w:gridCol w:w="5488"/>
        <w:gridCol w:w="3636"/>
      </w:tblGrid>
      <w:tr w:rsidR="00447F65">
        <w:trPr>
          <w:trHeight w:val="558"/>
        </w:trPr>
        <w:tc>
          <w:tcPr>
            <w:tcW w:w="5488" w:type="dxa"/>
            <w:tcBorders>
              <w:top w:val="nil"/>
              <w:left w:val="nil"/>
              <w:bottom w:val="nil"/>
              <w:right w:val="nil"/>
            </w:tcBorders>
          </w:tcPr>
          <w:p w:rsidR="00447F65" w:rsidRDefault="00AF455E">
            <w:pPr>
              <w:spacing w:after="47" w:line="259" w:lineRule="auto"/>
              <w:ind w:left="0" w:firstLine="0"/>
              <w:jc w:val="left"/>
            </w:pPr>
            <w:r>
              <w:rPr>
                <w:b/>
              </w:rPr>
              <w:t>a)</w:t>
            </w:r>
            <w:r>
              <w:t xml:space="preserve"> Vivienda: </w:t>
            </w:r>
          </w:p>
          <w:p w:rsidR="00447F65" w:rsidRDefault="00AF455E">
            <w:pPr>
              <w:spacing w:after="0" w:line="259" w:lineRule="auto"/>
              <w:ind w:left="0" w:firstLine="0"/>
              <w:jc w:val="left"/>
            </w:pPr>
            <w:r>
              <w:t xml:space="preserve"> </w:t>
            </w:r>
          </w:p>
        </w:tc>
        <w:tc>
          <w:tcPr>
            <w:tcW w:w="3636" w:type="dxa"/>
            <w:tcBorders>
              <w:top w:val="nil"/>
              <w:left w:val="nil"/>
              <w:bottom w:val="nil"/>
              <w:right w:val="nil"/>
            </w:tcBorders>
          </w:tcPr>
          <w:p w:rsidR="00447F65" w:rsidRDefault="00AF455E">
            <w:pPr>
              <w:spacing w:after="0" w:line="259" w:lineRule="auto"/>
              <w:ind w:left="0" w:right="51" w:firstLine="0"/>
              <w:jc w:val="right"/>
            </w:pPr>
            <w:r>
              <w:t xml:space="preserve"> $1.12 </w:t>
            </w:r>
          </w:p>
        </w:tc>
      </w:tr>
      <w:tr w:rsidR="00447F65">
        <w:trPr>
          <w:trHeight w:val="596"/>
        </w:trPr>
        <w:tc>
          <w:tcPr>
            <w:tcW w:w="5488" w:type="dxa"/>
            <w:tcBorders>
              <w:top w:val="nil"/>
              <w:left w:val="nil"/>
              <w:bottom w:val="nil"/>
              <w:right w:val="nil"/>
            </w:tcBorders>
          </w:tcPr>
          <w:p w:rsidR="00447F65" w:rsidRDefault="00AF455E">
            <w:pPr>
              <w:spacing w:after="47" w:line="259" w:lineRule="auto"/>
              <w:ind w:left="0" w:firstLine="0"/>
              <w:jc w:val="left"/>
            </w:pPr>
            <w:r>
              <w:rPr>
                <w:b/>
              </w:rPr>
              <w:t>b)</w:t>
            </w:r>
            <w:r>
              <w:t xml:space="preserve"> Industria, comercio, servicio o mixto: </w:t>
            </w:r>
          </w:p>
          <w:p w:rsidR="00447F65" w:rsidRDefault="00AF455E">
            <w:pPr>
              <w:spacing w:after="0" w:line="259" w:lineRule="auto"/>
              <w:ind w:left="0" w:firstLine="0"/>
              <w:jc w:val="left"/>
            </w:pPr>
            <w:r>
              <w:t xml:space="preserve"> </w:t>
            </w:r>
          </w:p>
        </w:tc>
        <w:tc>
          <w:tcPr>
            <w:tcW w:w="3636" w:type="dxa"/>
            <w:tcBorders>
              <w:top w:val="nil"/>
              <w:left w:val="nil"/>
              <w:bottom w:val="nil"/>
              <w:right w:val="nil"/>
            </w:tcBorders>
          </w:tcPr>
          <w:p w:rsidR="00447F65" w:rsidRDefault="00AF455E">
            <w:pPr>
              <w:spacing w:after="0" w:line="259" w:lineRule="auto"/>
              <w:ind w:left="0" w:right="50" w:firstLine="0"/>
              <w:jc w:val="right"/>
            </w:pPr>
            <w:r>
              <w:t xml:space="preserve">  $8.99 </w:t>
            </w:r>
          </w:p>
        </w:tc>
      </w:tr>
      <w:tr w:rsidR="00447F65">
        <w:trPr>
          <w:trHeight w:val="596"/>
        </w:trPr>
        <w:tc>
          <w:tcPr>
            <w:tcW w:w="5488" w:type="dxa"/>
            <w:tcBorders>
              <w:top w:val="nil"/>
              <w:left w:val="nil"/>
              <w:bottom w:val="nil"/>
              <w:right w:val="nil"/>
            </w:tcBorders>
          </w:tcPr>
          <w:p w:rsidR="00447F65" w:rsidRDefault="00AF455E">
            <w:pPr>
              <w:spacing w:after="48" w:line="259" w:lineRule="auto"/>
              <w:ind w:left="0" w:firstLine="0"/>
              <w:jc w:val="left"/>
            </w:pPr>
            <w:r>
              <w:rPr>
                <w:b/>
              </w:rPr>
              <w:t>c)</w:t>
            </w:r>
            <w:r>
              <w:t xml:space="preserve"> Fraccionamientos, urbanizaciones y/o centros comerciales: </w:t>
            </w:r>
          </w:p>
          <w:p w:rsidR="00447F65" w:rsidRDefault="00AF455E">
            <w:pPr>
              <w:spacing w:after="0" w:line="259" w:lineRule="auto"/>
              <w:ind w:left="0" w:firstLine="0"/>
              <w:jc w:val="left"/>
            </w:pPr>
            <w:r>
              <w:t xml:space="preserve"> </w:t>
            </w:r>
          </w:p>
        </w:tc>
        <w:tc>
          <w:tcPr>
            <w:tcW w:w="3636" w:type="dxa"/>
            <w:tcBorders>
              <w:top w:val="nil"/>
              <w:left w:val="nil"/>
              <w:bottom w:val="nil"/>
              <w:right w:val="nil"/>
            </w:tcBorders>
          </w:tcPr>
          <w:p w:rsidR="00447F65" w:rsidRDefault="00AF455E">
            <w:pPr>
              <w:spacing w:after="0" w:line="259" w:lineRule="auto"/>
              <w:ind w:left="0" w:right="51" w:firstLine="0"/>
              <w:jc w:val="right"/>
            </w:pPr>
            <w:r>
              <w:t xml:space="preserve">$1.12 </w:t>
            </w:r>
          </w:p>
        </w:tc>
      </w:tr>
      <w:tr w:rsidR="00447F65">
        <w:trPr>
          <w:trHeight w:val="260"/>
        </w:trPr>
        <w:tc>
          <w:tcPr>
            <w:tcW w:w="5488" w:type="dxa"/>
            <w:tcBorders>
              <w:top w:val="nil"/>
              <w:left w:val="nil"/>
              <w:bottom w:val="nil"/>
              <w:right w:val="nil"/>
            </w:tcBorders>
          </w:tcPr>
          <w:p w:rsidR="00447F65" w:rsidRDefault="00AF455E">
            <w:pPr>
              <w:spacing w:after="0" w:line="259" w:lineRule="auto"/>
              <w:ind w:left="0" w:firstLine="0"/>
              <w:jc w:val="left"/>
            </w:pPr>
            <w:r>
              <w:rPr>
                <w:b/>
              </w:rPr>
              <w:t xml:space="preserve">d) </w:t>
            </w:r>
            <w:r>
              <w:t xml:space="preserve">Construcciones no incluidas en los incisos anteriores: </w:t>
            </w:r>
          </w:p>
        </w:tc>
        <w:tc>
          <w:tcPr>
            <w:tcW w:w="3636" w:type="dxa"/>
            <w:tcBorders>
              <w:top w:val="nil"/>
              <w:left w:val="nil"/>
              <w:bottom w:val="nil"/>
              <w:right w:val="nil"/>
            </w:tcBorders>
          </w:tcPr>
          <w:p w:rsidR="00447F65" w:rsidRDefault="00AF455E">
            <w:pPr>
              <w:spacing w:after="0" w:line="259" w:lineRule="auto"/>
              <w:ind w:left="0" w:right="51" w:firstLine="0"/>
              <w:jc w:val="right"/>
            </w:pPr>
            <w:r>
              <w:t xml:space="preserve">$12.37 </w:t>
            </w:r>
          </w:p>
        </w:tc>
      </w:tr>
    </w:tbl>
    <w:p w:rsidR="00447F65" w:rsidRDefault="00AF455E">
      <w:pPr>
        <w:spacing w:after="48" w:line="259" w:lineRule="auto"/>
        <w:ind w:left="1000" w:firstLine="0"/>
        <w:jc w:val="left"/>
      </w:pPr>
      <w:r>
        <w:t xml:space="preserve"> </w:t>
      </w:r>
    </w:p>
    <w:p w:rsidR="00447F65" w:rsidRDefault="00AF455E">
      <w:pPr>
        <w:numPr>
          <w:ilvl w:val="0"/>
          <w:numId w:val="50"/>
        </w:numPr>
        <w:ind w:right="76"/>
      </w:pPr>
      <w:r>
        <w:t xml:space="preserve">Constancia de uso del suelo para efectos de escrituración, aprobación de planos y trámites oficiales   $695.12 </w:t>
      </w:r>
    </w:p>
    <w:p w:rsidR="00447F65" w:rsidRDefault="00AF455E">
      <w:pPr>
        <w:spacing w:after="47" w:line="259" w:lineRule="auto"/>
        <w:ind w:left="1000" w:firstLine="0"/>
        <w:jc w:val="left"/>
      </w:pPr>
      <w:r>
        <w:t xml:space="preserve"> </w:t>
      </w:r>
    </w:p>
    <w:p w:rsidR="00447F65" w:rsidRDefault="00AF455E">
      <w:pPr>
        <w:numPr>
          <w:ilvl w:val="0"/>
          <w:numId w:val="50"/>
        </w:numPr>
        <w:ind w:right="76"/>
      </w:pPr>
      <w:r>
        <w:t xml:space="preserve">Constancia de verificación de medidas de seguridad y protección civil (incluye verificación), se pagará: </w:t>
      </w:r>
    </w:p>
    <w:p w:rsidR="00447F65" w:rsidRDefault="00AF455E">
      <w:pPr>
        <w:spacing w:after="47" w:line="259" w:lineRule="auto"/>
        <w:ind w:left="1000" w:firstLine="0"/>
        <w:jc w:val="left"/>
      </w:pPr>
      <w:r>
        <w:t xml:space="preserve"> </w:t>
      </w:r>
    </w:p>
    <w:p w:rsidR="00447F65" w:rsidRDefault="00AF455E">
      <w:pPr>
        <w:numPr>
          <w:ilvl w:val="0"/>
          <w:numId w:val="51"/>
        </w:numPr>
        <w:spacing w:after="71"/>
        <w:ind w:left="1281" w:right="76" w:hanging="281"/>
      </w:pPr>
      <w:r>
        <w:t>De 1 a 20 m</w:t>
      </w:r>
      <w:r>
        <w:rPr>
          <w:vertAlign w:val="superscript"/>
        </w:rPr>
        <w:t xml:space="preserve">2 </w:t>
      </w:r>
      <w:r>
        <w:t xml:space="preserve">construidos: </w:t>
      </w:r>
      <w:r>
        <w:tab/>
        <w:t xml:space="preserve">$235.08 </w:t>
      </w:r>
    </w:p>
    <w:p w:rsidR="00447F65" w:rsidRDefault="00AF455E">
      <w:pPr>
        <w:spacing w:after="29" w:line="259" w:lineRule="auto"/>
        <w:ind w:left="1000" w:firstLine="0"/>
        <w:jc w:val="left"/>
      </w:pPr>
      <w:r>
        <w:t xml:space="preserve"> </w:t>
      </w:r>
    </w:p>
    <w:p w:rsidR="00447F65" w:rsidRDefault="00AF455E">
      <w:pPr>
        <w:numPr>
          <w:ilvl w:val="0"/>
          <w:numId w:val="51"/>
        </w:numPr>
        <w:spacing w:after="0"/>
        <w:ind w:left="1281" w:right="76" w:hanging="281"/>
      </w:pPr>
      <w:r>
        <w:t>Después de 20 m</w:t>
      </w:r>
      <w:r>
        <w:rPr>
          <w:vertAlign w:val="superscript"/>
        </w:rPr>
        <w:t xml:space="preserve">2 </w:t>
      </w:r>
      <w:r>
        <w:t>construidos, además de la cantidad señalada en el inciso anterior, por cada m</w:t>
      </w:r>
      <w:r>
        <w:rPr>
          <w:vertAlign w:val="superscript"/>
        </w:rPr>
        <w:t xml:space="preserve">2 </w:t>
      </w:r>
      <w:r>
        <w:t xml:space="preserve">de </w:t>
      </w:r>
    </w:p>
    <w:tbl>
      <w:tblPr>
        <w:tblStyle w:val="TableGrid"/>
        <w:tblW w:w="9408" w:type="dxa"/>
        <w:tblInd w:w="715" w:type="dxa"/>
        <w:tblCellMar>
          <w:top w:w="0" w:type="dxa"/>
          <w:left w:w="0" w:type="dxa"/>
          <w:bottom w:w="0" w:type="dxa"/>
          <w:right w:w="0" w:type="dxa"/>
        </w:tblCellMar>
        <w:tblLook w:val="04A0" w:firstRow="1" w:lastRow="0" w:firstColumn="1" w:lastColumn="0" w:noHBand="0" w:noVBand="1"/>
      </w:tblPr>
      <w:tblGrid>
        <w:gridCol w:w="8608"/>
        <w:gridCol w:w="800"/>
      </w:tblGrid>
      <w:tr w:rsidR="00447F65">
        <w:trPr>
          <w:trHeight w:val="558"/>
        </w:trPr>
        <w:tc>
          <w:tcPr>
            <w:tcW w:w="8608" w:type="dxa"/>
            <w:tcBorders>
              <w:top w:val="nil"/>
              <w:left w:val="nil"/>
              <w:bottom w:val="nil"/>
              <w:right w:val="nil"/>
            </w:tcBorders>
          </w:tcPr>
          <w:p w:rsidR="00447F65" w:rsidRDefault="00AF455E">
            <w:pPr>
              <w:spacing w:after="47" w:line="259" w:lineRule="auto"/>
              <w:ind w:left="0" w:firstLine="0"/>
              <w:jc w:val="left"/>
            </w:pPr>
            <w:r>
              <w:t xml:space="preserve">construcción restante: </w:t>
            </w:r>
          </w:p>
          <w:p w:rsidR="00447F65" w:rsidRDefault="00AF455E">
            <w:pPr>
              <w:spacing w:after="0" w:line="259" w:lineRule="auto"/>
              <w:ind w:left="284" w:firstLine="0"/>
              <w:jc w:val="left"/>
            </w:pPr>
            <w:r>
              <w:t xml:space="preserve"> </w:t>
            </w:r>
          </w:p>
        </w:tc>
        <w:tc>
          <w:tcPr>
            <w:tcW w:w="800" w:type="dxa"/>
            <w:tcBorders>
              <w:top w:val="nil"/>
              <w:left w:val="nil"/>
              <w:bottom w:val="nil"/>
              <w:right w:val="nil"/>
            </w:tcBorders>
          </w:tcPr>
          <w:p w:rsidR="00447F65" w:rsidRDefault="00AF455E">
            <w:pPr>
              <w:spacing w:after="0" w:line="259" w:lineRule="auto"/>
              <w:ind w:left="0" w:right="51" w:firstLine="0"/>
              <w:jc w:val="right"/>
            </w:pPr>
            <w:r>
              <w:t xml:space="preserve"> $1.12 </w:t>
            </w:r>
          </w:p>
        </w:tc>
      </w:tr>
      <w:tr w:rsidR="00447F65">
        <w:trPr>
          <w:trHeight w:val="596"/>
        </w:trPr>
        <w:tc>
          <w:tcPr>
            <w:tcW w:w="8608" w:type="dxa"/>
            <w:tcBorders>
              <w:top w:val="nil"/>
              <w:left w:val="nil"/>
              <w:bottom w:val="nil"/>
              <w:right w:val="nil"/>
            </w:tcBorders>
          </w:tcPr>
          <w:p w:rsidR="00447F65" w:rsidRDefault="00AF455E">
            <w:pPr>
              <w:spacing w:after="47" w:line="259" w:lineRule="auto"/>
              <w:ind w:left="284" w:firstLine="0"/>
              <w:jc w:val="left"/>
            </w:pPr>
            <w:r>
              <w:rPr>
                <w:b/>
              </w:rPr>
              <w:t>XIII.</w:t>
            </w:r>
            <w:r>
              <w:t xml:space="preserve"> Constancia de seguridad estructural y de riesgo, por unidad: </w:t>
            </w:r>
          </w:p>
          <w:p w:rsidR="00447F65" w:rsidRDefault="00AF455E">
            <w:pPr>
              <w:spacing w:after="0" w:line="259" w:lineRule="auto"/>
              <w:ind w:left="284" w:firstLine="0"/>
              <w:jc w:val="left"/>
            </w:pPr>
            <w:r>
              <w:t xml:space="preserve"> </w:t>
            </w:r>
          </w:p>
        </w:tc>
        <w:tc>
          <w:tcPr>
            <w:tcW w:w="800" w:type="dxa"/>
            <w:tcBorders>
              <w:top w:val="nil"/>
              <w:left w:val="nil"/>
              <w:bottom w:val="nil"/>
              <w:right w:val="nil"/>
            </w:tcBorders>
          </w:tcPr>
          <w:p w:rsidR="00447F65" w:rsidRDefault="00AF455E">
            <w:pPr>
              <w:spacing w:after="0" w:line="259" w:lineRule="auto"/>
              <w:ind w:left="0" w:firstLine="0"/>
            </w:pPr>
            <w:r>
              <w:t xml:space="preserve">  $512.90 </w:t>
            </w:r>
          </w:p>
        </w:tc>
      </w:tr>
      <w:tr w:rsidR="00447F65">
        <w:trPr>
          <w:trHeight w:val="260"/>
        </w:trPr>
        <w:tc>
          <w:tcPr>
            <w:tcW w:w="8608" w:type="dxa"/>
            <w:tcBorders>
              <w:top w:val="nil"/>
              <w:left w:val="nil"/>
              <w:bottom w:val="nil"/>
              <w:right w:val="nil"/>
            </w:tcBorders>
          </w:tcPr>
          <w:p w:rsidR="00447F65" w:rsidRDefault="00AF455E">
            <w:pPr>
              <w:spacing w:after="0" w:line="259" w:lineRule="auto"/>
              <w:ind w:left="284" w:firstLine="0"/>
              <w:jc w:val="left"/>
            </w:pPr>
            <w:r>
              <w:rPr>
                <w:b/>
              </w:rPr>
              <w:t>XIV.</w:t>
            </w:r>
            <w:r>
              <w:t xml:space="preserve"> Asignación de clave catastral: </w:t>
            </w:r>
          </w:p>
        </w:tc>
        <w:tc>
          <w:tcPr>
            <w:tcW w:w="800" w:type="dxa"/>
            <w:tcBorders>
              <w:top w:val="nil"/>
              <w:left w:val="nil"/>
              <w:bottom w:val="nil"/>
              <w:right w:val="nil"/>
            </w:tcBorders>
          </w:tcPr>
          <w:p w:rsidR="00447F65" w:rsidRDefault="00AF455E">
            <w:pPr>
              <w:spacing w:after="0" w:line="259" w:lineRule="auto"/>
              <w:ind w:left="0" w:right="51" w:firstLine="0"/>
              <w:jc w:val="right"/>
            </w:pPr>
            <w:r>
              <w:t xml:space="preserve">$64.58 </w:t>
            </w:r>
          </w:p>
        </w:tc>
      </w:tr>
    </w:tbl>
    <w:p w:rsidR="00447F65" w:rsidRDefault="00AF455E">
      <w:pPr>
        <w:spacing w:after="47" w:line="259" w:lineRule="auto"/>
        <w:ind w:left="1000" w:firstLine="0"/>
        <w:jc w:val="left"/>
      </w:pPr>
      <w:r>
        <w:t xml:space="preserve"> </w:t>
      </w:r>
    </w:p>
    <w:p w:rsidR="00447F65" w:rsidRDefault="00AF455E">
      <w:pPr>
        <w:numPr>
          <w:ilvl w:val="0"/>
          <w:numId w:val="52"/>
        </w:numPr>
        <w:ind w:right="76"/>
      </w:pPr>
      <w:r>
        <w:t xml:space="preserve">Por dictamen técnico de ubicación de predios en zonas de colonias no registradas, para otorgamiento de alineamiento y número oficial, incluyendo visita de campo, por cada uno se pagará $619.76 </w:t>
      </w:r>
    </w:p>
    <w:p w:rsidR="00447F65" w:rsidRDefault="00AF455E">
      <w:pPr>
        <w:spacing w:after="47" w:line="259" w:lineRule="auto"/>
        <w:ind w:left="1000" w:firstLine="0"/>
        <w:jc w:val="left"/>
      </w:pPr>
      <w:r>
        <w:t xml:space="preserve"> </w:t>
      </w:r>
    </w:p>
    <w:p w:rsidR="00447F65" w:rsidRDefault="00AF455E">
      <w:pPr>
        <w:numPr>
          <w:ilvl w:val="0"/>
          <w:numId w:val="52"/>
        </w:numPr>
        <w:ind w:right="76"/>
      </w:pPr>
      <w:r>
        <w:t xml:space="preserve">Por dictamen técnico de restricciones y derechos de vía: </w:t>
      </w:r>
    </w:p>
    <w:p w:rsidR="00447F65" w:rsidRDefault="00AF455E">
      <w:pPr>
        <w:spacing w:after="56" w:line="259" w:lineRule="auto"/>
        <w:ind w:left="1000" w:firstLine="0"/>
        <w:jc w:val="left"/>
      </w:pPr>
      <w:r>
        <w:t xml:space="preserve"> </w:t>
      </w:r>
    </w:p>
    <w:p w:rsidR="00447F65" w:rsidRDefault="00AF455E">
      <w:pPr>
        <w:tabs>
          <w:tab w:val="center" w:pos="2310"/>
          <w:tab w:val="right" w:pos="10152"/>
        </w:tabs>
        <w:spacing w:after="62"/>
        <w:ind w:left="0" w:firstLine="0"/>
        <w:jc w:val="left"/>
      </w:pPr>
      <w:r>
        <w:rPr>
          <w:rFonts w:ascii="Calibri" w:eastAsia="Calibri" w:hAnsi="Calibri" w:cs="Calibri"/>
          <w:sz w:val="22"/>
        </w:rPr>
        <w:tab/>
      </w:r>
      <w:r>
        <w:t>Por cada m</w:t>
      </w:r>
      <w:r>
        <w:rPr>
          <w:vertAlign w:val="superscript"/>
        </w:rPr>
        <w:t>2</w:t>
      </w:r>
      <w:r>
        <w:t xml:space="preserve"> de predio se pagará: </w:t>
      </w:r>
      <w:r>
        <w:tab/>
        <w:t xml:space="preserve">  $1.12 </w:t>
      </w:r>
    </w:p>
    <w:p w:rsidR="00447F65" w:rsidRDefault="00AF455E">
      <w:pPr>
        <w:spacing w:after="47" w:line="259" w:lineRule="auto"/>
        <w:ind w:left="1000" w:firstLine="0"/>
        <w:jc w:val="left"/>
      </w:pPr>
      <w:r>
        <w:t xml:space="preserve"> </w:t>
      </w:r>
    </w:p>
    <w:p w:rsidR="00447F65" w:rsidRDefault="00AF455E">
      <w:pPr>
        <w:numPr>
          <w:ilvl w:val="0"/>
          <w:numId w:val="52"/>
        </w:numPr>
        <w:ind w:right="76"/>
      </w:pPr>
      <w:r>
        <w:t>Por identificación de las últimas fracciones restantes a escriturar en lotificaciones o segregaciones otorgadas antes del año 2004, existentes dentro de la estructura urbana del Municipio, siempre y cuando no r</w:t>
      </w:r>
      <w:r>
        <w:t xml:space="preserve">ebase 10 fracciones: </w:t>
      </w:r>
    </w:p>
    <w:p w:rsidR="00447F65" w:rsidRDefault="00AF455E">
      <w:pPr>
        <w:spacing w:after="60" w:line="259" w:lineRule="auto"/>
        <w:ind w:left="1000" w:firstLine="0"/>
        <w:jc w:val="left"/>
      </w:pPr>
      <w:r>
        <w:t xml:space="preserve"> </w:t>
      </w:r>
    </w:p>
    <w:p w:rsidR="00447F65" w:rsidRDefault="00AF455E">
      <w:pPr>
        <w:numPr>
          <w:ilvl w:val="0"/>
          <w:numId w:val="53"/>
        </w:numPr>
        <w:spacing w:after="59"/>
        <w:ind w:right="76"/>
      </w:pPr>
      <w:r>
        <w:t>Por cada m</w:t>
      </w:r>
      <w:r>
        <w:rPr>
          <w:vertAlign w:val="superscript"/>
        </w:rPr>
        <w:t>2</w:t>
      </w:r>
      <w:r>
        <w:t xml:space="preserve"> de predio analizado se pagará: </w:t>
      </w:r>
      <w:r>
        <w:tab/>
        <w:t xml:space="preserve">$1.12 </w:t>
      </w:r>
    </w:p>
    <w:p w:rsidR="00447F65" w:rsidRDefault="00AF455E">
      <w:pPr>
        <w:spacing w:after="47" w:line="259" w:lineRule="auto"/>
        <w:ind w:left="1000" w:firstLine="0"/>
        <w:jc w:val="left"/>
      </w:pPr>
      <w:r>
        <w:t xml:space="preserve"> </w:t>
      </w:r>
    </w:p>
    <w:p w:rsidR="00447F65" w:rsidRDefault="00AF455E">
      <w:pPr>
        <w:numPr>
          <w:ilvl w:val="0"/>
          <w:numId w:val="53"/>
        </w:numPr>
        <w:ind w:right="76"/>
      </w:pPr>
      <w:r>
        <w:t xml:space="preserve">Cuando derivado del análisis se requiera del estudio de documentos que acrediten la propiedad o posesión adicionales al general por cada documento se pagará: $112.48 </w:t>
      </w:r>
    </w:p>
    <w:p w:rsidR="00447F65" w:rsidRDefault="00AF455E">
      <w:pPr>
        <w:spacing w:after="47" w:line="259" w:lineRule="auto"/>
        <w:ind w:left="1000" w:firstLine="0"/>
        <w:jc w:val="left"/>
      </w:pPr>
      <w:r>
        <w:t xml:space="preserve"> </w:t>
      </w:r>
    </w:p>
    <w:p w:rsidR="00447F65" w:rsidRDefault="00AF455E">
      <w:pPr>
        <w:ind w:left="1000" w:right="76" w:firstLine="0"/>
      </w:pPr>
      <w:r>
        <w:rPr>
          <w:b/>
        </w:rPr>
        <w:t>XVIII.</w:t>
      </w:r>
      <w:r>
        <w:t xml:space="preserve"> Por</w:t>
      </w:r>
      <w:r>
        <w:t xml:space="preserve"> emisión de opinión técnica de uso de suelo para casos condicionados: </w:t>
      </w:r>
    </w:p>
    <w:p w:rsidR="00447F65" w:rsidRDefault="00AF455E">
      <w:pPr>
        <w:spacing w:after="47" w:line="259" w:lineRule="auto"/>
        <w:ind w:left="1000" w:firstLine="0"/>
        <w:jc w:val="left"/>
      </w:pPr>
      <w:r>
        <w:t xml:space="preserve"> </w:t>
      </w:r>
    </w:p>
    <w:p w:rsidR="00447F65" w:rsidRDefault="00AF455E">
      <w:pPr>
        <w:tabs>
          <w:tab w:val="center" w:pos="1962"/>
          <w:tab w:val="right" w:pos="10152"/>
        </w:tabs>
        <w:ind w:left="0" w:firstLine="0"/>
        <w:jc w:val="left"/>
      </w:pPr>
      <w:r>
        <w:rPr>
          <w:rFonts w:ascii="Calibri" w:eastAsia="Calibri" w:hAnsi="Calibri" w:cs="Calibri"/>
          <w:sz w:val="22"/>
        </w:rPr>
        <w:tab/>
      </w:r>
      <w:r>
        <w:t xml:space="preserve">Se pagará por cada uno: </w:t>
      </w:r>
      <w:r>
        <w:tab/>
        <w:t xml:space="preserve">$263.20 </w:t>
      </w:r>
    </w:p>
    <w:p w:rsidR="00447F65" w:rsidRDefault="00AF455E">
      <w:pPr>
        <w:spacing w:after="48" w:line="259" w:lineRule="auto"/>
        <w:ind w:left="1000" w:firstLine="0"/>
        <w:jc w:val="left"/>
      </w:pPr>
      <w:r>
        <w:t xml:space="preserve"> </w:t>
      </w:r>
    </w:p>
    <w:p w:rsidR="00447F65" w:rsidRDefault="00AF455E">
      <w:pPr>
        <w:ind w:left="1000" w:right="76" w:firstLine="0"/>
      </w:pPr>
      <w:r>
        <w:rPr>
          <w:b/>
        </w:rPr>
        <w:t>a)</w:t>
      </w:r>
      <w:r>
        <w:t xml:space="preserve"> Para la emisión de opinión técnica de Uso de Suelo, para edificios catalogados dentro y fuera de la Zona de </w:t>
      </w:r>
    </w:p>
    <w:p w:rsidR="00447F65" w:rsidRDefault="00AF455E">
      <w:pPr>
        <w:ind w:left="700" w:right="76" w:firstLine="0"/>
      </w:pPr>
      <w:r>
        <w:t xml:space="preserve">Monumentos, Centro Histórico y Áreas Patrimoniales el costo será: </w:t>
      </w:r>
      <w:r>
        <w:tab/>
        <w:t xml:space="preserve"> $0.00 </w:t>
      </w:r>
      <w:r>
        <w:rPr>
          <w:b/>
        </w:rPr>
        <w:t>XIX.</w:t>
      </w:r>
      <w:r>
        <w:t xml:space="preserve"> Por emisión de dictamen técnico de factibilidad de uso de suelo y uso de suelo condicionado por cada estudio o cada cambio de proyecto tratándose de: </w:t>
      </w:r>
    </w:p>
    <w:p w:rsidR="00447F65" w:rsidRDefault="00AF455E">
      <w:pPr>
        <w:spacing w:after="0" w:line="259" w:lineRule="auto"/>
        <w:ind w:left="602" w:firstLine="0"/>
        <w:jc w:val="left"/>
      </w:pPr>
      <w:r>
        <w:t xml:space="preserve"> </w:t>
      </w:r>
    </w:p>
    <w:tbl>
      <w:tblPr>
        <w:tblStyle w:val="TableGrid"/>
        <w:tblW w:w="9125" w:type="dxa"/>
        <w:tblInd w:w="602" w:type="dxa"/>
        <w:tblCellMar>
          <w:top w:w="0" w:type="dxa"/>
          <w:left w:w="0" w:type="dxa"/>
          <w:bottom w:w="0" w:type="dxa"/>
          <w:right w:w="0" w:type="dxa"/>
        </w:tblCellMar>
        <w:tblLook w:val="04A0" w:firstRow="1" w:lastRow="0" w:firstColumn="1" w:lastColumn="0" w:noHBand="0" w:noVBand="1"/>
      </w:tblPr>
      <w:tblGrid>
        <w:gridCol w:w="8173"/>
        <w:gridCol w:w="952"/>
      </w:tblGrid>
      <w:tr w:rsidR="00447F65">
        <w:trPr>
          <w:trHeight w:val="549"/>
        </w:trPr>
        <w:tc>
          <w:tcPr>
            <w:tcW w:w="8173" w:type="dxa"/>
            <w:tcBorders>
              <w:top w:val="nil"/>
              <w:left w:val="nil"/>
              <w:bottom w:val="nil"/>
              <w:right w:val="nil"/>
            </w:tcBorders>
          </w:tcPr>
          <w:p w:rsidR="00447F65" w:rsidRDefault="00AF455E">
            <w:pPr>
              <w:spacing w:after="41" w:line="259" w:lineRule="auto"/>
              <w:ind w:left="0" w:firstLine="0"/>
              <w:jc w:val="left"/>
            </w:pPr>
            <w:r>
              <w:rPr>
                <w:b/>
              </w:rPr>
              <w:t>a)</w:t>
            </w:r>
            <w:r>
              <w:t xml:space="preserve"> Vivienda independient</w:t>
            </w:r>
            <w:r>
              <w:t xml:space="preserve">emente del régimen de propiedad, por cada uno se pagará: </w:t>
            </w:r>
          </w:p>
          <w:p w:rsidR="00447F65" w:rsidRDefault="00AF455E">
            <w:pPr>
              <w:spacing w:after="0" w:line="259" w:lineRule="auto"/>
              <w:ind w:left="0" w:firstLine="0"/>
              <w:jc w:val="left"/>
            </w:pPr>
            <w:r>
              <w:t xml:space="preserve"> </w:t>
            </w:r>
          </w:p>
        </w:tc>
        <w:tc>
          <w:tcPr>
            <w:tcW w:w="952" w:type="dxa"/>
            <w:tcBorders>
              <w:top w:val="nil"/>
              <w:left w:val="nil"/>
              <w:bottom w:val="nil"/>
              <w:right w:val="nil"/>
            </w:tcBorders>
          </w:tcPr>
          <w:p w:rsidR="00447F65" w:rsidRDefault="00AF455E">
            <w:pPr>
              <w:spacing w:after="0" w:line="259" w:lineRule="auto"/>
              <w:ind w:left="0" w:firstLine="0"/>
            </w:pPr>
            <w:r>
              <w:t xml:space="preserve">  $1,426.22 </w:t>
            </w:r>
          </w:p>
        </w:tc>
      </w:tr>
      <w:tr w:rsidR="00447F65">
        <w:trPr>
          <w:trHeight w:val="584"/>
        </w:trPr>
        <w:tc>
          <w:tcPr>
            <w:tcW w:w="8173" w:type="dxa"/>
            <w:tcBorders>
              <w:top w:val="nil"/>
              <w:left w:val="nil"/>
              <w:bottom w:val="nil"/>
              <w:right w:val="nil"/>
            </w:tcBorders>
          </w:tcPr>
          <w:p w:rsidR="00447F65" w:rsidRDefault="00AF455E">
            <w:pPr>
              <w:spacing w:after="41" w:line="259" w:lineRule="auto"/>
              <w:ind w:left="0" w:firstLine="0"/>
              <w:jc w:val="left"/>
            </w:pPr>
            <w:r>
              <w:rPr>
                <w:b/>
              </w:rPr>
              <w:t>b)</w:t>
            </w:r>
            <w:r>
              <w:t xml:space="preserve"> Industria, comercio, servicios y usos mixtos, por cada uno se pagará: </w:t>
            </w:r>
          </w:p>
          <w:p w:rsidR="00447F65" w:rsidRDefault="00AF455E">
            <w:pPr>
              <w:spacing w:after="0" w:line="259" w:lineRule="auto"/>
              <w:ind w:left="0" w:firstLine="0"/>
              <w:jc w:val="left"/>
            </w:pPr>
            <w:r>
              <w:t xml:space="preserve"> </w:t>
            </w:r>
          </w:p>
        </w:tc>
        <w:tc>
          <w:tcPr>
            <w:tcW w:w="952" w:type="dxa"/>
            <w:tcBorders>
              <w:top w:val="nil"/>
              <w:left w:val="nil"/>
              <w:bottom w:val="nil"/>
              <w:right w:val="nil"/>
            </w:tcBorders>
          </w:tcPr>
          <w:p w:rsidR="00447F65" w:rsidRDefault="00AF455E">
            <w:pPr>
              <w:spacing w:after="0" w:line="259" w:lineRule="auto"/>
              <w:ind w:left="1" w:firstLine="0"/>
            </w:pPr>
            <w:r>
              <w:t xml:space="preserve">  $1,758.05 </w:t>
            </w:r>
          </w:p>
        </w:tc>
      </w:tr>
      <w:tr w:rsidR="00447F65">
        <w:trPr>
          <w:trHeight w:val="257"/>
        </w:trPr>
        <w:tc>
          <w:tcPr>
            <w:tcW w:w="8173" w:type="dxa"/>
            <w:tcBorders>
              <w:top w:val="nil"/>
              <w:left w:val="nil"/>
              <w:bottom w:val="nil"/>
              <w:right w:val="nil"/>
            </w:tcBorders>
          </w:tcPr>
          <w:p w:rsidR="00447F65" w:rsidRDefault="00AF455E">
            <w:pPr>
              <w:spacing w:after="0" w:line="259" w:lineRule="auto"/>
              <w:ind w:left="0" w:firstLine="0"/>
              <w:jc w:val="left"/>
            </w:pPr>
            <w:r>
              <w:rPr>
                <w:b/>
              </w:rPr>
              <w:t>c)</w:t>
            </w:r>
            <w:r>
              <w:t xml:space="preserve"> Desarrollos en condominio, por cada uno se pagará: </w:t>
            </w:r>
          </w:p>
        </w:tc>
        <w:tc>
          <w:tcPr>
            <w:tcW w:w="952" w:type="dxa"/>
            <w:tcBorders>
              <w:top w:val="nil"/>
              <w:left w:val="nil"/>
              <w:bottom w:val="nil"/>
              <w:right w:val="nil"/>
            </w:tcBorders>
          </w:tcPr>
          <w:p w:rsidR="00447F65" w:rsidRDefault="00AF455E">
            <w:pPr>
              <w:spacing w:after="0" w:line="259" w:lineRule="auto"/>
              <w:ind w:left="100" w:firstLine="0"/>
              <w:jc w:val="left"/>
            </w:pPr>
            <w:r>
              <w:t xml:space="preserve">$2,999.80 </w:t>
            </w:r>
          </w:p>
        </w:tc>
      </w:tr>
    </w:tbl>
    <w:p w:rsidR="00447F65" w:rsidRDefault="00AF455E">
      <w:pPr>
        <w:spacing w:after="41" w:line="259" w:lineRule="auto"/>
        <w:ind w:left="602" w:firstLine="0"/>
        <w:jc w:val="left"/>
      </w:pPr>
      <w:r>
        <w:t xml:space="preserve"> </w:t>
      </w:r>
    </w:p>
    <w:p w:rsidR="00447F65" w:rsidRDefault="00AF455E">
      <w:pPr>
        <w:numPr>
          <w:ilvl w:val="0"/>
          <w:numId w:val="54"/>
        </w:numPr>
        <w:ind w:right="76"/>
      </w:pPr>
      <w:r>
        <w:t xml:space="preserve">Fraccionamientos independientemente del régimen de propiedad, urbanizaciones y/o centros comerciales por cada uno se pagará: </w:t>
      </w:r>
      <w:r>
        <w:tab/>
        <w:t xml:space="preserve"> $5,077.28 </w:t>
      </w:r>
    </w:p>
    <w:p w:rsidR="00447F65" w:rsidRDefault="00AF455E">
      <w:pPr>
        <w:spacing w:after="41" w:line="259" w:lineRule="auto"/>
        <w:ind w:left="602" w:firstLine="0"/>
        <w:jc w:val="left"/>
      </w:pPr>
      <w:r>
        <w:t xml:space="preserve"> </w:t>
      </w:r>
    </w:p>
    <w:p w:rsidR="00447F65" w:rsidRDefault="00AF455E">
      <w:pPr>
        <w:numPr>
          <w:ilvl w:val="0"/>
          <w:numId w:val="54"/>
        </w:numPr>
        <w:ind w:right="76"/>
      </w:pPr>
      <w:r>
        <w:t xml:space="preserve">Por cambio de régimen de propiedad individual a condominio o viceversa: </w:t>
      </w:r>
      <w:r>
        <w:tab/>
        <w:t xml:space="preserve">$2,049.35 </w:t>
      </w:r>
    </w:p>
    <w:p w:rsidR="00447F65" w:rsidRDefault="00AF455E">
      <w:pPr>
        <w:spacing w:after="42" w:line="259" w:lineRule="auto"/>
        <w:ind w:left="602" w:firstLine="0"/>
        <w:jc w:val="left"/>
      </w:pPr>
      <w:r>
        <w:t xml:space="preserve"> </w:t>
      </w:r>
    </w:p>
    <w:p w:rsidR="00447F65" w:rsidRDefault="00AF455E">
      <w:pPr>
        <w:numPr>
          <w:ilvl w:val="0"/>
          <w:numId w:val="54"/>
        </w:numPr>
        <w:ind w:right="76"/>
      </w:pPr>
      <w:r>
        <w:t>Por estudio y dictamen técnico</w:t>
      </w:r>
      <w:r>
        <w:t xml:space="preserve"> de factibilidad de uso de suelo para la introducción de servicios públicos básicos: </w:t>
      </w:r>
      <w:r>
        <w:tab/>
        <w:t xml:space="preserve">  $177.15 </w:t>
      </w:r>
    </w:p>
    <w:p w:rsidR="00447F65" w:rsidRDefault="00AF455E">
      <w:pPr>
        <w:spacing w:after="42" w:line="259" w:lineRule="auto"/>
        <w:ind w:left="602" w:firstLine="0"/>
        <w:jc w:val="left"/>
      </w:pPr>
      <w:r>
        <w:t xml:space="preserve"> </w:t>
      </w:r>
    </w:p>
    <w:p w:rsidR="00447F65" w:rsidRDefault="00AF455E">
      <w:pPr>
        <w:numPr>
          <w:ilvl w:val="0"/>
          <w:numId w:val="54"/>
        </w:numPr>
        <w:ind w:right="76"/>
      </w:pPr>
      <w:r>
        <w:t>Por estudio y dictamen técnico de factibilidad de uso de suelo para la introducción de servicios básicos en zonas de atención prioritaria, de acuerdo al Decr</w:t>
      </w:r>
      <w:r>
        <w:t>eto por el que se emite la Declaratoria de Zonas de Atención Prioritaria, publicado en el Diario Oficial de la Federación el año inmediato anterior al ejercicio fiscal correspondiente y que sean solicitados por los ciudadanos que habiten y tengan su reside</w:t>
      </w:r>
      <w:r>
        <w:t xml:space="preserve">ncia en las mismas, se establece una cuota de tasa: </w:t>
      </w:r>
      <w:r>
        <w:tab/>
        <w:t xml:space="preserve">  $0.00 </w:t>
      </w:r>
    </w:p>
    <w:p w:rsidR="00447F65" w:rsidRDefault="00AF455E">
      <w:pPr>
        <w:spacing w:after="42" w:line="259" w:lineRule="auto"/>
        <w:ind w:left="602" w:firstLine="0"/>
        <w:jc w:val="left"/>
      </w:pPr>
      <w:r>
        <w:t xml:space="preserve"> </w:t>
      </w:r>
    </w:p>
    <w:p w:rsidR="00447F65" w:rsidRDefault="00AF455E">
      <w:pPr>
        <w:numPr>
          <w:ilvl w:val="0"/>
          <w:numId w:val="54"/>
        </w:numPr>
        <w:ind w:right="76"/>
      </w:pPr>
      <w:r>
        <w:t xml:space="preserve">Construcciones no incluidas en los incisos anteriores, por cada uno se pagará: </w:t>
      </w:r>
      <w:r>
        <w:tab/>
        <w:t xml:space="preserve"> $1,284.50 </w:t>
      </w:r>
    </w:p>
    <w:p w:rsidR="00447F65" w:rsidRDefault="00AF455E">
      <w:pPr>
        <w:spacing w:after="41" w:line="259" w:lineRule="auto"/>
        <w:ind w:left="602" w:firstLine="0"/>
        <w:jc w:val="left"/>
      </w:pPr>
      <w:r>
        <w:t xml:space="preserve"> </w:t>
      </w:r>
    </w:p>
    <w:p w:rsidR="00447F65" w:rsidRDefault="00AF455E">
      <w:pPr>
        <w:numPr>
          <w:ilvl w:val="0"/>
          <w:numId w:val="54"/>
        </w:numPr>
        <w:ind w:right="76"/>
      </w:pPr>
      <w:r>
        <w:t>Emisión de Factibilidad de Uso de Suelo, en inmuebles catalogados por el Instituto Nacional de Ant</w:t>
      </w:r>
      <w:r>
        <w:t xml:space="preserve">ropología e Historia o el Instituto Nacional de Bellas Artes, así como el Programa Parcial de Desarrollo Urbano Sustentable del Centro Histórico del Municipio de Puebla y las zonas o inmuebles que determine la Gerencia del Centro Histórico, dentro o fuera </w:t>
      </w:r>
      <w:r>
        <w:t xml:space="preserve">de la zona de monumentos que se señala en el Código Reglamentario para el Municipio de </w:t>
      </w:r>
    </w:p>
    <w:p w:rsidR="00447F65" w:rsidRDefault="00AF455E">
      <w:pPr>
        <w:tabs>
          <w:tab w:val="center" w:pos="2159"/>
          <w:tab w:val="center" w:pos="9452"/>
        </w:tabs>
        <w:ind w:left="0" w:firstLine="0"/>
        <w:jc w:val="left"/>
      </w:pPr>
      <w:r>
        <w:rPr>
          <w:rFonts w:ascii="Calibri" w:eastAsia="Calibri" w:hAnsi="Calibri" w:cs="Calibri"/>
          <w:sz w:val="22"/>
        </w:rPr>
        <w:tab/>
      </w:r>
      <w:r>
        <w:t xml:space="preserve">Puebla, pagarán como medida compensatoria: </w:t>
      </w:r>
      <w:r>
        <w:tab/>
        <w:t xml:space="preserve">$0.00 </w:t>
      </w:r>
    </w:p>
    <w:p w:rsidR="00447F65" w:rsidRDefault="00AF455E">
      <w:pPr>
        <w:spacing w:after="41" w:line="259" w:lineRule="auto"/>
        <w:ind w:left="602" w:firstLine="0"/>
        <w:jc w:val="left"/>
      </w:pPr>
      <w:r>
        <w:t xml:space="preserve"> </w:t>
      </w:r>
    </w:p>
    <w:p w:rsidR="00447F65" w:rsidRDefault="00AF455E">
      <w:pPr>
        <w:numPr>
          <w:ilvl w:val="0"/>
          <w:numId w:val="55"/>
        </w:numPr>
        <w:ind w:right="76"/>
      </w:pPr>
      <w:r>
        <w:t xml:space="preserve">Dictamen técnico de integración vial de fraccionamiento o desarrollo habitacional y/o conjunto habitacional, incluye factibilidad y recomendaciones técnicas, por cada metro lineal o fracción de frente a la vía pública; se pagará:  </w:t>
      </w:r>
      <w:r>
        <w:tab/>
        <w:t xml:space="preserve">$61.86  </w:t>
      </w:r>
    </w:p>
    <w:p w:rsidR="00447F65" w:rsidRDefault="00AF455E">
      <w:pPr>
        <w:spacing w:after="42" w:line="259" w:lineRule="auto"/>
        <w:ind w:left="602" w:firstLine="0"/>
        <w:jc w:val="left"/>
      </w:pPr>
      <w:r>
        <w:t xml:space="preserve"> </w:t>
      </w:r>
    </w:p>
    <w:p w:rsidR="00447F65" w:rsidRDefault="00AF455E">
      <w:pPr>
        <w:numPr>
          <w:ilvl w:val="0"/>
          <w:numId w:val="55"/>
        </w:numPr>
        <w:ind w:right="76"/>
      </w:pPr>
      <w:r>
        <w:t xml:space="preserve">Evaluación y </w:t>
      </w:r>
      <w:r>
        <w:t xml:space="preserve">dictamen de resolutivo de impacto vial proyectos y obras: </w:t>
      </w:r>
      <w:r>
        <w:tab/>
        <w:t xml:space="preserve">  $676.00 </w:t>
      </w:r>
    </w:p>
    <w:p w:rsidR="00447F65" w:rsidRDefault="00AF455E">
      <w:pPr>
        <w:spacing w:after="41" w:line="259" w:lineRule="auto"/>
        <w:ind w:left="602" w:firstLine="0"/>
        <w:jc w:val="left"/>
      </w:pPr>
      <w:r>
        <w:t xml:space="preserve"> </w:t>
      </w:r>
    </w:p>
    <w:p w:rsidR="00447F65" w:rsidRDefault="00AF455E">
      <w:pPr>
        <w:numPr>
          <w:ilvl w:val="0"/>
          <w:numId w:val="55"/>
        </w:numPr>
        <w:ind w:right="76"/>
      </w:pPr>
      <w:r>
        <w:t>Por la recepción, evaluación y dictaminación del informe de Medidas de Mitigación y Compensación Ambiental de obras no mayores a 1,499 m2 se generará el cobro de acuerdo al siguiente t</w:t>
      </w:r>
      <w:r>
        <w:t xml:space="preserve">abulador: </w:t>
      </w:r>
    </w:p>
    <w:p w:rsidR="00447F65" w:rsidRDefault="00AF455E">
      <w:pPr>
        <w:spacing w:after="41" w:line="259" w:lineRule="auto"/>
        <w:ind w:left="602" w:firstLine="0"/>
        <w:jc w:val="left"/>
      </w:pPr>
      <w:r>
        <w:t xml:space="preserve"> </w:t>
      </w:r>
    </w:p>
    <w:p w:rsidR="00447F65" w:rsidRDefault="00AF455E">
      <w:pPr>
        <w:tabs>
          <w:tab w:val="center" w:pos="1241"/>
          <w:tab w:val="center" w:pos="9325"/>
        </w:tabs>
        <w:ind w:left="0" w:firstLine="0"/>
        <w:jc w:val="left"/>
      </w:pPr>
      <w:r>
        <w:rPr>
          <w:rFonts w:ascii="Calibri" w:eastAsia="Calibri" w:hAnsi="Calibri" w:cs="Calibri"/>
          <w:sz w:val="22"/>
        </w:rPr>
        <w:tab/>
      </w:r>
      <w:r>
        <w:t xml:space="preserve">50 m2 - 150 m2 </w:t>
      </w:r>
      <w:r>
        <w:tab/>
        <w:t xml:space="preserve"> $300.00 </w:t>
      </w:r>
    </w:p>
    <w:p w:rsidR="00447F65" w:rsidRDefault="00AF455E">
      <w:pPr>
        <w:spacing w:after="41" w:line="259" w:lineRule="auto"/>
        <w:ind w:left="602" w:firstLine="0"/>
        <w:jc w:val="left"/>
      </w:pPr>
      <w:r>
        <w:t xml:space="preserve"> </w:t>
      </w:r>
    </w:p>
    <w:p w:rsidR="00447F65" w:rsidRDefault="00AF455E">
      <w:pPr>
        <w:tabs>
          <w:tab w:val="center" w:pos="1290"/>
          <w:tab w:val="center" w:pos="9325"/>
        </w:tabs>
        <w:ind w:left="0" w:firstLine="0"/>
        <w:jc w:val="left"/>
      </w:pPr>
      <w:r>
        <w:rPr>
          <w:rFonts w:ascii="Calibri" w:eastAsia="Calibri" w:hAnsi="Calibri" w:cs="Calibri"/>
          <w:sz w:val="22"/>
        </w:rPr>
        <w:tab/>
      </w:r>
      <w:r>
        <w:t xml:space="preserve">151 m2 - 500 m2 </w:t>
      </w:r>
      <w:r>
        <w:tab/>
        <w:t xml:space="preserve"> $500.00 </w:t>
      </w:r>
    </w:p>
    <w:p w:rsidR="00447F65" w:rsidRDefault="00AF455E">
      <w:pPr>
        <w:spacing w:after="42" w:line="259" w:lineRule="auto"/>
        <w:ind w:left="602" w:firstLine="0"/>
        <w:jc w:val="left"/>
      </w:pPr>
      <w:r>
        <w:t xml:space="preserve"> </w:t>
      </w:r>
    </w:p>
    <w:p w:rsidR="00447F65" w:rsidRDefault="00AF455E">
      <w:pPr>
        <w:tabs>
          <w:tab w:val="center" w:pos="1340"/>
          <w:tab w:val="center" w:pos="9349"/>
        </w:tabs>
        <w:ind w:left="0" w:firstLine="0"/>
        <w:jc w:val="left"/>
      </w:pPr>
      <w:r>
        <w:rPr>
          <w:rFonts w:ascii="Calibri" w:eastAsia="Calibri" w:hAnsi="Calibri" w:cs="Calibri"/>
          <w:sz w:val="22"/>
        </w:rPr>
        <w:tab/>
      </w:r>
      <w:r>
        <w:t xml:space="preserve">501 m2 - 1000 m2 </w:t>
      </w:r>
      <w:r>
        <w:tab/>
        <w:t xml:space="preserve">$800.00 </w:t>
      </w:r>
    </w:p>
    <w:p w:rsidR="00447F65" w:rsidRDefault="00AF455E">
      <w:pPr>
        <w:spacing w:after="41" w:line="259" w:lineRule="auto"/>
        <w:ind w:left="602" w:firstLine="0"/>
        <w:jc w:val="left"/>
      </w:pPr>
      <w:r>
        <w:t xml:space="preserve"> </w:t>
      </w:r>
    </w:p>
    <w:p w:rsidR="00447F65" w:rsidRDefault="00AF455E">
      <w:pPr>
        <w:spacing w:after="5" w:line="287" w:lineRule="auto"/>
        <w:ind w:left="597" w:hanging="10"/>
        <w:jc w:val="left"/>
      </w:pPr>
      <w:r>
        <w:t xml:space="preserve">1001 m2 - 1499 m2 </w:t>
      </w:r>
      <w:r>
        <w:tab/>
        <w:t xml:space="preserve">  $1,000.00 </w:t>
      </w:r>
      <w:r>
        <w:t xml:space="preserve">Quedan exentos de este pago únicamente los proyectos que construyan una sola casa habitación sin contar con otro proyecto adicional.  </w:t>
      </w:r>
    </w:p>
    <w:p w:rsidR="00447F65" w:rsidRDefault="00AF455E">
      <w:pPr>
        <w:spacing w:after="37" w:line="259" w:lineRule="auto"/>
        <w:ind w:left="998" w:firstLine="0"/>
        <w:jc w:val="left"/>
      </w:pPr>
      <w:r>
        <w:t xml:space="preserve"> </w:t>
      </w:r>
    </w:p>
    <w:p w:rsidR="00447F65" w:rsidRDefault="00AF455E">
      <w:pPr>
        <w:numPr>
          <w:ilvl w:val="0"/>
          <w:numId w:val="56"/>
        </w:numPr>
        <w:ind w:right="76"/>
      </w:pPr>
      <w:r>
        <w:t>Por evaluación extemporánea del impacto ambiental, se pagará un 10% adicional a los costos que corresponden en los caso</w:t>
      </w:r>
      <w:r>
        <w:t xml:space="preserve">s previstos según el artículo 12 fracción V y la fracción anterior del presente artículo, de acuerdo con el concepto de evaluación de informe preventivo de impacto ambiental. </w:t>
      </w:r>
    </w:p>
    <w:p w:rsidR="00447F65" w:rsidRDefault="00AF455E">
      <w:pPr>
        <w:spacing w:after="37" w:line="259" w:lineRule="auto"/>
        <w:ind w:left="998" w:firstLine="0"/>
        <w:jc w:val="left"/>
      </w:pPr>
      <w:r>
        <w:t xml:space="preserve"> </w:t>
      </w:r>
    </w:p>
    <w:p w:rsidR="00447F65" w:rsidRDefault="00AF455E">
      <w:pPr>
        <w:ind w:left="700" w:right="76"/>
      </w:pPr>
      <w:r>
        <w:t>Las tarifas correspondientes a las fracciones XVI, XVII y XVIII serán aplicabl</w:t>
      </w:r>
      <w:r>
        <w:t xml:space="preserve">es una vez que se haya suscrito el Convenio respectivo con el Gobierno del Estado. </w:t>
      </w:r>
    </w:p>
    <w:p w:rsidR="00447F65" w:rsidRDefault="00AF455E">
      <w:pPr>
        <w:spacing w:after="37" w:line="259" w:lineRule="auto"/>
        <w:ind w:left="998" w:firstLine="0"/>
        <w:jc w:val="left"/>
      </w:pPr>
      <w:r>
        <w:t xml:space="preserve"> </w:t>
      </w:r>
    </w:p>
    <w:p w:rsidR="00447F65" w:rsidRDefault="00AF455E">
      <w:pPr>
        <w:numPr>
          <w:ilvl w:val="0"/>
          <w:numId w:val="56"/>
        </w:numPr>
        <w:ind w:right="76"/>
      </w:pPr>
      <w:r>
        <w:t xml:space="preserve">Pago anual por autorización municipal para operación de fuentes fijas de emisiones a la atmósfera se pagará de: </w:t>
      </w:r>
    </w:p>
    <w:p w:rsidR="00447F65" w:rsidRDefault="00AF455E">
      <w:pPr>
        <w:spacing w:after="0" w:line="259" w:lineRule="auto"/>
        <w:ind w:left="998" w:firstLine="0"/>
        <w:jc w:val="left"/>
      </w:pPr>
      <w:r>
        <w:t xml:space="preserve"> </w:t>
      </w:r>
    </w:p>
    <w:tbl>
      <w:tblPr>
        <w:tblStyle w:val="TableGrid"/>
        <w:tblW w:w="9125" w:type="dxa"/>
        <w:tblInd w:w="998" w:type="dxa"/>
        <w:tblCellMar>
          <w:top w:w="0" w:type="dxa"/>
          <w:left w:w="0" w:type="dxa"/>
          <w:bottom w:w="0" w:type="dxa"/>
          <w:right w:w="0" w:type="dxa"/>
        </w:tblCellMar>
        <w:tblLook w:val="04A0" w:firstRow="1" w:lastRow="0" w:firstColumn="1" w:lastColumn="0" w:noHBand="0" w:noVBand="1"/>
      </w:tblPr>
      <w:tblGrid>
        <w:gridCol w:w="8224"/>
        <w:gridCol w:w="901"/>
      </w:tblGrid>
      <w:tr w:rsidR="00447F65">
        <w:trPr>
          <w:trHeight w:val="543"/>
        </w:trPr>
        <w:tc>
          <w:tcPr>
            <w:tcW w:w="8224" w:type="dxa"/>
            <w:tcBorders>
              <w:top w:val="nil"/>
              <w:left w:val="nil"/>
              <w:bottom w:val="nil"/>
              <w:right w:val="nil"/>
            </w:tcBorders>
          </w:tcPr>
          <w:p w:rsidR="00447F65" w:rsidRDefault="00AF455E">
            <w:pPr>
              <w:spacing w:after="37" w:line="259" w:lineRule="auto"/>
              <w:ind w:left="0" w:firstLine="0"/>
              <w:jc w:val="left"/>
            </w:pPr>
            <w:r>
              <w:rPr>
                <w:b/>
              </w:rPr>
              <w:t>a)</w:t>
            </w:r>
            <w:r>
              <w:t xml:space="preserve"> 0 a 147 caballos caldera: </w:t>
            </w:r>
          </w:p>
          <w:p w:rsidR="00447F65" w:rsidRDefault="00AF455E">
            <w:pPr>
              <w:spacing w:after="0" w:line="259" w:lineRule="auto"/>
              <w:ind w:left="0" w:firstLine="0"/>
              <w:jc w:val="left"/>
            </w:pPr>
            <w:r>
              <w:t xml:space="preserve"> </w:t>
            </w:r>
          </w:p>
        </w:tc>
        <w:tc>
          <w:tcPr>
            <w:tcW w:w="901" w:type="dxa"/>
            <w:tcBorders>
              <w:top w:val="nil"/>
              <w:left w:val="nil"/>
              <w:bottom w:val="nil"/>
              <w:right w:val="nil"/>
            </w:tcBorders>
          </w:tcPr>
          <w:p w:rsidR="00447F65" w:rsidRDefault="00AF455E">
            <w:pPr>
              <w:spacing w:after="0" w:line="259" w:lineRule="auto"/>
              <w:ind w:left="150" w:firstLine="0"/>
              <w:jc w:val="left"/>
            </w:pPr>
            <w:r>
              <w:t xml:space="preserve"> $999.41 </w:t>
            </w:r>
          </w:p>
        </w:tc>
      </w:tr>
      <w:tr w:rsidR="00447F65">
        <w:trPr>
          <w:trHeight w:val="255"/>
        </w:trPr>
        <w:tc>
          <w:tcPr>
            <w:tcW w:w="8224" w:type="dxa"/>
            <w:tcBorders>
              <w:top w:val="nil"/>
              <w:left w:val="nil"/>
              <w:bottom w:val="nil"/>
              <w:right w:val="nil"/>
            </w:tcBorders>
          </w:tcPr>
          <w:p w:rsidR="00447F65" w:rsidRDefault="00AF455E">
            <w:pPr>
              <w:spacing w:after="0" w:line="259" w:lineRule="auto"/>
              <w:ind w:left="0" w:firstLine="0"/>
              <w:jc w:val="left"/>
            </w:pPr>
            <w:r>
              <w:rPr>
                <w:b/>
              </w:rPr>
              <w:t>b)</w:t>
            </w:r>
            <w:r>
              <w:t xml:space="preserve"> 147 caballos caldera en adelante: </w:t>
            </w:r>
          </w:p>
        </w:tc>
        <w:tc>
          <w:tcPr>
            <w:tcW w:w="901" w:type="dxa"/>
            <w:tcBorders>
              <w:top w:val="nil"/>
              <w:left w:val="nil"/>
              <w:bottom w:val="nil"/>
              <w:right w:val="nil"/>
            </w:tcBorders>
          </w:tcPr>
          <w:p w:rsidR="00447F65" w:rsidRDefault="00AF455E">
            <w:pPr>
              <w:spacing w:after="0" w:line="259" w:lineRule="auto"/>
              <w:ind w:left="0" w:firstLine="0"/>
            </w:pPr>
            <w:r>
              <w:t xml:space="preserve"> $2,060.00 </w:t>
            </w:r>
          </w:p>
        </w:tc>
      </w:tr>
    </w:tbl>
    <w:p w:rsidR="00447F65" w:rsidRDefault="00AF455E">
      <w:pPr>
        <w:spacing w:after="37" w:line="259" w:lineRule="auto"/>
        <w:ind w:left="998" w:firstLine="0"/>
        <w:jc w:val="left"/>
      </w:pPr>
      <w:r>
        <w:t xml:space="preserve"> </w:t>
      </w:r>
    </w:p>
    <w:p w:rsidR="00447F65" w:rsidRDefault="00AF455E">
      <w:pPr>
        <w:numPr>
          <w:ilvl w:val="0"/>
          <w:numId w:val="56"/>
        </w:numPr>
        <w:ind w:right="76"/>
      </w:pPr>
      <w:r>
        <w:t xml:space="preserve">Pago por permiso para realizar actividades no cotidianas en centros de población y que por su naturaleza puedan generar contaminación: </w:t>
      </w:r>
      <w:r>
        <w:tab/>
        <w:t xml:space="preserve"> $200.78 </w:t>
      </w:r>
    </w:p>
    <w:p w:rsidR="00447F65" w:rsidRDefault="00AF455E">
      <w:pPr>
        <w:spacing w:after="37" w:line="259" w:lineRule="auto"/>
        <w:ind w:left="998" w:firstLine="0"/>
        <w:jc w:val="left"/>
      </w:pPr>
      <w:r>
        <w:t xml:space="preserve"> </w:t>
      </w:r>
    </w:p>
    <w:p w:rsidR="00447F65" w:rsidRDefault="00AF455E">
      <w:pPr>
        <w:numPr>
          <w:ilvl w:val="0"/>
          <w:numId w:val="56"/>
        </w:numPr>
        <w:ind w:right="76"/>
      </w:pPr>
      <w:r>
        <w:t xml:space="preserve">Por la expedición certificada de información de saldo de contribuciones:   </w:t>
      </w:r>
      <w:r>
        <w:tab/>
        <w:t xml:space="preserve">$53.82 </w:t>
      </w:r>
    </w:p>
    <w:p w:rsidR="00447F65" w:rsidRDefault="00AF455E">
      <w:pPr>
        <w:spacing w:after="37" w:line="259" w:lineRule="auto"/>
        <w:ind w:left="998" w:firstLine="0"/>
        <w:jc w:val="left"/>
      </w:pPr>
      <w:r>
        <w:t xml:space="preserve"> </w:t>
      </w:r>
    </w:p>
    <w:p w:rsidR="00447F65" w:rsidRDefault="00AF455E">
      <w:pPr>
        <w:numPr>
          <w:ilvl w:val="0"/>
          <w:numId w:val="56"/>
        </w:numPr>
        <w:ind w:right="76"/>
      </w:pPr>
      <w:r>
        <w:t xml:space="preserve">Por el análisis y revisión de datos existentes en los sistemas de información geográfica del municipio, a solicitud del contribuyente: </w:t>
      </w:r>
      <w:r>
        <w:tab/>
        <w:t xml:space="preserve">$322.91 </w:t>
      </w:r>
    </w:p>
    <w:p w:rsidR="00447F65" w:rsidRDefault="00AF455E">
      <w:pPr>
        <w:spacing w:after="37" w:line="259" w:lineRule="auto"/>
        <w:ind w:left="998" w:firstLine="0"/>
        <w:jc w:val="left"/>
      </w:pPr>
      <w:r>
        <w:t xml:space="preserve"> </w:t>
      </w:r>
    </w:p>
    <w:p w:rsidR="00447F65" w:rsidRDefault="00AF455E">
      <w:pPr>
        <w:tabs>
          <w:tab w:val="center" w:pos="4544"/>
          <w:tab w:val="right" w:pos="10152"/>
        </w:tabs>
        <w:ind w:left="0" w:firstLine="0"/>
        <w:jc w:val="left"/>
      </w:pPr>
      <w:r>
        <w:rPr>
          <w:rFonts w:ascii="Calibri" w:eastAsia="Calibri" w:hAnsi="Calibri" w:cs="Calibri"/>
          <w:sz w:val="22"/>
        </w:rPr>
        <w:tab/>
      </w:r>
      <w:r>
        <w:rPr>
          <w:b/>
        </w:rPr>
        <w:t>XXVlIl.</w:t>
      </w:r>
      <w:r>
        <w:t xml:space="preserve"> Por constancia de identificación de predios e inmuebles, para registro Catastral: </w:t>
      </w:r>
      <w:r>
        <w:tab/>
        <w:t xml:space="preserve">  $538.18 </w:t>
      </w:r>
    </w:p>
    <w:p w:rsidR="00447F65" w:rsidRDefault="00AF455E">
      <w:pPr>
        <w:spacing w:after="37" w:line="259" w:lineRule="auto"/>
        <w:ind w:left="998" w:firstLine="0"/>
        <w:jc w:val="left"/>
      </w:pPr>
      <w:r>
        <w:t xml:space="preserve"> </w:t>
      </w:r>
    </w:p>
    <w:p w:rsidR="00447F65" w:rsidRDefault="00AF455E">
      <w:pPr>
        <w:spacing w:after="0"/>
        <w:ind w:left="998" w:right="76" w:firstLine="0"/>
      </w:pPr>
      <w:r>
        <w:rPr>
          <w:b/>
        </w:rPr>
        <w:t>XXIX.</w:t>
      </w:r>
      <w:r>
        <w:t xml:space="preserve"> Otros certificados o constancias no comprendidos en las fracciones anteriores aprobadas por el </w:t>
      </w:r>
    </w:p>
    <w:tbl>
      <w:tblPr>
        <w:tblStyle w:val="TableGrid"/>
        <w:tblW w:w="9408" w:type="dxa"/>
        <w:tblInd w:w="715" w:type="dxa"/>
        <w:tblCellMar>
          <w:top w:w="0" w:type="dxa"/>
          <w:left w:w="0" w:type="dxa"/>
          <w:bottom w:w="0" w:type="dxa"/>
          <w:right w:w="0" w:type="dxa"/>
        </w:tblCellMar>
        <w:tblLook w:val="04A0" w:firstRow="1" w:lastRow="0" w:firstColumn="1" w:lastColumn="0" w:noHBand="0" w:noVBand="1"/>
      </w:tblPr>
      <w:tblGrid>
        <w:gridCol w:w="8554"/>
        <w:gridCol w:w="854"/>
      </w:tblGrid>
      <w:tr w:rsidR="00447F65">
        <w:trPr>
          <w:trHeight w:val="1119"/>
        </w:trPr>
        <w:tc>
          <w:tcPr>
            <w:tcW w:w="8554" w:type="dxa"/>
            <w:tcBorders>
              <w:top w:val="nil"/>
              <w:left w:val="nil"/>
              <w:bottom w:val="nil"/>
              <w:right w:val="nil"/>
            </w:tcBorders>
          </w:tcPr>
          <w:p w:rsidR="00447F65" w:rsidRDefault="00AF455E">
            <w:pPr>
              <w:spacing w:after="37" w:line="259" w:lineRule="auto"/>
              <w:ind w:left="0" w:firstLine="0"/>
              <w:jc w:val="left"/>
            </w:pPr>
            <w:r>
              <w:t xml:space="preserve">Honorable Ayuntamiento: </w:t>
            </w:r>
          </w:p>
          <w:p w:rsidR="00447F65" w:rsidRDefault="00AF455E">
            <w:pPr>
              <w:spacing w:after="37" w:line="259" w:lineRule="auto"/>
              <w:ind w:left="283" w:firstLine="0"/>
              <w:jc w:val="left"/>
            </w:pPr>
            <w:r>
              <w:t xml:space="preserve"> </w:t>
            </w:r>
          </w:p>
          <w:p w:rsidR="00447F65" w:rsidRDefault="00AF455E">
            <w:pPr>
              <w:spacing w:after="37" w:line="259" w:lineRule="auto"/>
              <w:ind w:left="283" w:firstLine="0"/>
              <w:jc w:val="left"/>
            </w:pPr>
            <w:r>
              <w:rPr>
                <w:b/>
              </w:rPr>
              <w:t>XXX.</w:t>
            </w:r>
            <w:r>
              <w:t xml:space="preserve"> Por expedición del progra</w:t>
            </w:r>
            <w:r>
              <w:t xml:space="preserve">ma de desarrollo urbano de la Ciudad de Puebla vigente: </w:t>
            </w:r>
          </w:p>
          <w:p w:rsidR="00447F65" w:rsidRDefault="00AF455E">
            <w:pPr>
              <w:spacing w:after="0" w:line="259" w:lineRule="auto"/>
              <w:ind w:left="283" w:firstLine="0"/>
              <w:jc w:val="left"/>
            </w:pPr>
            <w:r>
              <w:t xml:space="preserve"> </w:t>
            </w:r>
          </w:p>
        </w:tc>
        <w:tc>
          <w:tcPr>
            <w:tcW w:w="854" w:type="dxa"/>
            <w:tcBorders>
              <w:top w:val="nil"/>
              <w:left w:val="nil"/>
              <w:bottom w:val="nil"/>
              <w:right w:val="nil"/>
            </w:tcBorders>
          </w:tcPr>
          <w:p w:rsidR="00447F65" w:rsidRDefault="00AF455E">
            <w:pPr>
              <w:spacing w:after="0" w:line="259" w:lineRule="auto"/>
              <w:ind w:left="103" w:firstLine="0"/>
              <w:jc w:val="left"/>
            </w:pPr>
            <w:r>
              <w:t xml:space="preserve"> $168.71 </w:t>
            </w:r>
          </w:p>
        </w:tc>
      </w:tr>
      <w:tr w:rsidR="00447F65">
        <w:trPr>
          <w:trHeight w:val="576"/>
        </w:trPr>
        <w:tc>
          <w:tcPr>
            <w:tcW w:w="8554" w:type="dxa"/>
            <w:tcBorders>
              <w:top w:val="nil"/>
              <w:left w:val="nil"/>
              <w:bottom w:val="nil"/>
              <w:right w:val="nil"/>
            </w:tcBorders>
          </w:tcPr>
          <w:p w:rsidR="00447F65" w:rsidRDefault="00AF455E">
            <w:pPr>
              <w:spacing w:after="37" w:line="259" w:lineRule="auto"/>
              <w:ind w:left="283" w:firstLine="0"/>
              <w:jc w:val="left"/>
            </w:pPr>
            <w:r>
              <w:rPr>
                <w:b/>
              </w:rPr>
              <w:t>a)</w:t>
            </w:r>
            <w:r>
              <w:t xml:space="preserve"> Carta urbana impresa 90 x 70 cm. </w:t>
            </w:r>
          </w:p>
          <w:p w:rsidR="00447F65" w:rsidRDefault="00AF455E">
            <w:pPr>
              <w:spacing w:after="0" w:line="259" w:lineRule="auto"/>
              <w:ind w:left="283" w:firstLine="0"/>
              <w:jc w:val="left"/>
            </w:pPr>
            <w:r>
              <w:t xml:space="preserve"> </w:t>
            </w:r>
          </w:p>
        </w:tc>
        <w:tc>
          <w:tcPr>
            <w:tcW w:w="854" w:type="dxa"/>
            <w:tcBorders>
              <w:top w:val="nil"/>
              <w:left w:val="nil"/>
              <w:bottom w:val="nil"/>
              <w:right w:val="nil"/>
            </w:tcBorders>
          </w:tcPr>
          <w:p w:rsidR="00447F65" w:rsidRDefault="00AF455E">
            <w:pPr>
              <w:spacing w:after="0" w:line="259" w:lineRule="auto"/>
              <w:ind w:left="153" w:firstLine="0"/>
              <w:jc w:val="left"/>
            </w:pPr>
            <w:r>
              <w:t xml:space="preserve">$100.11 </w:t>
            </w:r>
          </w:p>
        </w:tc>
      </w:tr>
      <w:tr w:rsidR="00447F65">
        <w:trPr>
          <w:trHeight w:val="576"/>
        </w:trPr>
        <w:tc>
          <w:tcPr>
            <w:tcW w:w="8554" w:type="dxa"/>
            <w:tcBorders>
              <w:top w:val="nil"/>
              <w:left w:val="nil"/>
              <w:bottom w:val="nil"/>
              <w:right w:val="nil"/>
            </w:tcBorders>
          </w:tcPr>
          <w:p w:rsidR="00447F65" w:rsidRDefault="00AF455E">
            <w:pPr>
              <w:spacing w:after="37" w:line="259" w:lineRule="auto"/>
              <w:ind w:left="283" w:firstLine="0"/>
              <w:jc w:val="left"/>
            </w:pPr>
            <w:r>
              <w:rPr>
                <w:b/>
              </w:rPr>
              <w:t>b)</w:t>
            </w:r>
            <w:r>
              <w:t xml:space="preserve"> Tablas de compatibilidad impresa a 90 x 70 cm. </w:t>
            </w:r>
          </w:p>
          <w:p w:rsidR="00447F65" w:rsidRDefault="00AF455E">
            <w:pPr>
              <w:spacing w:after="0" w:line="259" w:lineRule="auto"/>
              <w:ind w:left="283" w:firstLine="0"/>
              <w:jc w:val="left"/>
            </w:pPr>
            <w:r>
              <w:t xml:space="preserve"> </w:t>
            </w:r>
          </w:p>
        </w:tc>
        <w:tc>
          <w:tcPr>
            <w:tcW w:w="854" w:type="dxa"/>
            <w:tcBorders>
              <w:top w:val="nil"/>
              <w:left w:val="nil"/>
              <w:bottom w:val="nil"/>
              <w:right w:val="nil"/>
            </w:tcBorders>
          </w:tcPr>
          <w:p w:rsidR="00447F65" w:rsidRDefault="00AF455E">
            <w:pPr>
              <w:spacing w:after="0" w:line="259" w:lineRule="auto"/>
              <w:ind w:left="53" w:firstLine="0"/>
            </w:pPr>
            <w:r>
              <w:t xml:space="preserve">  $100.11 </w:t>
            </w:r>
          </w:p>
        </w:tc>
      </w:tr>
      <w:tr w:rsidR="00447F65">
        <w:trPr>
          <w:trHeight w:val="576"/>
        </w:trPr>
        <w:tc>
          <w:tcPr>
            <w:tcW w:w="8554" w:type="dxa"/>
            <w:tcBorders>
              <w:top w:val="nil"/>
              <w:left w:val="nil"/>
              <w:bottom w:val="nil"/>
              <w:right w:val="nil"/>
            </w:tcBorders>
          </w:tcPr>
          <w:p w:rsidR="00447F65" w:rsidRDefault="00AF455E">
            <w:pPr>
              <w:spacing w:after="37" w:line="259" w:lineRule="auto"/>
              <w:ind w:left="283" w:firstLine="0"/>
              <w:jc w:val="left"/>
            </w:pPr>
            <w:r>
              <w:rPr>
                <w:b/>
              </w:rPr>
              <w:t>c)</w:t>
            </w:r>
            <w:r>
              <w:t xml:space="preserve"> Carta urbana digital (plano en formato JPG y tablas de compatibilidad en formato PDF): </w:t>
            </w:r>
          </w:p>
          <w:p w:rsidR="00447F65" w:rsidRDefault="00AF455E">
            <w:pPr>
              <w:spacing w:after="0" w:line="259" w:lineRule="auto"/>
              <w:ind w:left="283" w:firstLine="0"/>
              <w:jc w:val="left"/>
            </w:pPr>
            <w:r>
              <w:t xml:space="preserve"> </w:t>
            </w:r>
          </w:p>
        </w:tc>
        <w:tc>
          <w:tcPr>
            <w:tcW w:w="854" w:type="dxa"/>
            <w:tcBorders>
              <w:top w:val="nil"/>
              <w:left w:val="nil"/>
              <w:bottom w:val="nil"/>
              <w:right w:val="nil"/>
            </w:tcBorders>
          </w:tcPr>
          <w:p w:rsidR="00447F65" w:rsidRDefault="00AF455E">
            <w:pPr>
              <w:spacing w:after="0" w:line="259" w:lineRule="auto"/>
              <w:ind w:left="103" w:firstLine="0"/>
              <w:jc w:val="left"/>
            </w:pPr>
            <w:r>
              <w:t xml:space="preserve"> $132.72 </w:t>
            </w:r>
          </w:p>
        </w:tc>
      </w:tr>
      <w:tr w:rsidR="00447F65">
        <w:trPr>
          <w:trHeight w:val="576"/>
        </w:trPr>
        <w:tc>
          <w:tcPr>
            <w:tcW w:w="8554" w:type="dxa"/>
            <w:tcBorders>
              <w:top w:val="nil"/>
              <w:left w:val="nil"/>
              <w:bottom w:val="nil"/>
              <w:right w:val="nil"/>
            </w:tcBorders>
          </w:tcPr>
          <w:p w:rsidR="00447F65" w:rsidRDefault="00AF455E">
            <w:pPr>
              <w:spacing w:after="37" w:line="259" w:lineRule="auto"/>
              <w:ind w:left="283" w:firstLine="0"/>
              <w:jc w:val="left"/>
            </w:pPr>
            <w:r>
              <w:rPr>
                <w:b/>
              </w:rPr>
              <w:t>d)</w:t>
            </w:r>
            <w:r>
              <w:t xml:space="preserve"> Programa de desarrollo urbano de la Ciudad de Puebla y anexos: </w:t>
            </w:r>
          </w:p>
          <w:p w:rsidR="00447F65" w:rsidRDefault="00AF455E">
            <w:pPr>
              <w:spacing w:after="0" w:line="259" w:lineRule="auto"/>
              <w:ind w:left="283" w:firstLine="0"/>
              <w:jc w:val="left"/>
            </w:pPr>
            <w:r>
              <w:t xml:space="preserve"> </w:t>
            </w:r>
          </w:p>
        </w:tc>
        <w:tc>
          <w:tcPr>
            <w:tcW w:w="854" w:type="dxa"/>
            <w:tcBorders>
              <w:top w:val="nil"/>
              <w:left w:val="nil"/>
              <w:bottom w:val="nil"/>
              <w:right w:val="nil"/>
            </w:tcBorders>
          </w:tcPr>
          <w:p w:rsidR="00447F65" w:rsidRDefault="00AF455E">
            <w:pPr>
              <w:spacing w:after="0" w:line="259" w:lineRule="auto"/>
              <w:ind w:left="3" w:firstLine="0"/>
            </w:pPr>
            <w:r>
              <w:t xml:space="preserve">$1,990.87 </w:t>
            </w:r>
          </w:p>
        </w:tc>
      </w:tr>
      <w:tr w:rsidR="00447F65">
        <w:trPr>
          <w:trHeight w:val="576"/>
        </w:trPr>
        <w:tc>
          <w:tcPr>
            <w:tcW w:w="8554" w:type="dxa"/>
            <w:tcBorders>
              <w:top w:val="nil"/>
              <w:left w:val="nil"/>
              <w:bottom w:val="nil"/>
              <w:right w:val="nil"/>
            </w:tcBorders>
          </w:tcPr>
          <w:p w:rsidR="00447F65" w:rsidRDefault="00AF455E">
            <w:pPr>
              <w:spacing w:after="37" w:line="259" w:lineRule="auto"/>
              <w:ind w:left="283" w:firstLine="0"/>
              <w:jc w:val="left"/>
            </w:pPr>
            <w:r>
              <w:rPr>
                <w:b/>
              </w:rPr>
              <w:t>XXXI.</w:t>
            </w:r>
            <w:r>
              <w:t xml:space="preserve"> Por estudio y constancia de factibilidad de anuncio espectacular, por unidad: </w:t>
            </w:r>
          </w:p>
          <w:p w:rsidR="00447F65" w:rsidRDefault="00AF455E">
            <w:pPr>
              <w:spacing w:after="0" w:line="259" w:lineRule="auto"/>
              <w:ind w:left="283" w:firstLine="0"/>
              <w:jc w:val="left"/>
            </w:pPr>
            <w:r>
              <w:t xml:space="preserve"> </w:t>
            </w:r>
          </w:p>
        </w:tc>
        <w:tc>
          <w:tcPr>
            <w:tcW w:w="854" w:type="dxa"/>
            <w:tcBorders>
              <w:top w:val="nil"/>
              <w:left w:val="nil"/>
              <w:bottom w:val="nil"/>
              <w:right w:val="nil"/>
            </w:tcBorders>
          </w:tcPr>
          <w:p w:rsidR="00447F65" w:rsidRDefault="00AF455E">
            <w:pPr>
              <w:spacing w:after="0" w:line="259" w:lineRule="auto"/>
              <w:ind w:left="150" w:firstLine="0"/>
              <w:jc w:val="left"/>
            </w:pPr>
            <w:r>
              <w:t xml:space="preserve">$890.82 </w:t>
            </w:r>
          </w:p>
        </w:tc>
      </w:tr>
      <w:tr w:rsidR="00447F65">
        <w:trPr>
          <w:trHeight w:val="255"/>
        </w:trPr>
        <w:tc>
          <w:tcPr>
            <w:tcW w:w="8554" w:type="dxa"/>
            <w:tcBorders>
              <w:top w:val="nil"/>
              <w:left w:val="nil"/>
              <w:bottom w:val="nil"/>
              <w:right w:val="nil"/>
            </w:tcBorders>
          </w:tcPr>
          <w:p w:rsidR="00447F65" w:rsidRDefault="00AF455E">
            <w:pPr>
              <w:spacing w:after="0" w:line="259" w:lineRule="auto"/>
              <w:ind w:left="283" w:firstLine="0"/>
              <w:jc w:val="left"/>
            </w:pPr>
            <w:r>
              <w:rPr>
                <w:b/>
              </w:rPr>
              <w:t>XXXII.</w:t>
            </w:r>
            <w:r>
              <w:t xml:space="preserve"> Por estudio y constancia de factibilidad de anuncio espectacular con UTM por unidad: </w:t>
            </w:r>
          </w:p>
        </w:tc>
        <w:tc>
          <w:tcPr>
            <w:tcW w:w="854" w:type="dxa"/>
            <w:tcBorders>
              <w:top w:val="nil"/>
              <w:left w:val="nil"/>
              <w:bottom w:val="nil"/>
              <w:right w:val="nil"/>
            </w:tcBorders>
          </w:tcPr>
          <w:p w:rsidR="00447F65" w:rsidRDefault="00AF455E">
            <w:pPr>
              <w:spacing w:after="0" w:line="259" w:lineRule="auto"/>
              <w:ind w:left="0" w:firstLine="0"/>
            </w:pPr>
            <w:r>
              <w:t xml:space="preserve">$1,102.29 </w:t>
            </w:r>
          </w:p>
        </w:tc>
      </w:tr>
    </w:tbl>
    <w:p w:rsidR="00447F65" w:rsidRDefault="00AF455E">
      <w:pPr>
        <w:spacing w:after="37" w:line="259" w:lineRule="auto"/>
        <w:ind w:left="998" w:firstLine="0"/>
        <w:jc w:val="left"/>
      </w:pPr>
      <w:r>
        <w:t xml:space="preserve"> </w:t>
      </w:r>
    </w:p>
    <w:p w:rsidR="00447F65" w:rsidRDefault="00AF455E">
      <w:pPr>
        <w:spacing w:after="0"/>
        <w:ind w:left="998" w:right="76" w:firstLine="0"/>
      </w:pPr>
      <w:r>
        <w:rPr>
          <w:b/>
        </w:rPr>
        <w:t>XXXIII.</w:t>
      </w:r>
      <w:r>
        <w:t xml:space="preserve"> Por constancia de suspensión de obra, de cambio de Director responsable de obra y de retiro de firma, </w:t>
      </w:r>
    </w:p>
    <w:tbl>
      <w:tblPr>
        <w:tblStyle w:val="TableGrid"/>
        <w:tblW w:w="9407" w:type="dxa"/>
        <w:tblInd w:w="715" w:type="dxa"/>
        <w:tblCellMar>
          <w:top w:w="0" w:type="dxa"/>
          <w:left w:w="0" w:type="dxa"/>
          <w:bottom w:w="0" w:type="dxa"/>
          <w:right w:w="0" w:type="dxa"/>
        </w:tblCellMar>
        <w:tblLook w:val="04A0" w:firstRow="1" w:lastRow="0" w:firstColumn="1" w:lastColumn="0" w:noHBand="0" w:noVBand="1"/>
      </w:tblPr>
      <w:tblGrid>
        <w:gridCol w:w="8706"/>
        <w:gridCol w:w="701"/>
      </w:tblGrid>
      <w:tr w:rsidR="00447F65">
        <w:trPr>
          <w:trHeight w:val="478"/>
        </w:trPr>
        <w:tc>
          <w:tcPr>
            <w:tcW w:w="8706" w:type="dxa"/>
            <w:tcBorders>
              <w:top w:val="nil"/>
              <w:left w:val="nil"/>
              <w:bottom w:val="nil"/>
              <w:right w:val="nil"/>
            </w:tcBorders>
          </w:tcPr>
          <w:p w:rsidR="00447F65" w:rsidRDefault="00AF455E">
            <w:pPr>
              <w:spacing w:after="0" w:line="259" w:lineRule="auto"/>
              <w:ind w:left="0" w:firstLine="0"/>
              <w:jc w:val="left"/>
            </w:pPr>
            <w:r>
              <w:t xml:space="preserve">se pagará por cada una: </w:t>
            </w:r>
          </w:p>
          <w:p w:rsidR="00447F65" w:rsidRDefault="00AF455E">
            <w:pPr>
              <w:spacing w:after="0" w:line="259" w:lineRule="auto"/>
              <w:ind w:left="283" w:firstLine="0"/>
              <w:jc w:val="left"/>
            </w:pPr>
            <w:r>
              <w:t xml:space="preserve"> </w:t>
            </w:r>
          </w:p>
        </w:tc>
        <w:tc>
          <w:tcPr>
            <w:tcW w:w="701" w:type="dxa"/>
            <w:tcBorders>
              <w:top w:val="nil"/>
              <w:left w:val="nil"/>
              <w:bottom w:val="nil"/>
              <w:right w:val="nil"/>
            </w:tcBorders>
          </w:tcPr>
          <w:p w:rsidR="00447F65" w:rsidRDefault="00AF455E">
            <w:pPr>
              <w:spacing w:after="0" w:line="259" w:lineRule="auto"/>
              <w:ind w:left="0" w:firstLine="0"/>
            </w:pPr>
            <w:r>
              <w:t xml:space="preserve">$855.97 </w:t>
            </w:r>
          </w:p>
        </w:tc>
      </w:tr>
      <w:tr w:rsidR="00447F65">
        <w:trPr>
          <w:trHeight w:val="262"/>
        </w:trPr>
        <w:tc>
          <w:tcPr>
            <w:tcW w:w="8706" w:type="dxa"/>
            <w:tcBorders>
              <w:top w:val="nil"/>
              <w:left w:val="nil"/>
              <w:bottom w:val="nil"/>
              <w:right w:val="nil"/>
            </w:tcBorders>
          </w:tcPr>
          <w:p w:rsidR="00447F65" w:rsidRDefault="00AF455E">
            <w:pPr>
              <w:spacing w:after="0" w:line="259" w:lineRule="auto"/>
              <w:ind w:left="283" w:firstLine="0"/>
              <w:jc w:val="left"/>
            </w:pPr>
            <w:r>
              <w:rPr>
                <w:b/>
              </w:rPr>
              <w:t>XXXlV.</w:t>
            </w:r>
            <w:r>
              <w:t xml:space="preserve"> Dictamen de riesgo estructural por m</w:t>
            </w:r>
            <w:r>
              <w:rPr>
                <w:vertAlign w:val="superscript"/>
              </w:rPr>
              <w:t>2</w:t>
            </w:r>
            <w:r>
              <w:t xml:space="preserve"> de construcción: </w:t>
            </w:r>
          </w:p>
        </w:tc>
        <w:tc>
          <w:tcPr>
            <w:tcW w:w="701" w:type="dxa"/>
            <w:tcBorders>
              <w:top w:val="nil"/>
              <w:left w:val="nil"/>
              <w:bottom w:val="nil"/>
              <w:right w:val="nil"/>
            </w:tcBorders>
          </w:tcPr>
          <w:p w:rsidR="00447F65" w:rsidRDefault="00AF455E">
            <w:pPr>
              <w:spacing w:after="0" w:line="259" w:lineRule="auto"/>
              <w:ind w:left="0" w:firstLine="0"/>
            </w:pPr>
            <w:r>
              <w:t xml:space="preserve">  $10.12 </w:t>
            </w:r>
          </w:p>
        </w:tc>
      </w:tr>
    </w:tbl>
    <w:p w:rsidR="00447F65" w:rsidRDefault="00AF455E">
      <w:pPr>
        <w:numPr>
          <w:ilvl w:val="0"/>
          <w:numId w:val="57"/>
        </w:numPr>
        <w:ind w:right="76" w:hanging="780"/>
      </w:pPr>
      <w:r>
        <w:t xml:space="preserve">Dictamen por zona de riesgo: </w:t>
      </w:r>
      <w:r>
        <w:tab/>
        <w:t xml:space="preserve">  $2,121.34 </w:t>
      </w:r>
    </w:p>
    <w:p w:rsidR="00447F65" w:rsidRDefault="00AF455E">
      <w:pPr>
        <w:spacing w:after="37" w:line="259" w:lineRule="auto"/>
        <w:ind w:left="601" w:firstLine="0"/>
        <w:jc w:val="left"/>
      </w:pPr>
      <w:r>
        <w:t xml:space="preserve"> </w:t>
      </w:r>
    </w:p>
    <w:p w:rsidR="00447F65" w:rsidRDefault="00AF455E">
      <w:pPr>
        <w:numPr>
          <w:ilvl w:val="0"/>
          <w:numId w:val="57"/>
        </w:numPr>
        <w:spacing w:after="0"/>
        <w:ind w:right="76" w:hanging="780"/>
      </w:pPr>
      <w:r>
        <w:t xml:space="preserve">Por certificado de registro de fierros, marcas y señales de ganado bovino, ovino, porcino, caprino y </w:t>
      </w:r>
    </w:p>
    <w:tbl>
      <w:tblPr>
        <w:tblStyle w:val="TableGrid"/>
        <w:tblW w:w="9409" w:type="dxa"/>
        <w:tblInd w:w="318" w:type="dxa"/>
        <w:tblCellMar>
          <w:top w:w="0" w:type="dxa"/>
          <w:left w:w="0" w:type="dxa"/>
          <w:bottom w:w="0" w:type="dxa"/>
          <w:right w:w="0" w:type="dxa"/>
        </w:tblCellMar>
        <w:tblLook w:val="04A0" w:firstRow="1" w:lastRow="0" w:firstColumn="1" w:lastColumn="0" w:noHBand="0" w:noVBand="1"/>
      </w:tblPr>
      <w:tblGrid>
        <w:gridCol w:w="8459"/>
        <w:gridCol w:w="950"/>
      </w:tblGrid>
      <w:tr w:rsidR="00447F65">
        <w:trPr>
          <w:trHeight w:val="543"/>
        </w:trPr>
        <w:tc>
          <w:tcPr>
            <w:tcW w:w="8459" w:type="dxa"/>
            <w:tcBorders>
              <w:top w:val="nil"/>
              <w:left w:val="nil"/>
              <w:bottom w:val="nil"/>
              <w:right w:val="nil"/>
            </w:tcBorders>
          </w:tcPr>
          <w:p w:rsidR="00447F65" w:rsidRDefault="00AF455E">
            <w:pPr>
              <w:spacing w:after="37" w:line="259" w:lineRule="auto"/>
              <w:ind w:left="0" w:firstLine="0"/>
              <w:jc w:val="left"/>
            </w:pPr>
            <w:r>
              <w:t xml:space="preserve">equino, que otorgue la Secretaria del Ayuntamiento, se pagará: </w:t>
            </w:r>
          </w:p>
          <w:p w:rsidR="00447F65" w:rsidRDefault="00AF455E">
            <w:pPr>
              <w:spacing w:after="0" w:line="259" w:lineRule="auto"/>
              <w:ind w:left="283" w:firstLine="0"/>
              <w:jc w:val="left"/>
            </w:pPr>
            <w:r>
              <w:t xml:space="preserve"> </w:t>
            </w:r>
          </w:p>
        </w:tc>
        <w:tc>
          <w:tcPr>
            <w:tcW w:w="950" w:type="dxa"/>
            <w:tcBorders>
              <w:top w:val="nil"/>
              <w:left w:val="nil"/>
              <w:bottom w:val="nil"/>
              <w:right w:val="nil"/>
            </w:tcBorders>
          </w:tcPr>
          <w:p w:rsidR="00447F65" w:rsidRDefault="00AF455E">
            <w:pPr>
              <w:spacing w:after="0" w:line="259" w:lineRule="auto"/>
              <w:ind w:left="0" w:firstLine="0"/>
            </w:pPr>
            <w:r>
              <w:t xml:space="preserve">  $1,124.78 </w:t>
            </w:r>
          </w:p>
        </w:tc>
      </w:tr>
      <w:tr w:rsidR="00447F65">
        <w:trPr>
          <w:trHeight w:val="576"/>
        </w:trPr>
        <w:tc>
          <w:tcPr>
            <w:tcW w:w="8459" w:type="dxa"/>
            <w:tcBorders>
              <w:top w:val="nil"/>
              <w:left w:val="nil"/>
              <w:bottom w:val="nil"/>
              <w:right w:val="nil"/>
            </w:tcBorders>
          </w:tcPr>
          <w:p w:rsidR="00447F65" w:rsidRDefault="00AF455E">
            <w:pPr>
              <w:spacing w:after="37" w:line="259" w:lineRule="auto"/>
              <w:ind w:left="283" w:firstLine="0"/>
              <w:jc w:val="left"/>
            </w:pPr>
            <w:r>
              <w:rPr>
                <w:b/>
              </w:rPr>
              <w:t>XXXVII.</w:t>
            </w:r>
            <w:r>
              <w:t xml:space="preserve"> Aprobación de programa interno de Protección Civil ó plan de contingencia: </w:t>
            </w:r>
          </w:p>
          <w:p w:rsidR="00447F65" w:rsidRDefault="00AF455E">
            <w:pPr>
              <w:spacing w:after="0" w:line="259" w:lineRule="auto"/>
              <w:ind w:left="283" w:firstLine="0"/>
              <w:jc w:val="left"/>
            </w:pPr>
            <w:r>
              <w:t xml:space="preserve"> </w:t>
            </w:r>
          </w:p>
        </w:tc>
        <w:tc>
          <w:tcPr>
            <w:tcW w:w="950" w:type="dxa"/>
            <w:tcBorders>
              <w:top w:val="nil"/>
              <w:left w:val="nil"/>
              <w:bottom w:val="nil"/>
              <w:right w:val="nil"/>
            </w:tcBorders>
          </w:tcPr>
          <w:p w:rsidR="00447F65" w:rsidRDefault="00AF455E">
            <w:pPr>
              <w:spacing w:after="0" w:line="259" w:lineRule="auto"/>
              <w:ind w:left="0" w:right="52" w:firstLine="0"/>
              <w:jc w:val="right"/>
            </w:pPr>
            <w:r>
              <w:t xml:space="preserve">$376.72 </w:t>
            </w:r>
          </w:p>
        </w:tc>
      </w:tr>
      <w:tr w:rsidR="00447F65">
        <w:trPr>
          <w:trHeight w:val="255"/>
        </w:trPr>
        <w:tc>
          <w:tcPr>
            <w:tcW w:w="8459" w:type="dxa"/>
            <w:tcBorders>
              <w:top w:val="nil"/>
              <w:left w:val="nil"/>
              <w:bottom w:val="nil"/>
              <w:right w:val="nil"/>
            </w:tcBorders>
          </w:tcPr>
          <w:p w:rsidR="00447F65" w:rsidRDefault="00AF455E">
            <w:pPr>
              <w:spacing w:after="0" w:line="259" w:lineRule="auto"/>
              <w:ind w:left="283" w:firstLine="0"/>
              <w:jc w:val="left"/>
            </w:pPr>
            <w:r>
              <w:rPr>
                <w:b/>
              </w:rPr>
              <w:t>XXXVIII.</w:t>
            </w:r>
            <w:r>
              <w:t xml:space="preserve"> Expedición de dictamen de seguridad en anuncios y/o estructuras: </w:t>
            </w:r>
          </w:p>
        </w:tc>
        <w:tc>
          <w:tcPr>
            <w:tcW w:w="950" w:type="dxa"/>
            <w:tcBorders>
              <w:top w:val="nil"/>
              <w:left w:val="nil"/>
              <w:bottom w:val="nil"/>
              <w:right w:val="nil"/>
            </w:tcBorders>
          </w:tcPr>
          <w:p w:rsidR="00447F65" w:rsidRDefault="00AF455E">
            <w:pPr>
              <w:spacing w:after="0" w:line="259" w:lineRule="auto"/>
              <w:ind w:left="0" w:right="50" w:firstLine="0"/>
              <w:jc w:val="right"/>
            </w:pPr>
            <w:r>
              <w:t xml:space="preserve">$269.09 </w:t>
            </w:r>
          </w:p>
        </w:tc>
      </w:tr>
    </w:tbl>
    <w:p w:rsidR="00447F65" w:rsidRDefault="00AF455E">
      <w:pPr>
        <w:spacing w:after="37" w:line="259" w:lineRule="auto"/>
        <w:ind w:left="601" w:firstLine="0"/>
        <w:jc w:val="left"/>
      </w:pPr>
      <w:r>
        <w:t xml:space="preserve"> </w:t>
      </w:r>
    </w:p>
    <w:p w:rsidR="00447F65" w:rsidRDefault="00AF455E">
      <w:pPr>
        <w:numPr>
          <w:ilvl w:val="0"/>
          <w:numId w:val="58"/>
        </w:numPr>
        <w:ind w:right="157"/>
      </w:pPr>
      <w:r>
        <w:t xml:space="preserve">Expedición del registro de instructores independientes, empresas capacitadores y consultoras de estudio de riesgo y vulnerabilidad, en la materia de protección civil: $3,229.05 </w:t>
      </w:r>
    </w:p>
    <w:p w:rsidR="00447F65" w:rsidRDefault="00AF455E">
      <w:pPr>
        <w:spacing w:after="37" w:line="259" w:lineRule="auto"/>
        <w:ind w:left="601" w:firstLine="0"/>
        <w:jc w:val="left"/>
      </w:pPr>
      <w:r>
        <w:t xml:space="preserve"> </w:t>
      </w:r>
    </w:p>
    <w:p w:rsidR="00447F65" w:rsidRDefault="00AF455E">
      <w:pPr>
        <w:numPr>
          <w:ilvl w:val="0"/>
          <w:numId w:val="58"/>
        </w:numPr>
        <w:ind w:right="157"/>
      </w:pPr>
      <w:r>
        <w:t xml:space="preserve">De los derechos por la expedición y/o emisión de certificados y constancias </w:t>
      </w:r>
      <w:r>
        <w:t xml:space="preserve">a través de sistema informático: </w:t>
      </w:r>
    </w:p>
    <w:p w:rsidR="00447F65" w:rsidRDefault="00AF455E">
      <w:pPr>
        <w:spacing w:after="37" w:line="259" w:lineRule="auto"/>
        <w:ind w:left="601" w:firstLine="0"/>
        <w:jc w:val="left"/>
      </w:pPr>
      <w:r>
        <w:t xml:space="preserve"> </w:t>
      </w:r>
    </w:p>
    <w:p w:rsidR="00447F65" w:rsidRDefault="00AF455E">
      <w:pPr>
        <w:ind w:left="318" w:right="76"/>
      </w:pPr>
      <w:r>
        <w:rPr>
          <w:b/>
        </w:rPr>
        <w:t>a)</w:t>
      </w:r>
      <w:r>
        <w:t xml:space="preserve"> Por la emisión digital y/o electrónica de Aviso de Apertura de Negocio, cuya superficie no rebase los 60 metros cuadrados: </w:t>
      </w:r>
      <w:r>
        <w:tab/>
        <w:t xml:space="preserve">$394.49 </w:t>
      </w:r>
    </w:p>
    <w:p w:rsidR="00447F65" w:rsidRDefault="00AF455E">
      <w:pPr>
        <w:spacing w:after="37" w:line="259" w:lineRule="auto"/>
        <w:ind w:left="601" w:firstLine="0"/>
        <w:jc w:val="left"/>
      </w:pPr>
      <w:r>
        <w:t xml:space="preserve"> </w:t>
      </w:r>
    </w:p>
    <w:p w:rsidR="00447F65" w:rsidRDefault="00AF455E">
      <w:pPr>
        <w:ind w:left="318" w:right="76"/>
      </w:pPr>
      <w:r>
        <w:t>El presente concepto, no incluye la expedición del tarjetón o reposición de licenc</w:t>
      </w:r>
      <w:r>
        <w:t xml:space="preserve">ia de sustancias de inhalación y efectos tóxicos, para aquellos establecimientos que deban contar con el mismo. </w:t>
      </w:r>
    </w:p>
    <w:p w:rsidR="00447F65" w:rsidRDefault="00AF455E">
      <w:pPr>
        <w:spacing w:after="37" w:line="259" w:lineRule="auto"/>
        <w:ind w:left="601" w:firstLine="0"/>
        <w:jc w:val="left"/>
      </w:pPr>
      <w:r>
        <w:t xml:space="preserve"> </w:t>
      </w:r>
    </w:p>
    <w:p w:rsidR="00447F65" w:rsidRDefault="00AF455E">
      <w:pPr>
        <w:tabs>
          <w:tab w:val="center" w:pos="4372"/>
          <w:tab w:val="center" w:pos="9301"/>
        </w:tabs>
        <w:ind w:left="0" w:firstLine="0"/>
        <w:jc w:val="left"/>
      </w:pPr>
      <w:r>
        <w:rPr>
          <w:rFonts w:ascii="Calibri" w:eastAsia="Calibri" w:hAnsi="Calibri" w:cs="Calibri"/>
          <w:sz w:val="22"/>
        </w:rPr>
        <w:tab/>
      </w:r>
      <w:r>
        <w:rPr>
          <w:b/>
        </w:rPr>
        <w:t>XLI.</w:t>
      </w:r>
      <w:r>
        <w:t xml:space="preserve"> Trámite Unificado de Avalúo Catastral y Constancia de no Adeudo de Impuesto Predial: </w:t>
      </w:r>
      <w:r>
        <w:tab/>
        <w:t xml:space="preserve">  $753.45 </w:t>
      </w:r>
    </w:p>
    <w:p w:rsidR="00447F65" w:rsidRDefault="00AF455E">
      <w:pPr>
        <w:spacing w:after="37" w:line="259" w:lineRule="auto"/>
        <w:ind w:left="601" w:firstLine="0"/>
        <w:jc w:val="left"/>
      </w:pPr>
      <w:r>
        <w:t xml:space="preserve"> </w:t>
      </w:r>
    </w:p>
    <w:p w:rsidR="00447F65" w:rsidRDefault="00AF455E">
      <w:pPr>
        <w:pStyle w:val="Ttulo1"/>
        <w:ind w:left="700" w:right="857"/>
      </w:pPr>
      <w:r>
        <w:t>CAPÍTULO VI DE LOS DERECHOS POR SERV</w:t>
      </w:r>
      <w:r>
        <w:t xml:space="preserve">ICIOS DE RASTRO Y LUGARES AUTORIZADOS </w:t>
      </w:r>
    </w:p>
    <w:p w:rsidR="00447F65" w:rsidRDefault="00AF455E">
      <w:pPr>
        <w:spacing w:after="37" w:line="259" w:lineRule="auto"/>
        <w:ind w:left="601" w:firstLine="0"/>
        <w:jc w:val="left"/>
      </w:pPr>
      <w:r>
        <w:t xml:space="preserve"> </w:t>
      </w:r>
    </w:p>
    <w:p w:rsidR="00447F65" w:rsidRDefault="00AF455E">
      <w:pPr>
        <w:ind w:left="318" w:right="76"/>
      </w:pPr>
      <w:r>
        <w:rPr>
          <w:b/>
        </w:rPr>
        <w:t>ARTÍCULO 15.</w:t>
      </w:r>
      <w:r>
        <w:t xml:space="preserve"> Los servicios de Industrial de Abastos Puebla se regirán de acuerdo a los conceptos siguientes: </w:t>
      </w:r>
    </w:p>
    <w:p w:rsidR="00447F65" w:rsidRDefault="00AF455E">
      <w:pPr>
        <w:spacing w:after="37" w:line="259" w:lineRule="auto"/>
        <w:ind w:left="601" w:firstLine="0"/>
        <w:jc w:val="left"/>
      </w:pPr>
      <w:r>
        <w:t xml:space="preserve"> </w:t>
      </w:r>
    </w:p>
    <w:p w:rsidR="00447F65" w:rsidRDefault="00AF455E">
      <w:pPr>
        <w:ind w:left="318" w:right="481"/>
      </w:pPr>
      <w:r>
        <w:rPr>
          <w:b/>
        </w:rPr>
        <w:t>I.</w:t>
      </w:r>
      <w:r>
        <w:t xml:space="preserve"> Los que procesen, refrigeren, empaquen, industrialicen, movilicen y comercialicen productos cárnicos</w:t>
      </w:r>
      <w:r>
        <w:t xml:space="preserve"> para consumo humano, dentro de los límites o ingresen al Municipio; deberán pagar por concepto de supervisión del manejo higiénico de los productos, las siguientes cuotas: </w:t>
      </w:r>
    </w:p>
    <w:p w:rsidR="00447F65" w:rsidRDefault="00AF455E">
      <w:pPr>
        <w:spacing w:after="37" w:line="259" w:lineRule="auto"/>
        <w:ind w:left="601" w:firstLine="0"/>
        <w:jc w:val="left"/>
      </w:pPr>
      <w:r>
        <w:t xml:space="preserve"> </w:t>
      </w:r>
    </w:p>
    <w:p w:rsidR="00447F65" w:rsidRDefault="00AF455E">
      <w:pPr>
        <w:numPr>
          <w:ilvl w:val="0"/>
          <w:numId w:val="59"/>
        </w:numPr>
        <w:ind w:right="281"/>
      </w:pPr>
      <w:r>
        <w:t>Todas las carnes frescas, saladas y sin salar que ingresen al Municipio y que cu</w:t>
      </w:r>
      <w:r>
        <w:t xml:space="preserve">enten con el sello de autorización de sacrificio de una autoridad competente, pagarán: $2.00 por Kg </w:t>
      </w:r>
    </w:p>
    <w:p w:rsidR="00447F65" w:rsidRDefault="00AF455E">
      <w:pPr>
        <w:spacing w:after="37" w:line="259" w:lineRule="auto"/>
        <w:ind w:left="601" w:firstLine="0"/>
        <w:jc w:val="left"/>
      </w:pPr>
      <w:r>
        <w:t xml:space="preserve"> </w:t>
      </w:r>
    </w:p>
    <w:p w:rsidR="00447F65" w:rsidRDefault="00AF455E">
      <w:pPr>
        <w:numPr>
          <w:ilvl w:val="0"/>
          <w:numId w:val="59"/>
        </w:numPr>
        <w:ind w:right="281"/>
      </w:pPr>
      <w:r>
        <w:t xml:space="preserve">Para todas aquellas carnes que no cuenten con el sello de algún lugar de sacrificio autorizado y que sea apta para el consumo humano, de acuerdo con el Reglamento para la Industrialización Sanitaria de la Carne y la Norma Oficial Mexicana NOM-009-ZOO-1994 </w:t>
      </w:r>
      <w:r>
        <w:t xml:space="preserve">“Lineamientos Generales Sobre el Proceso Sanitario de la </w:t>
      </w:r>
    </w:p>
    <w:p w:rsidR="00447F65" w:rsidRDefault="00AF455E">
      <w:pPr>
        <w:tabs>
          <w:tab w:val="center" w:pos="1088"/>
          <w:tab w:val="center" w:pos="9064"/>
        </w:tabs>
        <w:ind w:left="0" w:firstLine="0"/>
        <w:jc w:val="left"/>
      </w:pPr>
      <w:r>
        <w:rPr>
          <w:rFonts w:ascii="Calibri" w:eastAsia="Calibri" w:hAnsi="Calibri" w:cs="Calibri"/>
          <w:sz w:val="22"/>
        </w:rPr>
        <w:tab/>
      </w:r>
      <w:r>
        <w:t xml:space="preserve">Carne”, se pagará: </w:t>
      </w:r>
      <w:r>
        <w:tab/>
        <w:t xml:space="preserve">  $3.00 por Kg </w:t>
      </w:r>
    </w:p>
    <w:p w:rsidR="00447F65" w:rsidRDefault="00AF455E">
      <w:pPr>
        <w:spacing w:after="37" w:line="259" w:lineRule="auto"/>
        <w:ind w:left="601" w:firstLine="0"/>
        <w:jc w:val="left"/>
      </w:pPr>
      <w:r>
        <w:t xml:space="preserve"> </w:t>
      </w:r>
    </w:p>
    <w:p w:rsidR="00447F65" w:rsidRDefault="00AF455E">
      <w:pPr>
        <w:ind w:left="318" w:right="76"/>
      </w:pPr>
      <w:r>
        <w:rPr>
          <w:b/>
        </w:rPr>
        <w:t>c)</w:t>
      </w:r>
      <w:r>
        <w:t xml:space="preserve">Todas las carnes de ave (pollo, pavo, pato) y conejo que se encuentre eviscerada y sea apta para el consumo humano, pagarán: </w:t>
      </w:r>
      <w:r>
        <w:tab/>
        <w:t xml:space="preserve"> $1.00 por Kg </w:t>
      </w:r>
    </w:p>
    <w:p w:rsidR="00447F65" w:rsidRDefault="00AF455E">
      <w:pPr>
        <w:spacing w:after="37" w:line="259" w:lineRule="auto"/>
        <w:ind w:left="601" w:firstLine="0"/>
        <w:jc w:val="left"/>
      </w:pPr>
      <w:r>
        <w:t xml:space="preserve"> </w:t>
      </w:r>
    </w:p>
    <w:p w:rsidR="00447F65" w:rsidRDefault="00AF455E">
      <w:pPr>
        <w:numPr>
          <w:ilvl w:val="0"/>
          <w:numId w:val="60"/>
        </w:numPr>
        <w:ind w:right="76"/>
      </w:pPr>
      <w:r>
        <w:t>Todas las carn</w:t>
      </w:r>
      <w:r>
        <w:t xml:space="preserve">es de ave (pollo, pavo, pato) y conejo que no se encuentre eviscerada y sea apta para el consumo humano, pagarán: </w:t>
      </w:r>
      <w:r>
        <w:tab/>
        <w:t xml:space="preserve"> $2.00 por Kg </w:t>
      </w:r>
    </w:p>
    <w:p w:rsidR="00447F65" w:rsidRDefault="00AF455E">
      <w:pPr>
        <w:spacing w:after="37" w:line="259" w:lineRule="auto"/>
        <w:ind w:left="601" w:firstLine="0"/>
        <w:jc w:val="left"/>
      </w:pPr>
      <w:r>
        <w:t xml:space="preserve"> </w:t>
      </w:r>
    </w:p>
    <w:p w:rsidR="00447F65" w:rsidRDefault="00AF455E">
      <w:pPr>
        <w:numPr>
          <w:ilvl w:val="0"/>
          <w:numId w:val="60"/>
        </w:numPr>
        <w:ind w:right="76"/>
      </w:pPr>
      <w:r>
        <w:t>Todas las carnes, frescas, saladas y sin salar que cuenten con el sello Tipo Inspección Federal (TIF), que ingresen al Munic</w:t>
      </w:r>
      <w:r>
        <w:t xml:space="preserve">ipio de Puebla, pagarán: </w:t>
      </w:r>
      <w:r>
        <w:tab/>
        <w:t xml:space="preserve"> $0.50 por Kg </w:t>
      </w:r>
      <w:r>
        <w:rPr>
          <w:b/>
        </w:rPr>
        <w:t>II.</w:t>
      </w:r>
      <w:r>
        <w:t xml:space="preserve"> En las instalaciones del Rastro Municipal por los conceptos de, uso de corrales, marcado y seleccionado de ganado, degüello, desprendido de piel o rasurado de canal, extracción de vísceras, inspección sanitaria y</w:t>
      </w:r>
      <w:r>
        <w:t xml:space="preserve"> sellado, causarán los derechos con las siguientes cuotas: </w:t>
      </w:r>
    </w:p>
    <w:p w:rsidR="00447F65" w:rsidRDefault="00AF455E">
      <w:pPr>
        <w:spacing w:after="58" w:line="259" w:lineRule="auto"/>
        <w:ind w:left="998" w:firstLine="0"/>
        <w:jc w:val="left"/>
      </w:pPr>
      <w:r>
        <w:t xml:space="preserve"> </w:t>
      </w:r>
    </w:p>
    <w:p w:rsidR="00447F65" w:rsidRDefault="00AF455E">
      <w:pPr>
        <w:ind w:left="998" w:right="76" w:firstLine="0"/>
      </w:pPr>
      <w:r>
        <w:rPr>
          <w:b/>
        </w:rPr>
        <w:t xml:space="preserve">a </w:t>
      </w:r>
      <w:r>
        <w:t xml:space="preserve"> Por cabeza de ganado bovino (res):  </w:t>
      </w:r>
    </w:p>
    <w:p w:rsidR="00447F65" w:rsidRDefault="00AF455E">
      <w:pPr>
        <w:spacing w:after="0" w:line="259" w:lineRule="auto"/>
        <w:ind w:left="998" w:firstLine="0"/>
        <w:jc w:val="left"/>
      </w:pPr>
      <w:r>
        <w:t xml:space="preserve"> </w:t>
      </w:r>
    </w:p>
    <w:tbl>
      <w:tblPr>
        <w:tblStyle w:val="TableGrid"/>
        <w:tblW w:w="9404" w:type="dxa"/>
        <w:tblInd w:w="688" w:type="dxa"/>
        <w:tblCellMar>
          <w:top w:w="72" w:type="dxa"/>
          <w:left w:w="27" w:type="dxa"/>
          <w:bottom w:w="0" w:type="dxa"/>
          <w:right w:w="115" w:type="dxa"/>
        </w:tblCellMar>
        <w:tblLook w:val="04A0" w:firstRow="1" w:lastRow="0" w:firstColumn="1" w:lastColumn="0" w:noHBand="0" w:noVBand="1"/>
      </w:tblPr>
      <w:tblGrid>
        <w:gridCol w:w="4702"/>
        <w:gridCol w:w="4703"/>
      </w:tblGrid>
      <w:tr w:rsidR="00447F65">
        <w:trPr>
          <w:trHeight w:val="318"/>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Cantidad de cabezas diarias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Cuota por cabeza </w:t>
            </w:r>
          </w:p>
        </w:tc>
      </w:tr>
      <w:tr w:rsidR="00447F65">
        <w:trPr>
          <w:trHeight w:val="318"/>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 a 20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$251.00 </w:t>
            </w:r>
          </w:p>
        </w:tc>
      </w:tr>
      <w:tr w:rsidR="00447F65">
        <w:trPr>
          <w:trHeight w:val="318"/>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21 a 50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$232.00 </w:t>
            </w:r>
          </w:p>
        </w:tc>
      </w:tr>
      <w:tr w:rsidR="00447F65">
        <w:trPr>
          <w:trHeight w:val="318"/>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51 a 100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$230.00 </w:t>
            </w:r>
          </w:p>
        </w:tc>
      </w:tr>
      <w:tr w:rsidR="00447F65">
        <w:trPr>
          <w:trHeight w:val="318"/>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101 en adelante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$225.00 </w:t>
            </w:r>
          </w:p>
        </w:tc>
      </w:tr>
    </w:tbl>
    <w:p w:rsidR="00447F65" w:rsidRDefault="00AF455E">
      <w:pPr>
        <w:spacing w:after="58" w:line="259" w:lineRule="auto"/>
        <w:ind w:left="998" w:firstLine="0"/>
        <w:jc w:val="left"/>
      </w:pPr>
      <w:r>
        <w:t xml:space="preserve"> </w:t>
      </w:r>
    </w:p>
    <w:p w:rsidR="00447F65" w:rsidRDefault="00AF455E">
      <w:pPr>
        <w:numPr>
          <w:ilvl w:val="0"/>
          <w:numId w:val="61"/>
        </w:numPr>
        <w:ind w:left="1227" w:right="76" w:hanging="229"/>
      </w:pPr>
      <w:r>
        <w:t xml:space="preserve">Por cabeza de ganado porcino hasta 150 kg </w:t>
      </w:r>
    </w:p>
    <w:p w:rsidR="00447F65" w:rsidRDefault="00AF455E">
      <w:pPr>
        <w:spacing w:after="0" w:line="259" w:lineRule="auto"/>
        <w:ind w:left="998" w:firstLine="0"/>
        <w:jc w:val="left"/>
      </w:pPr>
      <w:r>
        <w:t xml:space="preserve"> </w:t>
      </w:r>
    </w:p>
    <w:tbl>
      <w:tblPr>
        <w:tblStyle w:val="TableGrid"/>
        <w:tblW w:w="9404" w:type="dxa"/>
        <w:tblInd w:w="688" w:type="dxa"/>
        <w:tblCellMar>
          <w:top w:w="73" w:type="dxa"/>
          <w:left w:w="27" w:type="dxa"/>
          <w:bottom w:w="0" w:type="dxa"/>
          <w:right w:w="115" w:type="dxa"/>
        </w:tblCellMar>
        <w:tblLook w:val="04A0" w:firstRow="1" w:lastRow="0" w:firstColumn="1" w:lastColumn="0" w:noHBand="0" w:noVBand="1"/>
      </w:tblPr>
      <w:tblGrid>
        <w:gridCol w:w="4702"/>
        <w:gridCol w:w="4703"/>
      </w:tblGrid>
      <w:tr w:rsidR="00447F65">
        <w:trPr>
          <w:trHeight w:val="318"/>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Cantidad de cabezas diarias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Cuota por cabeza </w:t>
            </w:r>
          </w:p>
        </w:tc>
      </w:tr>
      <w:tr w:rsidR="00447F65">
        <w:trPr>
          <w:trHeight w:val="318"/>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 a 300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$105.00 </w:t>
            </w:r>
          </w:p>
        </w:tc>
      </w:tr>
      <w:tr w:rsidR="00447F65">
        <w:trPr>
          <w:trHeight w:val="318"/>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301 a 600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$99.00 </w:t>
            </w:r>
          </w:p>
        </w:tc>
      </w:tr>
      <w:tr w:rsidR="00447F65">
        <w:trPr>
          <w:trHeight w:val="318"/>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601 a 700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$98.00 </w:t>
            </w:r>
          </w:p>
        </w:tc>
      </w:tr>
      <w:tr w:rsidR="00447F65">
        <w:trPr>
          <w:trHeight w:val="318"/>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701 a 800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$97.00 </w:t>
            </w:r>
          </w:p>
        </w:tc>
      </w:tr>
      <w:tr w:rsidR="00447F65">
        <w:trPr>
          <w:trHeight w:val="318"/>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801 a 900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$96.00 </w:t>
            </w:r>
          </w:p>
        </w:tc>
      </w:tr>
      <w:tr w:rsidR="00447F65">
        <w:trPr>
          <w:trHeight w:val="319"/>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901 en adelante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$90.00 </w:t>
            </w:r>
          </w:p>
        </w:tc>
      </w:tr>
    </w:tbl>
    <w:p w:rsidR="00447F65" w:rsidRDefault="00AF455E">
      <w:pPr>
        <w:spacing w:after="56" w:line="259" w:lineRule="auto"/>
        <w:ind w:left="998" w:firstLine="0"/>
        <w:jc w:val="left"/>
      </w:pPr>
      <w:r>
        <w:t xml:space="preserve"> </w:t>
      </w:r>
    </w:p>
    <w:p w:rsidR="00447F65" w:rsidRDefault="00AF455E">
      <w:pPr>
        <w:numPr>
          <w:ilvl w:val="0"/>
          <w:numId w:val="61"/>
        </w:numPr>
        <w:ind w:left="1227" w:right="76" w:hanging="229"/>
      </w:pPr>
      <w:r>
        <w:t xml:space="preserve">Por cabeza de ganado equino: </w:t>
      </w:r>
    </w:p>
    <w:p w:rsidR="00447F65" w:rsidRDefault="00AF455E">
      <w:pPr>
        <w:spacing w:after="0" w:line="259" w:lineRule="auto"/>
        <w:ind w:left="998" w:firstLine="0"/>
        <w:jc w:val="left"/>
      </w:pPr>
      <w:r>
        <w:t xml:space="preserve"> </w:t>
      </w:r>
    </w:p>
    <w:tbl>
      <w:tblPr>
        <w:tblStyle w:val="TableGrid"/>
        <w:tblW w:w="9404" w:type="dxa"/>
        <w:tblInd w:w="688" w:type="dxa"/>
        <w:tblCellMar>
          <w:top w:w="72" w:type="dxa"/>
          <w:left w:w="27" w:type="dxa"/>
          <w:bottom w:w="0" w:type="dxa"/>
          <w:right w:w="115" w:type="dxa"/>
        </w:tblCellMar>
        <w:tblLook w:val="04A0" w:firstRow="1" w:lastRow="0" w:firstColumn="1" w:lastColumn="0" w:noHBand="0" w:noVBand="1"/>
      </w:tblPr>
      <w:tblGrid>
        <w:gridCol w:w="4702"/>
        <w:gridCol w:w="4703"/>
      </w:tblGrid>
      <w:tr w:rsidR="00447F65">
        <w:trPr>
          <w:trHeight w:val="318"/>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Cantidad de cabezas diarias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Cuota por cabeza </w:t>
            </w:r>
          </w:p>
        </w:tc>
      </w:tr>
      <w:tr w:rsidR="00447F65">
        <w:trPr>
          <w:trHeight w:val="318"/>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 a 20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$237.00 </w:t>
            </w:r>
          </w:p>
        </w:tc>
      </w:tr>
      <w:tr w:rsidR="00447F65">
        <w:trPr>
          <w:trHeight w:val="318"/>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21 a 50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$230.00 </w:t>
            </w:r>
          </w:p>
        </w:tc>
      </w:tr>
      <w:tr w:rsidR="00447F65">
        <w:trPr>
          <w:trHeight w:val="318"/>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51 a 100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$223.00 </w:t>
            </w:r>
          </w:p>
        </w:tc>
      </w:tr>
      <w:tr w:rsidR="00447F65">
        <w:trPr>
          <w:trHeight w:val="318"/>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101 en adelante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$215.00 </w:t>
            </w:r>
          </w:p>
        </w:tc>
      </w:tr>
    </w:tbl>
    <w:p w:rsidR="00447F65" w:rsidRDefault="00AF455E">
      <w:pPr>
        <w:spacing w:after="58" w:line="259" w:lineRule="auto"/>
        <w:ind w:left="998" w:firstLine="0"/>
        <w:jc w:val="left"/>
      </w:pPr>
      <w:r>
        <w:t xml:space="preserve"> </w:t>
      </w:r>
    </w:p>
    <w:p w:rsidR="00447F65" w:rsidRDefault="00AF455E">
      <w:pPr>
        <w:ind w:left="700" w:right="76"/>
      </w:pPr>
      <w:r>
        <w:rPr>
          <w:b/>
        </w:rPr>
        <w:t>III.</w:t>
      </w:r>
      <w:r>
        <w:t xml:space="preserve"> Por el uso de frigoríficos, el tiempo máximo en que la canal alcanza la temperatura estipulada en la Norma Oficial Mexicana NOM-008-ZOO-1994 es de 24 horas pasado este tiempo se pagará: </w:t>
      </w:r>
    </w:p>
    <w:p w:rsidR="00447F65" w:rsidRDefault="00AF455E">
      <w:pPr>
        <w:spacing w:after="58" w:line="259" w:lineRule="auto"/>
        <w:ind w:left="998" w:firstLine="0"/>
        <w:jc w:val="left"/>
      </w:pPr>
      <w:r>
        <w:t xml:space="preserve"> </w:t>
      </w:r>
    </w:p>
    <w:p w:rsidR="00447F65" w:rsidRDefault="00AF455E">
      <w:pPr>
        <w:numPr>
          <w:ilvl w:val="0"/>
          <w:numId w:val="62"/>
        </w:numPr>
        <w:ind w:left="1227" w:right="76" w:hanging="229"/>
      </w:pPr>
      <w:r>
        <w:t xml:space="preserve">Por canal de bovino (res): </w:t>
      </w:r>
    </w:p>
    <w:p w:rsidR="00447F65" w:rsidRDefault="00AF455E">
      <w:pPr>
        <w:spacing w:after="0" w:line="259" w:lineRule="auto"/>
        <w:ind w:left="998" w:firstLine="0"/>
        <w:jc w:val="left"/>
      </w:pPr>
      <w:r>
        <w:t xml:space="preserve"> </w:t>
      </w:r>
    </w:p>
    <w:tbl>
      <w:tblPr>
        <w:tblStyle w:val="TableGrid"/>
        <w:tblW w:w="9404" w:type="dxa"/>
        <w:tblInd w:w="688" w:type="dxa"/>
        <w:tblCellMar>
          <w:top w:w="72" w:type="dxa"/>
          <w:left w:w="27" w:type="dxa"/>
          <w:bottom w:w="0" w:type="dxa"/>
          <w:right w:w="115" w:type="dxa"/>
        </w:tblCellMar>
        <w:tblLook w:val="04A0" w:firstRow="1" w:lastRow="0" w:firstColumn="1" w:lastColumn="0" w:noHBand="0" w:noVBand="1"/>
      </w:tblPr>
      <w:tblGrid>
        <w:gridCol w:w="4702"/>
        <w:gridCol w:w="4703"/>
      </w:tblGrid>
      <w:tr w:rsidR="00447F65">
        <w:trPr>
          <w:trHeight w:val="318"/>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Tiempo en horas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Cuota por canal </w:t>
            </w:r>
          </w:p>
        </w:tc>
      </w:tr>
      <w:tr w:rsidR="00447F65">
        <w:trPr>
          <w:trHeight w:val="318"/>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 a 12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$21.00 </w:t>
            </w:r>
          </w:p>
        </w:tc>
      </w:tr>
      <w:tr w:rsidR="00447F65">
        <w:trPr>
          <w:trHeight w:val="318"/>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12.01 a 24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$43.00 </w:t>
            </w:r>
          </w:p>
        </w:tc>
      </w:tr>
    </w:tbl>
    <w:p w:rsidR="00447F65" w:rsidRDefault="00AF455E">
      <w:pPr>
        <w:spacing w:after="58" w:line="259" w:lineRule="auto"/>
        <w:ind w:left="998" w:firstLine="0"/>
        <w:jc w:val="left"/>
      </w:pPr>
      <w:r>
        <w:t xml:space="preserve"> </w:t>
      </w:r>
    </w:p>
    <w:p w:rsidR="00447F65" w:rsidRDefault="00AF455E">
      <w:pPr>
        <w:numPr>
          <w:ilvl w:val="0"/>
          <w:numId w:val="62"/>
        </w:numPr>
        <w:spacing w:after="0"/>
        <w:ind w:left="1227" w:right="76" w:hanging="229"/>
      </w:pPr>
      <w:r>
        <w:t xml:space="preserve">Por canal de porcino: </w:t>
      </w:r>
    </w:p>
    <w:p w:rsidR="00447F65" w:rsidRDefault="00AF455E">
      <w:pPr>
        <w:spacing w:after="0" w:line="259" w:lineRule="auto"/>
        <w:ind w:left="998" w:firstLine="0"/>
        <w:jc w:val="left"/>
      </w:pPr>
      <w:r>
        <w:t xml:space="preserve"> </w:t>
      </w:r>
    </w:p>
    <w:tbl>
      <w:tblPr>
        <w:tblStyle w:val="TableGrid"/>
        <w:tblW w:w="9404" w:type="dxa"/>
        <w:tblInd w:w="688" w:type="dxa"/>
        <w:tblCellMar>
          <w:top w:w="73" w:type="dxa"/>
          <w:left w:w="27" w:type="dxa"/>
          <w:bottom w:w="0" w:type="dxa"/>
          <w:right w:w="115" w:type="dxa"/>
        </w:tblCellMar>
        <w:tblLook w:val="04A0" w:firstRow="1" w:lastRow="0" w:firstColumn="1" w:lastColumn="0" w:noHBand="0" w:noVBand="1"/>
      </w:tblPr>
      <w:tblGrid>
        <w:gridCol w:w="4702"/>
        <w:gridCol w:w="4703"/>
      </w:tblGrid>
      <w:tr w:rsidR="00447F65">
        <w:trPr>
          <w:trHeight w:val="318"/>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Tiempo en horas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Cuota por canal </w:t>
            </w:r>
          </w:p>
        </w:tc>
      </w:tr>
      <w:tr w:rsidR="00447F65">
        <w:trPr>
          <w:trHeight w:val="318"/>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 a 12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$13.00 </w:t>
            </w:r>
          </w:p>
        </w:tc>
      </w:tr>
      <w:tr w:rsidR="00447F65">
        <w:trPr>
          <w:trHeight w:val="319"/>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12.01 a 24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$28.00 </w:t>
            </w:r>
          </w:p>
        </w:tc>
      </w:tr>
    </w:tbl>
    <w:p w:rsidR="00447F65" w:rsidRDefault="00AF455E">
      <w:pPr>
        <w:numPr>
          <w:ilvl w:val="0"/>
          <w:numId w:val="62"/>
        </w:numPr>
        <w:ind w:left="1227" w:right="76" w:hanging="229"/>
      </w:pPr>
      <w:r>
        <w:t xml:space="preserve">Por canal de equino: </w:t>
      </w:r>
    </w:p>
    <w:p w:rsidR="00447F65" w:rsidRDefault="00AF455E">
      <w:pPr>
        <w:spacing w:after="0" w:line="259" w:lineRule="auto"/>
        <w:ind w:left="601" w:firstLine="0"/>
        <w:jc w:val="left"/>
      </w:pPr>
      <w:r>
        <w:t xml:space="preserve"> </w:t>
      </w:r>
    </w:p>
    <w:tbl>
      <w:tblPr>
        <w:tblStyle w:val="TableGrid"/>
        <w:tblW w:w="9404" w:type="dxa"/>
        <w:tblInd w:w="290" w:type="dxa"/>
        <w:tblCellMar>
          <w:top w:w="65" w:type="dxa"/>
          <w:left w:w="27" w:type="dxa"/>
          <w:bottom w:w="0" w:type="dxa"/>
          <w:right w:w="115" w:type="dxa"/>
        </w:tblCellMar>
        <w:tblLook w:val="04A0" w:firstRow="1" w:lastRow="0" w:firstColumn="1" w:lastColumn="0" w:noHBand="0" w:noVBand="1"/>
      </w:tblPr>
      <w:tblGrid>
        <w:gridCol w:w="4702"/>
        <w:gridCol w:w="4703"/>
      </w:tblGrid>
      <w:tr w:rsidR="00447F65">
        <w:trPr>
          <w:trHeight w:val="308"/>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Tiempo en horas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Cuota por canal </w:t>
            </w:r>
          </w:p>
        </w:tc>
      </w:tr>
      <w:tr w:rsidR="00447F65">
        <w:trPr>
          <w:trHeight w:val="308"/>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 a 12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$21.00 </w:t>
            </w:r>
          </w:p>
        </w:tc>
      </w:tr>
      <w:tr w:rsidR="00447F65">
        <w:trPr>
          <w:trHeight w:val="308"/>
        </w:trPr>
        <w:tc>
          <w:tcPr>
            <w:tcW w:w="470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12.01 a 24 </w:t>
            </w:r>
          </w:p>
        </w:tc>
        <w:tc>
          <w:tcPr>
            <w:tcW w:w="470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$28.00 </w:t>
            </w:r>
          </w:p>
        </w:tc>
      </w:tr>
    </w:tbl>
    <w:p w:rsidR="00447F65" w:rsidRDefault="00AF455E">
      <w:pPr>
        <w:spacing w:after="47" w:line="259" w:lineRule="auto"/>
        <w:ind w:left="601" w:firstLine="0"/>
        <w:jc w:val="left"/>
      </w:pPr>
      <w:r>
        <w:t xml:space="preserve"> </w:t>
      </w:r>
    </w:p>
    <w:p w:rsidR="00447F65" w:rsidRDefault="00AF455E">
      <w:pPr>
        <w:ind w:left="318" w:right="76"/>
      </w:pPr>
      <w:r>
        <w:rPr>
          <w:b/>
        </w:rPr>
        <w:t>IV.</w:t>
      </w:r>
      <w:r>
        <w:t xml:space="preserve"> El uso de corrales por animales retenidos ante la sospecha de haberles sido proporcionadas sustancias químicas o medicamentos que afecten a la Salud Pública, pagarán: </w:t>
      </w:r>
    </w:p>
    <w:p w:rsidR="00447F65" w:rsidRDefault="00AF455E">
      <w:pPr>
        <w:spacing w:after="47" w:line="259" w:lineRule="auto"/>
        <w:ind w:left="601" w:firstLine="0"/>
        <w:jc w:val="left"/>
      </w:pPr>
      <w:r>
        <w:t xml:space="preserve"> </w:t>
      </w:r>
    </w:p>
    <w:p w:rsidR="00447F65" w:rsidRDefault="00AF455E">
      <w:pPr>
        <w:numPr>
          <w:ilvl w:val="0"/>
          <w:numId w:val="63"/>
        </w:numPr>
        <w:ind w:right="76" w:hanging="229"/>
      </w:pPr>
      <w:r>
        <w:t xml:space="preserve">Por cabeza de ganado bovino por día: </w:t>
      </w:r>
      <w:r>
        <w:tab/>
        <w:t xml:space="preserve">  $50.00 </w:t>
      </w:r>
    </w:p>
    <w:p w:rsidR="00447F65" w:rsidRDefault="00AF455E">
      <w:pPr>
        <w:spacing w:after="48" w:line="259" w:lineRule="auto"/>
        <w:ind w:left="601" w:firstLine="0"/>
        <w:jc w:val="left"/>
      </w:pPr>
      <w:r>
        <w:t xml:space="preserve"> </w:t>
      </w:r>
    </w:p>
    <w:p w:rsidR="00447F65" w:rsidRDefault="00AF455E">
      <w:pPr>
        <w:numPr>
          <w:ilvl w:val="0"/>
          <w:numId w:val="63"/>
        </w:numPr>
        <w:ind w:right="76" w:hanging="229"/>
      </w:pPr>
      <w:r>
        <w:t xml:space="preserve">Por cabeza de porcino por día: </w:t>
      </w:r>
      <w:r>
        <w:tab/>
        <w:t xml:space="preserve"> $25.00  </w:t>
      </w:r>
    </w:p>
    <w:p w:rsidR="00447F65" w:rsidRDefault="00AF455E">
      <w:pPr>
        <w:spacing w:after="47" w:line="259" w:lineRule="auto"/>
        <w:ind w:left="601" w:firstLine="0"/>
        <w:jc w:val="left"/>
      </w:pPr>
      <w:r>
        <w:t xml:space="preserve"> </w:t>
      </w:r>
    </w:p>
    <w:p w:rsidR="00447F65" w:rsidRDefault="00AF455E">
      <w:pPr>
        <w:numPr>
          <w:ilvl w:val="0"/>
          <w:numId w:val="63"/>
        </w:numPr>
        <w:ind w:right="76" w:hanging="229"/>
      </w:pPr>
      <w:r>
        <w:t xml:space="preserve">Por cabeza de equino por día: </w:t>
      </w:r>
      <w:r>
        <w:tab/>
        <w:t xml:space="preserve"> $50.00 </w:t>
      </w:r>
    </w:p>
    <w:p w:rsidR="00447F65" w:rsidRDefault="00AF455E">
      <w:pPr>
        <w:spacing w:after="47" w:line="259" w:lineRule="auto"/>
        <w:ind w:left="601" w:firstLine="0"/>
        <w:jc w:val="left"/>
      </w:pPr>
      <w:r>
        <w:t xml:space="preserve"> </w:t>
      </w:r>
    </w:p>
    <w:p w:rsidR="00447F65" w:rsidRDefault="00AF455E">
      <w:pPr>
        <w:ind w:left="601" w:right="76" w:firstLine="0"/>
      </w:pPr>
      <w:r>
        <w:rPr>
          <w:b/>
        </w:rPr>
        <w:t xml:space="preserve">V. </w:t>
      </w:r>
      <w:r>
        <w:t xml:space="preserve">Por trabajos especiales, causarán derechos con las siguientes cuotas: </w:t>
      </w:r>
    </w:p>
    <w:p w:rsidR="00447F65" w:rsidRDefault="00AF455E">
      <w:pPr>
        <w:spacing w:after="48" w:line="259" w:lineRule="auto"/>
        <w:ind w:left="601" w:firstLine="0"/>
        <w:jc w:val="left"/>
      </w:pPr>
      <w:r>
        <w:t xml:space="preserve"> </w:t>
      </w:r>
    </w:p>
    <w:p w:rsidR="00447F65" w:rsidRDefault="00AF455E">
      <w:pPr>
        <w:numPr>
          <w:ilvl w:val="0"/>
          <w:numId w:val="64"/>
        </w:numPr>
        <w:ind w:right="76" w:hanging="229"/>
      </w:pPr>
      <w:r>
        <w:t xml:space="preserve">Pesado de pieles por pieza: </w:t>
      </w:r>
      <w:r>
        <w:tab/>
        <w:t xml:space="preserve">  $13.10 </w:t>
      </w:r>
    </w:p>
    <w:p w:rsidR="00447F65" w:rsidRDefault="00AF455E">
      <w:pPr>
        <w:spacing w:after="47" w:line="259" w:lineRule="auto"/>
        <w:ind w:left="601" w:firstLine="0"/>
        <w:jc w:val="left"/>
      </w:pPr>
      <w:r>
        <w:t xml:space="preserve"> </w:t>
      </w:r>
    </w:p>
    <w:p w:rsidR="00447F65" w:rsidRDefault="00AF455E">
      <w:pPr>
        <w:numPr>
          <w:ilvl w:val="0"/>
          <w:numId w:val="64"/>
        </w:numPr>
        <w:ind w:right="76" w:hanging="229"/>
      </w:pPr>
      <w:r>
        <w:t xml:space="preserve">Por declaración de sacrificio extemporánea de ganado </w:t>
      </w:r>
      <w:r>
        <w:t xml:space="preserve">bovino: </w:t>
      </w:r>
      <w:r>
        <w:tab/>
        <w:t xml:space="preserve"> $523.08 </w:t>
      </w:r>
      <w:r>
        <w:tab/>
        <w:t xml:space="preserve">   </w:t>
      </w:r>
    </w:p>
    <w:p w:rsidR="00447F65" w:rsidRDefault="00AF455E">
      <w:pPr>
        <w:spacing w:after="47" w:line="259" w:lineRule="auto"/>
        <w:ind w:left="601" w:firstLine="0"/>
        <w:jc w:val="left"/>
      </w:pPr>
      <w:r>
        <w:t xml:space="preserve"> </w:t>
      </w:r>
    </w:p>
    <w:p w:rsidR="00447F65" w:rsidRDefault="00AF455E">
      <w:pPr>
        <w:numPr>
          <w:ilvl w:val="0"/>
          <w:numId w:val="64"/>
        </w:numPr>
        <w:ind w:right="76" w:hanging="229"/>
      </w:pPr>
      <w:r>
        <w:t xml:space="preserve">Por declaración de sacrificio extemporánea de ganado porcino: </w:t>
      </w:r>
      <w:r>
        <w:tab/>
        <w:t xml:space="preserve">$216.22  </w:t>
      </w:r>
    </w:p>
    <w:p w:rsidR="00447F65" w:rsidRDefault="00AF455E">
      <w:pPr>
        <w:spacing w:after="48" w:line="259" w:lineRule="auto"/>
        <w:ind w:left="601" w:firstLine="0"/>
        <w:jc w:val="left"/>
      </w:pPr>
      <w:r>
        <w:t xml:space="preserve"> </w:t>
      </w:r>
    </w:p>
    <w:p w:rsidR="00447F65" w:rsidRDefault="00AF455E">
      <w:pPr>
        <w:numPr>
          <w:ilvl w:val="0"/>
          <w:numId w:val="64"/>
        </w:numPr>
        <w:ind w:right="76" w:hanging="229"/>
      </w:pPr>
      <w:r>
        <w:t xml:space="preserve">Por declaración de sacrificio extemporánea de ganado equino: </w:t>
      </w:r>
      <w:r>
        <w:tab/>
        <w:t xml:space="preserve"> $523.08 </w:t>
      </w:r>
    </w:p>
    <w:p w:rsidR="00447F65" w:rsidRDefault="00AF455E">
      <w:pPr>
        <w:spacing w:after="47" w:line="259" w:lineRule="auto"/>
        <w:ind w:left="601" w:firstLine="0"/>
        <w:jc w:val="left"/>
      </w:pPr>
      <w:r>
        <w:t xml:space="preserve"> </w:t>
      </w:r>
    </w:p>
    <w:p w:rsidR="00447F65" w:rsidRDefault="00AF455E">
      <w:pPr>
        <w:ind w:left="601" w:right="76" w:firstLine="0"/>
      </w:pPr>
      <w:r>
        <w:rPr>
          <w:b/>
        </w:rPr>
        <w:t xml:space="preserve">VI. </w:t>
      </w:r>
      <w:r>
        <w:t xml:space="preserve">Decomiso para su destrucción, por no ser apto para consumo humano: </w:t>
      </w:r>
    </w:p>
    <w:p w:rsidR="00447F65" w:rsidRDefault="00AF455E">
      <w:pPr>
        <w:spacing w:after="47" w:line="259" w:lineRule="auto"/>
        <w:ind w:left="601" w:firstLine="0"/>
        <w:jc w:val="left"/>
      </w:pPr>
      <w:r>
        <w:t xml:space="preserve"> </w:t>
      </w:r>
    </w:p>
    <w:p w:rsidR="00447F65" w:rsidRDefault="00AF455E">
      <w:pPr>
        <w:numPr>
          <w:ilvl w:val="0"/>
          <w:numId w:val="65"/>
        </w:numPr>
        <w:ind w:right="76" w:hanging="228"/>
      </w:pPr>
      <w:r>
        <w:t>De la ca</w:t>
      </w:r>
      <w:r>
        <w:t xml:space="preserve">nal de bovino: </w:t>
      </w:r>
      <w:r>
        <w:tab/>
        <w:t xml:space="preserve">  $546.01 </w:t>
      </w:r>
    </w:p>
    <w:p w:rsidR="00447F65" w:rsidRDefault="00AF455E">
      <w:pPr>
        <w:spacing w:after="48" w:line="259" w:lineRule="auto"/>
        <w:ind w:left="601" w:firstLine="0"/>
        <w:jc w:val="left"/>
      </w:pPr>
      <w:r>
        <w:t xml:space="preserve"> </w:t>
      </w:r>
    </w:p>
    <w:p w:rsidR="00447F65" w:rsidRDefault="00AF455E">
      <w:pPr>
        <w:numPr>
          <w:ilvl w:val="0"/>
          <w:numId w:val="65"/>
        </w:numPr>
        <w:ind w:right="76" w:hanging="228"/>
      </w:pPr>
      <w:r>
        <w:t xml:space="preserve">De la canal de porcino: </w:t>
      </w:r>
      <w:r>
        <w:tab/>
        <w:t xml:space="preserve">  $109.20 </w:t>
      </w:r>
    </w:p>
    <w:p w:rsidR="00447F65" w:rsidRDefault="00AF455E">
      <w:pPr>
        <w:spacing w:after="47" w:line="259" w:lineRule="auto"/>
        <w:ind w:left="601" w:firstLine="0"/>
        <w:jc w:val="left"/>
      </w:pPr>
      <w:r>
        <w:t xml:space="preserve"> </w:t>
      </w:r>
    </w:p>
    <w:p w:rsidR="00447F65" w:rsidRDefault="00AF455E">
      <w:pPr>
        <w:numPr>
          <w:ilvl w:val="0"/>
          <w:numId w:val="65"/>
        </w:numPr>
        <w:ind w:right="76" w:hanging="228"/>
      </w:pPr>
      <w:r>
        <w:t xml:space="preserve">De la canal de equino: </w:t>
      </w:r>
      <w:r>
        <w:tab/>
        <w:t xml:space="preserve">$546.01 </w:t>
      </w:r>
    </w:p>
    <w:p w:rsidR="00447F65" w:rsidRDefault="00AF455E">
      <w:pPr>
        <w:spacing w:after="47" w:line="259" w:lineRule="auto"/>
        <w:ind w:left="601" w:firstLine="0"/>
        <w:jc w:val="left"/>
      </w:pPr>
      <w:r>
        <w:t xml:space="preserve"> </w:t>
      </w:r>
    </w:p>
    <w:p w:rsidR="00447F65" w:rsidRDefault="00AF455E">
      <w:pPr>
        <w:pStyle w:val="Ttulo1"/>
        <w:ind w:left="700" w:right="857"/>
      </w:pPr>
      <w:r>
        <w:t xml:space="preserve">CAPÍTULO VII DE LOS DERECHOS POR SERVICIOS DE PANTEONES </w:t>
      </w:r>
    </w:p>
    <w:p w:rsidR="00447F65" w:rsidRDefault="00AF455E">
      <w:pPr>
        <w:spacing w:after="47" w:line="259" w:lineRule="auto"/>
        <w:ind w:left="601" w:firstLine="0"/>
        <w:jc w:val="left"/>
      </w:pPr>
      <w:r>
        <w:rPr>
          <w:b/>
        </w:rPr>
        <w:t xml:space="preserve"> </w:t>
      </w:r>
    </w:p>
    <w:p w:rsidR="00447F65" w:rsidRDefault="00AF455E">
      <w:pPr>
        <w:ind w:left="318" w:right="76"/>
      </w:pPr>
      <w:r>
        <w:rPr>
          <w:b/>
        </w:rPr>
        <w:t xml:space="preserve">ARTÍCULO 16. </w:t>
      </w:r>
      <w:r>
        <w:t xml:space="preserve">Los derechos a que se refiere este Capítulo, se causarán y pagarán conforme a las siguientes cuotas: </w:t>
      </w:r>
    </w:p>
    <w:p w:rsidR="00447F65" w:rsidRDefault="00AF455E">
      <w:pPr>
        <w:spacing w:after="47" w:line="259" w:lineRule="auto"/>
        <w:ind w:left="601" w:firstLine="0"/>
        <w:jc w:val="left"/>
      </w:pPr>
      <w:r>
        <w:t xml:space="preserve"> </w:t>
      </w:r>
    </w:p>
    <w:p w:rsidR="00447F65" w:rsidRDefault="00AF455E">
      <w:pPr>
        <w:ind w:left="601" w:right="76" w:firstLine="0"/>
      </w:pPr>
      <w:r>
        <w:rPr>
          <w:b/>
        </w:rPr>
        <w:t>A)</w:t>
      </w:r>
      <w:r>
        <w:t xml:space="preserve"> Apartado del Panteón Municipal. </w:t>
      </w:r>
    </w:p>
    <w:p w:rsidR="00447F65" w:rsidRDefault="00AF455E">
      <w:pPr>
        <w:spacing w:after="48" w:line="259" w:lineRule="auto"/>
        <w:ind w:left="601" w:firstLine="0"/>
        <w:jc w:val="left"/>
      </w:pPr>
      <w:r>
        <w:t xml:space="preserve"> </w:t>
      </w:r>
    </w:p>
    <w:p w:rsidR="00447F65" w:rsidRDefault="00AF455E">
      <w:pPr>
        <w:ind w:left="318" w:right="481"/>
      </w:pPr>
      <w:r>
        <w:rPr>
          <w:b/>
        </w:rPr>
        <w:t>I.</w:t>
      </w:r>
      <w:r>
        <w:t xml:space="preserve"> Servicio de Inhumaciones en fosas y criptas en panteones municipales, incluyendo los conceptos de excavación, e</w:t>
      </w:r>
      <w:r>
        <w:t xml:space="preserve">xhumación, reinhumación, demolición de firme o jardinería, desmontaje de monumento, retiro de escombro y mantenimiento en áreas comunes del panteón Municipal. </w:t>
      </w:r>
    </w:p>
    <w:p w:rsidR="00447F65" w:rsidRDefault="00AF455E">
      <w:pPr>
        <w:spacing w:after="47" w:line="259" w:lineRule="auto"/>
        <w:ind w:left="601" w:firstLine="0"/>
        <w:jc w:val="left"/>
      </w:pPr>
      <w:r>
        <w:t xml:space="preserve"> </w:t>
      </w:r>
    </w:p>
    <w:p w:rsidR="00447F65" w:rsidRDefault="00AF455E">
      <w:pPr>
        <w:tabs>
          <w:tab w:val="center" w:pos="3157"/>
          <w:tab w:val="center" w:pos="9225"/>
        </w:tabs>
        <w:spacing w:after="0"/>
        <w:ind w:left="0" w:firstLine="0"/>
        <w:jc w:val="left"/>
      </w:pPr>
      <w:r>
        <w:rPr>
          <w:rFonts w:ascii="Calibri" w:eastAsia="Calibri" w:hAnsi="Calibri" w:cs="Calibri"/>
          <w:sz w:val="22"/>
        </w:rPr>
        <w:tab/>
      </w:r>
      <w:r>
        <w:rPr>
          <w:b/>
        </w:rPr>
        <w:t>a)</w:t>
      </w:r>
      <w:r>
        <w:t xml:space="preserve"> Adquiridas a perpetuidad sujetas a disponibilidad de espacio: </w:t>
      </w:r>
      <w:r>
        <w:tab/>
        <w:t xml:space="preserve">  $3,464.33 </w:t>
      </w:r>
    </w:p>
    <w:p w:rsidR="00447F65" w:rsidRDefault="00AF455E">
      <w:pPr>
        <w:spacing w:after="0" w:line="259" w:lineRule="auto"/>
        <w:ind w:left="601" w:firstLine="0"/>
        <w:jc w:val="left"/>
      </w:pPr>
      <w:r>
        <w:rPr>
          <w:sz w:val="2"/>
        </w:rPr>
        <w:t xml:space="preserve"> </w:t>
      </w:r>
    </w:p>
    <w:tbl>
      <w:tblPr>
        <w:tblStyle w:val="TableGrid"/>
        <w:tblW w:w="9173" w:type="dxa"/>
        <w:tblInd w:w="998" w:type="dxa"/>
        <w:tblCellMar>
          <w:top w:w="0" w:type="dxa"/>
          <w:left w:w="0" w:type="dxa"/>
          <w:bottom w:w="0" w:type="dxa"/>
          <w:right w:w="0" w:type="dxa"/>
        </w:tblCellMar>
        <w:tblLook w:val="04A0" w:firstRow="1" w:lastRow="0" w:firstColumn="1" w:lastColumn="0" w:noHBand="0" w:noVBand="1"/>
      </w:tblPr>
      <w:tblGrid>
        <w:gridCol w:w="8173"/>
        <w:gridCol w:w="1000"/>
      </w:tblGrid>
      <w:tr w:rsidR="00447F65">
        <w:trPr>
          <w:trHeight w:val="543"/>
        </w:trPr>
        <w:tc>
          <w:tcPr>
            <w:tcW w:w="8173" w:type="dxa"/>
            <w:tcBorders>
              <w:top w:val="nil"/>
              <w:left w:val="nil"/>
              <w:bottom w:val="nil"/>
              <w:right w:val="nil"/>
            </w:tcBorders>
          </w:tcPr>
          <w:p w:rsidR="00447F65" w:rsidRDefault="00AF455E">
            <w:pPr>
              <w:spacing w:after="37" w:line="259" w:lineRule="auto"/>
              <w:ind w:left="0" w:firstLine="0"/>
              <w:jc w:val="left"/>
            </w:pPr>
            <w:r>
              <w:rPr>
                <w:b/>
              </w:rPr>
              <w:t>b)</w:t>
            </w:r>
            <w:r>
              <w:t xml:space="preserve"> Adquiridas a temporalidad de 7 años: </w:t>
            </w:r>
          </w:p>
          <w:p w:rsidR="00447F65" w:rsidRDefault="00AF455E">
            <w:pPr>
              <w:spacing w:after="0" w:line="259" w:lineRule="auto"/>
              <w:ind w:left="0" w:firstLine="0"/>
              <w:jc w:val="left"/>
            </w:pPr>
            <w:r>
              <w:t xml:space="preserve"> </w:t>
            </w:r>
          </w:p>
        </w:tc>
        <w:tc>
          <w:tcPr>
            <w:tcW w:w="1000" w:type="dxa"/>
            <w:tcBorders>
              <w:top w:val="nil"/>
              <w:left w:val="nil"/>
              <w:bottom w:val="nil"/>
              <w:right w:val="nil"/>
            </w:tcBorders>
          </w:tcPr>
          <w:p w:rsidR="00447F65" w:rsidRDefault="00AF455E">
            <w:pPr>
              <w:spacing w:after="0" w:line="259" w:lineRule="auto"/>
              <w:ind w:left="0" w:firstLine="0"/>
            </w:pPr>
            <w:r>
              <w:t xml:space="preserve">  $3,999.74  </w:t>
            </w:r>
          </w:p>
        </w:tc>
      </w:tr>
      <w:tr w:rsidR="00447F65">
        <w:trPr>
          <w:trHeight w:val="576"/>
        </w:trPr>
        <w:tc>
          <w:tcPr>
            <w:tcW w:w="8173" w:type="dxa"/>
            <w:tcBorders>
              <w:top w:val="nil"/>
              <w:left w:val="nil"/>
              <w:bottom w:val="nil"/>
              <w:right w:val="nil"/>
            </w:tcBorders>
          </w:tcPr>
          <w:p w:rsidR="00447F65" w:rsidRDefault="00AF455E">
            <w:pPr>
              <w:spacing w:after="37" w:line="259" w:lineRule="auto"/>
              <w:ind w:left="0" w:firstLine="0"/>
              <w:jc w:val="left"/>
            </w:pPr>
            <w:r>
              <w:rPr>
                <w:b/>
              </w:rPr>
              <w:t>c)</w:t>
            </w:r>
            <w:r>
              <w:t xml:space="preserve"> En la sección quinta: </w:t>
            </w:r>
          </w:p>
          <w:p w:rsidR="00447F65" w:rsidRDefault="00AF455E">
            <w:pPr>
              <w:spacing w:after="0" w:line="259" w:lineRule="auto"/>
              <w:ind w:left="0" w:firstLine="0"/>
              <w:jc w:val="left"/>
            </w:pPr>
            <w:r>
              <w:t xml:space="preserve"> </w:t>
            </w:r>
          </w:p>
        </w:tc>
        <w:tc>
          <w:tcPr>
            <w:tcW w:w="1000" w:type="dxa"/>
            <w:tcBorders>
              <w:top w:val="nil"/>
              <w:left w:val="nil"/>
              <w:bottom w:val="nil"/>
              <w:right w:val="nil"/>
            </w:tcBorders>
          </w:tcPr>
          <w:p w:rsidR="00447F65" w:rsidRDefault="00AF455E">
            <w:pPr>
              <w:spacing w:after="0" w:line="259" w:lineRule="auto"/>
              <w:ind w:left="0" w:right="98" w:firstLine="0"/>
              <w:jc w:val="right"/>
            </w:pPr>
            <w:r>
              <w:t xml:space="preserve">  $0.00 </w:t>
            </w:r>
          </w:p>
        </w:tc>
      </w:tr>
      <w:tr w:rsidR="00447F65">
        <w:trPr>
          <w:trHeight w:val="255"/>
        </w:trPr>
        <w:tc>
          <w:tcPr>
            <w:tcW w:w="8173" w:type="dxa"/>
            <w:tcBorders>
              <w:top w:val="nil"/>
              <w:left w:val="nil"/>
              <w:bottom w:val="nil"/>
              <w:right w:val="nil"/>
            </w:tcBorders>
          </w:tcPr>
          <w:p w:rsidR="00447F65" w:rsidRDefault="00AF455E">
            <w:pPr>
              <w:spacing w:after="0" w:line="259" w:lineRule="auto"/>
              <w:ind w:left="0" w:firstLine="0"/>
              <w:jc w:val="left"/>
            </w:pPr>
            <w:r>
              <w:rPr>
                <w:b/>
              </w:rPr>
              <w:t>II.</w:t>
            </w:r>
            <w:r>
              <w:t xml:space="preserve"> Reinhumación de restos áridos en fosas o criptas incluyendo excavación:  </w:t>
            </w:r>
          </w:p>
        </w:tc>
        <w:tc>
          <w:tcPr>
            <w:tcW w:w="1000" w:type="dxa"/>
            <w:tcBorders>
              <w:top w:val="nil"/>
              <w:left w:val="nil"/>
              <w:bottom w:val="nil"/>
              <w:right w:val="nil"/>
            </w:tcBorders>
          </w:tcPr>
          <w:p w:rsidR="00447F65" w:rsidRDefault="00AF455E">
            <w:pPr>
              <w:spacing w:after="0" w:line="259" w:lineRule="auto"/>
              <w:ind w:left="0" w:right="97" w:firstLine="0"/>
              <w:jc w:val="right"/>
            </w:pPr>
            <w:r>
              <w:t xml:space="preserve">$439.79 </w:t>
            </w:r>
          </w:p>
        </w:tc>
      </w:tr>
    </w:tbl>
    <w:p w:rsidR="00447F65" w:rsidRDefault="00AF455E">
      <w:pPr>
        <w:spacing w:after="37" w:line="259" w:lineRule="auto"/>
        <w:ind w:left="998" w:firstLine="0"/>
        <w:jc w:val="left"/>
      </w:pPr>
      <w:r>
        <w:t xml:space="preserve"> </w:t>
      </w:r>
    </w:p>
    <w:p w:rsidR="00447F65" w:rsidRDefault="00AF455E">
      <w:pPr>
        <w:numPr>
          <w:ilvl w:val="0"/>
          <w:numId w:val="66"/>
        </w:numPr>
        <w:ind w:right="76"/>
      </w:pPr>
      <w:r>
        <w:t xml:space="preserve">Mantenimiento en áreas comunes y refrendo por año en fosas de temporalidad una vez cumplidos los 7 años de inhumado como lo estipula el término de Ley  </w:t>
      </w:r>
      <w:r>
        <w:tab/>
        <w:t xml:space="preserve">$321.27  </w:t>
      </w:r>
    </w:p>
    <w:p w:rsidR="00447F65" w:rsidRDefault="00AF455E">
      <w:pPr>
        <w:spacing w:after="37" w:line="259" w:lineRule="auto"/>
        <w:ind w:left="998" w:firstLine="0"/>
        <w:jc w:val="left"/>
      </w:pPr>
      <w:r>
        <w:t xml:space="preserve"> </w:t>
      </w:r>
    </w:p>
    <w:p w:rsidR="00447F65" w:rsidRDefault="00AF455E">
      <w:pPr>
        <w:numPr>
          <w:ilvl w:val="0"/>
          <w:numId w:val="66"/>
        </w:numPr>
        <w:spacing w:after="0"/>
        <w:ind w:right="76"/>
      </w:pPr>
      <w:r>
        <w:t xml:space="preserve">Mantenimiento en áreas comunes por año, en fosas a temporalidad durante los primeros 7 años dentro del </w:t>
      </w:r>
    </w:p>
    <w:tbl>
      <w:tblPr>
        <w:tblStyle w:val="TableGrid"/>
        <w:tblW w:w="9457" w:type="dxa"/>
        <w:tblInd w:w="715" w:type="dxa"/>
        <w:tblCellMar>
          <w:top w:w="0" w:type="dxa"/>
          <w:left w:w="0" w:type="dxa"/>
          <w:bottom w:w="0" w:type="dxa"/>
          <w:right w:w="0" w:type="dxa"/>
        </w:tblCellMar>
        <w:tblLook w:val="04A0" w:firstRow="1" w:lastRow="0" w:firstColumn="1" w:lastColumn="0" w:noHBand="0" w:noVBand="1"/>
      </w:tblPr>
      <w:tblGrid>
        <w:gridCol w:w="8406"/>
        <w:gridCol w:w="1051"/>
      </w:tblGrid>
      <w:tr w:rsidR="00447F65">
        <w:trPr>
          <w:trHeight w:val="543"/>
        </w:trPr>
        <w:tc>
          <w:tcPr>
            <w:tcW w:w="8406" w:type="dxa"/>
            <w:tcBorders>
              <w:top w:val="nil"/>
              <w:left w:val="nil"/>
              <w:bottom w:val="nil"/>
              <w:right w:val="nil"/>
            </w:tcBorders>
          </w:tcPr>
          <w:p w:rsidR="00447F65" w:rsidRDefault="00AF455E">
            <w:pPr>
              <w:spacing w:after="37" w:line="259" w:lineRule="auto"/>
              <w:ind w:left="0" w:firstLine="0"/>
              <w:jc w:val="left"/>
            </w:pPr>
            <w:r>
              <w:t xml:space="preserve">término de Ley: </w:t>
            </w:r>
          </w:p>
          <w:p w:rsidR="00447F65" w:rsidRDefault="00AF455E">
            <w:pPr>
              <w:spacing w:after="0" w:line="259" w:lineRule="auto"/>
              <w:ind w:left="283" w:firstLine="0"/>
              <w:jc w:val="left"/>
            </w:pPr>
            <w:r>
              <w:t xml:space="preserve"> </w:t>
            </w:r>
          </w:p>
        </w:tc>
        <w:tc>
          <w:tcPr>
            <w:tcW w:w="1051" w:type="dxa"/>
            <w:tcBorders>
              <w:top w:val="nil"/>
              <w:left w:val="nil"/>
              <w:bottom w:val="nil"/>
              <w:right w:val="nil"/>
            </w:tcBorders>
          </w:tcPr>
          <w:p w:rsidR="00447F65" w:rsidRDefault="00AF455E">
            <w:pPr>
              <w:spacing w:after="0" w:line="259" w:lineRule="auto"/>
              <w:ind w:left="0" w:right="101" w:firstLine="0"/>
              <w:jc w:val="right"/>
            </w:pPr>
            <w:r>
              <w:t xml:space="preserve"> $154.50  </w:t>
            </w:r>
          </w:p>
        </w:tc>
      </w:tr>
      <w:tr w:rsidR="00447F65">
        <w:trPr>
          <w:trHeight w:val="576"/>
        </w:trPr>
        <w:tc>
          <w:tcPr>
            <w:tcW w:w="8406" w:type="dxa"/>
            <w:tcBorders>
              <w:top w:val="nil"/>
              <w:left w:val="nil"/>
              <w:bottom w:val="nil"/>
              <w:right w:val="nil"/>
            </w:tcBorders>
          </w:tcPr>
          <w:p w:rsidR="00447F65" w:rsidRDefault="00AF455E">
            <w:pPr>
              <w:spacing w:after="37" w:line="259" w:lineRule="auto"/>
              <w:ind w:left="283" w:firstLine="0"/>
              <w:jc w:val="left"/>
            </w:pPr>
            <w:r>
              <w:rPr>
                <w:b/>
              </w:rPr>
              <w:t>V.</w:t>
            </w:r>
            <w:r>
              <w:t xml:space="preserve"> Mantenimiento anual de áreas comunes en fosas a perpetuidad: </w:t>
            </w:r>
          </w:p>
          <w:p w:rsidR="00447F65" w:rsidRDefault="00AF455E">
            <w:pPr>
              <w:spacing w:after="0" w:line="259" w:lineRule="auto"/>
              <w:ind w:left="283" w:firstLine="0"/>
              <w:jc w:val="left"/>
            </w:pPr>
            <w:r>
              <w:t xml:space="preserve"> </w:t>
            </w:r>
          </w:p>
        </w:tc>
        <w:tc>
          <w:tcPr>
            <w:tcW w:w="1051" w:type="dxa"/>
            <w:tcBorders>
              <w:top w:val="nil"/>
              <w:left w:val="nil"/>
              <w:bottom w:val="nil"/>
              <w:right w:val="nil"/>
            </w:tcBorders>
          </w:tcPr>
          <w:p w:rsidR="00447F65" w:rsidRDefault="00AF455E">
            <w:pPr>
              <w:spacing w:after="0" w:line="259" w:lineRule="auto"/>
              <w:ind w:left="0" w:right="99" w:firstLine="0"/>
              <w:jc w:val="right"/>
            </w:pPr>
            <w:r>
              <w:t xml:space="preserve">$137.22  </w:t>
            </w:r>
          </w:p>
        </w:tc>
      </w:tr>
      <w:tr w:rsidR="00447F65">
        <w:trPr>
          <w:trHeight w:val="576"/>
        </w:trPr>
        <w:tc>
          <w:tcPr>
            <w:tcW w:w="8406" w:type="dxa"/>
            <w:tcBorders>
              <w:top w:val="nil"/>
              <w:left w:val="nil"/>
              <w:bottom w:val="nil"/>
              <w:right w:val="nil"/>
            </w:tcBorders>
          </w:tcPr>
          <w:p w:rsidR="00447F65" w:rsidRDefault="00AF455E">
            <w:pPr>
              <w:spacing w:after="37" w:line="259" w:lineRule="auto"/>
              <w:ind w:left="283" w:firstLine="0"/>
              <w:jc w:val="left"/>
            </w:pPr>
            <w:r>
              <w:rPr>
                <w:b/>
              </w:rPr>
              <w:t>VI.</w:t>
            </w:r>
            <w:r>
              <w:t xml:space="preserve"> Depósito y mantenimiento a 1 año de restos áridos o cenizas en sección de osarios: </w:t>
            </w:r>
          </w:p>
          <w:p w:rsidR="00447F65" w:rsidRDefault="00AF455E">
            <w:pPr>
              <w:spacing w:after="0" w:line="259" w:lineRule="auto"/>
              <w:ind w:left="283" w:firstLine="0"/>
              <w:jc w:val="left"/>
            </w:pPr>
            <w:r>
              <w:t xml:space="preserve"> </w:t>
            </w:r>
          </w:p>
        </w:tc>
        <w:tc>
          <w:tcPr>
            <w:tcW w:w="1051" w:type="dxa"/>
            <w:tcBorders>
              <w:top w:val="nil"/>
              <w:left w:val="nil"/>
              <w:bottom w:val="nil"/>
              <w:right w:val="nil"/>
            </w:tcBorders>
          </w:tcPr>
          <w:p w:rsidR="00447F65" w:rsidRDefault="00AF455E">
            <w:pPr>
              <w:spacing w:after="0" w:line="259" w:lineRule="auto"/>
              <w:ind w:left="0" w:right="102" w:firstLine="0"/>
              <w:jc w:val="right"/>
            </w:pPr>
            <w:r>
              <w:t xml:space="preserve">$223.83 </w:t>
            </w:r>
          </w:p>
        </w:tc>
      </w:tr>
      <w:tr w:rsidR="00447F65">
        <w:trPr>
          <w:trHeight w:val="576"/>
        </w:trPr>
        <w:tc>
          <w:tcPr>
            <w:tcW w:w="8406" w:type="dxa"/>
            <w:tcBorders>
              <w:top w:val="nil"/>
              <w:left w:val="nil"/>
              <w:bottom w:val="nil"/>
              <w:right w:val="nil"/>
            </w:tcBorders>
          </w:tcPr>
          <w:p w:rsidR="00447F65" w:rsidRDefault="00AF455E">
            <w:pPr>
              <w:spacing w:after="37" w:line="259" w:lineRule="auto"/>
              <w:ind w:left="283" w:firstLine="0"/>
              <w:jc w:val="left"/>
            </w:pPr>
            <w:r>
              <w:rPr>
                <w:b/>
              </w:rPr>
              <w:t xml:space="preserve">VII. </w:t>
            </w:r>
            <w:r>
              <w:t xml:space="preserve">Asignación de nicho en sección nueva de osarios en panteón municipal: </w:t>
            </w:r>
          </w:p>
          <w:p w:rsidR="00447F65" w:rsidRDefault="00AF455E">
            <w:pPr>
              <w:spacing w:after="0" w:line="259" w:lineRule="auto"/>
              <w:ind w:left="283" w:firstLine="0"/>
              <w:jc w:val="left"/>
            </w:pPr>
            <w:r>
              <w:t xml:space="preserve"> </w:t>
            </w:r>
          </w:p>
        </w:tc>
        <w:tc>
          <w:tcPr>
            <w:tcW w:w="1051" w:type="dxa"/>
            <w:tcBorders>
              <w:top w:val="nil"/>
              <w:left w:val="nil"/>
              <w:bottom w:val="nil"/>
              <w:right w:val="nil"/>
            </w:tcBorders>
          </w:tcPr>
          <w:p w:rsidR="00447F65" w:rsidRDefault="00AF455E">
            <w:pPr>
              <w:spacing w:after="0" w:line="259" w:lineRule="auto"/>
              <w:ind w:left="0" w:right="49" w:firstLine="0"/>
              <w:jc w:val="right"/>
            </w:pPr>
            <w:r>
              <w:t xml:space="preserve"> </w:t>
            </w:r>
          </w:p>
        </w:tc>
      </w:tr>
      <w:tr w:rsidR="00447F65">
        <w:trPr>
          <w:trHeight w:val="576"/>
        </w:trPr>
        <w:tc>
          <w:tcPr>
            <w:tcW w:w="8406" w:type="dxa"/>
            <w:tcBorders>
              <w:top w:val="nil"/>
              <w:left w:val="nil"/>
              <w:bottom w:val="nil"/>
              <w:right w:val="nil"/>
            </w:tcBorders>
          </w:tcPr>
          <w:p w:rsidR="00447F65" w:rsidRDefault="00AF455E">
            <w:pPr>
              <w:spacing w:after="37" w:line="259" w:lineRule="auto"/>
              <w:ind w:left="283" w:firstLine="0"/>
              <w:jc w:val="left"/>
            </w:pPr>
            <w:r>
              <w:rPr>
                <w:b/>
              </w:rPr>
              <w:t>a)</w:t>
            </w:r>
            <w:r>
              <w:t xml:space="preserve"> A perpetuidad: </w:t>
            </w:r>
          </w:p>
          <w:p w:rsidR="00447F65" w:rsidRDefault="00AF455E">
            <w:pPr>
              <w:spacing w:after="0" w:line="259" w:lineRule="auto"/>
              <w:ind w:left="283" w:firstLine="0"/>
              <w:jc w:val="left"/>
            </w:pPr>
            <w:r>
              <w:t xml:space="preserve"> </w:t>
            </w:r>
          </w:p>
        </w:tc>
        <w:tc>
          <w:tcPr>
            <w:tcW w:w="1051" w:type="dxa"/>
            <w:tcBorders>
              <w:top w:val="nil"/>
              <w:left w:val="nil"/>
              <w:bottom w:val="nil"/>
              <w:right w:val="nil"/>
            </w:tcBorders>
          </w:tcPr>
          <w:p w:rsidR="00447F65" w:rsidRDefault="00AF455E">
            <w:pPr>
              <w:spacing w:after="0" w:line="259" w:lineRule="auto"/>
              <w:ind w:left="0" w:firstLine="0"/>
            </w:pPr>
            <w:r>
              <w:t xml:space="preserve"> $10,300.00 </w:t>
            </w:r>
          </w:p>
        </w:tc>
      </w:tr>
      <w:tr w:rsidR="00447F65">
        <w:trPr>
          <w:trHeight w:val="576"/>
        </w:trPr>
        <w:tc>
          <w:tcPr>
            <w:tcW w:w="8406" w:type="dxa"/>
            <w:tcBorders>
              <w:top w:val="nil"/>
              <w:left w:val="nil"/>
              <w:bottom w:val="nil"/>
              <w:right w:val="nil"/>
            </w:tcBorders>
          </w:tcPr>
          <w:p w:rsidR="00447F65" w:rsidRDefault="00AF455E">
            <w:pPr>
              <w:spacing w:after="37" w:line="259" w:lineRule="auto"/>
              <w:ind w:left="283" w:firstLine="0"/>
              <w:jc w:val="left"/>
            </w:pPr>
            <w:r>
              <w:rPr>
                <w:b/>
              </w:rPr>
              <w:t>b)</w:t>
            </w:r>
            <w:r>
              <w:t xml:space="preserve"> Asignación por 7 años de nicho en sección nueva de osarios: </w:t>
            </w:r>
          </w:p>
          <w:p w:rsidR="00447F65" w:rsidRDefault="00AF455E">
            <w:pPr>
              <w:spacing w:after="0" w:line="259" w:lineRule="auto"/>
              <w:ind w:left="283" w:firstLine="0"/>
              <w:jc w:val="left"/>
            </w:pPr>
            <w:r>
              <w:t xml:space="preserve"> </w:t>
            </w:r>
          </w:p>
        </w:tc>
        <w:tc>
          <w:tcPr>
            <w:tcW w:w="1051" w:type="dxa"/>
            <w:tcBorders>
              <w:top w:val="nil"/>
              <w:left w:val="nil"/>
              <w:bottom w:val="nil"/>
              <w:right w:val="nil"/>
            </w:tcBorders>
          </w:tcPr>
          <w:p w:rsidR="00447F65" w:rsidRDefault="00AF455E">
            <w:pPr>
              <w:spacing w:after="0" w:line="259" w:lineRule="auto"/>
              <w:ind w:left="98" w:firstLine="0"/>
              <w:jc w:val="left"/>
            </w:pPr>
            <w:r>
              <w:t xml:space="preserve"> $5,665.00 </w:t>
            </w:r>
          </w:p>
        </w:tc>
      </w:tr>
      <w:tr w:rsidR="00447F65">
        <w:trPr>
          <w:trHeight w:val="576"/>
        </w:trPr>
        <w:tc>
          <w:tcPr>
            <w:tcW w:w="8406" w:type="dxa"/>
            <w:tcBorders>
              <w:top w:val="nil"/>
              <w:left w:val="nil"/>
              <w:bottom w:val="nil"/>
              <w:right w:val="nil"/>
            </w:tcBorders>
          </w:tcPr>
          <w:p w:rsidR="00447F65" w:rsidRDefault="00AF455E">
            <w:pPr>
              <w:spacing w:after="37" w:line="259" w:lineRule="auto"/>
              <w:ind w:left="283" w:firstLine="0"/>
              <w:jc w:val="left"/>
            </w:pPr>
            <w:r>
              <w:rPr>
                <w:b/>
              </w:rPr>
              <w:t>c)</w:t>
            </w:r>
            <w:r>
              <w:t xml:space="preserve"> Mantenimiento de áreas comunes en sección nueva de osarios: </w:t>
            </w:r>
          </w:p>
          <w:p w:rsidR="00447F65" w:rsidRDefault="00AF455E">
            <w:pPr>
              <w:spacing w:after="0" w:line="259" w:lineRule="auto"/>
              <w:ind w:left="283" w:firstLine="0"/>
              <w:jc w:val="left"/>
            </w:pPr>
            <w:r>
              <w:t xml:space="preserve"> </w:t>
            </w:r>
          </w:p>
        </w:tc>
        <w:tc>
          <w:tcPr>
            <w:tcW w:w="1051" w:type="dxa"/>
            <w:tcBorders>
              <w:top w:val="nil"/>
              <w:left w:val="nil"/>
              <w:bottom w:val="nil"/>
              <w:right w:val="nil"/>
            </w:tcBorders>
          </w:tcPr>
          <w:p w:rsidR="00447F65" w:rsidRDefault="00AF455E">
            <w:pPr>
              <w:spacing w:after="0" w:line="259" w:lineRule="auto"/>
              <w:ind w:left="0" w:right="100" w:firstLine="0"/>
              <w:jc w:val="right"/>
            </w:pPr>
            <w:r>
              <w:t xml:space="preserve">  $133.90 </w:t>
            </w:r>
          </w:p>
        </w:tc>
      </w:tr>
      <w:tr w:rsidR="00447F65">
        <w:trPr>
          <w:trHeight w:val="576"/>
        </w:trPr>
        <w:tc>
          <w:tcPr>
            <w:tcW w:w="8406" w:type="dxa"/>
            <w:tcBorders>
              <w:top w:val="nil"/>
              <w:left w:val="nil"/>
              <w:bottom w:val="nil"/>
              <w:right w:val="nil"/>
            </w:tcBorders>
          </w:tcPr>
          <w:p w:rsidR="00447F65" w:rsidRDefault="00AF455E">
            <w:pPr>
              <w:spacing w:after="37" w:line="259" w:lineRule="auto"/>
              <w:ind w:left="283" w:firstLine="0"/>
              <w:jc w:val="left"/>
            </w:pPr>
            <w:r>
              <w:rPr>
                <w:b/>
              </w:rPr>
              <w:t>d)</w:t>
            </w:r>
            <w:r>
              <w:t xml:space="preserve"> Depósito y resguardo de restos áridos o cenizas en nicho de sección nueva de osarios: </w:t>
            </w:r>
          </w:p>
          <w:p w:rsidR="00447F65" w:rsidRDefault="00AF455E">
            <w:pPr>
              <w:spacing w:after="0" w:line="259" w:lineRule="auto"/>
              <w:ind w:left="283" w:firstLine="0"/>
              <w:jc w:val="left"/>
            </w:pPr>
            <w:r>
              <w:t xml:space="preserve"> </w:t>
            </w:r>
          </w:p>
        </w:tc>
        <w:tc>
          <w:tcPr>
            <w:tcW w:w="1051" w:type="dxa"/>
            <w:tcBorders>
              <w:top w:val="nil"/>
              <w:left w:val="nil"/>
              <w:bottom w:val="nil"/>
              <w:right w:val="nil"/>
            </w:tcBorders>
          </w:tcPr>
          <w:p w:rsidR="00447F65" w:rsidRDefault="00AF455E">
            <w:pPr>
              <w:spacing w:after="0" w:line="259" w:lineRule="auto"/>
              <w:ind w:left="0" w:right="101" w:firstLine="0"/>
              <w:jc w:val="right"/>
            </w:pPr>
            <w:r>
              <w:t xml:space="preserve"> $309.00 </w:t>
            </w:r>
          </w:p>
        </w:tc>
      </w:tr>
      <w:tr w:rsidR="00447F65">
        <w:trPr>
          <w:trHeight w:val="255"/>
        </w:trPr>
        <w:tc>
          <w:tcPr>
            <w:tcW w:w="8406" w:type="dxa"/>
            <w:tcBorders>
              <w:top w:val="nil"/>
              <w:left w:val="nil"/>
              <w:bottom w:val="nil"/>
              <w:right w:val="nil"/>
            </w:tcBorders>
          </w:tcPr>
          <w:p w:rsidR="00447F65" w:rsidRDefault="00AF455E">
            <w:pPr>
              <w:spacing w:after="0" w:line="259" w:lineRule="auto"/>
              <w:ind w:left="283" w:firstLine="0"/>
              <w:jc w:val="left"/>
            </w:pPr>
            <w:r>
              <w:rPr>
                <w:b/>
              </w:rPr>
              <w:t>VIII.</w:t>
            </w:r>
            <w:r>
              <w:t xml:space="preserve"> Autorización para construcción de bóveda o cripta en fosas a perpetuidad:  </w:t>
            </w:r>
          </w:p>
        </w:tc>
        <w:tc>
          <w:tcPr>
            <w:tcW w:w="1051" w:type="dxa"/>
            <w:tcBorders>
              <w:top w:val="nil"/>
              <w:left w:val="nil"/>
              <w:bottom w:val="nil"/>
              <w:right w:val="nil"/>
            </w:tcBorders>
          </w:tcPr>
          <w:p w:rsidR="00447F65" w:rsidRDefault="00AF455E">
            <w:pPr>
              <w:spacing w:after="0" w:line="259" w:lineRule="auto"/>
              <w:ind w:left="0" w:right="99" w:firstLine="0"/>
              <w:jc w:val="right"/>
            </w:pPr>
            <w:r>
              <w:t xml:space="preserve">$515.00 </w:t>
            </w:r>
          </w:p>
        </w:tc>
      </w:tr>
    </w:tbl>
    <w:p w:rsidR="00447F65" w:rsidRDefault="00AF455E">
      <w:pPr>
        <w:spacing w:after="37" w:line="259" w:lineRule="auto"/>
        <w:ind w:left="998" w:firstLine="0"/>
        <w:jc w:val="left"/>
      </w:pPr>
      <w:r>
        <w:t xml:space="preserve"> </w:t>
      </w:r>
    </w:p>
    <w:p w:rsidR="00447F65" w:rsidRDefault="00AF455E">
      <w:pPr>
        <w:ind w:left="700" w:right="76"/>
      </w:pPr>
      <w:r>
        <w:rPr>
          <w:b/>
        </w:rPr>
        <w:t>IX.</w:t>
      </w:r>
      <w:r>
        <w:t xml:space="preserve"> Autorización para construcción, reconstrucción, montaje, mantenimiento de criptas, demolición o modificación de monumentos adquiridos a perpetuidad en los siguientes casos: </w:t>
      </w:r>
    </w:p>
    <w:p w:rsidR="00447F65" w:rsidRDefault="00AF455E">
      <w:pPr>
        <w:spacing w:after="0" w:line="259" w:lineRule="auto"/>
        <w:ind w:left="998" w:firstLine="0"/>
        <w:jc w:val="left"/>
      </w:pPr>
      <w:r>
        <w:t xml:space="preserve"> </w:t>
      </w:r>
    </w:p>
    <w:p w:rsidR="00447F65" w:rsidRDefault="00AF455E">
      <w:pPr>
        <w:tabs>
          <w:tab w:val="center" w:pos="3215"/>
          <w:tab w:val="right" w:pos="10152"/>
        </w:tabs>
        <w:spacing w:after="160" w:line="259" w:lineRule="auto"/>
        <w:ind w:left="0" w:firstLine="0"/>
        <w:jc w:val="left"/>
      </w:pPr>
      <w:r>
        <w:rPr>
          <w:rFonts w:ascii="Calibri" w:eastAsia="Calibri" w:hAnsi="Calibri" w:cs="Calibri"/>
          <w:sz w:val="22"/>
        </w:rPr>
        <w:tab/>
      </w:r>
      <w:r>
        <w:rPr>
          <w:b/>
        </w:rPr>
        <w:t>a)</w:t>
      </w:r>
      <w:r>
        <w:t xml:space="preserve"> Para construcción de base de monumentos o lápidas: </w:t>
      </w:r>
      <w:r>
        <w:tab/>
        <w:t xml:space="preserve">  $142.85 </w:t>
      </w:r>
    </w:p>
    <w:p w:rsidR="00447F65" w:rsidRDefault="00AF455E">
      <w:pPr>
        <w:spacing w:after="160" w:line="259" w:lineRule="auto"/>
        <w:ind w:left="0" w:firstLine="0"/>
        <w:jc w:val="left"/>
      </w:pPr>
      <w:r>
        <w:t xml:space="preserve"> </w:t>
      </w:r>
      <w:r>
        <w:rPr>
          <w:b/>
        </w:rPr>
        <w:t xml:space="preserve">b) </w:t>
      </w:r>
      <w:r>
        <w:t>Para con</w:t>
      </w:r>
      <w:r>
        <w:t xml:space="preserve">strucción de jardinera: </w:t>
      </w:r>
      <w:r>
        <w:tab/>
        <w:t xml:space="preserve"> $138.35 </w:t>
      </w:r>
    </w:p>
    <w:p w:rsidR="00447F65" w:rsidRDefault="00AF455E">
      <w:pPr>
        <w:spacing w:after="160" w:line="259" w:lineRule="auto"/>
        <w:ind w:left="0" w:firstLine="0"/>
        <w:jc w:val="left"/>
      </w:pPr>
      <w:r>
        <w:t xml:space="preserve"> </w:t>
      </w:r>
      <w:r>
        <w:rPr>
          <w:b/>
        </w:rPr>
        <w:t xml:space="preserve">c) </w:t>
      </w:r>
      <w:r>
        <w:t xml:space="preserve">Para montaje y/o construcción de monumento:   $267.70 </w:t>
      </w:r>
    </w:p>
    <w:p w:rsidR="00447F65" w:rsidRDefault="00AF455E">
      <w:pPr>
        <w:spacing w:after="160" w:line="259" w:lineRule="auto"/>
        <w:ind w:left="0" w:firstLine="0"/>
        <w:jc w:val="left"/>
      </w:pPr>
      <w:r>
        <w:t xml:space="preserve"> </w:t>
      </w:r>
      <w:r>
        <w:rPr>
          <w:b/>
        </w:rPr>
        <w:t xml:space="preserve">d) </w:t>
      </w:r>
      <w:r>
        <w:t xml:space="preserve">Para construcción de capillas por fosa: </w:t>
      </w:r>
      <w:r>
        <w:tab/>
        <w:t xml:space="preserve"> $801.97 </w:t>
      </w:r>
    </w:p>
    <w:p w:rsidR="00447F65" w:rsidRDefault="00AF455E">
      <w:pPr>
        <w:spacing w:after="160" w:line="259" w:lineRule="auto"/>
        <w:ind w:left="0" w:firstLine="0"/>
        <w:jc w:val="left"/>
      </w:pPr>
      <w:r>
        <w:t xml:space="preserve"> </w:t>
      </w:r>
      <w:r>
        <w:rPr>
          <w:b/>
        </w:rPr>
        <w:t xml:space="preserve">e) </w:t>
      </w:r>
      <w:r>
        <w:t xml:space="preserve">Para demolición de monumentos: </w:t>
      </w:r>
      <w:r>
        <w:tab/>
        <w:t xml:space="preserve"> $625.37 </w:t>
      </w:r>
    </w:p>
    <w:p w:rsidR="00447F65" w:rsidRDefault="00AF455E">
      <w:pPr>
        <w:spacing w:after="160" w:line="259" w:lineRule="auto"/>
        <w:ind w:left="0" w:firstLine="0"/>
        <w:jc w:val="left"/>
      </w:pPr>
      <w:r>
        <w:t xml:space="preserve"> </w:t>
      </w:r>
      <w:r>
        <w:rPr>
          <w:b/>
        </w:rPr>
        <w:t xml:space="preserve">f) </w:t>
      </w:r>
      <w:r>
        <w:t xml:space="preserve">Para demolición de capilla por fosa: </w:t>
      </w:r>
      <w:r>
        <w:tab/>
        <w:t xml:space="preserve">  $599.45 </w:t>
      </w:r>
    </w:p>
    <w:p w:rsidR="00447F65" w:rsidRDefault="00AF455E">
      <w:pPr>
        <w:spacing w:after="160" w:line="259" w:lineRule="auto"/>
        <w:ind w:left="0" w:firstLine="0"/>
        <w:jc w:val="left"/>
      </w:pPr>
      <w:r>
        <w:t xml:space="preserve"> </w:t>
      </w:r>
      <w:r>
        <w:rPr>
          <w:b/>
        </w:rPr>
        <w:t xml:space="preserve">g) </w:t>
      </w:r>
      <w:r>
        <w:t>Para</w:t>
      </w:r>
      <w:r>
        <w:t xml:space="preserve"> mantenimiento de capillas y monumentos:   $133.85 </w:t>
      </w:r>
    </w:p>
    <w:p w:rsidR="00447F65" w:rsidRDefault="00AF455E">
      <w:pPr>
        <w:spacing w:after="160" w:line="259" w:lineRule="auto"/>
        <w:ind w:left="0" w:firstLine="0"/>
        <w:jc w:val="left"/>
      </w:pPr>
      <w:r>
        <w:t xml:space="preserve"> </w:t>
      </w:r>
      <w:r>
        <w:rPr>
          <w:b/>
        </w:rPr>
        <w:t xml:space="preserve">h) </w:t>
      </w:r>
      <w:r>
        <w:t xml:space="preserve">Para colocación de sombra de herrería o tubular:  $142.85 </w:t>
      </w:r>
    </w:p>
    <w:p w:rsidR="00447F65" w:rsidRDefault="00AF455E">
      <w:pPr>
        <w:spacing w:after="160" w:line="259" w:lineRule="auto"/>
        <w:ind w:left="0" w:firstLine="0"/>
        <w:jc w:val="left"/>
      </w:pPr>
      <w:r>
        <w:t xml:space="preserve"> </w:t>
      </w:r>
    </w:p>
    <w:p w:rsidR="00447F65" w:rsidRDefault="00AF455E">
      <w:pPr>
        <w:numPr>
          <w:ilvl w:val="0"/>
          <w:numId w:val="67"/>
        </w:numPr>
        <w:spacing w:after="160" w:line="259" w:lineRule="auto"/>
        <w:ind w:hanging="623"/>
        <w:jc w:val="left"/>
      </w:pPr>
      <w:r>
        <w:t xml:space="preserve">Exhumación dentro del término de ley: </w:t>
      </w:r>
      <w:r>
        <w:tab/>
        <w:t xml:space="preserve"> $470.15 </w:t>
      </w:r>
    </w:p>
    <w:p w:rsidR="00447F65" w:rsidRDefault="00AF455E">
      <w:pPr>
        <w:numPr>
          <w:ilvl w:val="0"/>
          <w:numId w:val="67"/>
        </w:numPr>
        <w:spacing w:after="160" w:line="259" w:lineRule="auto"/>
        <w:ind w:hanging="623"/>
        <w:jc w:val="left"/>
      </w:pPr>
      <w:r>
        <w:t>Exhumaciones de carácter prematuro, cuando se hayan cumplido los requisitos legales necesa</w:t>
      </w:r>
      <w:r>
        <w:t xml:space="preserve">rios:  </w:t>
      </w:r>
      <w:r>
        <w:tab/>
        <w:t xml:space="preserve">$1,456.60 </w:t>
      </w:r>
    </w:p>
    <w:p w:rsidR="00447F65" w:rsidRDefault="00AF455E">
      <w:pPr>
        <w:spacing w:after="160" w:line="259" w:lineRule="auto"/>
        <w:ind w:left="0" w:firstLine="0"/>
        <w:jc w:val="left"/>
      </w:pPr>
      <w:r>
        <w:t xml:space="preserve"> </w:t>
      </w:r>
    </w:p>
    <w:p w:rsidR="00447F65" w:rsidRDefault="00AF455E">
      <w:pPr>
        <w:numPr>
          <w:ilvl w:val="0"/>
          <w:numId w:val="67"/>
        </w:numPr>
        <w:spacing w:after="160" w:line="259" w:lineRule="auto"/>
        <w:ind w:hanging="623"/>
        <w:jc w:val="left"/>
      </w:pPr>
      <w:r>
        <w:t xml:space="preserve">De los Derechos por servicio de cremación de restos humanos en crematorio municipal: </w:t>
      </w:r>
      <w:r>
        <w:tab/>
        <w:t xml:space="preserve"> $2,384.54 </w:t>
      </w:r>
    </w:p>
    <w:p w:rsidR="00447F65" w:rsidRDefault="00AF455E">
      <w:pPr>
        <w:spacing w:after="160" w:line="259" w:lineRule="auto"/>
        <w:ind w:left="0" w:firstLine="0"/>
        <w:jc w:val="left"/>
      </w:pPr>
      <w:r>
        <w:t xml:space="preserve"> </w:t>
      </w:r>
    </w:p>
    <w:p w:rsidR="00447F65" w:rsidRDefault="00AF455E">
      <w:pPr>
        <w:numPr>
          <w:ilvl w:val="0"/>
          <w:numId w:val="67"/>
        </w:numPr>
        <w:spacing w:after="160" w:line="259" w:lineRule="auto"/>
        <w:ind w:hanging="623"/>
        <w:jc w:val="left"/>
      </w:pPr>
      <w:r>
        <w:t xml:space="preserve">Por servicios de cremación de restos humanos solicitados por prestadores de servicios funerarios: </w:t>
      </w:r>
      <w:r>
        <w:tab/>
        <w:t xml:space="preserve">  $10,000.00 </w:t>
      </w:r>
    </w:p>
    <w:p w:rsidR="00447F65" w:rsidRDefault="00AF455E">
      <w:pPr>
        <w:spacing w:after="160" w:line="259" w:lineRule="auto"/>
        <w:ind w:left="0" w:firstLine="0"/>
        <w:jc w:val="left"/>
      </w:pPr>
      <w:r>
        <w:t xml:space="preserve"> </w:t>
      </w:r>
    </w:p>
    <w:p w:rsidR="00447F65" w:rsidRDefault="00AF455E">
      <w:pPr>
        <w:numPr>
          <w:ilvl w:val="0"/>
          <w:numId w:val="67"/>
        </w:numPr>
        <w:spacing w:after="160" w:line="259" w:lineRule="auto"/>
        <w:ind w:hanging="623"/>
        <w:jc w:val="left"/>
      </w:pPr>
      <w:r>
        <w:t xml:space="preserve">Servicio de cremación de restos áridos en crematorio municipal: </w:t>
      </w:r>
      <w:r>
        <w:tab/>
        <w:t xml:space="preserve"> $1,223.53 </w:t>
      </w:r>
    </w:p>
    <w:p w:rsidR="00447F65" w:rsidRDefault="00AF455E">
      <w:pPr>
        <w:spacing w:after="160" w:line="259" w:lineRule="auto"/>
        <w:ind w:left="0" w:firstLine="0"/>
        <w:jc w:val="left"/>
      </w:pPr>
      <w:r>
        <w:t xml:space="preserve"> </w:t>
      </w:r>
    </w:p>
    <w:p w:rsidR="00447F65" w:rsidRDefault="00AF455E">
      <w:pPr>
        <w:numPr>
          <w:ilvl w:val="0"/>
          <w:numId w:val="67"/>
        </w:numPr>
        <w:spacing w:after="160" w:line="259" w:lineRule="auto"/>
        <w:ind w:hanging="623"/>
        <w:jc w:val="left"/>
      </w:pPr>
      <w:r>
        <w:t xml:space="preserve">Servicio de cremación de feto y/o recién nacidos hasta seis meses en crematorio municipal: </w:t>
      </w:r>
      <w:r>
        <w:tab/>
        <w:t xml:space="preserve">$927.00 </w:t>
      </w:r>
    </w:p>
    <w:p w:rsidR="00447F65" w:rsidRDefault="00AF455E">
      <w:pPr>
        <w:spacing w:after="160" w:line="259" w:lineRule="auto"/>
        <w:ind w:left="0" w:firstLine="0"/>
        <w:jc w:val="left"/>
      </w:pPr>
      <w:r>
        <w:t xml:space="preserve"> </w:t>
      </w:r>
    </w:p>
    <w:p w:rsidR="00447F65" w:rsidRDefault="00AF455E">
      <w:pPr>
        <w:numPr>
          <w:ilvl w:val="0"/>
          <w:numId w:val="67"/>
        </w:numPr>
        <w:spacing w:after="160" w:line="259" w:lineRule="auto"/>
        <w:ind w:hanging="623"/>
        <w:jc w:val="left"/>
      </w:pPr>
      <w:r>
        <w:t xml:space="preserve">Servicio de cremación de una extremidad humana en crematorio municipal: </w:t>
      </w:r>
      <w:r>
        <w:tab/>
        <w:t xml:space="preserve"> </w:t>
      </w:r>
      <w:r>
        <w:t xml:space="preserve">$1030.00 </w:t>
      </w:r>
    </w:p>
    <w:p w:rsidR="00447F65" w:rsidRDefault="00AF455E">
      <w:pPr>
        <w:spacing w:after="160" w:line="259" w:lineRule="auto"/>
        <w:ind w:left="0" w:firstLine="0"/>
        <w:jc w:val="left"/>
      </w:pPr>
      <w:r>
        <w:t xml:space="preserve"> </w:t>
      </w:r>
    </w:p>
    <w:p w:rsidR="00447F65" w:rsidRDefault="00AF455E">
      <w:pPr>
        <w:numPr>
          <w:ilvl w:val="0"/>
          <w:numId w:val="67"/>
        </w:numPr>
        <w:spacing w:after="160" w:line="259" w:lineRule="auto"/>
        <w:ind w:hanging="623"/>
        <w:jc w:val="left"/>
      </w:pPr>
      <w:r>
        <w:t xml:space="preserve">Constancia de registro por fosa: </w:t>
      </w:r>
      <w:r>
        <w:tab/>
        <w:t xml:space="preserve">  $138.35  </w:t>
      </w:r>
    </w:p>
    <w:p w:rsidR="00447F65" w:rsidRDefault="00AF455E">
      <w:pPr>
        <w:spacing w:after="160" w:line="259" w:lineRule="auto"/>
        <w:ind w:left="0" w:firstLine="0"/>
        <w:jc w:val="left"/>
      </w:pPr>
      <w:r>
        <w:t xml:space="preserve"> </w:t>
      </w:r>
    </w:p>
    <w:p w:rsidR="00447F65" w:rsidRDefault="00AF455E">
      <w:pPr>
        <w:numPr>
          <w:ilvl w:val="0"/>
          <w:numId w:val="67"/>
        </w:numPr>
        <w:spacing w:after="160" w:line="259" w:lineRule="auto"/>
        <w:ind w:hanging="623"/>
        <w:jc w:val="left"/>
      </w:pPr>
      <w:r>
        <w:t xml:space="preserve">Asignación de fosa con duración de 7 años en panteones municipales: </w:t>
      </w:r>
      <w:r>
        <w:tab/>
        <w:t xml:space="preserve"> $9,044.40 </w:t>
      </w:r>
    </w:p>
    <w:p w:rsidR="00447F65" w:rsidRDefault="00AF455E">
      <w:pPr>
        <w:spacing w:after="160" w:line="259" w:lineRule="auto"/>
        <w:ind w:left="0" w:firstLine="0"/>
        <w:jc w:val="left"/>
      </w:pPr>
      <w:r>
        <w:t xml:space="preserve"> </w:t>
      </w:r>
    </w:p>
    <w:p w:rsidR="00447F65" w:rsidRDefault="00AF455E">
      <w:pPr>
        <w:numPr>
          <w:ilvl w:val="0"/>
          <w:numId w:val="67"/>
        </w:numPr>
        <w:spacing w:after="160" w:line="259" w:lineRule="auto"/>
        <w:ind w:hanging="623"/>
        <w:jc w:val="left"/>
      </w:pPr>
      <w:r>
        <w:t xml:space="preserve">Por autorización de cesión de derechos de fosas y/o usuarios entre particulares de: </w:t>
      </w:r>
    </w:p>
    <w:p w:rsidR="00447F65" w:rsidRDefault="00AF455E">
      <w:pPr>
        <w:spacing w:after="160" w:line="259" w:lineRule="auto"/>
        <w:ind w:left="0" w:firstLine="0"/>
        <w:jc w:val="left"/>
      </w:pPr>
      <w:r>
        <w:t xml:space="preserve"> </w:t>
      </w:r>
      <w:r>
        <w:rPr>
          <w:b/>
        </w:rPr>
        <w:t xml:space="preserve">a) </w:t>
      </w:r>
      <w:r>
        <w:t xml:space="preserve">Fosas a perpetuidad: </w:t>
      </w:r>
      <w:r>
        <w:tab/>
      </w:r>
      <w:r>
        <w:t xml:space="preserve">$654.62 </w:t>
      </w:r>
    </w:p>
    <w:p w:rsidR="00447F65" w:rsidRDefault="00AF455E">
      <w:pPr>
        <w:spacing w:after="160" w:line="259" w:lineRule="auto"/>
        <w:ind w:left="0" w:firstLine="0"/>
        <w:jc w:val="left"/>
      </w:pPr>
      <w:r>
        <w:t xml:space="preserve"> </w:t>
      </w:r>
      <w:r>
        <w:rPr>
          <w:b/>
        </w:rPr>
        <w:t xml:space="preserve">b) </w:t>
      </w:r>
      <w:r>
        <w:t xml:space="preserve">Nicho a perpetuidad: </w:t>
      </w:r>
      <w:r>
        <w:tab/>
        <w:t xml:space="preserve">  $654.62 </w:t>
      </w:r>
    </w:p>
    <w:p w:rsidR="00447F65" w:rsidRDefault="00AF455E">
      <w:pPr>
        <w:spacing w:after="160" w:line="259" w:lineRule="auto"/>
        <w:ind w:left="0" w:firstLine="0"/>
        <w:jc w:val="left"/>
      </w:pPr>
      <w:r>
        <w:t xml:space="preserve"> </w:t>
      </w:r>
    </w:p>
    <w:p w:rsidR="00447F65" w:rsidRDefault="00AF455E">
      <w:pPr>
        <w:numPr>
          <w:ilvl w:val="0"/>
          <w:numId w:val="67"/>
        </w:numPr>
        <w:spacing w:after="160" w:line="259" w:lineRule="auto"/>
        <w:ind w:hanging="623"/>
        <w:jc w:val="left"/>
      </w:pPr>
      <w:r>
        <w:t xml:space="preserve">Revisión administrativa de títulos en archivo histórico: </w:t>
      </w:r>
      <w:r>
        <w:tab/>
        <w:t xml:space="preserve">  $101.23 </w:t>
      </w:r>
    </w:p>
    <w:p w:rsidR="00447F65" w:rsidRDefault="00AF455E">
      <w:pPr>
        <w:spacing w:after="160" w:line="259" w:lineRule="auto"/>
        <w:ind w:left="0" w:firstLine="0"/>
        <w:jc w:val="left"/>
      </w:pPr>
      <w:r>
        <w:t xml:space="preserve"> </w:t>
      </w:r>
    </w:p>
    <w:p w:rsidR="00447F65" w:rsidRDefault="00AF455E">
      <w:pPr>
        <w:numPr>
          <w:ilvl w:val="0"/>
          <w:numId w:val="67"/>
        </w:numPr>
        <w:spacing w:after="160" w:line="259" w:lineRule="auto"/>
        <w:ind w:hanging="623"/>
        <w:jc w:val="left"/>
      </w:pPr>
      <w:r>
        <w:t xml:space="preserve">Traslado local: </w:t>
      </w:r>
      <w:r>
        <w:tab/>
        <w:t xml:space="preserve">$411.67 </w:t>
      </w:r>
    </w:p>
    <w:p w:rsidR="00447F65" w:rsidRDefault="00AF455E">
      <w:pPr>
        <w:spacing w:after="160" w:line="259" w:lineRule="auto"/>
        <w:ind w:left="0" w:firstLine="0"/>
        <w:jc w:val="left"/>
      </w:pPr>
      <w:r>
        <w:t xml:space="preserve"> </w:t>
      </w:r>
    </w:p>
    <w:p w:rsidR="00447F65" w:rsidRDefault="00AF455E">
      <w:pPr>
        <w:numPr>
          <w:ilvl w:val="0"/>
          <w:numId w:val="67"/>
        </w:numPr>
        <w:spacing w:after="160" w:line="259" w:lineRule="auto"/>
        <w:ind w:hanging="623"/>
        <w:jc w:val="left"/>
      </w:pPr>
      <w:r>
        <w:t xml:space="preserve">Cortejo: </w:t>
      </w:r>
      <w:r>
        <w:tab/>
        <w:t xml:space="preserve">  $821.09 </w:t>
      </w:r>
    </w:p>
    <w:p w:rsidR="00447F65" w:rsidRDefault="00AF455E">
      <w:pPr>
        <w:spacing w:after="160" w:line="259" w:lineRule="auto"/>
        <w:ind w:left="0" w:firstLine="0"/>
        <w:jc w:val="left"/>
      </w:pPr>
      <w:r>
        <w:t xml:space="preserve"> </w:t>
      </w:r>
    </w:p>
    <w:p w:rsidR="00447F65" w:rsidRDefault="00AF455E">
      <w:pPr>
        <w:tabs>
          <w:tab w:val="center" w:pos="3079"/>
          <w:tab w:val="center" w:pos="9272"/>
        </w:tabs>
        <w:spacing w:after="160" w:line="259" w:lineRule="auto"/>
        <w:ind w:left="0" w:firstLine="0"/>
        <w:jc w:val="left"/>
      </w:pPr>
      <w:r>
        <w:rPr>
          <w:rFonts w:ascii="Calibri" w:eastAsia="Calibri" w:hAnsi="Calibri" w:cs="Calibri"/>
          <w:sz w:val="22"/>
        </w:rPr>
        <w:tab/>
      </w:r>
      <w:r>
        <w:rPr>
          <w:b/>
        </w:rPr>
        <w:t>XXlII.</w:t>
      </w:r>
      <w:r>
        <w:t xml:space="preserve"> Uso de capilla por 24 horas en panteones municipales: </w:t>
      </w:r>
      <w:r>
        <w:tab/>
        <w:t xml:space="preserve">$1,151.78 </w:t>
      </w:r>
    </w:p>
    <w:p w:rsidR="00447F65" w:rsidRDefault="00AF455E">
      <w:pPr>
        <w:spacing w:after="160" w:line="259" w:lineRule="auto"/>
        <w:ind w:left="0" w:firstLine="0"/>
        <w:jc w:val="left"/>
      </w:pPr>
      <w:r>
        <w:t xml:space="preserve"> </w:t>
      </w:r>
    </w:p>
    <w:p w:rsidR="00447F65" w:rsidRDefault="00AF455E">
      <w:pPr>
        <w:numPr>
          <w:ilvl w:val="0"/>
          <w:numId w:val="68"/>
        </w:numPr>
        <w:spacing w:after="160" w:line="259" w:lineRule="auto"/>
        <w:ind w:hanging="612"/>
        <w:jc w:val="left"/>
      </w:pPr>
      <w:r>
        <w:t xml:space="preserve">Expedición o reimpresión de constancia de: </w:t>
      </w:r>
    </w:p>
    <w:p w:rsidR="00447F65" w:rsidRDefault="00AF455E">
      <w:pPr>
        <w:spacing w:after="160" w:line="259" w:lineRule="auto"/>
        <w:ind w:left="0" w:firstLine="0"/>
        <w:jc w:val="left"/>
      </w:pPr>
      <w:r>
        <w:t xml:space="preserve"> </w:t>
      </w:r>
      <w:r>
        <w:rPr>
          <w:b/>
        </w:rPr>
        <w:t xml:space="preserve">a) </w:t>
      </w:r>
      <w:r>
        <w:t xml:space="preserve">Acreditación de derechos sobre uso de fosa a perpetuidad: $309.00 </w:t>
      </w:r>
    </w:p>
    <w:p w:rsidR="00447F65" w:rsidRDefault="00AF455E">
      <w:pPr>
        <w:spacing w:after="160" w:line="259" w:lineRule="auto"/>
        <w:ind w:left="0" w:firstLine="0"/>
        <w:jc w:val="left"/>
      </w:pPr>
      <w:r>
        <w:t xml:space="preserve"> </w:t>
      </w:r>
      <w:r>
        <w:rPr>
          <w:b/>
        </w:rPr>
        <w:t>b)</w:t>
      </w:r>
      <w:r>
        <w:t xml:space="preserve"> Acreditación de derechos sobre uso de nicho a perpetuidad:  $309.00 </w:t>
      </w:r>
    </w:p>
    <w:p w:rsidR="00447F65" w:rsidRDefault="00AF455E">
      <w:pPr>
        <w:spacing w:after="160" w:line="259" w:lineRule="auto"/>
        <w:ind w:left="0" w:firstLine="0"/>
        <w:jc w:val="left"/>
      </w:pPr>
      <w:r>
        <w:t xml:space="preserve"> </w:t>
      </w:r>
    </w:p>
    <w:p w:rsidR="00447F65" w:rsidRDefault="00AF455E">
      <w:pPr>
        <w:numPr>
          <w:ilvl w:val="0"/>
          <w:numId w:val="68"/>
        </w:numPr>
        <w:spacing w:after="160" w:line="259" w:lineRule="auto"/>
        <w:ind w:hanging="612"/>
        <w:jc w:val="left"/>
      </w:pPr>
      <w:r>
        <w:t xml:space="preserve">Por asignación de ataúd: </w:t>
      </w:r>
    </w:p>
    <w:p w:rsidR="00447F65" w:rsidRDefault="00AF455E">
      <w:pPr>
        <w:spacing w:after="160" w:line="259" w:lineRule="auto"/>
        <w:ind w:left="0" w:firstLine="0"/>
        <w:jc w:val="left"/>
      </w:pPr>
      <w:r>
        <w:t xml:space="preserve"> </w:t>
      </w:r>
      <w:r>
        <w:rPr>
          <w:b/>
        </w:rPr>
        <w:t xml:space="preserve">a) </w:t>
      </w:r>
      <w:r>
        <w:t xml:space="preserve">Ataúd de adulto tapizado: </w:t>
      </w:r>
      <w:r>
        <w:tab/>
        <w:t>$1,170.00</w:t>
      </w:r>
      <w:r>
        <w:t xml:space="preserve"> </w:t>
      </w:r>
    </w:p>
    <w:p w:rsidR="00447F65" w:rsidRDefault="00AF455E">
      <w:pPr>
        <w:spacing w:after="160" w:line="259" w:lineRule="auto"/>
        <w:ind w:left="0" w:firstLine="0"/>
        <w:jc w:val="left"/>
      </w:pPr>
      <w:r>
        <w:t xml:space="preserve"> </w:t>
      </w:r>
      <w:r>
        <w:rPr>
          <w:b/>
        </w:rPr>
        <w:t xml:space="preserve">b) </w:t>
      </w:r>
      <w:r>
        <w:t xml:space="preserve">Ataúd de adulto barnizado: </w:t>
      </w:r>
      <w:r>
        <w:tab/>
        <w:t xml:space="preserve">$2,470.00 </w:t>
      </w:r>
    </w:p>
    <w:p w:rsidR="00447F65" w:rsidRDefault="00AF455E">
      <w:pPr>
        <w:spacing w:after="160" w:line="259" w:lineRule="auto"/>
        <w:ind w:left="0" w:firstLine="0"/>
        <w:jc w:val="left"/>
      </w:pPr>
      <w:r>
        <w:t xml:space="preserve"> </w:t>
      </w:r>
      <w:r>
        <w:rPr>
          <w:b/>
        </w:rPr>
        <w:t xml:space="preserve">c) </w:t>
      </w:r>
      <w:r>
        <w:t xml:space="preserve">Renta de ataúd barnizado para servicio de cremación: $810.00 </w:t>
      </w:r>
    </w:p>
    <w:p w:rsidR="00447F65" w:rsidRDefault="00AF455E">
      <w:pPr>
        <w:spacing w:after="160" w:line="259" w:lineRule="auto"/>
        <w:ind w:left="0" w:firstLine="0"/>
        <w:jc w:val="left"/>
      </w:pPr>
      <w:r>
        <w:t xml:space="preserve"> </w:t>
      </w:r>
    </w:p>
    <w:p w:rsidR="00447F65" w:rsidRDefault="00AF455E">
      <w:pPr>
        <w:numPr>
          <w:ilvl w:val="0"/>
          <w:numId w:val="68"/>
        </w:numPr>
        <w:spacing w:after="160" w:line="259" w:lineRule="auto"/>
        <w:ind w:hanging="612"/>
        <w:jc w:val="left"/>
      </w:pPr>
      <w:r>
        <w:t xml:space="preserve">Por asignación de urna: </w:t>
      </w:r>
      <w:r>
        <w:tab/>
        <w:t xml:space="preserve">$300.00 </w:t>
      </w:r>
    </w:p>
    <w:p w:rsidR="00447F65" w:rsidRDefault="00AF455E">
      <w:pPr>
        <w:spacing w:after="0" w:line="259" w:lineRule="auto"/>
        <w:ind w:left="601" w:firstLine="0"/>
        <w:jc w:val="left"/>
      </w:pPr>
      <w:r>
        <w:rPr>
          <w:sz w:val="2"/>
        </w:rPr>
        <w:t xml:space="preserve"> </w:t>
      </w:r>
    </w:p>
    <w:p w:rsidR="00447F65" w:rsidRDefault="00AF455E">
      <w:pPr>
        <w:ind w:left="1000" w:right="76" w:firstLine="0"/>
      </w:pPr>
      <w:r>
        <w:rPr>
          <w:b/>
        </w:rPr>
        <w:t>B)</w:t>
      </w:r>
      <w:r>
        <w:t xml:space="preserve"> Apartado de Panteones en Juntas Auxiliares, Inspectorías y particulares: </w:t>
      </w:r>
    </w:p>
    <w:p w:rsidR="00447F65" w:rsidRDefault="00AF455E">
      <w:pPr>
        <w:spacing w:after="58" w:line="259" w:lineRule="auto"/>
        <w:ind w:left="1000" w:firstLine="0"/>
        <w:jc w:val="left"/>
      </w:pPr>
      <w:r>
        <w:t xml:space="preserve"> </w:t>
      </w:r>
    </w:p>
    <w:p w:rsidR="00447F65" w:rsidRDefault="00AF455E">
      <w:pPr>
        <w:ind w:left="700" w:right="76"/>
      </w:pPr>
      <w:r>
        <w:rPr>
          <w:b/>
        </w:rPr>
        <w:t>I.</w:t>
      </w:r>
      <w:r>
        <w:t xml:space="preserve"> Si ya cuentan con fosa y/o cripta en panteones de Juntas Auxiliares e Inspectorías Municipales por servicio de inhumación: </w:t>
      </w:r>
    </w:p>
    <w:p w:rsidR="00447F65" w:rsidRDefault="00AF455E">
      <w:pPr>
        <w:spacing w:after="58" w:line="259" w:lineRule="auto"/>
        <w:ind w:left="1000" w:firstLine="0"/>
        <w:jc w:val="left"/>
      </w:pPr>
      <w:r>
        <w:t xml:space="preserve"> </w:t>
      </w:r>
    </w:p>
    <w:p w:rsidR="00447F65" w:rsidRDefault="00AF455E">
      <w:pPr>
        <w:numPr>
          <w:ilvl w:val="1"/>
          <w:numId w:val="69"/>
        </w:numPr>
        <w:ind w:right="76" w:hanging="248"/>
      </w:pPr>
      <w:r>
        <w:t xml:space="preserve">A los habitantes que radiquen en la cabecera de la Junta Auxiliar o Inspectoría en fosas a perpetuidad:  $0.00   </w:t>
      </w:r>
    </w:p>
    <w:p w:rsidR="00447F65" w:rsidRDefault="00AF455E">
      <w:pPr>
        <w:spacing w:after="58" w:line="259" w:lineRule="auto"/>
        <w:ind w:left="1000" w:firstLine="0"/>
        <w:jc w:val="left"/>
      </w:pPr>
      <w:r>
        <w:t xml:space="preserve"> </w:t>
      </w:r>
    </w:p>
    <w:p w:rsidR="00447F65" w:rsidRDefault="00AF455E">
      <w:pPr>
        <w:numPr>
          <w:ilvl w:val="1"/>
          <w:numId w:val="69"/>
        </w:numPr>
        <w:ind w:right="76" w:hanging="248"/>
      </w:pPr>
      <w:r>
        <w:t>A los habitan</w:t>
      </w:r>
      <w:r>
        <w:t xml:space="preserve">tes que radiquen en las colonias que pertenezcan a la Junta Auxiliar o Inspectoría en fosas  </w:t>
      </w:r>
    </w:p>
    <w:p w:rsidR="00447F65" w:rsidRDefault="00AF455E">
      <w:pPr>
        <w:tabs>
          <w:tab w:val="center" w:pos="1310"/>
          <w:tab w:val="right" w:pos="10152"/>
        </w:tabs>
        <w:ind w:left="0" w:firstLine="0"/>
        <w:jc w:val="left"/>
      </w:pPr>
      <w:r>
        <w:rPr>
          <w:rFonts w:ascii="Calibri" w:eastAsia="Calibri" w:hAnsi="Calibri" w:cs="Calibri"/>
          <w:sz w:val="22"/>
        </w:rPr>
        <w:tab/>
      </w:r>
      <w:r>
        <w:t xml:space="preserve">a perpetuidad: </w:t>
      </w:r>
      <w:r>
        <w:tab/>
        <w:t xml:space="preserve">  $0.00 </w:t>
      </w:r>
    </w:p>
    <w:p w:rsidR="00447F65" w:rsidRDefault="00AF455E">
      <w:pPr>
        <w:spacing w:after="58" w:line="259" w:lineRule="auto"/>
        <w:ind w:left="1000" w:firstLine="0"/>
        <w:jc w:val="left"/>
      </w:pPr>
      <w:r>
        <w:t xml:space="preserve"> </w:t>
      </w:r>
    </w:p>
    <w:p w:rsidR="00447F65" w:rsidRDefault="00AF455E">
      <w:pPr>
        <w:numPr>
          <w:ilvl w:val="0"/>
          <w:numId w:val="70"/>
        </w:numPr>
        <w:ind w:left="1227" w:right="76" w:hanging="227"/>
      </w:pPr>
      <w:r>
        <w:t xml:space="preserve">A los habitantes que no radiquen en la jurisdicción de la Junta Auxiliar o Inspectoría en fosas a perpetuidad: </w:t>
      </w:r>
      <w:r>
        <w:tab/>
        <w:t xml:space="preserve">$0.00  </w:t>
      </w:r>
    </w:p>
    <w:p w:rsidR="00447F65" w:rsidRDefault="00AF455E">
      <w:pPr>
        <w:spacing w:after="56" w:line="259" w:lineRule="auto"/>
        <w:ind w:left="1000" w:firstLine="0"/>
        <w:jc w:val="left"/>
      </w:pPr>
      <w:r>
        <w:t xml:space="preserve"> </w:t>
      </w:r>
    </w:p>
    <w:p w:rsidR="00447F65" w:rsidRDefault="00AF455E">
      <w:pPr>
        <w:numPr>
          <w:ilvl w:val="0"/>
          <w:numId w:val="70"/>
        </w:numPr>
        <w:ind w:left="1227" w:right="76" w:hanging="227"/>
      </w:pPr>
      <w:r>
        <w:t xml:space="preserve">A los habitantes que radiquen en la cabecera de la Junta Auxiliar o Inspectoría en fosas a temporalidad: </w:t>
      </w:r>
      <w:r>
        <w:tab/>
        <w:t xml:space="preserve">$0.00  </w:t>
      </w:r>
    </w:p>
    <w:p w:rsidR="00447F65" w:rsidRDefault="00AF455E">
      <w:pPr>
        <w:spacing w:after="58" w:line="259" w:lineRule="auto"/>
        <w:ind w:left="1000" w:firstLine="0"/>
        <w:jc w:val="left"/>
      </w:pPr>
      <w:r>
        <w:t xml:space="preserve"> </w:t>
      </w:r>
    </w:p>
    <w:p w:rsidR="00447F65" w:rsidRDefault="00AF455E">
      <w:pPr>
        <w:numPr>
          <w:ilvl w:val="0"/>
          <w:numId w:val="70"/>
        </w:numPr>
        <w:ind w:left="1227" w:right="76" w:hanging="227"/>
      </w:pPr>
      <w:r>
        <w:t xml:space="preserve">A los habitantes que radiquen en las colonias que pertenezcan a la Junta Auxiliar o Inspectoría en fosas   </w:t>
      </w:r>
    </w:p>
    <w:p w:rsidR="00447F65" w:rsidRDefault="00AF455E">
      <w:pPr>
        <w:tabs>
          <w:tab w:val="center" w:pos="1369"/>
          <w:tab w:val="right" w:pos="10152"/>
        </w:tabs>
        <w:ind w:left="0" w:firstLine="0"/>
        <w:jc w:val="left"/>
      </w:pPr>
      <w:r>
        <w:rPr>
          <w:rFonts w:ascii="Calibri" w:eastAsia="Calibri" w:hAnsi="Calibri" w:cs="Calibri"/>
          <w:sz w:val="22"/>
        </w:rPr>
        <w:tab/>
      </w:r>
      <w:r>
        <w:t xml:space="preserve">a temporalidad: </w:t>
      </w:r>
      <w:r>
        <w:tab/>
        <w:t xml:space="preserve"> $0.00 </w:t>
      </w:r>
    </w:p>
    <w:p w:rsidR="00447F65" w:rsidRDefault="00AF455E">
      <w:pPr>
        <w:spacing w:after="58" w:line="259" w:lineRule="auto"/>
        <w:ind w:left="1000" w:firstLine="0"/>
        <w:jc w:val="left"/>
      </w:pPr>
      <w:r>
        <w:t xml:space="preserve"> </w:t>
      </w:r>
    </w:p>
    <w:p w:rsidR="00447F65" w:rsidRDefault="00AF455E">
      <w:pPr>
        <w:numPr>
          <w:ilvl w:val="0"/>
          <w:numId w:val="72"/>
        </w:numPr>
        <w:ind w:right="76"/>
      </w:pPr>
      <w:r>
        <w:t>A lo</w:t>
      </w:r>
      <w:r>
        <w:t xml:space="preserve">s habitantes que no radiquen en la jurisdicción de la Junta Auxiliar o Inspectoría en fosas a temporalidad: </w:t>
      </w:r>
      <w:r>
        <w:tab/>
        <w:t xml:space="preserve">  $0.00   </w:t>
      </w:r>
    </w:p>
    <w:p w:rsidR="00447F65" w:rsidRDefault="00AF455E">
      <w:pPr>
        <w:spacing w:after="58" w:line="259" w:lineRule="auto"/>
        <w:ind w:left="1000" w:firstLine="0"/>
        <w:jc w:val="left"/>
      </w:pPr>
      <w:r>
        <w:t xml:space="preserve"> </w:t>
      </w:r>
    </w:p>
    <w:p w:rsidR="00447F65" w:rsidRDefault="00AF455E">
      <w:pPr>
        <w:numPr>
          <w:ilvl w:val="0"/>
          <w:numId w:val="72"/>
        </w:numPr>
        <w:ind w:right="76"/>
      </w:pPr>
      <w:r>
        <w:t xml:space="preserve">A los habitantes que demuestren mediante documento idóneo y con el aval del presidente auxiliar o inspector de la comunidad; su aportación económica para la creación y/o remodelación de los Panteones Auxiliares e </w:t>
      </w:r>
    </w:p>
    <w:p w:rsidR="00447F65" w:rsidRDefault="00AF455E">
      <w:pPr>
        <w:tabs>
          <w:tab w:val="center" w:pos="1746"/>
          <w:tab w:val="right" w:pos="10152"/>
        </w:tabs>
        <w:ind w:left="0" w:firstLine="0"/>
        <w:jc w:val="left"/>
      </w:pPr>
      <w:r>
        <w:rPr>
          <w:rFonts w:ascii="Calibri" w:eastAsia="Calibri" w:hAnsi="Calibri" w:cs="Calibri"/>
          <w:sz w:val="22"/>
        </w:rPr>
        <w:tab/>
      </w:r>
      <w:r>
        <w:t xml:space="preserve">Inspectorias Municipales: </w:t>
      </w:r>
      <w:r>
        <w:tab/>
        <w:t xml:space="preserve">  $0.00   </w:t>
      </w:r>
    </w:p>
    <w:p w:rsidR="00447F65" w:rsidRDefault="00AF455E">
      <w:pPr>
        <w:spacing w:after="58" w:line="259" w:lineRule="auto"/>
        <w:ind w:left="1000" w:firstLine="0"/>
        <w:jc w:val="left"/>
      </w:pPr>
      <w:r>
        <w:t xml:space="preserve"> </w:t>
      </w:r>
    </w:p>
    <w:p w:rsidR="00447F65" w:rsidRDefault="00AF455E">
      <w:pPr>
        <w:numPr>
          <w:ilvl w:val="0"/>
          <w:numId w:val="71"/>
        </w:numPr>
        <w:ind w:right="76"/>
      </w:pPr>
      <w:r>
        <w:t>A</w:t>
      </w:r>
      <w:r>
        <w:t xml:space="preserve">signación de fosa temporal por 7 años sujeta a disponibilidad de espacio, incluyendo el concepto de inhumación, resguardo y control de la información: </w:t>
      </w:r>
    </w:p>
    <w:p w:rsidR="00447F65" w:rsidRDefault="00AF455E">
      <w:pPr>
        <w:spacing w:after="0" w:line="259" w:lineRule="auto"/>
        <w:ind w:left="1000" w:firstLine="0"/>
        <w:jc w:val="left"/>
      </w:pPr>
      <w:r>
        <w:t xml:space="preserve"> </w:t>
      </w:r>
    </w:p>
    <w:tbl>
      <w:tblPr>
        <w:tblStyle w:val="TableGrid"/>
        <w:tblW w:w="9225" w:type="dxa"/>
        <w:tblInd w:w="1000" w:type="dxa"/>
        <w:tblCellMar>
          <w:top w:w="0" w:type="dxa"/>
          <w:left w:w="0" w:type="dxa"/>
          <w:bottom w:w="0" w:type="dxa"/>
          <w:right w:w="0" w:type="dxa"/>
        </w:tblCellMar>
        <w:tblLook w:val="04A0" w:firstRow="1" w:lastRow="0" w:firstColumn="1" w:lastColumn="0" w:noHBand="0" w:noVBand="1"/>
      </w:tblPr>
      <w:tblGrid>
        <w:gridCol w:w="8573"/>
        <w:gridCol w:w="652"/>
      </w:tblGrid>
      <w:tr w:rsidR="00447F65">
        <w:trPr>
          <w:trHeight w:val="572"/>
        </w:trPr>
        <w:tc>
          <w:tcPr>
            <w:tcW w:w="8573" w:type="dxa"/>
            <w:tcBorders>
              <w:top w:val="nil"/>
              <w:left w:val="nil"/>
              <w:bottom w:val="nil"/>
              <w:right w:val="nil"/>
            </w:tcBorders>
          </w:tcPr>
          <w:p w:rsidR="00447F65" w:rsidRDefault="00AF455E">
            <w:pPr>
              <w:spacing w:after="56" w:line="259" w:lineRule="auto"/>
              <w:ind w:left="0" w:firstLine="0"/>
              <w:jc w:val="left"/>
            </w:pPr>
            <w:r>
              <w:rPr>
                <w:b/>
              </w:rPr>
              <w:t>a)</w:t>
            </w:r>
            <w:r>
              <w:t xml:space="preserve"> A los habitantes de la cabecera de la Junta Auxiliar o Inspectoría: </w:t>
            </w:r>
          </w:p>
          <w:p w:rsidR="00447F65" w:rsidRDefault="00AF455E">
            <w:pPr>
              <w:spacing w:after="0" w:line="259" w:lineRule="auto"/>
              <w:ind w:left="0" w:firstLine="0"/>
              <w:jc w:val="left"/>
            </w:pPr>
            <w:r>
              <w:t xml:space="preserve"> </w:t>
            </w:r>
          </w:p>
        </w:tc>
        <w:tc>
          <w:tcPr>
            <w:tcW w:w="652" w:type="dxa"/>
            <w:tcBorders>
              <w:top w:val="nil"/>
              <w:left w:val="nil"/>
              <w:bottom w:val="nil"/>
              <w:right w:val="nil"/>
            </w:tcBorders>
          </w:tcPr>
          <w:p w:rsidR="00447F65" w:rsidRDefault="00AF455E">
            <w:pPr>
              <w:spacing w:after="0" w:line="259" w:lineRule="auto"/>
              <w:ind w:left="0" w:firstLine="0"/>
            </w:pPr>
            <w:r>
              <w:t xml:space="preserve"> $0.00   </w:t>
            </w:r>
          </w:p>
        </w:tc>
      </w:tr>
      <w:tr w:rsidR="00447F65">
        <w:trPr>
          <w:trHeight w:val="265"/>
        </w:trPr>
        <w:tc>
          <w:tcPr>
            <w:tcW w:w="8573" w:type="dxa"/>
            <w:tcBorders>
              <w:top w:val="nil"/>
              <w:left w:val="nil"/>
              <w:bottom w:val="nil"/>
              <w:right w:val="nil"/>
            </w:tcBorders>
          </w:tcPr>
          <w:p w:rsidR="00447F65" w:rsidRDefault="00AF455E">
            <w:pPr>
              <w:spacing w:after="0" w:line="259" w:lineRule="auto"/>
              <w:ind w:left="0" w:firstLine="0"/>
              <w:jc w:val="left"/>
            </w:pPr>
            <w:r>
              <w:rPr>
                <w:b/>
              </w:rPr>
              <w:t>b)</w:t>
            </w:r>
            <w:r>
              <w:t xml:space="preserve"> A los habitantes de las colonias que pertenezcan a la Junta Auxiliar o Inspectoría: </w:t>
            </w:r>
          </w:p>
        </w:tc>
        <w:tc>
          <w:tcPr>
            <w:tcW w:w="652" w:type="dxa"/>
            <w:tcBorders>
              <w:top w:val="nil"/>
              <w:left w:val="nil"/>
              <w:bottom w:val="nil"/>
              <w:right w:val="nil"/>
            </w:tcBorders>
          </w:tcPr>
          <w:p w:rsidR="00447F65" w:rsidRDefault="00AF455E">
            <w:pPr>
              <w:spacing w:after="0" w:line="259" w:lineRule="auto"/>
              <w:ind w:left="50" w:firstLine="0"/>
            </w:pPr>
            <w:r>
              <w:t xml:space="preserve">$0.00   </w:t>
            </w:r>
          </w:p>
        </w:tc>
      </w:tr>
    </w:tbl>
    <w:p w:rsidR="00447F65" w:rsidRDefault="00AF455E">
      <w:pPr>
        <w:spacing w:after="56" w:line="259" w:lineRule="auto"/>
        <w:ind w:left="1000" w:firstLine="0"/>
        <w:jc w:val="left"/>
      </w:pPr>
      <w:r>
        <w:t xml:space="preserve"> </w:t>
      </w:r>
    </w:p>
    <w:p w:rsidR="00447F65" w:rsidRDefault="00AF455E">
      <w:pPr>
        <w:numPr>
          <w:ilvl w:val="0"/>
          <w:numId w:val="73"/>
        </w:numPr>
        <w:ind w:right="76"/>
      </w:pPr>
      <w:r>
        <w:t xml:space="preserve">A los habitantes que no sean de la jurisdicción de la Junta Auxiliar o Inspectoría en fosas a temporalidad </w:t>
      </w:r>
      <w:r>
        <w:tab/>
        <w:t xml:space="preserve">$0.00  </w:t>
      </w:r>
    </w:p>
    <w:p w:rsidR="00447F65" w:rsidRDefault="00AF455E">
      <w:pPr>
        <w:spacing w:after="58" w:line="259" w:lineRule="auto"/>
        <w:ind w:left="1000" w:firstLine="0"/>
        <w:jc w:val="left"/>
      </w:pPr>
      <w:r>
        <w:t xml:space="preserve"> </w:t>
      </w:r>
    </w:p>
    <w:p w:rsidR="00447F65" w:rsidRDefault="00AF455E">
      <w:pPr>
        <w:numPr>
          <w:ilvl w:val="0"/>
          <w:numId w:val="73"/>
        </w:numPr>
        <w:ind w:right="76"/>
      </w:pPr>
      <w:r>
        <w:t xml:space="preserve">A los habitantes que demuestren mediante documento idóneo y con el aval del presidente auxiliar o inspector de la comunidad; su aportación económica para la creación y/o remodelación de los Panteones Auxiliares e </w:t>
      </w:r>
    </w:p>
    <w:p w:rsidR="00447F65" w:rsidRDefault="00AF455E">
      <w:pPr>
        <w:tabs>
          <w:tab w:val="center" w:pos="1746"/>
          <w:tab w:val="right" w:pos="10152"/>
        </w:tabs>
        <w:ind w:left="0" w:firstLine="0"/>
        <w:jc w:val="left"/>
      </w:pPr>
      <w:r>
        <w:rPr>
          <w:rFonts w:ascii="Calibri" w:eastAsia="Calibri" w:hAnsi="Calibri" w:cs="Calibri"/>
          <w:sz w:val="22"/>
        </w:rPr>
        <w:tab/>
      </w:r>
      <w:r>
        <w:t xml:space="preserve">Inspectorías Municipales: </w:t>
      </w:r>
      <w:r>
        <w:tab/>
        <w:t xml:space="preserve">  $0.00 </w:t>
      </w:r>
    </w:p>
    <w:p w:rsidR="00447F65" w:rsidRDefault="00AF455E">
      <w:pPr>
        <w:spacing w:after="56" w:line="259" w:lineRule="auto"/>
        <w:ind w:left="1000" w:firstLine="0"/>
        <w:jc w:val="left"/>
      </w:pPr>
      <w:r>
        <w:t xml:space="preserve"> </w:t>
      </w:r>
    </w:p>
    <w:p w:rsidR="00447F65" w:rsidRDefault="00AF455E">
      <w:pPr>
        <w:numPr>
          <w:ilvl w:val="0"/>
          <w:numId w:val="71"/>
        </w:numPr>
        <w:ind w:right="76"/>
      </w:pPr>
      <w:r>
        <w:t>Pag</w:t>
      </w:r>
      <w:r>
        <w:t xml:space="preserve">o de derechos de inhumación en panteones concesionados y/o particulares: </w:t>
      </w:r>
      <w:r>
        <w:tab/>
        <w:t xml:space="preserve"> $515.00 </w:t>
      </w:r>
    </w:p>
    <w:p w:rsidR="00447F65" w:rsidRDefault="00AF455E">
      <w:pPr>
        <w:spacing w:after="58" w:line="259" w:lineRule="auto"/>
        <w:ind w:left="1000" w:firstLine="0"/>
        <w:jc w:val="left"/>
      </w:pPr>
      <w:r>
        <w:t xml:space="preserve"> </w:t>
      </w:r>
    </w:p>
    <w:p w:rsidR="00447F65" w:rsidRDefault="00AF455E">
      <w:pPr>
        <w:numPr>
          <w:ilvl w:val="0"/>
          <w:numId w:val="71"/>
        </w:numPr>
        <w:ind w:right="76"/>
      </w:pPr>
      <w:r>
        <w:t xml:space="preserve">Pago de derechos por cremación de restos humanos, restos áridos, fetos, extremidades y/o recién nacidos en crematorios concesionados y/o particulares: </w:t>
      </w:r>
      <w:r>
        <w:tab/>
        <w:t xml:space="preserve"> $996.27 </w:t>
      </w:r>
    </w:p>
    <w:p w:rsidR="00447F65" w:rsidRDefault="00AF455E">
      <w:pPr>
        <w:spacing w:after="58" w:line="259" w:lineRule="auto"/>
        <w:ind w:left="1000" w:firstLine="0"/>
        <w:jc w:val="left"/>
      </w:pPr>
      <w:r>
        <w:t xml:space="preserve"> </w:t>
      </w:r>
    </w:p>
    <w:p w:rsidR="00447F65" w:rsidRDefault="00AF455E">
      <w:pPr>
        <w:numPr>
          <w:ilvl w:val="0"/>
          <w:numId w:val="71"/>
        </w:numPr>
        <w:spacing w:after="0"/>
        <w:ind w:right="76"/>
      </w:pPr>
      <w:r>
        <w:t>Pago d</w:t>
      </w:r>
      <w:r>
        <w:t xml:space="preserve">e derechos por exhumación dentro del término de ley en panteones concesionados y/o particulares: </w:t>
      </w:r>
      <w:r>
        <w:tab/>
        <w:t xml:space="preserve">  $812.68 </w:t>
      </w:r>
    </w:p>
    <w:p w:rsidR="00447F65" w:rsidRDefault="00AF455E">
      <w:pPr>
        <w:spacing w:after="42" w:line="259" w:lineRule="auto"/>
        <w:ind w:left="998" w:firstLine="0"/>
        <w:jc w:val="left"/>
      </w:pPr>
      <w:r>
        <w:t xml:space="preserve"> </w:t>
      </w:r>
    </w:p>
    <w:p w:rsidR="00447F65" w:rsidRDefault="00AF455E">
      <w:pPr>
        <w:numPr>
          <w:ilvl w:val="0"/>
          <w:numId w:val="71"/>
        </w:numPr>
        <w:ind w:right="76"/>
      </w:pPr>
      <w:r>
        <w:t>Pago de derechos por exhumación de carácter prematuro, cuando se hayan cumplido los requisitos: legales necesarios en panteones concesionados y/o</w:t>
      </w:r>
      <w:r>
        <w:t xml:space="preserve"> particulares $1,138.44 </w:t>
      </w:r>
    </w:p>
    <w:p w:rsidR="00447F65" w:rsidRDefault="00AF455E">
      <w:pPr>
        <w:pStyle w:val="Ttulo1"/>
        <w:ind w:left="700" w:right="855"/>
      </w:pPr>
      <w:r>
        <w:t xml:space="preserve">CAPÍTULO VIII DE LOS DERECHOS POR LOS SERVICIOS PRESTADOS POR EL SISTEMA OPERADOR DE LOS SERVICIOS DE AGUA POTABLE Y ALCANTARILLADO DEL MUNICIPIO DE PUEBLA  Y DE AGUA Y SANEAMIENTO QUE PRESTE EL MUNICIPIO DE PUEBLA </w:t>
      </w:r>
    </w:p>
    <w:p w:rsidR="00447F65" w:rsidRDefault="00AF455E">
      <w:pPr>
        <w:spacing w:after="37" w:line="259" w:lineRule="auto"/>
        <w:ind w:left="601" w:firstLine="0"/>
        <w:jc w:val="left"/>
      </w:pPr>
      <w:r>
        <w:t xml:space="preserve"> </w:t>
      </w:r>
    </w:p>
    <w:p w:rsidR="00447F65" w:rsidRDefault="00AF455E">
      <w:pPr>
        <w:ind w:left="318" w:right="480"/>
      </w:pPr>
      <w:r>
        <w:rPr>
          <w:b/>
        </w:rPr>
        <w:t xml:space="preserve">ARTICULO 17. </w:t>
      </w:r>
      <w:r>
        <w:t>El pago de los servicios que preste el Sistema Operador de los Servicios de Agua Potable y Alcantarillado del Municipio de Puebla se regirá por lo dispuesto en los artículos segundo y tercero transitorios del Decreto del Honorable Congreso del Estado, publ</w:t>
      </w:r>
      <w:r>
        <w:t xml:space="preserve">icado en el Periódico Oficial del Estado, con fecha 13 de septiembre de 2013, o en su caso, por las disposiciones legislativas, administrativas o convenios que los sustituyan. </w:t>
      </w:r>
    </w:p>
    <w:p w:rsidR="00447F65" w:rsidRDefault="00AF455E">
      <w:pPr>
        <w:spacing w:after="37" w:line="259" w:lineRule="auto"/>
        <w:ind w:left="601" w:firstLine="0"/>
        <w:jc w:val="left"/>
      </w:pPr>
      <w:r>
        <w:t xml:space="preserve"> </w:t>
      </w:r>
    </w:p>
    <w:p w:rsidR="00447F65" w:rsidRDefault="00AF455E">
      <w:pPr>
        <w:ind w:left="318" w:right="483"/>
      </w:pPr>
      <w:r>
        <w:t>Para los efectos de los servicios de agua y saneamiento que se presta a travé</w:t>
      </w:r>
      <w:r>
        <w:t xml:space="preserve">s de los pozos que le han sido concesionados por la Comisión Nacional del Agua y que no pertenecen a la red agua potable y alcantarillado del Municipio de Puebla, serán aplicables las siguientes cuotas: </w:t>
      </w:r>
    </w:p>
    <w:p w:rsidR="00447F65" w:rsidRDefault="00AF455E">
      <w:pPr>
        <w:spacing w:after="0" w:line="259" w:lineRule="auto"/>
        <w:ind w:left="601" w:firstLine="0"/>
        <w:jc w:val="left"/>
      </w:pPr>
      <w:r>
        <w:t xml:space="preserve"> </w:t>
      </w:r>
    </w:p>
    <w:tbl>
      <w:tblPr>
        <w:tblStyle w:val="TableGrid"/>
        <w:tblW w:w="9402" w:type="dxa"/>
        <w:tblInd w:w="292" w:type="dxa"/>
        <w:tblCellMar>
          <w:top w:w="19" w:type="dxa"/>
          <w:left w:w="0" w:type="dxa"/>
          <w:bottom w:w="0" w:type="dxa"/>
          <w:right w:w="0" w:type="dxa"/>
        </w:tblCellMar>
        <w:tblLook w:val="04A0" w:firstRow="1" w:lastRow="0" w:firstColumn="1" w:lastColumn="0" w:noHBand="0" w:noVBand="1"/>
      </w:tblPr>
      <w:tblGrid>
        <w:gridCol w:w="1894"/>
        <w:gridCol w:w="727"/>
        <w:gridCol w:w="727"/>
        <w:gridCol w:w="732"/>
        <w:gridCol w:w="734"/>
        <w:gridCol w:w="572"/>
        <w:gridCol w:w="576"/>
        <w:gridCol w:w="576"/>
        <w:gridCol w:w="576"/>
        <w:gridCol w:w="576"/>
        <w:gridCol w:w="576"/>
        <w:gridCol w:w="572"/>
        <w:gridCol w:w="564"/>
      </w:tblGrid>
      <w:tr w:rsidR="00447F65">
        <w:trPr>
          <w:trHeight w:val="585"/>
        </w:trPr>
        <w:tc>
          <w:tcPr>
            <w:tcW w:w="1894" w:type="dxa"/>
            <w:tcBorders>
              <w:top w:val="single" w:sz="4" w:space="0" w:color="000000"/>
              <w:left w:val="single" w:sz="4" w:space="0" w:color="000000"/>
              <w:bottom w:val="single" w:sz="4" w:space="0" w:color="000000"/>
              <w:right w:val="single" w:sz="4" w:space="0" w:color="000000"/>
            </w:tcBorders>
            <w:shd w:val="clear" w:color="auto" w:fill="FAD3B3"/>
          </w:tcPr>
          <w:p w:rsidR="00447F65" w:rsidRDefault="00AF455E">
            <w:pPr>
              <w:spacing w:after="37" w:line="259" w:lineRule="auto"/>
              <w:ind w:left="26" w:firstLine="0"/>
              <w:jc w:val="left"/>
            </w:pPr>
            <w:r>
              <w:t xml:space="preserve">SERVICIO DE </w:t>
            </w:r>
          </w:p>
          <w:p w:rsidR="00447F65" w:rsidRDefault="00AF455E">
            <w:pPr>
              <w:spacing w:after="0" w:line="259" w:lineRule="auto"/>
              <w:ind w:left="26" w:firstLine="0"/>
              <w:jc w:val="left"/>
            </w:pPr>
            <w:r>
              <w:t xml:space="preserve"> </w:t>
            </w:r>
          </w:p>
        </w:tc>
        <w:tc>
          <w:tcPr>
            <w:tcW w:w="2186" w:type="dxa"/>
            <w:gridSpan w:val="3"/>
            <w:tcBorders>
              <w:top w:val="single" w:sz="4" w:space="0" w:color="000000"/>
              <w:left w:val="single" w:sz="4" w:space="0" w:color="000000"/>
              <w:bottom w:val="single" w:sz="4" w:space="0" w:color="000000"/>
              <w:right w:val="nil"/>
            </w:tcBorders>
            <w:shd w:val="clear" w:color="auto" w:fill="FAD3B3"/>
            <w:vAlign w:val="center"/>
          </w:tcPr>
          <w:p w:rsidR="00447F65" w:rsidRDefault="00AF455E">
            <w:pPr>
              <w:spacing w:after="0" w:line="259" w:lineRule="auto"/>
              <w:ind w:left="28" w:firstLine="0"/>
              <w:jc w:val="left"/>
            </w:pPr>
            <w:r>
              <w:t xml:space="preserve">TOMA O CONEXIÓN </w:t>
            </w:r>
          </w:p>
        </w:tc>
        <w:tc>
          <w:tcPr>
            <w:tcW w:w="734" w:type="dxa"/>
            <w:tcBorders>
              <w:top w:val="single" w:sz="4" w:space="0" w:color="000000"/>
              <w:left w:val="nil"/>
              <w:bottom w:val="single" w:sz="4" w:space="0" w:color="000000"/>
              <w:right w:val="single" w:sz="4" w:space="0" w:color="000000"/>
            </w:tcBorders>
            <w:shd w:val="clear" w:color="auto" w:fill="FAD3B3"/>
          </w:tcPr>
          <w:p w:rsidR="00447F65" w:rsidRDefault="00447F65">
            <w:pPr>
              <w:spacing w:after="160" w:line="259" w:lineRule="auto"/>
              <w:ind w:left="0" w:firstLine="0"/>
              <w:jc w:val="left"/>
            </w:pPr>
          </w:p>
        </w:tc>
        <w:tc>
          <w:tcPr>
            <w:tcW w:w="2300" w:type="dxa"/>
            <w:gridSpan w:val="4"/>
            <w:tcBorders>
              <w:top w:val="single" w:sz="4" w:space="0" w:color="000000"/>
              <w:left w:val="single" w:sz="4" w:space="0" w:color="000000"/>
              <w:bottom w:val="single" w:sz="4" w:space="0" w:color="000000"/>
              <w:right w:val="single" w:sz="4" w:space="0" w:color="000000"/>
            </w:tcBorders>
            <w:shd w:val="clear" w:color="auto" w:fill="FAD3B3"/>
            <w:vAlign w:val="center"/>
          </w:tcPr>
          <w:p w:rsidR="00447F65" w:rsidRDefault="00AF455E">
            <w:pPr>
              <w:spacing w:after="0" w:line="259" w:lineRule="auto"/>
              <w:ind w:left="28" w:firstLine="0"/>
              <w:jc w:val="left"/>
            </w:pPr>
            <w:r>
              <w:t xml:space="preserve">SERVICIO DE AGUA </w:t>
            </w:r>
          </w:p>
        </w:tc>
        <w:tc>
          <w:tcPr>
            <w:tcW w:w="1724" w:type="dxa"/>
            <w:gridSpan w:val="3"/>
            <w:tcBorders>
              <w:top w:val="single" w:sz="4" w:space="0" w:color="000000"/>
              <w:left w:val="single" w:sz="4" w:space="0" w:color="000000"/>
              <w:bottom w:val="single" w:sz="4" w:space="0" w:color="000000"/>
              <w:right w:val="nil"/>
            </w:tcBorders>
            <w:shd w:val="clear" w:color="auto" w:fill="FAD3B3"/>
            <w:vAlign w:val="center"/>
          </w:tcPr>
          <w:p w:rsidR="00447F65" w:rsidRDefault="00AF455E">
            <w:pPr>
              <w:spacing w:after="0" w:line="259" w:lineRule="auto"/>
              <w:ind w:left="28" w:firstLine="0"/>
              <w:jc w:val="left"/>
            </w:pPr>
            <w:r>
              <w:t xml:space="preserve">SANEAMIENTO </w:t>
            </w:r>
          </w:p>
        </w:tc>
        <w:tc>
          <w:tcPr>
            <w:tcW w:w="564" w:type="dxa"/>
            <w:tcBorders>
              <w:top w:val="single" w:sz="4" w:space="0" w:color="000000"/>
              <w:left w:val="nil"/>
              <w:bottom w:val="single" w:sz="4" w:space="0" w:color="000000"/>
              <w:right w:val="single" w:sz="4" w:space="0" w:color="000000"/>
            </w:tcBorders>
            <w:shd w:val="clear" w:color="auto" w:fill="FAD3B3"/>
          </w:tcPr>
          <w:p w:rsidR="00447F65" w:rsidRDefault="00447F65">
            <w:pPr>
              <w:spacing w:after="160" w:line="259" w:lineRule="auto"/>
              <w:ind w:left="0" w:firstLine="0"/>
              <w:jc w:val="left"/>
            </w:pPr>
          </w:p>
        </w:tc>
      </w:tr>
      <w:tr w:rsidR="00447F65">
        <w:trPr>
          <w:trHeight w:val="298"/>
        </w:trPr>
        <w:tc>
          <w:tcPr>
            <w:tcW w:w="1894" w:type="dxa"/>
            <w:tcBorders>
              <w:top w:val="single" w:sz="4" w:space="0" w:color="000000"/>
              <w:left w:val="single" w:sz="4" w:space="0" w:color="000000"/>
              <w:bottom w:val="single" w:sz="4" w:space="0" w:color="000000"/>
              <w:right w:val="single" w:sz="4" w:space="0" w:color="000000"/>
            </w:tcBorders>
            <w:shd w:val="clear" w:color="auto" w:fill="D9EDF2"/>
          </w:tcPr>
          <w:p w:rsidR="00447F65" w:rsidRDefault="00AF455E">
            <w:pPr>
              <w:spacing w:after="0" w:line="259" w:lineRule="auto"/>
              <w:ind w:left="26" w:firstLine="0"/>
              <w:jc w:val="left"/>
            </w:pPr>
            <w:r>
              <w:t xml:space="preserve">PERIODICIDAD </w:t>
            </w:r>
          </w:p>
        </w:tc>
        <w:tc>
          <w:tcPr>
            <w:tcW w:w="2186" w:type="dxa"/>
            <w:gridSpan w:val="3"/>
            <w:tcBorders>
              <w:top w:val="single" w:sz="4" w:space="0" w:color="000000"/>
              <w:left w:val="single" w:sz="4" w:space="0" w:color="000000"/>
              <w:bottom w:val="single" w:sz="4" w:space="0" w:color="000000"/>
              <w:right w:val="nil"/>
            </w:tcBorders>
            <w:shd w:val="clear" w:color="auto" w:fill="D9EDF2"/>
          </w:tcPr>
          <w:p w:rsidR="00447F65" w:rsidRDefault="00AF455E">
            <w:pPr>
              <w:spacing w:after="0" w:line="259" w:lineRule="auto"/>
              <w:ind w:left="28" w:firstLine="0"/>
              <w:jc w:val="left"/>
            </w:pPr>
            <w:r>
              <w:t xml:space="preserve">ÚNICA VEZ </w:t>
            </w:r>
          </w:p>
        </w:tc>
        <w:tc>
          <w:tcPr>
            <w:tcW w:w="734" w:type="dxa"/>
            <w:tcBorders>
              <w:top w:val="single" w:sz="4" w:space="0" w:color="000000"/>
              <w:left w:val="nil"/>
              <w:bottom w:val="single" w:sz="4" w:space="0" w:color="000000"/>
              <w:right w:val="single" w:sz="4" w:space="0" w:color="000000"/>
            </w:tcBorders>
            <w:shd w:val="clear" w:color="auto" w:fill="D9EDF2"/>
          </w:tcPr>
          <w:p w:rsidR="00447F65" w:rsidRDefault="00447F65">
            <w:pPr>
              <w:spacing w:after="160" w:line="259" w:lineRule="auto"/>
              <w:ind w:left="0" w:firstLine="0"/>
              <w:jc w:val="left"/>
            </w:pPr>
          </w:p>
        </w:tc>
        <w:tc>
          <w:tcPr>
            <w:tcW w:w="2300" w:type="dxa"/>
            <w:gridSpan w:val="4"/>
            <w:tcBorders>
              <w:top w:val="single" w:sz="4" w:space="0" w:color="000000"/>
              <w:left w:val="single" w:sz="4" w:space="0" w:color="000000"/>
              <w:bottom w:val="single" w:sz="4" w:space="0" w:color="000000"/>
              <w:right w:val="single" w:sz="4" w:space="0" w:color="000000"/>
            </w:tcBorders>
            <w:shd w:val="clear" w:color="auto" w:fill="D9EDF2"/>
          </w:tcPr>
          <w:p w:rsidR="00447F65" w:rsidRDefault="00AF455E">
            <w:pPr>
              <w:spacing w:after="0" w:line="259" w:lineRule="auto"/>
              <w:ind w:left="28" w:firstLine="0"/>
              <w:jc w:val="left"/>
            </w:pPr>
            <w:r>
              <w:t xml:space="preserve">MENSUAL </w:t>
            </w:r>
          </w:p>
        </w:tc>
        <w:tc>
          <w:tcPr>
            <w:tcW w:w="1724" w:type="dxa"/>
            <w:gridSpan w:val="3"/>
            <w:tcBorders>
              <w:top w:val="single" w:sz="4" w:space="0" w:color="000000"/>
              <w:left w:val="single" w:sz="4" w:space="0" w:color="000000"/>
              <w:bottom w:val="single" w:sz="4" w:space="0" w:color="000000"/>
              <w:right w:val="nil"/>
            </w:tcBorders>
            <w:shd w:val="clear" w:color="auto" w:fill="D9EDF2"/>
          </w:tcPr>
          <w:p w:rsidR="00447F65" w:rsidRDefault="00AF455E">
            <w:pPr>
              <w:spacing w:after="0" w:line="259" w:lineRule="auto"/>
              <w:ind w:left="28" w:firstLine="0"/>
              <w:jc w:val="left"/>
            </w:pPr>
            <w:r>
              <w:t xml:space="preserve">MENSUAL </w:t>
            </w:r>
          </w:p>
        </w:tc>
        <w:tc>
          <w:tcPr>
            <w:tcW w:w="564" w:type="dxa"/>
            <w:tcBorders>
              <w:top w:val="single" w:sz="4" w:space="0" w:color="000000"/>
              <w:left w:val="nil"/>
              <w:bottom w:val="single" w:sz="4" w:space="0" w:color="000000"/>
              <w:right w:val="single" w:sz="4" w:space="0" w:color="000000"/>
            </w:tcBorders>
            <w:shd w:val="clear" w:color="auto" w:fill="D9EDF2"/>
          </w:tcPr>
          <w:p w:rsidR="00447F65" w:rsidRDefault="00447F65">
            <w:pPr>
              <w:spacing w:after="160" w:line="259" w:lineRule="auto"/>
              <w:ind w:left="0" w:firstLine="0"/>
              <w:jc w:val="left"/>
            </w:pPr>
          </w:p>
        </w:tc>
      </w:tr>
      <w:tr w:rsidR="00447F65">
        <w:trPr>
          <w:trHeight w:val="1168"/>
        </w:trPr>
        <w:tc>
          <w:tcPr>
            <w:tcW w:w="1894"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47F65" w:rsidRDefault="00AF455E">
            <w:pPr>
              <w:spacing w:after="37" w:line="259" w:lineRule="auto"/>
              <w:ind w:left="26" w:firstLine="0"/>
              <w:jc w:val="left"/>
            </w:pPr>
            <w:r>
              <w:t xml:space="preserve">UBICACIÓN DE </w:t>
            </w:r>
          </w:p>
          <w:p w:rsidR="00447F65" w:rsidRDefault="00AF455E">
            <w:pPr>
              <w:spacing w:after="0" w:line="259" w:lineRule="auto"/>
              <w:ind w:left="26" w:firstLine="0"/>
              <w:jc w:val="left"/>
            </w:pPr>
            <w:r>
              <w:t xml:space="preserve">POZOS </w:t>
            </w:r>
          </w:p>
        </w:tc>
        <w:tc>
          <w:tcPr>
            <w:tcW w:w="727" w:type="dxa"/>
            <w:tcBorders>
              <w:top w:val="single" w:sz="4" w:space="0" w:color="000000"/>
              <w:left w:val="single" w:sz="4" w:space="0" w:color="000000"/>
              <w:bottom w:val="single" w:sz="4" w:space="0" w:color="000000"/>
              <w:right w:val="single" w:sz="4" w:space="0" w:color="000000"/>
            </w:tcBorders>
            <w:shd w:val="clear" w:color="auto" w:fill="B8CCE4"/>
          </w:tcPr>
          <w:p w:rsidR="00447F65" w:rsidRDefault="00AF455E">
            <w:pPr>
              <w:spacing w:after="0" w:line="259" w:lineRule="auto"/>
              <w:ind w:left="315" w:firstLine="0"/>
              <w:jc w:val="left"/>
            </w:pPr>
            <w:r>
              <w:rPr>
                <w:rFonts w:ascii="Calibri" w:eastAsia="Calibri" w:hAnsi="Calibri" w:cs="Calibri"/>
                <w:noProof/>
                <w:sz w:val="22"/>
              </w:rPr>
              <mc:AlternateContent>
                <mc:Choice Requires="wpg">
                  <w:drawing>
                    <wp:inline distT="0" distB="0" distL="0" distR="0">
                      <wp:extent cx="105442" cy="726015"/>
                      <wp:effectExtent l="0" t="0" r="0" b="0"/>
                      <wp:docPr id="188588" name="Group 188588"/>
                      <wp:cNvGraphicFramePr/>
                      <a:graphic xmlns:a="http://schemas.openxmlformats.org/drawingml/2006/main">
                        <a:graphicData uri="http://schemas.microsoft.com/office/word/2010/wordprocessingGroup">
                          <wpg:wgp>
                            <wpg:cNvGrpSpPr/>
                            <wpg:grpSpPr>
                              <a:xfrm>
                                <a:off x="0" y="0"/>
                                <a:ext cx="105442" cy="726015"/>
                                <a:chOff x="0" y="0"/>
                                <a:chExt cx="105442" cy="726015"/>
                              </a:xfrm>
                            </wpg:grpSpPr>
                            <wps:wsp>
                              <wps:cNvPr id="7044" name="Rectangle 7044"/>
                              <wps:cNvSpPr/>
                              <wps:spPr>
                                <a:xfrm rot="-5399999">
                                  <a:off x="-412680" y="173096"/>
                                  <a:ext cx="965600" cy="140237"/>
                                </a:xfrm>
                                <a:prstGeom prst="rect">
                                  <a:avLst/>
                                </a:prstGeom>
                                <a:ln>
                                  <a:noFill/>
                                </a:ln>
                              </wps:spPr>
                              <wps:txbx>
                                <w:txbxContent>
                                  <w:p w:rsidR="00447F65" w:rsidRDefault="00AF455E">
                                    <w:pPr>
                                      <w:spacing w:after="160" w:line="259" w:lineRule="auto"/>
                                      <w:ind w:left="0" w:firstLine="0"/>
                                      <w:jc w:val="left"/>
                                    </w:pPr>
                                    <w:r>
                                      <w:rPr>
                                        <w:sz w:val="15"/>
                                      </w:rPr>
                                      <w:t xml:space="preserve">HABITACIONAL </w:t>
                                    </w:r>
                                  </w:p>
                                </w:txbxContent>
                              </wps:txbx>
                              <wps:bodyPr horzOverflow="overflow" vert="horz" lIns="0" tIns="0" rIns="0" bIns="0" rtlCol="0">
                                <a:noAutofit/>
                              </wps:bodyPr>
                            </wps:wsp>
                          </wpg:wgp>
                        </a:graphicData>
                      </a:graphic>
                    </wp:inline>
                  </w:drawing>
                </mc:Choice>
                <mc:Fallback xmlns:a="http://schemas.openxmlformats.org/drawingml/2006/main">
                  <w:pict>
                    <v:group id="Group 188588" style="width:8.30249pt;height:57.1665pt;mso-position-horizontal-relative:char;mso-position-vertical-relative:line" coordsize="1054,7260">
                      <v:rect id="Rectangle 7044" style="position:absolute;width:9656;height:1402;left:-4126;top:1730;rotation:270;" filled="f" stroked="f">
                        <v:textbox inset="0,0,0,0" style="layout-flow:vertical;mso-layout-flow-alt:bottom-to-top">
                          <w:txbxContent>
                            <w:p>
                              <w:pPr>
                                <w:spacing w:before="0" w:after="160" w:line="259" w:lineRule="auto"/>
                                <w:ind w:left="0" w:firstLine="0"/>
                                <w:jc w:val="left"/>
                              </w:pPr>
                              <w:r>
                                <w:rPr>
                                  <w:sz w:val="15"/>
                                </w:rPr>
                                <w:t xml:space="preserve">HABITACIONAL </w:t>
                              </w:r>
                            </w:p>
                          </w:txbxContent>
                        </v:textbox>
                      </v:rect>
                    </v:group>
                  </w:pict>
                </mc:Fallback>
              </mc:AlternateContent>
            </w:r>
          </w:p>
        </w:tc>
        <w:tc>
          <w:tcPr>
            <w:tcW w:w="727" w:type="dxa"/>
            <w:tcBorders>
              <w:top w:val="single" w:sz="4" w:space="0" w:color="000000"/>
              <w:left w:val="single" w:sz="4" w:space="0" w:color="000000"/>
              <w:bottom w:val="single" w:sz="4" w:space="0" w:color="000000"/>
              <w:right w:val="single" w:sz="4" w:space="0" w:color="000000"/>
            </w:tcBorders>
            <w:shd w:val="clear" w:color="auto" w:fill="B8CCE4"/>
          </w:tcPr>
          <w:p w:rsidR="00447F65" w:rsidRDefault="00AF455E">
            <w:pPr>
              <w:spacing w:after="0" w:line="259" w:lineRule="auto"/>
              <w:ind w:left="315" w:firstLine="0"/>
              <w:jc w:val="left"/>
            </w:pPr>
            <w:r>
              <w:rPr>
                <w:rFonts w:ascii="Calibri" w:eastAsia="Calibri" w:hAnsi="Calibri" w:cs="Calibri"/>
                <w:noProof/>
                <w:sz w:val="22"/>
              </w:rPr>
              <mc:AlternateContent>
                <mc:Choice Requires="wpg">
                  <w:drawing>
                    <wp:inline distT="0" distB="0" distL="0" distR="0">
                      <wp:extent cx="105442" cy="571471"/>
                      <wp:effectExtent l="0" t="0" r="0" b="0"/>
                      <wp:docPr id="188593" name="Group 188593"/>
                      <wp:cNvGraphicFramePr/>
                      <a:graphic xmlns:a="http://schemas.openxmlformats.org/drawingml/2006/main">
                        <a:graphicData uri="http://schemas.microsoft.com/office/word/2010/wordprocessingGroup">
                          <wpg:wgp>
                            <wpg:cNvGrpSpPr/>
                            <wpg:grpSpPr>
                              <a:xfrm>
                                <a:off x="0" y="0"/>
                                <a:ext cx="105442" cy="571471"/>
                                <a:chOff x="0" y="0"/>
                                <a:chExt cx="105442" cy="571471"/>
                              </a:xfrm>
                            </wpg:grpSpPr>
                            <wps:wsp>
                              <wps:cNvPr id="7047" name="Rectangle 7047"/>
                              <wps:cNvSpPr/>
                              <wps:spPr>
                                <a:xfrm rot="-5399999">
                                  <a:off x="-309908" y="121324"/>
                                  <a:ext cx="760057" cy="140237"/>
                                </a:xfrm>
                                <a:prstGeom prst="rect">
                                  <a:avLst/>
                                </a:prstGeom>
                                <a:ln>
                                  <a:noFill/>
                                </a:ln>
                              </wps:spPr>
                              <wps:txbx>
                                <w:txbxContent>
                                  <w:p w:rsidR="00447F65" w:rsidRDefault="00AF455E">
                                    <w:pPr>
                                      <w:spacing w:after="160" w:line="259" w:lineRule="auto"/>
                                      <w:ind w:left="0" w:firstLine="0"/>
                                      <w:jc w:val="left"/>
                                    </w:pPr>
                                    <w:r>
                                      <w:rPr>
                                        <w:sz w:val="15"/>
                                      </w:rPr>
                                      <w:t xml:space="preserve">COMERCIAL </w:t>
                                    </w:r>
                                  </w:p>
                                </w:txbxContent>
                              </wps:txbx>
                              <wps:bodyPr horzOverflow="overflow" vert="horz" lIns="0" tIns="0" rIns="0" bIns="0" rtlCol="0">
                                <a:noAutofit/>
                              </wps:bodyPr>
                            </wps:wsp>
                          </wpg:wgp>
                        </a:graphicData>
                      </a:graphic>
                    </wp:inline>
                  </w:drawing>
                </mc:Choice>
                <mc:Fallback xmlns:a="http://schemas.openxmlformats.org/drawingml/2006/main">
                  <w:pict>
                    <v:group id="Group 188593" style="width:8.30249pt;height:44.9977pt;mso-position-horizontal-relative:char;mso-position-vertical-relative:line" coordsize="1054,5714">
                      <v:rect id="Rectangle 7047" style="position:absolute;width:7600;height:1402;left:-3099;top:1213;rotation:270;" filled="f" stroked="f">
                        <v:textbox inset="0,0,0,0" style="layout-flow:vertical;mso-layout-flow-alt:bottom-to-top">
                          <w:txbxContent>
                            <w:p>
                              <w:pPr>
                                <w:spacing w:before="0" w:after="160" w:line="259" w:lineRule="auto"/>
                                <w:ind w:left="0" w:firstLine="0"/>
                                <w:jc w:val="left"/>
                              </w:pPr>
                              <w:r>
                                <w:rPr>
                                  <w:sz w:val="15"/>
                                </w:rPr>
                                <w:t xml:space="preserve">COMERCIAL </w:t>
                              </w:r>
                            </w:p>
                          </w:txbxContent>
                        </v:textbox>
                      </v:rect>
                    </v:group>
                  </w:pict>
                </mc:Fallback>
              </mc:AlternateContent>
            </w:r>
          </w:p>
        </w:tc>
        <w:tc>
          <w:tcPr>
            <w:tcW w:w="732" w:type="dxa"/>
            <w:tcBorders>
              <w:top w:val="single" w:sz="4" w:space="0" w:color="000000"/>
              <w:left w:val="single" w:sz="4" w:space="0" w:color="000000"/>
              <w:bottom w:val="single" w:sz="4" w:space="0" w:color="000000"/>
              <w:right w:val="single" w:sz="4" w:space="0" w:color="000000"/>
            </w:tcBorders>
            <w:shd w:val="clear" w:color="auto" w:fill="B8CCE4"/>
          </w:tcPr>
          <w:p w:rsidR="00447F65" w:rsidRDefault="00AF455E">
            <w:pPr>
              <w:spacing w:after="0" w:line="259" w:lineRule="auto"/>
              <w:ind w:left="318" w:firstLine="0"/>
              <w:jc w:val="left"/>
            </w:pPr>
            <w:r>
              <w:rPr>
                <w:rFonts w:ascii="Calibri" w:eastAsia="Calibri" w:hAnsi="Calibri" w:cs="Calibri"/>
                <w:noProof/>
                <w:sz w:val="22"/>
              </w:rPr>
              <mc:AlternateContent>
                <mc:Choice Requires="wpg">
                  <w:drawing>
                    <wp:inline distT="0" distB="0" distL="0" distR="0">
                      <wp:extent cx="105442" cy="581177"/>
                      <wp:effectExtent l="0" t="0" r="0" b="0"/>
                      <wp:docPr id="188604" name="Group 188604"/>
                      <wp:cNvGraphicFramePr/>
                      <a:graphic xmlns:a="http://schemas.openxmlformats.org/drawingml/2006/main">
                        <a:graphicData uri="http://schemas.microsoft.com/office/word/2010/wordprocessingGroup">
                          <wpg:wgp>
                            <wpg:cNvGrpSpPr/>
                            <wpg:grpSpPr>
                              <a:xfrm>
                                <a:off x="0" y="0"/>
                                <a:ext cx="105442" cy="581177"/>
                                <a:chOff x="0" y="0"/>
                                <a:chExt cx="105442" cy="581177"/>
                              </a:xfrm>
                            </wpg:grpSpPr>
                            <wps:wsp>
                              <wps:cNvPr id="7050" name="Rectangle 7050"/>
                              <wps:cNvSpPr/>
                              <wps:spPr>
                                <a:xfrm rot="-5399999">
                                  <a:off x="-316363" y="124576"/>
                                  <a:ext cx="772966" cy="140237"/>
                                </a:xfrm>
                                <a:prstGeom prst="rect">
                                  <a:avLst/>
                                </a:prstGeom>
                                <a:ln>
                                  <a:noFill/>
                                </a:ln>
                              </wps:spPr>
                              <wps:txbx>
                                <w:txbxContent>
                                  <w:p w:rsidR="00447F65" w:rsidRDefault="00AF455E">
                                    <w:pPr>
                                      <w:spacing w:after="160" w:line="259" w:lineRule="auto"/>
                                      <w:ind w:left="0" w:firstLine="0"/>
                                      <w:jc w:val="left"/>
                                    </w:pPr>
                                    <w:r>
                                      <w:rPr>
                                        <w:sz w:val="15"/>
                                      </w:rPr>
                                      <w:t xml:space="preserve">INDUSTRIAL </w:t>
                                    </w:r>
                                  </w:p>
                                </w:txbxContent>
                              </wps:txbx>
                              <wps:bodyPr horzOverflow="overflow" vert="horz" lIns="0" tIns="0" rIns="0" bIns="0" rtlCol="0">
                                <a:noAutofit/>
                              </wps:bodyPr>
                            </wps:wsp>
                          </wpg:wgp>
                        </a:graphicData>
                      </a:graphic>
                    </wp:inline>
                  </w:drawing>
                </mc:Choice>
                <mc:Fallback xmlns:a="http://schemas.openxmlformats.org/drawingml/2006/main">
                  <w:pict>
                    <v:group id="Group 188604" style="width:8.30249pt;height:45.762pt;mso-position-horizontal-relative:char;mso-position-vertical-relative:line" coordsize="1054,5811">
                      <v:rect id="Rectangle 7050" style="position:absolute;width:7729;height:1402;left:-3163;top:1245;rotation:270;" filled="f" stroked="f">
                        <v:textbox inset="0,0,0,0" style="layout-flow:vertical;mso-layout-flow-alt:bottom-to-top">
                          <w:txbxContent>
                            <w:p>
                              <w:pPr>
                                <w:spacing w:before="0" w:after="160" w:line="259" w:lineRule="auto"/>
                                <w:ind w:left="0" w:firstLine="0"/>
                                <w:jc w:val="left"/>
                              </w:pPr>
                              <w:r>
                                <w:rPr>
                                  <w:sz w:val="15"/>
                                </w:rPr>
                                <w:t xml:space="preserve">INDUSTRIAL </w:t>
                              </w:r>
                            </w:p>
                          </w:txbxContent>
                        </v:textbox>
                      </v:rect>
                    </v:group>
                  </w:pict>
                </mc:Fallback>
              </mc:AlternateContent>
            </w:r>
          </w:p>
        </w:tc>
        <w:tc>
          <w:tcPr>
            <w:tcW w:w="734" w:type="dxa"/>
            <w:tcBorders>
              <w:top w:val="single" w:sz="4" w:space="0" w:color="000000"/>
              <w:left w:val="single" w:sz="4" w:space="0" w:color="000000"/>
              <w:bottom w:val="single" w:sz="4" w:space="0" w:color="000000"/>
              <w:right w:val="single" w:sz="4" w:space="0" w:color="000000"/>
            </w:tcBorders>
            <w:shd w:val="clear" w:color="auto" w:fill="B8CCE4"/>
            <w:vAlign w:val="bottom"/>
          </w:tcPr>
          <w:p w:rsidR="00447F65" w:rsidRDefault="00AF455E">
            <w:pPr>
              <w:spacing w:after="0" w:line="259" w:lineRule="auto"/>
              <w:ind w:left="318" w:firstLine="0"/>
              <w:jc w:val="left"/>
            </w:pPr>
            <w:r>
              <w:rPr>
                <w:rFonts w:ascii="Calibri" w:eastAsia="Calibri" w:hAnsi="Calibri" w:cs="Calibri"/>
                <w:noProof/>
                <w:sz w:val="22"/>
              </w:rPr>
              <mc:AlternateContent>
                <mc:Choice Requires="wpg">
                  <w:drawing>
                    <wp:inline distT="0" distB="0" distL="0" distR="0">
                      <wp:extent cx="105442" cy="328365"/>
                      <wp:effectExtent l="0" t="0" r="0" b="0"/>
                      <wp:docPr id="188611" name="Group 188611"/>
                      <wp:cNvGraphicFramePr/>
                      <a:graphic xmlns:a="http://schemas.openxmlformats.org/drawingml/2006/main">
                        <a:graphicData uri="http://schemas.microsoft.com/office/word/2010/wordprocessingGroup">
                          <wpg:wgp>
                            <wpg:cNvGrpSpPr/>
                            <wpg:grpSpPr>
                              <a:xfrm>
                                <a:off x="0" y="0"/>
                                <a:ext cx="105442" cy="328365"/>
                                <a:chOff x="0" y="0"/>
                                <a:chExt cx="105442" cy="328365"/>
                              </a:xfrm>
                            </wpg:grpSpPr>
                            <wps:wsp>
                              <wps:cNvPr id="7053" name="Rectangle 7053"/>
                              <wps:cNvSpPr/>
                              <wps:spPr>
                                <a:xfrm rot="-5399999">
                                  <a:off x="-148242" y="39884"/>
                                  <a:ext cx="436725" cy="140237"/>
                                </a:xfrm>
                                <a:prstGeom prst="rect">
                                  <a:avLst/>
                                </a:prstGeom>
                                <a:ln>
                                  <a:noFill/>
                                </a:ln>
                              </wps:spPr>
                              <wps:txbx>
                                <w:txbxContent>
                                  <w:p w:rsidR="00447F65" w:rsidRDefault="00AF455E">
                                    <w:pPr>
                                      <w:spacing w:after="160" w:line="259" w:lineRule="auto"/>
                                      <w:ind w:left="0" w:firstLine="0"/>
                                      <w:jc w:val="left"/>
                                    </w:pPr>
                                    <w:r>
                                      <w:rPr>
                                        <w:sz w:val="15"/>
                                      </w:rPr>
                                      <w:t xml:space="preserve">MIXTO </w:t>
                                    </w:r>
                                  </w:p>
                                </w:txbxContent>
                              </wps:txbx>
                              <wps:bodyPr horzOverflow="overflow" vert="horz" lIns="0" tIns="0" rIns="0" bIns="0" rtlCol="0">
                                <a:noAutofit/>
                              </wps:bodyPr>
                            </wps:wsp>
                          </wpg:wgp>
                        </a:graphicData>
                      </a:graphic>
                    </wp:inline>
                  </w:drawing>
                </mc:Choice>
                <mc:Fallback xmlns:a="http://schemas.openxmlformats.org/drawingml/2006/main">
                  <w:pict>
                    <v:group id="Group 188611" style="width:8.30249pt;height:25.8555pt;mso-position-horizontal-relative:char;mso-position-vertical-relative:line" coordsize="1054,3283">
                      <v:rect id="Rectangle 7053" style="position:absolute;width:4367;height:1402;left:-1482;top:398;rotation:270;" filled="f" stroked="f">
                        <v:textbox inset="0,0,0,0" style="layout-flow:vertical;mso-layout-flow-alt:bottom-to-top">
                          <w:txbxContent>
                            <w:p>
                              <w:pPr>
                                <w:spacing w:before="0" w:after="160" w:line="259" w:lineRule="auto"/>
                                <w:ind w:left="0" w:firstLine="0"/>
                                <w:jc w:val="left"/>
                              </w:pPr>
                              <w:r>
                                <w:rPr>
                                  <w:sz w:val="15"/>
                                </w:rPr>
                                <w:t xml:space="preserve">MIXTO </w:t>
                              </w:r>
                            </w:p>
                          </w:txbxContent>
                        </v:textbox>
                      </v:rect>
                    </v:group>
                  </w:pict>
                </mc:Fallback>
              </mc:AlternateContent>
            </w:r>
          </w:p>
        </w:tc>
        <w:tc>
          <w:tcPr>
            <w:tcW w:w="572" w:type="dxa"/>
            <w:tcBorders>
              <w:top w:val="single" w:sz="4" w:space="0" w:color="000000"/>
              <w:left w:val="single" w:sz="4" w:space="0" w:color="000000"/>
              <w:bottom w:val="single" w:sz="4" w:space="0" w:color="000000"/>
              <w:right w:val="single" w:sz="4" w:space="0" w:color="000000"/>
            </w:tcBorders>
            <w:shd w:val="clear" w:color="auto" w:fill="B8CCE4"/>
          </w:tcPr>
          <w:p w:rsidR="00447F65" w:rsidRDefault="00AF455E">
            <w:pPr>
              <w:spacing w:after="0" w:line="259" w:lineRule="auto"/>
              <w:ind w:left="238" w:firstLine="0"/>
              <w:jc w:val="left"/>
            </w:pPr>
            <w:r>
              <w:rPr>
                <w:rFonts w:ascii="Calibri" w:eastAsia="Calibri" w:hAnsi="Calibri" w:cs="Calibri"/>
                <w:noProof/>
                <w:sz w:val="22"/>
              </w:rPr>
              <mc:AlternateContent>
                <mc:Choice Requires="wpg">
                  <w:drawing>
                    <wp:inline distT="0" distB="0" distL="0" distR="0">
                      <wp:extent cx="105442" cy="712660"/>
                      <wp:effectExtent l="0" t="0" r="0" b="0"/>
                      <wp:docPr id="188619" name="Group 188619"/>
                      <wp:cNvGraphicFramePr/>
                      <a:graphic xmlns:a="http://schemas.openxmlformats.org/drawingml/2006/main">
                        <a:graphicData uri="http://schemas.microsoft.com/office/word/2010/wordprocessingGroup">
                          <wpg:wgp>
                            <wpg:cNvGrpSpPr/>
                            <wpg:grpSpPr>
                              <a:xfrm>
                                <a:off x="0" y="0"/>
                                <a:ext cx="105442" cy="712660"/>
                                <a:chOff x="0" y="0"/>
                                <a:chExt cx="105442" cy="712660"/>
                              </a:xfrm>
                            </wpg:grpSpPr>
                            <wps:wsp>
                              <wps:cNvPr id="7056" name="Rectangle 7056"/>
                              <wps:cNvSpPr/>
                              <wps:spPr>
                                <a:xfrm rot="-5399999">
                                  <a:off x="-351423" y="220999"/>
                                  <a:ext cx="843085" cy="140238"/>
                                </a:xfrm>
                                <a:prstGeom prst="rect">
                                  <a:avLst/>
                                </a:prstGeom>
                                <a:ln>
                                  <a:noFill/>
                                </a:ln>
                              </wps:spPr>
                              <wps:txbx>
                                <w:txbxContent>
                                  <w:p w:rsidR="00447F65" w:rsidRDefault="00AF455E">
                                    <w:pPr>
                                      <w:spacing w:after="160" w:line="259" w:lineRule="auto"/>
                                      <w:ind w:left="0" w:firstLine="0"/>
                                      <w:jc w:val="left"/>
                                    </w:pPr>
                                    <w:r>
                                      <w:rPr>
                                        <w:sz w:val="15"/>
                                      </w:rPr>
                                      <w:t>HABITACIONA</w:t>
                                    </w:r>
                                  </w:p>
                                </w:txbxContent>
                              </wps:txbx>
                              <wps:bodyPr horzOverflow="overflow" vert="horz" lIns="0" tIns="0" rIns="0" bIns="0" rtlCol="0">
                                <a:noAutofit/>
                              </wps:bodyPr>
                            </wps:wsp>
                            <wps:wsp>
                              <wps:cNvPr id="7057" name="Rectangle 7057"/>
                              <wps:cNvSpPr/>
                              <wps:spPr>
                                <a:xfrm rot="-5399999">
                                  <a:off x="31417" y="-30143"/>
                                  <a:ext cx="77403" cy="140237"/>
                                </a:xfrm>
                                <a:prstGeom prst="rect">
                                  <a:avLst/>
                                </a:prstGeom>
                                <a:ln>
                                  <a:noFill/>
                                </a:ln>
                              </wps:spPr>
                              <wps:txbx>
                                <w:txbxContent>
                                  <w:p w:rsidR="00447F65" w:rsidRDefault="00AF455E">
                                    <w:pPr>
                                      <w:spacing w:after="160" w:line="259" w:lineRule="auto"/>
                                      <w:ind w:left="0" w:firstLine="0"/>
                                      <w:jc w:val="left"/>
                                    </w:pPr>
                                    <w:r>
                                      <w:rPr>
                                        <w:sz w:val="15"/>
                                      </w:rPr>
                                      <w:t>L</w:t>
                                    </w:r>
                                  </w:p>
                                </w:txbxContent>
                              </wps:txbx>
                              <wps:bodyPr horzOverflow="overflow" vert="horz" lIns="0" tIns="0" rIns="0" bIns="0" rtlCol="0">
                                <a:noAutofit/>
                              </wps:bodyPr>
                            </wps:wsp>
                            <wps:wsp>
                              <wps:cNvPr id="7058" name="Rectangle 7058"/>
                              <wps:cNvSpPr/>
                              <wps:spPr>
                                <a:xfrm rot="-5399999">
                                  <a:off x="54283" y="-62141"/>
                                  <a:ext cx="31671" cy="140237"/>
                                </a:xfrm>
                                <a:prstGeom prst="rect">
                                  <a:avLst/>
                                </a:prstGeom>
                                <a:ln>
                                  <a:noFill/>
                                </a:ln>
                              </wps:spPr>
                              <wps:txbx>
                                <w:txbxContent>
                                  <w:p w:rsidR="00447F65" w:rsidRDefault="00AF455E">
                                    <w:pPr>
                                      <w:spacing w:after="160" w:line="259" w:lineRule="auto"/>
                                      <w:ind w:left="0" w:firstLine="0"/>
                                      <w:jc w:val="left"/>
                                    </w:pPr>
                                    <w:r>
                                      <w:rPr>
                                        <w:sz w:val="15"/>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88619" style="width:8.30249pt;height:56.115pt;mso-position-horizontal-relative:char;mso-position-vertical-relative:line" coordsize="1054,7126">
                      <v:rect id="Rectangle 7056" style="position:absolute;width:8430;height:1402;left:-3514;top:2209;rotation:270;" filled="f" stroked="f">
                        <v:textbox inset="0,0,0,0" style="layout-flow:vertical;mso-layout-flow-alt:bottom-to-top">
                          <w:txbxContent>
                            <w:p>
                              <w:pPr>
                                <w:spacing w:before="0" w:after="160" w:line="259" w:lineRule="auto"/>
                                <w:ind w:left="0" w:firstLine="0"/>
                                <w:jc w:val="left"/>
                              </w:pPr>
                              <w:r>
                                <w:rPr>
                                  <w:sz w:val="15"/>
                                </w:rPr>
                                <w:t xml:space="preserve">HABITACIONA</w:t>
                              </w:r>
                            </w:p>
                          </w:txbxContent>
                        </v:textbox>
                      </v:rect>
                      <v:rect id="Rectangle 7057" style="position:absolute;width:774;height:1402;left:314;top:-301;rotation:270;" filled="f" stroked="f">
                        <v:textbox inset="0,0,0,0" style="layout-flow:vertical;mso-layout-flow-alt:bottom-to-top">
                          <w:txbxContent>
                            <w:p>
                              <w:pPr>
                                <w:spacing w:before="0" w:after="160" w:line="259" w:lineRule="auto"/>
                                <w:ind w:left="0" w:firstLine="0"/>
                                <w:jc w:val="left"/>
                              </w:pPr>
                              <w:r>
                                <w:rPr>
                                  <w:sz w:val="15"/>
                                </w:rPr>
                                <w:t xml:space="preserve">L</w:t>
                              </w:r>
                            </w:p>
                          </w:txbxContent>
                        </v:textbox>
                      </v:rect>
                      <v:rect id="Rectangle 7058" style="position:absolute;width:316;height:1402;left:542;top:-621;rotation:270;" filled="f" stroked="f">
                        <v:textbox inset="0,0,0,0" style="layout-flow:vertical;mso-layout-flow-alt:bottom-to-top">
                          <w:txbxContent>
                            <w:p>
                              <w:pPr>
                                <w:spacing w:before="0" w:after="160" w:line="259" w:lineRule="auto"/>
                                <w:ind w:left="0" w:firstLine="0"/>
                                <w:jc w:val="left"/>
                              </w:pPr>
                              <w:r>
                                <w:rPr>
                                  <w:sz w:val="15"/>
                                </w:rPr>
                                <w:t xml:space="preserve"> </w:t>
                              </w:r>
                            </w:p>
                          </w:txbxContent>
                        </v:textbox>
                      </v:rect>
                    </v:group>
                  </w:pict>
                </mc:Fallback>
              </mc:AlternateContent>
            </w:r>
          </w:p>
        </w:tc>
        <w:tc>
          <w:tcPr>
            <w:tcW w:w="576" w:type="dxa"/>
            <w:tcBorders>
              <w:top w:val="single" w:sz="4" w:space="0" w:color="000000"/>
              <w:left w:val="single" w:sz="4" w:space="0" w:color="000000"/>
              <w:bottom w:val="single" w:sz="4" w:space="0" w:color="000000"/>
              <w:right w:val="single" w:sz="4" w:space="0" w:color="000000"/>
            </w:tcBorders>
            <w:shd w:val="clear" w:color="auto" w:fill="B8CCE4"/>
          </w:tcPr>
          <w:p w:rsidR="00447F65" w:rsidRDefault="00AF455E">
            <w:pPr>
              <w:spacing w:after="0" w:line="259" w:lineRule="auto"/>
              <w:ind w:left="240" w:firstLine="0"/>
              <w:jc w:val="left"/>
            </w:pPr>
            <w:r>
              <w:rPr>
                <w:rFonts w:ascii="Calibri" w:eastAsia="Calibri" w:hAnsi="Calibri" w:cs="Calibri"/>
                <w:noProof/>
                <w:sz w:val="22"/>
              </w:rPr>
              <mc:AlternateContent>
                <mc:Choice Requires="wpg">
                  <w:drawing>
                    <wp:inline distT="0" distB="0" distL="0" distR="0">
                      <wp:extent cx="105442" cy="571471"/>
                      <wp:effectExtent l="0" t="0" r="0" b="0"/>
                      <wp:docPr id="188632" name="Group 188632"/>
                      <wp:cNvGraphicFramePr/>
                      <a:graphic xmlns:a="http://schemas.openxmlformats.org/drawingml/2006/main">
                        <a:graphicData uri="http://schemas.microsoft.com/office/word/2010/wordprocessingGroup">
                          <wpg:wgp>
                            <wpg:cNvGrpSpPr/>
                            <wpg:grpSpPr>
                              <a:xfrm>
                                <a:off x="0" y="0"/>
                                <a:ext cx="105442" cy="571471"/>
                                <a:chOff x="0" y="0"/>
                                <a:chExt cx="105442" cy="571471"/>
                              </a:xfrm>
                            </wpg:grpSpPr>
                            <wps:wsp>
                              <wps:cNvPr id="7061" name="Rectangle 7061"/>
                              <wps:cNvSpPr/>
                              <wps:spPr>
                                <a:xfrm rot="-5399999">
                                  <a:off x="-309909" y="121324"/>
                                  <a:ext cx="760056" cy="140238"/>
                                </a:xfrm>
                                <a:prstGeom prst="rect">
                                  <a:avLst/>
                                </a:prstGeom>
                                <a:ln>
                                  <a:noFill/>
                                </a:ln>
                              </wps:spPr>
                              <wps:txbx>
                                <w:txbxContent>
                                  <w:p w:rsidR="00447F65" w:rsidRDefault="00AF455E">
                                    <w:pPr>
                                      <w:spacing w:after="160" w:line="259" w:lineRule="auto"/>
                                      <w:ind w:left="0" w:firstLine="0"/>
                                      <w:jc w:val="left"/>
                                    </w:pPr>
                                    <w:r>
                                      <w:rPr>
                                        <w:sz w:val="15"/>
                                      </w:rPr>
                                      <w:t xml:space="preserve">COMERCIAL </w:t>
                                    </w:r>
                                  </w:p>
                                </w:txbxContent>
                              </wps:txbx>
                              <wps:bodyPr horzOverflow="overflow" vert="horz" lIns="0" tIns="0" rIns="0" bIns="0" rtlCol="0">
                                <a:noAutofit/>
                              </wps:bodyPr>
                            </wps:wsp>
                          </wpg:wgp>
                        </a:graphicData>
                      </a:graphic>
                    </wp:inline>
                  </w:drawing>
                </mc:Choice>
                <mc:Fallback xmlns:a="http://schemas.openxmlformats.org/drawingml/2006/main">
                  <w:pict>
                    <v:group id="Group 188632" style="width:8.30249pt;height:44.9977pt;mso-position-horizontal-relative:char;mso-position-vertical-relative:line" coordsize="1054,5714">
                      <v:rect id="Rectangle 7061" style="position:absolute;width:7600;height:1402;left:-3099;top:1213;rotation:270;" filled="f" stroked="f">
                        <v:textbox inset="0,0,0,0" style="layout-flow:vertical;mso-layout-flow-alt:bottom-to-top">
                          <w:txbxContent>
                            <w:p>
                              <w:pPr>
                                <w:spacing w:before="0" w:after="160" w:line="259" w:lineRule="auto"/>
                                <w:ind w:left="0" w:firstLine="0"/>
                                <w:jc w:val="left"/>
                              </w:pPr>
                              <w:r>
                                <w:rPr>
                                  <w:sz w:val="15"/>
                                </w:rPr>
                                <w:t xml:space="preserve">COMERCIAL </w:t>
                              </w:r>
                            </w:p>
                          </w:txbxContent>
                        </v:textbox>
                      </v:rect>
                    </v:group>
                  </w:pict>
                </mc:Fallback>
              </mc:AlternateContent>
            </w:r>
          </w:p>
        </w:tc>
        <w:tc>
          <w:tcPr>
            <w:tcW w:w="576" w:type="dxa"/>
            <w:tcBorders>
              <w:top w:val="single" w:sz="4" w:space="0" w:color="000000"/>
              <w:left w:val="single" w:sz="4" w:space="0" w:color="000000"/>
              <w:bottom w:val="single" w:sz="4" w:space="0" w:color="000000"/>
              <w:right w:val="single" w:sz="4" w:space="0" w:color="000000"/>
            </w:tcBorders>
            <w:shd w:val="clear" w:color="auto" w:fill="B8CCE4"/>
          </w:tcPr>
          <w:p w:rsidR="00447F65" w:rsidRDefault="00AF455E">
            <w:pPr>
              <w:spacing w:after="0" w:line="259" w:lineRule="auto"/>
              <w:ind w:left="240" w:firstLine="0"/>
              <w:jc w:val="left"/>
            </w:pPr>
            <w:r>
              <w:rPr>
                <w:rFonts w:ascii="Calibri" w:eastAsia="Calibri" w:hAnsi="Calibri" w:cs="Calibri"/>
                <w:noProof/>
                <w:sz w:val="22"/>
              </w:rPr>
              <mc:AlternateContent>
                <mc:Choice Requires="wpg">
                  <w:drawing>
                    <wp:inline distT="0" distB="0" distL="0" distR="0">
                      <wp:extent cx="105442" cy="581177"/>
                      <wp:effectExtent l="0" t="0" r="0" b="0"/>
                      <wp:docPr id="188637" name="Group 188637"/>
                      <wp:cNvGraphicFramePr/>
                      <a:graphic xmlns:a="http://schemas.openxmlformats.org/drawingml/2006/main">
                        <a:graphicData uri="http://schemas.microsoft.com/office/word/2010/wordprocessingGroup">
                          <wpg:wgp>
                            <wpg:cNvGrpSpPr/>
                            <wpg:grpSpPr>
                              <a:xfrm>
                                <a:off x="0" y="0"/>
                                <a:ext cx="105442" cy="581177"/>
                                <a:chOff x="0" y="0"/>
                                <a:chExt cx="105442" cy="581177"/>
                              </a:xfrm>
                            </wpg:grpSpPr>
                            <wps:wsp>
                              <wps:cNvPr id="7064" name="Rectangle 7064"/>
                              <wps:cNvSpPr/>
                              <wps:spPr>
                                <a:xfrm rot="-5399999">
                                  <a:off x="-316363" y="124576"/>
                                  <a:ext cx="772966" cy="140238"/>
                                </a:xfrm>
                                <a:prstGeom prst="rect">
                                  <a:avLst/>
                                </a:prstGeom>
                                <a:ln>
                                  <a:noFill/>
                                </a:ln>
                              </wps:spPr>
                              <wps:txbx>
                                <w:txbxContent>
                                  <w:p w:rsidR="00447F65" w:rsidRDefault="00AF455E">
                                    <w:pPr>
                                      <w:spacing w:after="160" w:line="259" w:lineRule="auto"/>
                                      <w:ind w:left="0" w:firstLine="0"/>
                                      <w:jc w:val="left"/>
                                    </w:pPr>
                                    <w:r>
                                      <w:rPr>
                                        <w:sz w:val="15"/>
                                      </w:rPr>
                                      <w:t xml:space="preserve">INDUSTRIAL </w:t>
                                    </w:r>
                                  </w:p>
                                </w:txbxContent>
                              </wps:txbx>
                              <wps:bodyPr horzOverflow="overflow" vert="horz" lIns="0" tIns="0" rIns="0" bIns="0" rtlCol="0">
                                <a:noAutofit/>
                              </wps:bodyPr>
                            </wps:wsp>
                          </wpg:wgp>
                        </a:graphicData>
                      </a:graphic>
                    </wp:inline>
                  </w:drawing>
                </mc:Choice>
                <mc:Fallback xmlns:a="http://schemas.openxmlformats.org/drawingml/2006/main">
                  <w:pict>
                    <v:group id="Group 188637" style="width:8.30249pt;height:45.762pt;mso-position-horizontal-relative:char;mso-position-vertical-relative:line" coordsize="1054,5811">
                      <v:rect id="Rectangle 7064" style="position:absolute;width:7729;height:1402;left:-3163;top:1245;rotation:270;" filled="f" stroked="f">
                        <v:textbox inset="0,0,0,0" style="layout-flow:vertical;mso-layout-flow-alt:bottom-to-top">
                          <w:txbxContent>
                            <w:p>
                              <w:pPr>
                                <w:spacing w:before="0" w:after="160" w:line="259" w:lineRule="auto"/>
                                <w:ind w:left="0" w:firstLine="0"/>
                                <w:jc w:val="left"/>
                              </w:pPr>
                              <w:r>
                                <w:rPr>
                                  <w:sz w:val="15"/>
                                </w:rPr>
                                <w:t xml:space="preserve">INDUSTRIAL </w:t>
                              </w:r>
                            </w:p>
                          </w:txbxContent>
                        </v:textbox>
                      </v:rect>
                    </v:group>
                  </w:pict>
                </mc:Fallback>
              </mc:AlternateContent>
            </w:r>
          </w:p>
        </w:tc>
        <w:tc>
          <w:tcPr>
            <w:tcW w:w="576" w:type="dxa"/>
            <w:tcBorders>
              <w:top w:val="single" w:sz="4" w:space="0" w:color="000000"/>
              <w:left w:val="single" w:sz="4" w:space="0" w:color="000000"/>
              <w:bottom w:val="single" w:sz="4" w:space="0" w:color="000000"/>
              <w:right w:val="single" w:sz="4" w:space="0" w:color="000000"/>
            </w:tcBorders>
            <w:shd w:val="clear" w:color="auto" w:fill="B8CCE4"/>
            <w:vAlign w:val="bottom"/>
          </w:tcPr>
          <w:p w:rsidR="00447F65" w:rsidRDefault="00AF455E">
            <w:pPr>
              <w:spacing w:after="0" w:line="259" w:lineRule="auto"/>
              <w:ind w:left="240" w:firstLine="0"/>
              <w:jc w:val="left"/>
            </w:pPr>
            <w:r>
              <w:rPr>
                <w:rFonts w:ascii="Calibri" w:eastAsia="Calibri" w:hAnsi="Calibri" w:cs="Calibri"/>
                <w:noProof/>
                <w:sz w:val="22"/>
              </w:rPr>
              <mc:AlternateContent>
                <mc:Choice Requires="wpg">
                  <w:drawing>
                    <wp:inline distT="0" distB="0" distL="0" distR="0">
                      <wp:extent cx="105442" cy="328365"/>
                      <wp:effectExtent l="0" t="0" r="0" b="0"/>
                      <wp:docPr id="188647" name="Group 188647"/>
                      <wp:cNvGraphicFramePr/>
                      <a:graphic xmlns:a="http://schemas.openxmlformats.org/drawingml/2006/main">
                        <a:graphicData uri="http://schemas.microsoft.com/office/word/2010/wordprocessingGroup">
                          <wpg:wgp>
                            <wpg:cNvGrpSpPr/>
                            <wpg:grpSpPr>
                              <a:xfrm>
                                <a:off x="0" y="0"/>
                                <a:ext cx="105442" cy="328365"/>
                                <a:chOff x="0" y="0"/>
                                <a:chExt cx="105442" cy="328365"/>
                              </a:xfrm>
                            </wpg:grpSpPr>
                            <wps:wsp>
                              <wps:cNvPr id="7067" name="Rectangle 7067"/>
                              <wps:cNvSpPr/>
                              <wps:spPr>
                                <a:xfrm rot="-5399999">
                                  <a:off x="-148243" y="39884"/>
                                  <a:ext cx="436725" cy="140237"/>
                                </a:xfrm>
                                <a:prstGeom prst="rect">
                                  <a:avLst/>
                                </a:prstGeom>
                                <a:ln>
                                  <a:noFill/>
                                </a:ln>
                              </wps:spPr>
                              <wps:txbx>
                                <w:txbxContent>
                                  <w:p w:rsidR="00447F65" w:rsidRDefault="00AF455E">
                                    <w:pPr>
                                      <w:spacing w:after="160" w:line="259" w:lineRule="auto"/>
                                      <w:ind w:left="0" w:firstLine="0"/>
                                      <w:jc w:val="left"/>
                                    </w:pPr>
                                    <w:r>
                                      <w:rPr>
                                        <w:sz w:val="15"/>
                                      </w:rPr>
                                      <w:t xml:space="preserve">MIXTO </w:t>
                                    </w:r>
                                  </w:p>
                                </w:txbxContent>
                              </wps:txbx>
                              <wps:bodyPr horzOverflow="overflow" vert="horz" lIns="0" tIns="0" rIns="0" bIns="0" rtlCol="0">
                                <a:noAutofit/>
                              </wps:bodyPr>
                            </wps:wsp>
                          </wpg:wgp>
                        </a:graphicData>
                      </a:graphic>
                    </wp:inline>
                  </w:drawing>
                </mc:Choice>
                <mc:Fallback xmlns:a="http://schemas.openxmlformats.org/drawingml/2006/main">
                  <w:pict>
                    <v:group id="Group 188647" style="width:8.30249pt;height:25.8555pt;mso-position-horizontal-relative:char;mso-position-vertical-relative:line" coordsize="1054,3283">
                      <v:rect id="Rectangle 7067" style="position:absolute;width:4367;height:1402;left:-1482;top:398;rotation:270;" filled="f" stroked="f">
                        <v:textbox inset="0,0,0,0" style="layout-flow:vertical;mso-layout-flow-alt:bottom-to-top">
                          <w:txbxContent>
                            <w:p>
                              <w:pPr>
                                <w:spacing w:before="0" w:after="160" w:line="259" w:lineRule="auto"/>
                                <w:ind w:left="0" w:firstLine="0"/>
                                <w:jc w:val="left"/>
                              </w:pPr>
                              <w:r>
                                <w:rPr>
                                  <w:sz w:val="15"/>
                                </w:rPr>
                                <w:t xml:space="preserve">MIXTO </w:t>
                              </w:r>
                            </w:p>
                          </w:txbxContent>
                        </v:textbox>
                      </v:rect>
                    </v:group>
                  </w:pict>
                </mc:Fallback>
              </mc:AlternateContent>
            </w:r>
          </w:p>
        </w:tc>
        <w:tc>
          <w:tcPr>
            <w:tcW w:w="576" w:type="dxa"/>
            <w:tcBorders>
              <w:top w:val="single" w:sz="4" w:space="0" w:color="000000"/>
              <w:left w:val="single" w:sz="4" w:space="0" w:color="000000"/>
              <w:bottom w:val="single" w:sz="4" w:space="0" w:color="000000"/>
              <w:right w:val="single" w:sz="4" w:space="0" w:color="000000"/>
            </w:tcBorders>
            <w:shd w:val="clear" w:color="auto" w:fill="B8CCE4"/>
          </w:tcPr>
          <w:p w:rsidR="00447F65" w:rsidRDefault="00AF455E">
            <w:pPr>
              <w:spacing w:after="0" w:line="259" w:lineRule="auto"/>
              <w:ind w:left="240" w:firstLine="0"/>
              <w:jc w:val="left"/>
            </w:pPr>
            <w:r>
              <w:rPr>
                <w:rFonts w:ascii="Calibri" w:eastAsia="Calibri" w:hAnsi="Calibri" w:cs="Calibri"/>
                <w:noProof/>
                <w:sz w:val="22"/>
              </w:rPr>
              <mc:AlternateContent>
                <mc:Choice Requires="wpg">
                  <w:drawing>
                    <wp:inline distT="0" distB="0" distL="0" distR="0">
                      <wp:extent cx="105442" cy="726015"/>
                      <wp:effectExtent l="0" t="0" r="0" b="0"/>
                      <wp:docPr id="188660" name="Group 188660"/>
                      <wp:cNvGraphicFramePr/>
                      <a:graphic xmlns:a="http://schemas.openxmlformats.org/drawingml/2006/main">
                        <a:graphicData uri="http://schemas.microsoft.com/office/word/2010/wordprocessingGroup">
                          <wpg:wgp>
                            <wpg:cNvGrpSpPr/>
                            <wpg:grpSpPr>
                              <a:xfrm>
                                <a:off x="0" y="0"/>
                                <a:ext cx="105442" cy="726015"/>
                                <a:chOff x="0" y="0"/>
                                <a:chExt cx="105442" cy="726015"/>
                              </a:xfrm>
                            </wpg:grpSpPr>
                            <wps:wsp>
                              <wps:cNvPr id="7070" name="Rectangle 7070"/>
                              <wps:cNvSpPr/>
                              <wps:spPr>
                                <a:xfrm rot="-5399999">
                                  <a:off x="-412680" y="173096"/>
                                  <a:ext cx="965600" cy="140238"/>
                                </a:xfrm>
                                <a:prstGeom prst="rect">
                                  <a:avLst/>
                                </a:prstGeom>
                                <a:ln>
                                  <a:noFill/>
                                </a:ln>
                              </wps:spPr>
                              <wps:txbx>
                                <w:txbxContent>
                                  <w:p w:rsidR="00447F65" w:rsidRDefault="00AF455E">
                                    <w:pPr>
                                      <w:spacing w:after="160" w:line="259" w:lineRule="auto"/>
                                      <w:ind w:left="0" w:firstLine="0"/>
                                      <w:jc w:val="left"/>
                                    </w:pPr>
                                    <w:r>
                                      <w:rPr>
                                        <w:sz w:val="15"/>
                                      </w:rPr>
                                      <w:t xml:space="preserve">HABITACIONAL </w:t>
                                    </w:r>
                                  </w:p>
                                </w:txbxContent>
                              </wps:txbx>
                              <wps:bodyPr horzOverflow="overflow" vert="horz" lIns="0" tIns="0" rIns="0" bIns="0" rtlCol="0">
                                <a:noAutofit/>
                              </wps:bodyPr>
                            </wps:wsp>
                          </wpg:wgp>
                        </a:graphicData>
                      </a:graphic>
                    </wp:inline>
                  </w:drawing>
                </mc:Choice>
                <mc:Fallback xmlns:a="http://schemas.openxmlformats.org/drawingml/2006/main">
                  <w:pict>
                    <v:group id="Group 188660" style="width:8.30249pt;height:57.1665pt;mso-position-horizontal-relative:char;mso-position-vertical-relative:line" coordsize="1054,7260">
                      <v:rect id="Rectangle 7070" style="position:absolute;width:9656;height:1402;left:-4126;top:1730;rotation:270;" filled="f" stroked="f">
                        <v:textbox inset="0,0,0,0" style="layout-flow:vertical;mso-layout-flow-alt:bottom-to-top">
                          <w:txbxContent>
                            <w:p>
                              <w:pPr>
                                <w:spacing w:before="0" w:after="160" w:line="259" w:lineRule="auto"/>
                                <w:ind w:left="0" w:firstLine="0"/>
                                <w:jc w:val="left"/>
                              </w:pPr>
                              <w:r>
                                <w:rPr>
                                  <w:sz w:val="15"/>
                                </w:rPr>
                                <w:t xml:space="preserve">HABITACIONAL </w:t>
                              </w:r>
                            </w:p>
                          </w:txbxContent>
                        </v:textbox>
                      </v:rect>
                    </v:group>
                  </w:pict>
                </mc:Fallback>
              </mc:AlternateContent>
            </w:r>
          </w:p>
        </w:tc>
        <w:tc>
          <w:tcPr>
            <w:tcW w:w="576" w:type="dxa"/>
            <w:tcBorders>
              <w:top w:val="single" w:sz="4" w:space="0" w:color="000000"/>
              <w:left w:val="single" w:sz="4" w:space="0" w:color="000000"/>
              <w:bottom w:val="single" w:sz="4" w:space="0" w:color="000000"/>
              <w:right w:val="single" w:sz="4" w:space="0" w:color="000000"/>
            </w:tcBorders>
            <w:shd w:val="clear" w:color="auto" w:fill="B8CCE4"/>
          </w:tcPr>
          <w:p w:rsidR="00447F65" w:rsidRDefault="00AF455E">
            <w:pPr>
              <w:spacing w:after="0" w:line="259" w:lineRule="auto"/>
              <w:ind w:left="240" w:firstLine="0"/>
              <w:jc w:val="left"/>
            </w:pPr>
            <w:r>
              <w:rPr>
                <w:rFonts w:ascii="Calibri" w:eastAsia="Calibri" w:hAnsi="Calibri" w:cs="Calibri"/>
                <w:noProof/>
                <w:sz w:val="22"/>
              </w:rPr>
              <mc:AlternateContent>
                <mc:Choice Requires="wpg">
                  <w:drawing>
                    <wp:inline distT="0" distB="0" distL="0" distR="0">
                      <wp:extent cx="105442" cy="571471"/>
                      <wp:effectExtent l="0" t="0" r="0" b="0"/>
                      <wp:docPr id="188665" name="Group 188665"/>
                      <wp:cNvGraphicFramePr/>
                      <a:graphic xmlns:a="http://schemas.openxmlformats.org/drawingml/2006/main">
                        <a:graphicData uri="http://schemas.microsoft.com/office/word/2010/wordprocessingGroup">
                          <wpg:wgp>
                            <wpg:cNvGrpSpPr/>
                            <wpg:grpSpPr>
                              <a:xfrm>
                                <a:off x="0" y="0"/>
                                <a:ext cx="105442" cy="571471"/>
                                <a:chOff x="0" y="0"/>
                                <a:chExt cx="105442" cy="571471"/>
                              </a:xfrm>
                            </wpg:grpSpPr>
                            <wps:wsp>
                              <wps:cNvPr id="7073" name="Rectangle 7073"/>
                              <wps:cNvSpPr/>
                              <wps:spPr>
                                <a:xfrm rot="-5399999">
                                  <a:off x="-309908" y="121324"/>
                                  <a:ext cx="760057" cy="140238"/>
                                </a:xfrm>
                                <a:prstGeom prst="rect">
                                  <a:avLst/>
                                </a:prstGeom>
                                <a:ln>
                                  <a:noFill/>
                                </a:ln>
                              </wps:spPr>
                              <wps:txbx>
                                <w:txbxContent>
                                  <w:p w:rsidR="00447F65" w:rsidRDefault="00AF455E">
                                    <w:pPr>
                                      <w:spacing w:after="160" w:line="259" w:lineRule="auto"/>
                                      <w:ind w:left="0" w:firstLine="0"/>
                                      <w:jc w:val="left"/>
                                    </w:pPr>
                                    <w:r>
                                      <w:rPr>
                                        <w:sz w:val="15"/>
                                      </w:rPr>
                                      <w:t xml:space="preserve">COMERCIAL </w:t>
                                    </w:r>
                                  </w:p>
                                </w:txbxContent>
                              </wps:txbx>
                              <wps:bodyPr horzOverflow="overflow" vert="horz" lIns="0" tIns="0" rIns="0" bIns="0" rtlCol="0">
                                <a:noAutofit/>
                              </wps:bodyPr>
                            </wps:wsp>
                          </wpg:wgp>
                        </a:graphicData>
                      </a:graphic>
                    </wp:inline>
                  </w:drawing>
                </mc:Choice>
                <mc:Fallback xmlns:a="http://schemas.openxmlformats.org/drawingml/2006/main">
                  <w:pict>
                    <v:group id="Group 188665" style="width:8.30249pt;height:44.9977pt;mso-position-horizontal-relative:char;mso-position-vertical-relative:line" coordsize="1054,5714">
                      <v:rect id="Rectangle 7073" style="position:absolute;width:7600;height:1402;left:-3099;top:1213;rotation:270;" filled="f" stroked="f">
                        <v:textbox inset="0,0,0,0" style="layout-flow:vertical;mso-layout-flow-alt:bottom-to-top">
                          <w:txbxContent>
                            <w:p>
                              <w:pPr>
                                <w:spacing w:before="0" w:after="160" w:line="259" w:lineRule="auto"/>
                                <w:ind w:left="0" w:firstLine="0"/>
                                <w:jc w:val="left"/>
                              </w:pPr>
                              <w:r>
                                <w:rPr>
                                  <w:sz w:val="15"/>
                                </w:rPr>
                                <w:t xml:space="preserve">COMERCIAL </w:t>
                              </w:r>
                            </w:p>
                          </w:txbxContent>
                        </v:textbox>
                      </v:rect>
                    </v:group>
                  </w:pict>
                </mc:Fallback>
              </mc:AlternateContent>
            </w:r>
          </w:p>
        </w:tc>
        <w:tc>
          <w:tcPr>
            <w:tcW w:w="572" w:type="dxa"/>
            <w:tcBorders>
              <w:top w:val="single" w:sz="4" w:space="0" w:color="000000"/>
              <w:left w:val="single" w:sz="4" w:space="0" w:color="000000"/>
              <w:bottom w:val="single" w:sz="4" w:space="0" w:color="000000"/>
              <w:right w:val="single" w:sz="4" w:space="0" w:color="000000"/>
            </w:tcBorders>
            <w:shd w:val="clear" w:color="auto" w:fill="B8CCE4"/>
          </w:tcPr>
          <w:p w:rsidR="00447F65" w:rsidRDefault="00AF455E">
            <w:pPr>
              <w:spacing w:after="0" w:line="259" w:lineRule="auto"/>
              <w:ind w:left="237" w:firstLine="0"/>
              <w:jc w:val="left"/>
            </w:pPr>
            <w:r>
              <w:rPr>
                <w:rFonts w:ascii="Calibri" w:eastAsia="Calibri" w:hAnsi="Calibri" w:cs="Calibri"/>
                <w:noProof/>
                <w:sz w:val="22"/>
              </w:rPr>
              <mc:AlternateContent>
                <mc:Choice Requires="wpg">
                  <w:drawing>
                    <wp:inline distT="0" distB="0" distL="0" distR="0">
                      <wp:extent cx="105442" cy="581177"/>
                      <wp:effectExtent l="0" t="0" r="0" b="0"/>
                      <wp:docPr id="188671" name="Group 188671"/>
                      <wp:cNvGraphicFramePr/>
                      <a:graphic xmlns:a="http://schemas.openxmlformats.org/drawingml/2006/main">
                        <a:graphicData uri="http://schemas.microsoft.com/office/word/2010/wordprocessingGroup">
                          <wpg:wgp>
                            <wpg:cNvGrpSpPr/>
                            <wpg:grpSpPr>
                              <a:xfrm>
                                <a:off x="0" y="0"/>
                                <a:ext cx="105442" cy="581177"/>
                                <a:chOff x="0" y="0"/>
                                <a:chExt cx="105442" cy="581177"/>
                              </a:xfrm>
                            </wpg:grpSpPr>
                            <wps:wsp>
                              <wps:cNvPr id="7076" name="Rectangle 7076"/>
                              <wps:cNvSpPr/>
                              <wps:spPr>
                                <a:xfrm rot="-5399999">
                                  <a:off x="-316363" y="124576"/>
                                  <a:ext cx="772966" cy="140238"/>
                                </a:xfrm>
                                <a:prstGeom prst="rect">
                                  <a:avLst/>
                                </a:prstGeom>
                                <a:ln>
                                  <a:noFill/>
                                </a:ln>
                              </wps:spPr>
                              <wps:txbx>
                                <w:txbxContent>
                                  <w:p w:rsidR="00447F65" w:rsidRDefault="00AF455E">
                                    <w:pPr>
                                      <w:spacing w:after="160" w:line="259" w:lineRule="auto"/>
                                      <w:ind w:left="0" w:firstLine="0"/>
                                      <w:jc w:val="left"/>
                                    </w:pPr>
                                    <w:r>
                                      <w:rPr>
                                        <w:sz w:val="15"/>
                                      </w:rPr>
                                      <w:t xml:space="preserve">INDUSTRIAL </w:t>
                                    </w:r>
                                  </w:p>
                                </w:txbxContent>
                              </wps:txbx>
                              <wps:bodyPr horzOverflow="overflow" vert="horz" lIns="0" tIns="0" rIns="0" bIns="0" rtlCol="0">
                                <a:noAutofit/>
                              </wps:bodyPr>
                            </wps:wsp>
                          </wpg:wgp>
                        </a:graphicData>
                      </a:graphic>
                    </wp:inline>
                  </w:drawing>
                </mc:Choice>
                <mc:Fallback xmlns:a="http://schemas.openxmlformats.org/drawingml/2006/main">
                  <w:pict>
                    <v:group id="Group 188671" style="width:8.30249pt;height:45.762pt;mso-position-horizontal-relative:char;mso-position-vertical-relative:line" coordsize="1054,5811">
                      <v:rect id="Rectangle 7076" style="position:absolute;width:7729;height:1402;left:-3163;top:1245;rotation:270;" filled="f" stroked="f">
                        <v:textbox inset="0,0,0,0" style="layout-flow:vertical;mso-layout-flow-alt:bottom-to-top">
                          <w:txbxContent>
                            <w:p>
                              <w:pPr>
                                <w:spacing w:before="0" w:after="160" w:line="259" w:lineRule="auto"/>
                                <w:ind w:left="0" w:firstLine="0"/>
                                <w:jc w:val="left"/>
                              </w:pPr>
                              <w:r>
                                <w:rPr>
                                  <w:sz w:val="15"/>
                                </w:rPr>
                                <w:t xml:space="preserve">INDUSTRIAL </w:t>
                              </w:r>
                            </w:p>
                          </w:txbxContent>
                        </v:textbox>
                      </v:rect>
                    </v:group>
                  </w:pict>
                </mc:Fallback>
              </mc:AlternateContent>
            </w:r>
          </w:p>
        </w:tc>
        <w:tc>
          <w:tcPr>
            <w:tcW w:w="564" w:type="dxa"/>
            <w:tcBorders>
              <w:top w:val="single" w:sz="4" w:space="0" w:color="000000"/>
              <w:left w:val="single" w:sz="4" w:space="0" w:color="000000"/>
              <w:bottom w:val="single" w:sz="4" w:space="0" w:color="000000"/>
              <w:right w:val="single" w:sz="4" w:space="0" w:color="000000"/>
            </w:tcBorders>
            <w:shd w:val="clear" w:color="auto" w:fill="B8CCE4"/>
            <w:vAlign w:val="bottom"/>
          </w:tcPr>
          <w:p w:rsidR="00447F65" w:rsidRDefault="00AF455E">
            <w:pPr>
              <w:spacing w:after="0" w:line="259" w:lineRule="auto"/>
              <w:ind w:left="235" w:firstLine="0"/>
              <w:jc w:val="left"/>
            </w:pPr>
            <w:r>
              <w:rPr>
                <w:rFonts w:ascii="Calibri" w:eastAsia="Calibri" w:hAnsi="Calibri" w:cs="Calibri"/>
                <w:noProof/>
                <w:sz w:val="22"/>
              </w:rPr>
              <mc:AlternateContent>
                <mc:Choice Requires="wpg">
                  <w:drawing>
                    <wp:inline distT="0" distB="0" distL="0" distR="0">
                      <wp:extent cx="105442" cy="328365"/>
                      <wp:effectExtent l="0" t="0" r="0" b="0"/>
                      <wp:docPr id="188726" name="Group 188726"/>
                      <wp:cNvGraphicFramePr/>
                      <a:graphic xmlns:a="http://schemas.openxmlformats.org/drawingml/2006/main">
                        <a:graphicData uri="http://schemas.microsoft.com/office/word/2010/wordprocessingGroup">
                          <wpg:wgp>
                            <wpg:cNvGrpSpPr/>
                            <wpg:grpSpPr>
                              <a:xfrm>
                                <a:off x="0" y="0"/>
                                <a:ext cx="105442" cy="328365"/>
                                <a:chOff x="0" y="0"/>
                                <a:chExt cx="105442" cy="328365"/>
                              </a:xfrm>
                            </wpg:grpSpPr>
                            <wps:wsp>
                              <wps:cNvPr id="7079" name="Rectangle 7079"/>
                              <wps:cNvSpPr/>
                              <wps:spPr>
                                <a:xfrm rot="-5399999">
                                  <a:off x="-148243" y="39884"/>
                                  <a:ext cx="436725" cy="140237"/>
                                </a:xfrm>
                                <a:prstGeom prst="rect">
                                  <a:avLst/>
                                </a:prstGeom>
                                <a:ln>
                                  <a:noFill/>
                                </a:ln>
                              </wps:spPr>
                              <wps:txbx>
                                <w:txbxContent>
                                  <w:p w:rsidR="00447F65" w:rsidRDefault="00AF455E">
                                    <w:pPr>
                                      <w:spacing w:after="160" w:line="259" w:lineRule="auto"/>
                                      <w:ind w:left="0" w:firstLine="0"/>
                                      <w:jc w:val="left"/>
                                    </w:pPr>
                                    <w:r>
                                      <w:rPr>
                                        <w:sz w:val="15"/>
                                      </w:rPr>
                                      <w:t xml:space="preserve">MIXTO </w:t>
                                    </w:r>
                                  </w:p>
                                </w:txbxContent>
                              </wps:txbx>
                              <wps:bodyPr horzOverflow="overflow" vert="horz" lIns="0" tIns="0" rIns="0" bIns="0" rtlCol="0">
                                <a:noAutofit/>
                              </wps:bodyPr>
                            </wps:wsp>
                          </wpg:wgp>
                        </a:graphicData>
                      </a:graphic>
                    </wp:inline>
                  </w:drawing>
                </mc:Choice>
                <mc:Fallback xmlns:a="http://schemas.openxmlformats.org/drawingml/2006/main">
                  <w:pict>
                    <v:group id="Group 188726" style="width:8.30249pt;height:25.8555pt;mso-position-horizontal-relative:char;mso-position-vertical-relative:line" coordsize="1054,3283">
                      <v:rect id="Rectangle 7079" style="position:absolute;width:4367;height:1402;left:-1482;top:398;rotation:270;" filled="f" stroked="f">
                        <v:textbox inset="0,0,0,0" style="layout-flow:vertical;mso-layout-flow-alt:bottom-to-top">
                          <w:txbxContent>
                            <w:p>
                              <w:pPr>
                                <w:spacing w:before="0" w:after="160" w:line="259" w:lineRule="auto"/>
                                <w:ind w:left="0" w:firstLine="0"/>
                                <w:jc w:val="left"/>
                              </w:pPr>
                              <w:r>
                                <w:rPr>
                                  <w:sz w:val="15"/>
                                </w:rPr>
                                <w:t xml:space="preserve">MIXTO </w:t>
                              </w:r>
                            </w:p>
                          </w:txbxContent>
                        </v:textbox>
                      </v:rect>
                    </v:group>
                  </w:pict>
                </mc:Fallback>
              </mc:AlternateContent>
            </w:r>
          </w:p>
        </w:tc>
      </w:tr>
      <w:tr w:rsidR="00447F65">
        <w:trPr>
          <w:trHeight w:val="586"/>
        </w:trPr>
        <w:tc>
          <w:tcPr>
            <w:tcW w:w="1894" w:type="dxa"/>
            <w:tcBorders>
              <w:top w:val="single" w:sz="4" w:space="0" w:color="000000"/>
              <w:left w:val="single" w:sz="4" w:space="0" w:color="000000"/>
              <w:bottom w:val="single" w:sz="4" w:space="0" w:color="000000"/>
              <w:right w:val="single" w:sz="4" w:space="0" w:color="000000"/>
            </w:tcBorders>
            <w:shd w:val="clear" w:color="auto" w:fill="DAE5F1"/>
          </w:tcPr>
          <w:p w:rsidR="00447F65" w:rsidRDefault="00AF455E">
            <w:pPr>
              <w:spacing w:after="37" w:line="259" w:lineRule="auto"/>
              <w:ind w:left="26" w:firstLine="0"/>
            </w:pPr>
            <w:r>
              <w:t xml:space="preserve">IGNACIO ROMERO </w:t>
            </w:r>
          </w:p>
          <w:p w:rsidR="00447F65" w:rsidRDefault="00AF455E">
            <w:pPr>
              <w:spacing w:after="0" w:line="259" w:lineRule="auto"/>
              <w:ind w:left="26" w:firstLine="0"/>
              <w:jc w:val="left"/>
            </w:pPr>
            <w:r>
              <w:t xml:space="preserve">VARGAS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29" w:firstLine="0"/>
              <w:jc w:val="left"/>
            </w:pPr>
            <w:r>
              <w:t xml:space="preserve"> 0.00 </w:t>
            </w:r>
          </w:p>
        </w:tc>
        <w:tc>
          <w:tcPr>
            <w:tcW w:w="73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28" w:firstLine="0"/>
              <w:jc w:val="left"/>
            </w:pPr>
            <w:r>
              <w:t xml:space="preserve"> 0.00 </w:t>
            </w:r>
          </w:p>
        </w:tc>
        <w:tc>
          <w:tcPr>
            <w:tcW w:w="73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6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0.00</w:t>
            </w:r>
          </w:p>
        </w:tc>
      </w:tr>
      <w:tr w:rsidR="00447F65">
        <w:trPr>
          <w:trHeight w:val="586"/>
        </w:trPr>
        <w:tc>
          <w:tcPr>
            <w:tcW w:w="1894" w:type="dxa"/>
            <w:tcBorders>
              <w:top w:val="single" w:sz="4" w:space="0" w:color="000000"/>
              <w:left w:val="single" w:sz="4" w:space="0" w:color="000000"/>
              <w:bottom w:val="single" w:sz="4" w:space="0" w:color="000000"/>
              <w:right w:val="single" w:sz="4" w:space="0" w:color="000000"/>
            </w:tcBorders>
            <w:shd w:val="clear" w:color="auto" w:fill="DAE5F1"/>
          </w:tcPr>
          <w:p w:rsidR="00447F65" w:rsidRDefault="00AF455E">
            <w:pPr>
              <w:spacing w:after="37" w:line="259" w:lineRule="auto"/>
              <w:ind w:left="26" w:firstLine="0"/>
              <w:jc w:val="left"/>
            </w:pPr>
            <w:r>
              <w:t xml:space="preserve">LA </w:t>
            </w:r>
          </w:p>
          <w:p w:rsidR="00447F65" w:rsidRDefault="00AF455E">
            <w:pPr>
              <w:spacing w:after="0" w:line="259" w:lineRule="auto"/>
              <w:ind w:left="26" w:firstLine="0"/>
              <w:jc w:val="left"/>
            </w:pPr>
            <w:r>
              <w:t xml:space="preserve">RESURRECCIÓN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3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73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6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0.00</w:t>
            </w:r>
          </w:p>
        </w:tc>
      </w:tr>
      <w:tr w:rsidR="00447F65">
        <w:trPr>
          <w:trHeight w:val="586"/>
        </w:trPr>
        <w:tc>
          <w:tcPr>
            <w:tcW w:w="1894" w:type="dxa"/>
            <w:tcBorders>
              <w:top w:val="single" w:sz="4" w:space="0" w:color="000000"/>
              <w:left w:val="single" w:sz="4" w:space="0" w:color="000000"/>
              <w:bottom w:val="single" w:sz="4" w:space="0" w:color="000000"/>
              <w:right w:val="single" w:sz="4" w:space="0" w:color="000000"/>
            </w:tcBorders>
            <w:shd w:val="clear" w:color="auto" w:fill="DAE5F1"/>
          </w:tcPr>
          <w:p w:rsidR="00447F65" w:rsidRDefault="00AF455E">
            <w:pPr>
              <w:spacing w:after="37" w:line="259" w:lineRule="auto"/>
              <w:ind w:left="26" w:firstLine="0"/>
              <w:jc w:val="left"/>
            </w:pPr>
            <w:r>
              <w:t xml:space="preserve">SAN ANDRÉS </w:t>
            </w:r>
          </w:p>
          <w:p w:rsidR="00447F65" w:rsidRDefault="00AF455E">
            <w:pPr>
              <w:spacing w:after="0" w:line="259" w:lineRule="auto"/>
              <w:ind w:left="26" w:firstLine="0"/>
              <w:jc w:val="left"/>
            </w:pPr>
            <w:r>
              <w:t xml:space="preserve">AZUMIATLA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3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73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6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0.00</w:t>
            </w:r>
          </w:p>
        </w:tc>
      </w:tr>
      <w:tr w:rsidR="00447F65">
        <w:trPr>
          <w:trHeight w:val="586"/>
        </w:trPr>
        <w:tc>
          <w:tcPr>
            <w:tcW w:w="1894" w:type="dxa"/>
            <w:tcBorders>
              <w:top w:val="single" w:sz="4" w:space="0" w:color="000000"/>
              <w:left w:val="single" w:sz="4" w:space="0" w:color="000000"/>
              <w:bottom w:val="single" w:sz="4" w:space="0" w:color="000000"/>
              <w:right w:val="single" w:sz="4" w:space="0" w:color="000000"/>
            </w:tcBorders>
            <w:shd w:val="clear" w:color="auto" w:fill="DAE5F1"/>
          </w:tcPr>
          <w:p w:rsidR="00447F65" w:rsidRDefault="00AF455E">
            <w:pPr>
              <w:spacing w:after="37" w:line="259" w:lineRule="auto"/>
              <w:ind w:left="26" w:firstLine="0"/>
              <w:jc w:val="left"/>
            </w:pPr>
            <w:r>
              <w:t xml:space="preserve">SAN BALTAZAR </w:t>
            </w:r>
          </w:p>
          <w:p w:rsidR="00447F65" w:rsidRDefault="00AF455E">
            <w:pPr>
              <w:spacing w:after="0" w:line="259" w:lineRule="auto"/>
              <w:ind w:left="26" w:firstLine="0"/>
              <w:jc w:val="left"/>
            </w:pPr>
            <w:r>
              <w:t xml:space="preserve">TÉTELA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3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73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6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0.00</w:t>
            </w:r>
          </w:p>
        </w:tc>
      </w:tr>
      <w:tr w:rsidR="00447F65">
        <w:trPr>
          <w:trHeight w:val="586"/>
        </w:trPr>
        <w:tc>
          <w:tcPr>
            <w:tcW w:w="1894" w:type="dxa"/>
            <w:tcBorders>
              <w:top w:val="single" w:sz="4" w:space="0" w:color="000000"/>
              <w:left w:val="single" w:sz="4" w:space="0" w:color="000000"/>
              <w:bottom w:val="single" w:sz="4" w:space="0" w:color="000000"/>
              <w:right w:val="single" w:sz="4" w:space="0" w:color="000000"/>
            </w:tcBorders>
            <w:shd w:val="clear" w:color="auto" w:fill="DAE5F1"/>
          </w:tcPr>
          <w:p w:rsidR="00447F65" w:rsidRDefault="00AF455E">
            <w:pPr>
              <w:spacing w:after="37" w:line="259" w:lineRule="auto"/>
              <w:ind w:left="26" w:firstLine="0"/>
              <w:jc w:val="left"/>
            </w:pPr>
            <w:r>
              <w:t xml:space="preserve">SAN JERÓNIMO </w:t>
            </w:r>
          </w:p>
          <w:p w:rsidR="00447F65" w:rsidRDefault="00AF455E">
            <w:pPr>
              <w:spacing w:after="0" w:line="259" w:lineRule="auto"/>
              <w:ind w:left="26" w:firstLine="0"/>
              <w:jc w:val="left"/>
            </w:pPr>
            <w:r>
              <w:t xml:space="preserve">CALERAS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3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73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6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0.00</w:t>
            </w:r>
          </w:p>
        </w:tc>
      </w:tr>
      <w:tr w:rsidR="00447F65">
        <w:trPr>
          <w:trHeight w:val="586"/>
        </w:trPr>
        <w:tc>
          <w:tcPr>
            <w:tcW w:w="1894" w:type="dxa"/>
            <w:tcBorders>
              <w:top w:val="single" w:sz="4" w:space="0" w:color="000000"/>
              <w:left w:val="single" w:sz="4" w:space="0" w:color="000000"/>
              <w:bottom w:val="single" w:sz="4" w:space="0" w:color="000000"/>
              <w:right w:val="single" w:sz="4" w:space="0" w:color="000000"/>
            </w:tcBorders>
            <w:shd w:val="clear" w:color="auto" w:fill="DAE5F1"/>
          </w:tcPr>
          <w:p w:rsidR="00447F65" w:rsidRDefault="00AF455E">
            <w:pPr>
              <w:spacing w:after="37" w:line="259" w:lineRule="auto"/>
              <w:ind w:left="26" w:firstLine="0"/>
              <w:jc w:val="left"/>
            </w:pPr>
            <w:r>
              <w:t xml:space="preserve">SAN MIGUEL </w:t>
            </w:r>
          </w:p>
          <w:p w:rsidR="00447F65" w:rsidRDefault="00AF455E">
            <w:pPr>
              <w:spacing w:after="0" w:line="259" w:lineRule="auto"/>
              <w:ind w:left="26" w:firstLine="0"/>
              <w:jc w:val="left"/>
            </w:pPr>
            <w:r>
              <w:t xml:space="preserve">CANOA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3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73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6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0.00</w:t>
            </w:r>
          </w:p>
        </w:tc>
      </w:tr>
      <w:tr w:rsidR="00447F65">
        <w:trPr>
          <w:trHeight w:val="586"/>
        </w:trPr>
        <w:tc>
          <w:tcPr>
            <w:tcW w:w="1894" w:type="dxa"/>
            <w:tcBorders>
              <w:top w:val="single" w:sz="4" w:space="0" w:color="000000"/>
              <w:left w:val="single" w:sz="4" w:space="0" w:color="000000"/>
              <w:bottom w:val="single" w:sz="4" w:space="0" w:color="000000"/>
              <w:right w:val="single" w:sz="4" w:space="0" w:color="000000"/>
            </w:tcBorders>
            <w:shd w:val="clear" w:color="auto" w:fill="DAE5F1"/>
          </w:tcPr>
          <w:p w:rsidR="00447F65" w:rsidRDefault="00AF455E">
            <w:pPr>
              <w:spacing w:after="37" w:line="259" w:lineRule="auto"/>
              <w:ind w:left="26" w:firstLine="0"/>
              <w:jc w:val="left"/>
            </w:pPr>
            <w:r>
              <w:t xml:space="preserve">SAN PABLO </w:t>
            </w:r>
          </w:p>
          <w:p w:rsidR="00447F65" w:rsidRDefault="00AF455E">
            <w:pPr>
              <w:spacing w:after="0" w:line="259" w:lineRule="auto"/>
              <w:ind w:left="26" w:firstLine="0"/>
            </w:pPr>
            <w:r>
              <w:t xml:space="preserve">XOCHIMEHUACAN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3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73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6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0.00</w:t>
            </w:r>
          </w:p>
        </w:tc>
      </w:tr>
      <w:tr w:rsidR="00447F65">
        <w:trPr>
          <w:trHeight w:val="586"/>
        </w:trPr>
        <w:tc>
          <w:tcPr>
            <w:tcW w:w="1894" w:type="dxa"/>
            <w:tcBorders>
              <w:top w:val="single" w:sz="4" w:space="0" w:color="000000"/>
              <w:left w:val="single" w:sz="4" w:space="0" w:color="000000"/>
              <w:bottom w:val="single" w:sz="4" w:space="0" w:color="000000"/>
              <w:right w:val="single" w:sz="4" w:space="0" w:color="000000"/>
            </w:tcBorders>
            <w:shd w:val="clear" w:color="auto" w:fill="DAE5F1"/>
          </w:tcPr>
          <w:p w:rsidR="00447F65" w:rsidRDefault="00AF455E">
            <w:pPr>
              <w:spacing w:after="37" w:line="259" w:lineRule="auto"/>
              <w:ind w:left="26" w:firstLine="0"/>
              <w:jc w:val="left"/>
            </w:pPr>
            <w:r>
              <w:t xml:space="preserve">SAN PEDRO </w:t>
            </w:r>
          </w:p>
          <w:p w:rsidR="00447F65" w:rsidRDefault="00AF455E">
            <w:pPr>
              <w:spacing w:after="0" w:line="259" w:lineRule="auto"/>
              <w:ind w:left="26" w:firstLine="0"/>
              <w:jc w:val="left"/>
            </w:pPr>
            <w:r>
              <w:t xml:space="preserve">ZACACHIMALPA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3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73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6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0.00</w:t>
            </w:r>
          </w:p>
        </w:tc>
      </w:tr>
      <w:tr w:rsidR="00447F65">
        <w:trPr>
          <w:trHeight w:val="586"/>
        </w:trPr>
        <w:tc>
          <w:tcPr>
            <w:tcW w:w="1894" w:type="dxa"/>
            <w:tcBorders>
              <w:top w:val="single" w:sz="4" w:space="0" w:color="000000"/>
              <w:left w:val="single" w:sz="4" w:space="0" w:color="000000"/>
              <w:bottom w:val="single" w:sz="4" w:space="0" w:color="000000"/>
              <w:right w:val="single" w:sz="4" w:space="0" w:color="000000"/>
            </w:tcBorders>
            <w:shd w:val="clear" w:color="auto" w:fill="DAE5F1"/>
          </w:tcPr>
          <w:p w:rsidR="00447F65" w:rsidRDefault="00AF455E">
            <w:pPr>
              <w:spacing w:after="37" w:line="259" w:lineRule="auto"/>
              <w:ind w:left="26" w:firstLine="0"/>
              <w:jc w:val="left"/>
            </w:pPr>
            <w:r>
              <w:t xml:space="preserve">SAN SEBASTIÁN </w:t>
            </w:r>
          </w:p>
          <w:p w:rsidR="00447F65" w:rsidRDefault="00AF455E">
            <w:pPr>
              <w:spacing w:after="0" w:line="259" w:lineRule="auto"/>
              <w:ind w:left="26" w:firstLine="0"/>
              <w:jc w:val="left"/>
            </w:pPr>
            <w:r>
              <w:t xml:space="preserve">DE APARICIO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3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73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6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0.00</w:t>
            </w:r>
          </w:p>
        </w:tc>
      </w:tr>
      <w:tr w:rsidR="00447F65">
        <w:trPr>
          <w:trHeight w:val="874"/>
        </w:trPr>
        <w:tc>
          <w:tcPr>
            <w:tcW w:w="1894" w:type="dxa"/>
            <w:tcBorders>
              <w:top w:val="single" w:sz="4" w:space="0" w:color="000000"/>
              <w:left w:val="single" w:sz="4" w:space="0" w:color="000000"/>
              <w:bottom w:val="single" w:sz="4" w:space="0" w:color="000000"/>
              <w:right w:val="single" w:sz="4" w:space="0" w:color="000000"/>
            </w:tcBorders>
            <w:shd w:val="clear" w:color="auto" w:fill="DAE5F1"/>
          </w:tcPr>
          <w:p w:rsidR="00447F65" w:rsidRDefault="00AF455E">
            <w:pPr>
              <w:spacing w:after="0" w:line="259" w:lineRule="auto"/>
              <w:ind w:left="26" w:firstLine="0"/>
              <w:jc w:val="left"/>
            </w:pPr>
            <w:r>
              <w:t xml:space="preserve">SANTA MARÍA GUADALUPE TECOLA.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3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73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6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0.00</w:t>
            </w:r>
          </w:p>
        </w:tc>
      </w:tr>
      <w:tr w:rsidR="00447F65">
        <w:trPr>
          <w:trHeight w:val="586"/>
        </w:trPr>
        <w:tc>
          <w:tcPr>
            <w:tcW w:w="1894" w:type="dxa"/>
            <w:tcBorders>
              <w:top w:val="single" w:sz="4" w:space="0" w:color="000000"/>
              <w:left w:val="single" w:sz="4" w:space="0" w:color="000000"/>
              <w:bottom w:val="single" w:sz="4" w:space="0" w:color="000000"/>
              <w:right w:val="single" w:sz="4" w:space="0" w:color="000000"/>
            </w:tcBorders>
            <w:shd w:val="clear" w:color="auto" w:fill="DAE5F1"/>
          </w:tcPr>
          <w:p w:rsidR="00447F65" w:rsidRDefault="00AF455E">
            <w:pPr>
              <w:spacing w:after="37" w:line="259" w:lineRule="auto"/>
              <w:ind w:left="26" w:firstLine="0"/>
              <w:jc w:val="left"/>
            </w:pPr>
            <w:r>
              <w:t xml:space="preserve">SANTA MARÍA </w:t>
            </w:r>
          </w:p>
          <w:p w:rsidR="00447F65" w:rsidRDefault="00AF455E">
            <w:pPr>
              <w:spacing w:after="0" w:line="259" w:lineRule="auto"/>
              <w:ind w:left="26" w:firstLine="0"/>
              <w:jc w:val="left"/>
            </w:pPr>
            <w:r>
              <w:t xml:space="preserve">XONACATEPEC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3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73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6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0.00</w:t>
            </w:r>
          </w:p>
        </w:tc>
      </w:tr>
      <w:tr w:rsidR="00447F65">
        <w:trPr>
          <w:trHeight w:val="585"/>
        </w:trPr>
        <w:tc>
          <w:tcPr>
            <w:tcW w:w="1894" w:type="dxa"/>
            <w:tcBorders>
              <w:top w:val="single" w:sz="4" w:space="0" w:color="000000"/>
              <w:left w:val="single" w:sz="4" w:space="0" w:color="000000"/>
              <w:bottom w:val="single" w:sz="4" w:space="0" w:color="000000"/>
              <w:right w:val="single" w:sz="4" w:space="0" w:color="000000"/>
            </w:tcBorders>
            <w:shd w:val="clear" w:color="auto" w:fill="DAE5F1"/>
          </w:tcPr>
          <w:p w:rsidR="00447F65" w:rsidRDefault="00AF455E">
            <w:pPr>
              <w:spacing w:after="37" w:line="259" w:lineRule="auto"/>
              <w:ind w:left="26" w:firstLine="0"/>
              <w:jc w:val="left"/>
            </w:pPr>
            <w:r>
              <w:t xml:space="preserve">SANTO TOMAS </w:t>
            </w:r>
          </w:p>
          <w:p w:rsidR="00447F65" w:rsidRDefault="00AF455E">
            <w:pPr>
              <w:spacing w:after="0" w:line="259" w:lineRule="auto"/>
              <w:ind w:left="26" w:firstLine="0"/>
              <w:jc w:val="left"/>
            </w:pPr>
            <w:r>
              <w:t xml:space="preserve">CHAUTLA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3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73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6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6" w:firstLine="0"/>
              <w:jc w:val="right"/>
            </w:pPr>
            <w:r>
              <w:t>0.00</w:t>
            </w:r>
          </w:p>
        </w:tc>
      </w:tr>
      <w:tr w:rsidR="00447F65">
        <w:trPr>
          <w:trHeight w:val="585"/>
        </w:trPr>
        <w:tc>
          <w:tcPr>
            <w:tcW w:w="1894" w:type="dxa"/>
            <w:tcBorders>
              <w:top w:val="single" w:sz="4" w:space="0" w:color="000000"/>
              <w:left w:val="single" w:sz="4" w:space="0" w:color="000000"/>
              <w:bottom w:val="single" w:sz="4" w:space="0" w:color="000000"/>
              <w:right w:val="single" w:sz="4" w:space="0" w:color="000000"/>
            </w:tcBorders>
            <w:shd w:val="clear" w:color="auto" w:fill="DAE5F1"/>
          </w:tcPr>
          <w:p w:rsidR="00447F65" w:rsidRDefault="00AF455E">
            <w:pPr>
              <w:spacing w:after="37" w:line="259" w:lineRule="auto"/>
              <w:ind w:left="0" w:firstLine="0"/>
              <w:jc w:val="left"/>
            </w:pPr>
            <w:r>
              <w:t xml:space="preserve">COL. AMÉRICA </w:t>
            </w:r>
          </w:p>
          <w:p w:rsidR="00447F65" w:rsidRDefault="00AF455E">
            <w:pPr>
              <w:spacing w:after="0" w:line="259" w:lineRule="auto"/>
              <w:ind w:left="0" w:firstLine="0"/>
              <w:jc w:val="left"/>
            </w:pPr>
            <w:r>
              <w:t xml:space="preserve">NORTE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3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73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6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r>
      <w:tr w:rsidR="00447F65">
        <w:trPr>
          <w:trHeight w:val="586"/>
        </w:trPr>
        <w:tc>
          <w:tcPr>
            <w:tcW w:w="1894" w:type="dxa"/>
            <w:tcBorders>
              <w:top w:val="single" w:sz="4" w:space="0" w:color="000000"/>
              <w:left w:val="single" w:sz="4" w:space="0" w:color="000000"/>
              <w:bottom w:val="single" w:sz="4" w:space="0" w:color="000000"/>
              <w:right w:val="single" w:sz="4" w:space="0" w:color="000000"/>
            </w:tcBorders>
            <w:shd w:val="clear" w:color="auto" w:fill="DAE5F1"/>
          </w:tcPr>
          <w:p w:rsidR="00447F65" w:rsidRDefault="00AF455E">
            <w:pPr>
              <w:spacing w:after="37" w:line="259" w:lineRule="auto"/>
              <w:ind w:left="0" w:firstLine="0"/>
              <w:jc w:val="left"/>
            </w:pPr>
            <w:r>
              <w:t xml:space="preserve">COL. ÁLAMOS </w:t>
            </w:r>
          </w:p>
          <w:p w:rsidR="00447F65" w:rsidRDefault="00AF455E">
            <w:pPr>
              <w:spacing w:after="0" w:line="259" w:lineRule="auto"/>
              <w:ind w:left="0" w:firstLine="0"/>
              <w:jc w:val="left"/>
            </w:pPr>
            <w:r>
              <w:t xml:space="preserve">VISTA HERMOSA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3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73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6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r>
      <w:tr w:rsidR="00447F65">
        <w:trPr>
          <w:trHeight w:val="586"/>
        </w:trPr>
        <w:tc>
          <w:tcPr>
            <w:tcW w:w="1894" w:type="dxa"/>
            <w:tcBorders>
              <w:top w:val="single" w:sz="4" w:space="0" w:color="000000"/>
              <w:left w:val="single" w:sz="4" w:space="0" w:color="000000"/>
              <w:bottom w:val="single" w:sz="4" w:space="0" w:color="000000"/>
              <w:right w:val="single" w:sz="4" w:space="0" w:color="000000"/>
            </w:tcBorders>
            <w:shd w:val="clear" w:color="auto" w:fill="DAE5F1"/>
          </w:tcPr>
          <w:p w:rsidR="00447F65" w:rsidRDefault="00AF455E">
            <w:pPr>
              <w:spacing w:after="37" w:line="259" w:lineRule="auto"/>
              <w:ind w:left="0" w:firstLine="0"/>
              <w:jc w:val="left"/>
            </w:pPr>
            <w:r>
              <w:t xml:space="preserve">COL. VILLA </w:t>
            </w:r>
          </w:p>
          <w:p w:rsidR="00447F65" w:rsidRDefault="00AF455E">
            <w:pPr>
              <w:spacing w:after="0" w:line="259" w:lineRule="auto"/>
              <w:ind w:left="0" w:firstLine="0"/>
              <w:jc w:val="left"/>
            </w:pPr>
            <w:r>
              <w:t xml:space="preserve">FRONTERA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3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73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6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r>
      <w:tr w:rsidR="00447F65">
        <w:trPr>
          <w:trHeight w:val="873"/>
        </w:trPr>
        <w:tc>
          <w:tcPr>
            <w:tcW w:w="1894" w:type="dxa"/>
            <w:tcBorders>
              <w:top w:val="single" w:sz="4" w:space="0" w:color="000000"/>
              <w:left w:val="single" w:sz="4" w:space="0" w:color="000000"/>
              <w:bottom w:val="single" w:sz="4" w:space="0" w:color="000000"/>
              <w:right w:val="single" w:sz="4" w:space="0" w:color="000000"/>
            </w:tcBorders>
            <w:shd w:val="clear" w:color="auto" w:fill="DAE5F1"/>
          </w:tcPr>
          <w:p w:rsidR="00447F65" w:rsidRDefault="00AF455E">
            <w:pPr>
              <w:spacing w:after="37" w:line="259" w:lineRule="auto"/>
              <w:ind w:left="0" w:firstLine="0"/>
              <w:jc w:val="left"/>
            </w:pPr>
            <w:r>
              <w:t xml:space="preserve">COL. LUIS </w:t>
            </w:r>
          </w:p>
          <w:p w:rsidR="00447F65" w:rsidRDefault="00AF455E">
            <w:pPr>
              <w:spacing w:after="37" w:line="259" w:lineRule="auto"/>
              <w:ind w:left="0" w:firstLine="0"/>
              <w:jc w:val="left"/>
            </w:pPr>
            <w:r>
              <w:t xml:space="preserve">DONALDO </w:t>
            </w:r>
          </w:p>
          <w:p w:rsidR="00447F65" w:rsidRDefault="00AF455E">
            <w:pPr>
              <w:spacing w:after="0" w:line="259" w:lineRule="auto"/>
              <w:ind w:left="0" w:firstLine="0"/>
              <w:jc w:val="left"/>
            </w:pPr>
            <w:r>
              <w:t xml:space="preserve">COLOSIO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27"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73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73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6"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 xml:space="preserve">0.00 </w:t>
            </w:r>
          </w:p>
        </w:tc>
        <w:tc>
          <w:tcPr>
            <w:tcW w:w="572"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8" w:firstLine="0"/>
              <w:jc w:val="right"/>
            </w:pPr>
            <w:r>
              <w:t>0.00</w:t>
            </w:r>
          </w:p>
        </w:tc>
        <w:tc>
          <w:tcPr>
            <w:tcW w:w="564"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7" w:firstLine="0"/>
              <w:jc w:val="right"/>
            </w:pPr>
            <w:r>
              <w:t>0.00</w:t>
            </w:r>
          </w:p>
        </w:tc>
      </w:tr>
    </w:tbl>
    <w:p w:rsidR="00447F65" w:rsidRDefault="00AF455E">
      <w:pPr>
        <w:spacing w:after="44" w:line="259" w:lineRule="auto"/>
        <w:ind w:left="998" w:firstLine="0"/>
        <w:jc w:val="left"/>
      </w:pPr>
      <w:r>
        <w:t xml:space="preserve"> </w:t>
      </w:r>
    </w:p>
    <w:p w:rsidR="00447F65" w:rsidRDefault="00AF455E">
      <w:pPr>
        <w:pStyle w:val="Ttulo1"/>
        <w:ind w:left="700" w:right="63"/>
      </w:pPr>
      <w:r>
        <w:t xml:space="preserve">CAPÍTULO IX DE LOS DERECHOS POR SERVICIOS DE RECOLECCIÓN, TRASLADO Y DISPOSICIÓN FINAL DE DESECHOS Y/O RESIDUOS SÓLIDOS, PRESTADOS POR EL ORGANISMO OPERADOR DEL SERVICIO DE LIMPIA DEL MUNICIPIO DE PUEBLA </w:t>
      </w:r>
    </w:p>
    <w:p w:rsidR="00447F65" w:rsidRDefault="00AF455E">
      <w:pPr>
        <w:spacing w:after="44" w:line="259" w:lineRule="auto"/>
        <w:ind w:left="998" w:firstLine="0"/>
        <w:jc w:val="left"/>
      </w:pPr>
      <w:r>
        <w:t xml:space="preserve"> </w:t>
      </w:r>
    </w:p>
    <w:p w:rsidR="00447F65" w:rsidRDefault="00AF455E">
      <w:pPr>
        <w:ind w:left="700" w:right="76"/>
      </w:pPr>
      <w:r>
        <w:rPr>
          <w:b/>
        </w:rPr>
        <w:t xml:space="preserve">ARTÍCULO 18. </w:t>
      </w:r>
      <w:r>
        <w:t>Los derechos por los servicios de re</w:t>
      </w:r>
      <w:r>
        <w:t xml:space="preserve">colección, traslado y disposición final de desechos y/o residuos sólidos, prestados por el Organismo Operador del Servicio de Limpia del Municipio de Puebla, se causarán y pagarán de conformidad con las cuotas siguientes: </w:t>
      </w:r>
    </w:p>
    <w:p w:rsidR="00447F65" w:rsidRDefault="00AF455E">
      <w:pPr>
        <w:spacing w:after="46" w:line="259" w:lineRule="auto"/>
        <w:ind w:left="998" w:firstLine="0"/>
        <w:jc w:val="left"/>
      </w:pPr>
      <w:r>
        <w:rPr>
          <w:b/>
        </w:rPr>
        <w:t xml:space="preserve"> </w:t>
      </w:r>
    </w:p>
    <w:p w:rsidR="00447F65" w:rsidRDefault="00AF455E">
      <w:pPr>
        <w:numPr>
          <w:ilvl w:val="0"/>
          <w:numId w:val="74"/>
        </w:numPr>
        <w:ind w:right="76"/>
      </w:pPr>
      <w:r>
        <w:t>Servicios prestados a los propi</w:t>
      </w:r>
      <w:r>
        <w:t xml:space="preserve">etarios o poseedores de casas habitación, condominios, departamentos, unidades habitacionales o sus similares, aplicando lo siguiente: </w:t>
      </w:r>
    </w:p>
    <w:p w:rsidR="00447F65" w:rsidRDefault="00AF455E">
      <w:pPr>
        <w:spacing w:after="0" w:line="259" w:lineRule="auto"/>
        <w:ind w:left="998" w:firstLine="0"/>
        <w:jc w:val="left"/>
      </w:pPr>
      <w:r>
        <w:t xml:space="preserve"> </w:t>
      </w:r>
    </w:p>
    <w:tbl>
      <w:tblPr>
        <w:tblStyle w:val="TableGrid"/>
        <w:tblW w:w="9404" w:type="dxa"/>
        <w:tblInd w:w="688" w:type="dxa"/>
        <w:tblCellMar>
          <w:top w:w="60" w:type="dxa"/>
          <w:left w:w="27" w:type="dxa"/>
          <w:bottom w:w="0" w:type="dxa"/>
          <w:right w:w="115" w:type="dxa"/>
        </w:tblCellMar>
        <w:tblLook w:val="04A0" w:firstRow="1" w:lastRow="0" w:firstColumn="1" w:lastColumn="0" w:noHBand="0" w:noVBand="1"/>
      </w:tblPr>
      <w:tblGrid>
        <w:gridCol w:w="2863"/>
        <w:gridCol w:w="3271"/>
        <w:gridCol w:w="3271"/>
      </w:tblGrid>
      <w:tr w:rsidR="00447F65">
        <w:trPr>
          <w:trHeight w:val="300"/>
        </w:trPr>
        <w:tc>
          <w:tcPr>
            <w:tcW w:w="2863" w:type="dxa"/>
            <w:tcBorders>
              <w:top w:val="single" w:sz="2" w:space="0" w:color="000000"/>
              <w:left w:val="single" w:sz="2" w:space="0" w:color="000000"/>
              <w:bottom w:val="single" w:sz="2" w:space="0" w:color="000000"/>
              <w:right w:val="single" w:sz="2" w:space="0" w:color="000000"/>
            </w:tcBorders>
            <w:shd w:val="clear" w:color="auto" w:fill="DAE5F1"/>
          </w:tcPr>
          <w:p w:rsidR="00447F65" w:rsidRDefault="00AF455E">
            <w:pPr>
              <w:spacing w:after="0" w:line="259" w:lineRule="auto"/>
              <w:ind w:left="0" w:firstLine="0"/>
              <w:jc w:val="left"/>
            </w:pPr>
            <w:r>
              <w:t xml:space="preserve">Zona catastral </w:t>
            </w:r>
          </w:p>
        </w:tc>
        <w:tc>
          <w:tcPr>
            <w:tcW w:w="3271" w:type="dxa"/>
            <w:tcBorders>
              <w:top w:val="single" w:sz="2" w:space="0" w:color="000000"/>
              <w:left w:val="single" w:sz="2" w:space="0" w:color="000000"/>
              <w:bottom w:val="single" w:sz="2" w:space="0" w:color="000000"/>
              <w:right w:val="single" w:sz="2" w:space="0" w:color="000000"/>
            </w:tcBorders>
            <w:shd w:val="clear" w:color="auto" w:fill="DAE5F1"/>
          </w:tcPr>
          <w:p w:rsidR="00447F65" w:rsidRDefault="00AF455E">
            <w:pPr>
              <w:spacing w:after="0" w:line="259" w:lineRule="auto"/>
              <w:ind w:left="1" w:firstLine="0"/>
              <w:jc w:val="left"/>
            </w:pPr>
            <w:r>
              <w:t xml:space="preserve">Nivel </w:t>
            </w:r>
          </w:p>
        </w:tc>
        <w:tc>
          <w:tcPr>
            <w:tcW w:w="3271" w:type="dxa"/>
            <w:tcBorders>
              <w:top w:val="single" w:sz="2" w:space="0" w:color="000000"/>
              <w:left w:val="single" w:sz="2" w:space="0" w:color="000000"/>
              <w:bottom w:val="single" w:sz="2" w:space="0" w:color="000000"/>
              <w:right w:val="single" w:sz="2" w:space="0" w:color="000000"/>
            </w:tcBorders>
            <w:shd w:val="clear" w:color="auto" w:fill="DAE5F1"/>
          </w:tcPr>
          <w:p w:rsidR="00447F65" w:rsidRDefault="00AF455E">
            <w:pPr>
              <w:spacing w:after="0" w:line="259" w:lineRule="auto"/>
              <w:ind w:left="1" w:firstLine="0"/>
              <w:jc w:val="left"/>
            </w:pPr>
            <w:r>
              <w:t xml:space="preserve">Cuota anual </w:t>
            </w:r>
          </w:p>
        </w:tc>
      </w:tr>
      <w:tr w:rsidR="00447F65">
        <w:trPr>
          <w:trHeight w:val="302"/>
        </w:trPr>
        <w:tc>
          <w:tcPr>
            <w:tcW w:w="2863" w:type="dxa"/>
            <w:tcBorders>
              <w:top w:val="single" w:sz="2" w:space="0" w:color="000000"/>
              <w:left w:val="single" w:sz="2" w:space="0" w:color="000000"/>
              <w:bottom w:val="single" w:sz="2" w:space="0" w:color="000000"/>
              <w:right w:val="single" w:sz="2" w:space="0" w:color="000000"/>
            </w:tcBorders>
          </w:tcPr>
          <w:p w:rsidR="00447F65" w:rsidRDefault="00AF455E">
            <w:pPr>
              <w:spacing w:after="0" w:line="259" w:lineRule="auto"/>
              <w:ind w:left="0" w:firstLine="0"/>
              <w:jc w:val="left"/>
            </w:pPr>
            <w:r>
              <w:t xml:space="preserve">1.1, 1.2, 2.1, 2.2, </w:t>
            </w:r>
          </w:p>
        </w:tc>
        <w:tc>
          <w:tcPr>
            <w:tcW w:w="3271" w:type="dxa"/>
            <w:tcBorders>
              <w:top w:val="single" w:sz="2" w:space="0" w:color="000000"/>
              <w:left w:val="single" w:sz="2" w:space="0" w:color="000000"/>
              <w:bottom w:val="single" w:sz="2" w:space="0" w:color="000000"/>
              <w:right w:val="single" w:sz="2" w:space="0" w:color="000000"/>
            </w:tcBorders>
          </w:tcPr>
          <w:p w:rsidR="00447F65" w:rsidRDefault="00AF455E">
            <w:pPr>
              <w:spacing w:after="0" w:line="259" w:lineRule="auto"/>
              <w:ind w:left="0" w:firstLine="0"/>
              <w:jc w:val="left"/>
            </w:pPr>
            <w:r>
              <w:t xml:space="preserve">Popular </w:t>
            </w:r>
          </w:p>
        </w:tc>
        <w:tc>
          <w:tcPr>
            <w:tcW w:w="3271" w:type="dxa"/>
            <w:tcBorders>
              <w:top w:val="single" w:sz="2" w:space="0" w:color="000000"/>
              <w:left w:val="single" w:sz="2" w:space="0" w:color="000000"/>
              <w:bottom w:val="single" w:sz="2" w:space="0" w:color="000000"/>
              <w:right w:val="single" w:sz="2" w:space="0" w:color="000000"/>
            </w:tcBorders>
          </w:tcPr>
          <w:p w:rsidR="00447F65" w:rsidRDefault="00AF455E">
            <w:pPr>
              <w:spacing w:after="0" w:line="259" w:lineRule="auto"/>
              <w:ind w:left="1" w:firstLine="0"/>
              <w:jc w:val="left"/>
            </w:pPr>
            <w:r>
              <w:t xml:space="preserve">$288.42 </w:t>
            </w:r>
          </w:p>
        </w:tc>
      </w:tr>
      <w:tr w:rsidR="00447F65">
        <w:trPr>
          <w:trHeight w:val="300"/>
        </w:trPr>
        <w:tc>
          <w:tcPr>
            <w:tcW w:w="2863" w:type="dxa"/>
            <w:tcBorders>
              <w:top w:val="single" w:sz="2" w:space="0" w:color="000000"/>
              <w:left w:val="single" w:sz="2" w:space="0" w:color="000000"/>
              <w:bottom w:val="single" w:sz="2" w:space="0" w:color="000000"/>
              <w:right w:val="single" w:sz="2" w:space="0" w:color="000000"/>
            </w:tcBorders>
          </w:tcPr>
          <w:p w:rsidR="00447F65" w:rsidRDefault="00AF455E">
            <w:pPr>
              <w:spacing w:after="0" w:line="259" w:lineRule="auto"/>
              <w:ind w:left="0" w:firstLine="0"/>
              <w:jc w:val="left"/>
            </w:pPr>
            <w:r>
              <w:t xml:space="preserve">2.3, 3.1, 3.2, 3.3 </w:t>
            </w:r>
          </w:p>
        </w:tc>
        <w:tc>
          <w:tcPr>
            <w:tcW w:w="3271" w:type="dxa"/>
            <w:tcBorders>
              <w:top w:val="single" w:sz="2" w:space="0" w:color="000000"/>
              <w:left w:val="single" w:sz="2" w:space="0" w:color="000000"/>
              <w:bottom w:val="single" w:sz="2" w:space="0" w:color="000000"/>
              <w:right w:val="single" w:sz="2" w:space="0" w:color="000000"/>
            </w:tcBorders>
          </w:tcPr>
          <w:p w:rsidR="00447F65" w:rsidRDefault="00AF455E">
            <w:pPr>
              <w:spacing w:after="0" w:line="259" w:lineRule="auto"/>
              <w:ind w:left="1" w:firstLine="0"/>
              <w:jc w:val="left"/>
            </w:pPr>
            <w:r>
              <w:t xml:space="preserve">Medio </w:t>
            </w:r>
          </w:p>
        </w:tc>
        <w:tc>
          <w:tcPr>
            <w:tcW w:w="3271" w:type="dxa"/>
            <w:tcBorders>
              <w:top w:val="single" w:sz="2" w:space="0" w:color="000000"/>
              <w:left w:val="single" w:sz="2" w:space="0" w:color="000000"/>
              <w:bottom w:val="single" w:sz="2" w:space="0" w:color="000000"/>
              <w:right w:val="single" w:sz="2" w:space="0" w:color="000000"/>
            </w:tcBorders>
          </w:tcPr>
          <w:p w:rsidR="00447F65" w:rsidRDefault="00AF455E">
            <w:pPr>
              <w:spacing w:after="0" w:line="259" w:lineRule="auto"/>
              <w:ind w:left="1" w:firstLine="0"/>
              <w:jc w:val="left"/>
            </w:pPr>
            <w:r>
              <w:t xml:space="preserve">$703.25 </w:t>
            </w:r>
          </w:p>
        </w:tc>
      </w:tr>
      <w:tr w:rsidR="00447F65">
        <w:trPr>
          <w:trHeight w:val="302"/>
        </w:trPr>
        <w:tc>
          <w:tcPr>
            <w:tcW w:w="2863" w:type="dxa"/>
            <w:tcBorders>
              <w:top w:val="single" w:sz="2" w:space="0" w:color="000000"/>
              <w:left w:val="single" w:sz="2" w:space="0" w:color="000000"/>
              <w:bottom w:val="single" w:sz="2" w:space="0" w:color="000000"/>
              <w:right w:val="single" w:sz="2" w:space="0" w:color="000000"/>
            </w:tcBorders>
          </w:tcPr>
          <w:p w:rsidR="00447F65" w:rsidRDefault="00AF455E">
            <w:pPr>
              <w:spacing w:after="0" w:line="259" w:lineRule="auto"/>
              <w:ind w:left="0" w:firstLine="0"/>
              <w:jc w:val="left"/>
            </w:pPr>
            <w:r>
              <w:t xml:space="preserve">4.1, 4.2, 5.1 y 5.2 </w:t>
            </w:r>
          </w:p>
        </w:tc>
        <w:tc>
          <w:tcPr>
            <w:tcW w:w="3271" w:type="dxa"/>
            <w:tcBorders>
              <w:top w:val="single" w:sz="2" w:space="0" w:color="000000"/>
              <w:left w:val="single" w:sz="2" w:space="0" w:color="000000"/>
              <w:bottom w:val="single" w:sz="2" w:space="0" w:color="000000"/>
              <w:right w:val="single" w:sz="2" w:space="0" w:color="000000"/>
            </w:tcBorders>
          </w:tcPr>
          <w:p w:rsidR="00447F65" w:rsidRDefault="00AF455E">
            <w:pPr>
              <w:spacing w:after="0" w:line="259" w:lineRule="auto"/>
              <w:ind w:left="0" w:firstLine="0"/>
              <w:jc w:val="left"/>
            </w:pPr>
            <w:r>
              <w:t xml:space="preserve">Residencial </w:t>
            </w:r>
          </w:p>
        </w:tc>
        <w:tc>
          <w:tcPr>
            <w:tcW w:w="3271" w:type="dxa"/>
            <w:tcBorders>
              <w:top w:val="single" w:sz="2" w:space="0" w:color="000000"/>
              <w:left w:val="single" w:sz="2" w:space="0" w:color="000000"/>
              <w:bottom w:val="single" w:sz="2" w:space="0" w:color="000000"/>
              <w:right w:val="single" w:sz="2" w:space="0" w:color="000000"/>
            </w:tcBorders>
          </w:tcPr>
          <w:p w:rsidR="00447F65" w:rsidRDefault="00AF455E">
            <w:pPr>
              <w:spacing w:after="0" w:line="259" w:lineRule="auto"/>
              <w:ind w:left="1" w:firstLine="0"/>
              <w:jc w:val="left"/>
            </w:pPr>
            <w:r>
              <w:t xml:space="preserve">$932.88 </w:t>
            </w:r>
          </w:p>
        </w:tc>
      </w:tr>
    </w:tbl>
    <w:p w:rsidR="00447F65" w:rsidRDefault="00AF455E">
      <w:pPr>
        <w:spacing w:after="44" w:line="259" w:lineRule="auto"/>
        <w:ind w:left="998" w:firstLine="0"/>
        <w:jc w:val="left"/>
      </w:pPr>
      <w:r>
        <w:t xml:space="preserve"> </w:t>
      </w:r>
    </w:p>
    <w:p w:rsidR="00447F65" w:rsidRDefault="00AF455E">
      <w:pPr>
        <w:numPr>
          <w:ilvl w:val="0"/>
          <w:numId w:val="74"/>
        </w:numPr>
        <w:ind w:right="76"/>
      </w:pPr>
      <w:r>
        <w:t>En caso de establecimientos comerciales, industrias, prestadores de servicios, empresas de diversión y espectáculos públicos hospitales y clínicas, los derechos se ajustarán a los que establezcan los usuarios con el Organismo Operador del Servicio de Limpi</w:t>
      </w:r>
      <w:r>
        <w:t xml:space="preserve">a óconcesionario mediante convenio aprobado por el Organismo hasta por las cuotas máximas siguientes: </w:t>
      </w:r>
    </w:p>
    <w:p w:rsidR="00447F65" w:rsidRDefault="00AF455E">
      <w:pPr>
        <w:spacing w:after="46" w:line="259" w:lineRule="auto"/>
        <w:ind w:left="998" w:firstLine="0"/>
        <w:jc w:val="left"/>
      </w:pPr>
      <w:r>
        <w:t xml:space="preserve"> </w:t>
      </w:r>
    </w:p>
    <w:p w:rsidR="00447F65" w:rsidRDefault="00AF455E">
      <w:pPr>
        <w:spacing w:after="44" w:line="259" w:lineRule="auto"/>
        <w:ind w:left="995" w:hanging="10"/>
        <w:jc w:val="left"/>
      </w:pPr>
      <w:r>
        <w:rPr>
          <w:b/>
        </w:rPr>
        <w:t xml:space="preserve">Medida Cuota Máxima: </w:t>
      </w:r>
    </w:p>
    <w:p w:rsidR="00447F65" w:rsidRDefault="00AF455E">
      <w:pPr>
        <w:spacing w:after="0" w:line="259" w:lineRule="auto"/>
        <w:ind w:left="998" w:firstLine="0"/>
        <w:jc w:val="left"/>
      </w:pPr>
      <w:r>
        <w:t xml:space="preserve"> </w:t>
      </w:r>
    </w:p>
    <w:tbl>
      <w:tblPr>
        <w:tblStyle w:val="TableGrid"/>
        <w:tblW w:w="9404" w:type="dxa"/>
        <w:tblInd w:w="688" w:type="dxa"/>
        <w:tblCellMar>
          <w:top w:w="59" w:type="dxa"/>
          <w:left w:w="27" w:type="dxa"/>
          <w:bottom w:w="0" w:type="dxa"/>
          <w:right w:w="115" w:type="dxa"/>
        </w:tblCellMar>
        <w:tblLook w:val="04A0" w:firstRow="1" w:lastRow="0" w:firstColumn="1" w:lastColumn="0" w:noHBand="0" w:noVBand="1"/>
      </w:tblPr>
      <w:tblGrid>
        <w:gridCol w:w="3335"/>
        <w:gridCol w:w="2949"/>
        <w:gridCol w:w="3121"/>
      </w:tblGrid>
      <w:tr w:rsidR="00447F65">
        <w:trPr>
          <w:trHeight w:val="304"/>
        </w:trPr>
        <w:tc>
          <w:tcPr>
            <w:tcW w:w="3335" w:type="dxa"/>
            <w:tcBorders>
              <w:top w:val="single" w:sz="2" w:space="0" w:color="000000"/>
              <w:left w:val="single" w:sz="2" w:space="0" w:color="000000"/>
              <w:bottom w:val="single" w:sz="6" w:space="0" w:color="000000"/>
              <w:right w:val="single" w:sz="6" w:space="0" w:color="000000"/>
            </w:tcBorders>
            <w:shd w:val="clear" w:color="auto" w:fill="DAE5F1"/>
          </w:tcPr>
          <w:p w:rsidR="00447F65" w:rsidRDefault="00AF455E">
            <w:pPr>
              <w:spacing w:after="0" w:line="259" w:lineRule="auto"/>
              <w:ind w:left="0" w:firstLine="0"/>
              <w:jc w:val="left"/>
            </w:pPr>
            <w:r>
              <w:t xml:space="preserve">Por: </w:t>
            </w:r>
          </w:p>
        </w:tc>
        <w:tc>
          <w:tcPr>
            <w:tcW w:w="2949" w:type="dxa"/>
            <w:tcBorders>
              <w:top w:val="single" w:sz="2" w:space="0" w:color="000000"/>
              <w:left w:val="single" w:sz="6" w:space="0" w:color="000000"/>
              <w:bottom w:val="single" w:sz="6" w:space="0" w:color="000000"/>
              <w:right w:val="single" w:sz="6" w:space="0" w:color="000000"/>
            </w:tcBorders>
            <w:shd w:val="clear" w:color="auto" w:fill="DAE5F1"/>
          </w:tcPr>
          <w:p w:rsidR="00447F65" w:rsidRDefault="00AF455E">
            <w:pPr>
              <w:spacing w:after="0" w:line="259" w:lineRule="auto"/>
              <w:ind w:left="0" w:firstLine="0"/>
              <w:jc w:val="left"/>
            </w:pPr>
            <w:r>
              <w:t xml:space="preserve">Medida </w:t>
            </w:r>
          </w:p>
        </w:tc>
        <w:tc>
          <w:tcPr>
            <w:tcW w:w="3121" w:type="dxa"/>
            <w:tcBorders>
              <w:top w:val="single" w:sz="2" w:space="0" w:color="000000"/>
              <w:left w:val="single" w:sz="6" w:space="0" w:color="000000"/>
              <w:bottom w:val="single" w:sz="6" w:space="0" w:color="000000"/>
              <w:right w:val="single" w:sz="2" w:space="0" w:color="000000"/>
            </w:tcBorders>
            <w:shd w:val="clear" w:color="auto" w:fill="DAE5F1"/>
          </w:tcPr>
          <w:p w:rsidR="00447F65" w:rsidRDefault="00AF455E">
            <w:pPr>
              <w:spacing w:after="0" w:line="259" w:lineRule="auto"/>
              <w:ind w:left="1" w:firstLine="0"/>
              <w:jc w:val="left"/>
            </w:pPr>
            <w:r>
              <w:t xml:space="preserve">Cuota máxima </w:t>
            </w:r>
          </w:p>
        </w:tc>
      </w:tr>
      <w:tr w:rsidR="00447F65">
        <w:trPr>
          <w:trHeight w:val="313"/>
        </w:trPr>
        <w:tc>
          <w:tcPr>
            <w:tcW w:w="3335" w:type="dxa"/>
            <w:tcBorders>
              <w:top w:val="single" w:sz="6" w:space="0" w:color="000000"/>
              <w:left w:val="single" w:sz="2" w:space="0" w:color="000000"/>
              <w:bottom w:val="single" w:sz="6" w:space="0" w:color="000000"/>
              <w:right w:val="single" w:sz="6" w:space="0" w:color="000000"/>
            </w:tcBorders>
          </w:tcPr>
          <w:p w:rsidR="00447F65" w:rsidRDefault="00AF455E">
            <w:pPr>
              <w:spacing w:after="0" w:line="259" w:lineRule="auto"/>
              <w:ind w:left="0" w:firstLine="0"/>
              <w:jc w:val="left"/>
            </w:pPr>
            <w:r>
              <w:t xml:space="preserve">a) Recipiente de: </w:t>
            </w:r>
          </w:p>
        </w:tc>
        <w:tc>
          <w:tcPr>
            <w:tcW w:w="2949" w:type="dxa"/>
            <w:tcBorders>
              <w:top w:val="single" w:sz="6" w:space="0" w:color="000000"/>
              <w:left w:val="single" w:sz="6" w:space="0" w:color="000000"/>
              <w:bottom w:val="single" w:sz="6" w:space="0" w:color="000000"/>
              <w:right w:val="single" w:sz="6" w:space="0" w:color="000000"/>
            </w:tcBorders>
          </w:tcPr>
          <w:p w:rsidR="00447F65" w:rsidRDefault="00AF455E">
            <w:pPr>
              <w:spacing w:after="0" w:line="259" w:lineRule="auto"/>
              <w:ind w:left="1" w:firstLine="0"/>
              <w:jc w:val="left"/>
            </w:pPr>
            <w:r>
              <w:t xml:space="preserve">200 Lts. </w:t>
            </w:r>
          </w:p>
        </w:tc>
        <w:tc>
          <w:tcPr>
            <w:tcW w:w="3121" w:type="dxa"/>
            <w:tcBorders>
              <w:top w:val="single" w:sz="6" w:space="0" w:color="000000"/>
              <w:left w:val="single" w:sz="6" w:space="0" w:color="000000"/>
              <w:bottom w:val="single" w:sz="6" w:space="0" w:color="000000"/>
              <w:right w:val="single" w:sz="2" w:space="0" w:color="000000"/>
            </w:tcBorders>
          </w:tcPr>
          <w:p w:rsidR="00447F65" w:rsidRDefault="00AF455E">
            <w:pPr>
              <w:spacing w:after="0" w:line="259" w:lineRule="auto"/>
              <w:ind w:left="2" w:firstLine="0"/>
              <w:jc w:val="left"/>
            </w:pPr>
            <w:r>
              <w:t xml:space="preserve">$70.52 </w:t>
            </w:r>
          </w:p>
        </w:tc>
      </w:tr>
      <w:tr w:rsidR="00447F65">
        <w:trPr>
          <w:trHeight w:val="311"/>
        </w:trPr>
        <w:tc>
          <w:tcPr>
            <w:tcW w:w="3335" w:type="dxa"/>
            <w:tcBorders>
              <w:top w:val="single" w:sz="6" w:space="0" w:color="000000"/>
              <w:left w:val="single" w:sz="2" w:space="0" w:color="000000"/>
              <w:bottom w:val="single" w:sz="6" w:space="0" w:color="000000"/>
              <w:right w:val="single" w:sz="6" w:space="0" w:color="000000"/>
            </w:tcBorders>
          </w:tcPr>
          <w:p w:rsidR="00447F65" w:rsidRDefault="00AF455E">
            <w:pPr>
              <w:spacing w:after="0" w:line="259" w:lineRule="auto"/>
              <w:ind w:left="0" w:firstLine="0"/>
              <w:jc w:val="left"/>
            </w:pPr>
            <w:r>
              <w:t xml:space="preserve">b)Unidad: </w:t>
            </w:r>
          </w:p>
        </w:tc>
        <w:tc>
          <w:tcPr>
            <w:tcW w:w="2949" w:type="dxa"/>
            <w:tcBorders>
              <w:top w:val="single" w:sz="6" w:space="0" w:color="000000"/>
              <w:left w:val="single" w:sz="6" w:space="0" w:color="000000"/>
              <w:bottom w:val="single" w:sz="6" w:space="0" w:color="000000"/>
              <w:right w:val="single" w:sz="6" w:space="0" w:color="000000"/>
            </w:tcBorders>
          </w:tcPr>
          <w:p w:rsidR="00447F65" w:rsidRDefault="00AF455E">
            <w:pPr>
              <w:spacing w:after="0" w:line="259" w:lineRule="auto"/>
              <w:ind w:left="0" w:firstLine="0"/>
              <w:jc w:val="left"/>
            </w:pPr>
            <w:r>
              <w:t xml:space="preserve">Kilogramo </w:t>
            </w:r>
          </w:p>
        </w:tc>
        <w:tc>
          <w:tcPr>
            <w:tcW w:w="3121" w:type="dxa"/>
            <w:tcBorders>
              <w:top w:val="single" w:sz="6" w:space="0" w:color="000000"/>
              <w:left w:val="single" w:sz="6" w:space="0" w:color="000000"/>
              <w:bottom w:val="single" w:sz="6" w:space="0" w:color="000000"/>
              <w:right w:val="single" w:sz="2" w:space="0" w:color="000000"/>
            </w:tcBorders>
          </w:tcPr>
          <w:p w:rsidR="00447F65" w:rsidRDefault="00AF455E">
            <w:pPr>
              <w:spacing w:after="0" w:line="259" w:lineRule="auto"/>
              <w:ind w:left="1" w:firstLine="0"/>
              <w:jc w:val="left"/>
            </w:pPr>
            <w:r>
              <w:t xml:space="preserve">$1.12 </w:t>
            </w:r>
          </w:p>
        </w:tc>
      </w:tr>
      <w:tr w:rsidR="00447F65">
        <w:trPr>
          <w:trHeight w:val="305"/>
        </w:trPr>
        <w:tc>
          <w:tcPr>
            <w:tcW w:w="3335" w:type="dxa"/>
            <w:tcBorders>
              <w:top w:val="single" w:sz="6" w:space="0" w:color="000000"/>
              <w:left w:val="single" w:sz="2" w:space="0" w:color="000000"/>
              <w:bottom w:val="single" w:sz="2" w:space="0" w:color="000000"/>
              <w:right w:val="single" w:sz="6" w:space="0" w:color="000000"/>
            </w:tcBorders>
          </w:tcPr>
          <w:p w:rsidR="00447F65" w:rsidRDefault="00AF455E">
            <w:pPr>
              <w:spacing w:after="0" w:line="259" w:lineRule="auto"/>
              <w:ind w:left="0" w:firstLine="0"/>
              <w:jc w:val="left"/>
            </w:pPr>
            <w:r>
              <w:t xml:space="preserve">c)Unidad: </w:t>
            </w:r>
          </w:p>
        </w:tc>
        <w:tc>
          <w:tcPr>
            <w:tcW w:w="2949" w:type="dxa"/>
            <w:tcBorders>
              <w:top w:val="single" w:sz="6" w:space="0" w:color="000000"/>
              <w:left w:val="single" w:sz="6" w:space="0" w:color="000000"/>
              <w:bottom w:val="single" w:sz="2" w:space="0" w:color="000000"/>
              <w:right w:val="single" w:sz="6" w:space="0" w:color="000000"/>
            </w:tcBorders>
          </w:tcPr>
          <w:p w:rsidR="00447F65" w:rsidRDefault="00AF455E">
            <w:pPr>
              <w:spacing w:after="0" w:line="259" w:lineRule="auto"/>
              <w:ind w:left="0" w:firstLine="0"/>
              <w:jc w:val="left"/>
            </w:pPr>
            <w:r>
              <w:t>m</w:t>
            </w:r>
            <w:r>
              <w:rPr>
                <w:vertAlign w:val="superscript"/>
              </w:rPr>
              <w:t>3</w:t>
            </w:r>
            <w:r>
              <w:t xml:space="preserve"> </w:t>
            </w:r>
          </w:p>
        </w:tc>
        <w:tc>
          <w:tcPr>
            <w:tcW w:w="3121" w:type="dxa"/>
            <w:tcBorders>
              <w:top w:val="single" w:sz="6" w:space="0" w:color="000000"/>
              <w:left w:val="single" w:sz="6" w:space="0" w:color="000000"/>
              <w:bottom w:val="single" w:sz="2" w:space="0" w:color="000000"/>
              <w:right w:val="single" w:sz="2" w:space="0" w:color="000000"/>
            </w:tcBorders>
          </w:tcPr>
          <w:p w:rsidR="00447F65" w:rsidRDefault="00AF455E">
            <w:pPr>
              <w:spacing w:after="0" w:line="259" w:lineRule="auto"/>
              <w:ind w:left="1" w:firstLine="0"/>
              <w:jc w:val="left"/>
            </w:pPr>
            <w:r>
              <w:t xml:space="preserve">$354.86 </w:t>
            </w:r>
          </w:p>
        </w:tc>
      </w:tr>
    </w:tbl>
    <w:p w:rsidR="00447F65" w:rsidRDefault="00AF455E">
      <w:pPr>
        <w:spacing w:after="46" w:line="259" w:lineRule="auto"/>
        <w:ind w:left="998" w:firstLine="0"/>
        <w:jc w:val="left"/>
      </w:pPr>
      <w:r>
        <w:t xml:space="preserve"> </w:t>
      </w:r>
    </w:p>
    <w:p w:rsidR="00447F65" w:rsidRDefault="00AF455E">
      <w:pPr>
        <w:spacing w:after="46" w:line="259" w:lineRule="auto"/>
        <w:ind w:left="995" w:hanging="10"/>
        <w:jc w:val="left"/>
      </w:pPr>
      <w:r>
        <w:rPr>
          <w:b/>
        </w:rPr>
        <w:t xml:space="preserve">SERVICIO A INDUSTRIA: </w:t>
      </w:r>
    </w:p>
    <w:p w:rsidR="00447F65" w:rsidRDefault="00AF455E">
      <w:pPr>
        <w:spacing w:after="0" w:line="259" w:lineRule="auto"/>
        <w:ind w:left="998" w:firstLine="0"/>
        <w:jc w:val="left"/>
      </w:pPr>
      <w:r>
        <w:t xml:space="preserve"> </w:t>
      </w:r>
    </w:p>
    <w:tbl>
      <w:tblPr>
        <w:tblStyle w:val="TableGrid"/>
        <w:tblW w:w="9402" w:type="dxa"/>
        <w:tblInd w:w="689" w:type="dxa"/>
        <w:tblCellMar>
          <w:top w:w="57" w:type="dxa"/>
          <w:left w:w="26" w:type="dxa"/>
          <w:bottom w:w="0" w:type="dxa"/>
          <w:right w:w="115" w:type="dxa"/>
        </w:tblCellMar>
        <w:tblLook w:val="04A0" w:firstRow="1" w:lastRow="0" w:firstColumn="1" w:lastColumn="0" w:noHBand="0" w:noVBand="1"/>
      </w:tblPr>
      <w:tblGrid>
        <w:gridCol w:w="3353"/>
        <w:gridCol w:w="2912"/>
        <w:gridCol w:w="3137"/>
      </w:tblGrid>
      <w:tr w:rsidR="00447F65">
        <w:trPr>
          <w:trHeight w:val="303"/>
        </w:trPr>
        <w:tc>
          <w:tcPr>
            <w:tcW w:w="3353" w:type="dxa"/>
            <w:tcBorders>
              <w:top w:val="single" w:sz="4" w:space="0" w:color="000000"/>
              <w:left w:val="single" w:sz="4" w:space="0" w:color="000000"/>
              <w:bottom w:val="single" w:sz="4" w:space="0" w:color="000000"/>
              <w:right w:val="single" w:sz="4" w:space="0" w:color="000000"/>
            </w:tcBorders>
            <w:shd w:val="clear" w:color="auto" w:fill="C5D8F1"/>
          </w:tcPr>
          <w:p w:rsidR="00447F65" w:rsidRDefault="00AF455E">
            <w:pPr>
              <w:spacing w:after="0" w:line="259" w:lineRule="auto"/>
              <w:ind w:left="0" w:firstLine="0"/>
              <w:jc w:val="left"/>
            </w:pPr>
            <w:r>
              <w:t xml:space="preserve">Por: </w:t>
            </w:r>
          </w:p>
        </w:tc>
        <w:tc>
          <w:tcPr>
            <w:tcW w:w="2912" w:type="dxa"/>
            <w:tcBorders>
              <w:top w:val="single" w:sz="4" w:space="0" w:color="000000"/>
              <w:left w:val="single" w:sz="4" w:space="0" w:color="000000"/>
              <w:bottom w:val="single" w:sz="4" w:space="0" w:color="000000"/>
              <w:right w:val="single" w:sz="4" w:space="0" w:color="000000"/>
            </w:tcBorders>
            <w:shd w:val="clear" w:color="auto" w:fill="C5D8F1"/>
          </w:tcPr>
          <w:p w:rsidR="00447F65" w:rsidRDefault="00AF455E">
            <w:pPr>
              <w:spacing w:after="0" w:line="259" w:lineRule="auto"/>
              <w:ind w:left="2" w:firstLine="0"/>
              <w:jc w:val="left"/>
            </w:pPr>
            <w:r>
              <w:t xml:space="preserve">Medida </w:t>
            </w:r>
          </w:p>
        </w:tc>
        <w:tc>
          <w:tcPr>
            <w:tcW w:w="3137" w:type="dxa"/>
            <w:tcBorders>
              <w:top w:val="single" w:sz="4" w:space="0" w:color="000000"/>
              <w:left w:val="single" w:sz="4" w:space="0" w:color="000000"/>
              <w:bottom w:val="single" w:sz="4" w:space="0" w:color="000000"/>
              <w:right w:val="single" w:sz="4" w:space="0" w:color="000000"/>
            </w:tcBorders>
            <w:shd w:val="clear" w:color="auto" w:fill="C5D8F1"/>
          </w:tcPr>
          <w:p w:rsidR="00447F65" w:rsidRDefault="00AF455E">
            <w:pPr>
              <w:spacing w:after="0" w:line="259" w:lineRule="auto"/>
              <w:ind w:left="1" w:firstLine="0"/>
              <w:jc w:val="left"/>
            </w:pPr>
            <w:r>
              <w:t xml:space="preserve">Cuota máxima </w:t>
            </w:r>
          </w:p>
        </w:tc>
      </w:tr>
      <w:tr w:rsidR="00447F65">
        <w:trPr>
          <w:trHeight w:val="307"/>
        </w:trPr>
        <w:tc>
          <w:tcPr>
            <w:tcW w:w="335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a) Recipiente de: </w:t>
            </w:r>
          </w:p>
        </w:tc>
        <w:tc>
          <w:tcPr>
            <w:tcW w:w="291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3" w:firstLine="0"/>
              <w:jc w:val="left"/>
            </w:pPr>
            <w:r>
              <w:t xml:space="preserve">200 Lts. </w:t>
            </w:r>
          </w:p>
        </w:tc>
        <w:tc>
          <w:tcPr>
            <w:tcW w:w="313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$110.82 </w:t>
            </w:r>
          </w:p>
        </w:tc>
      </w:tr>
      <w:tr w:rsidR="00447F65">
        <w:trPr>
          <w:trHeight w:val="306"/>
        </w:trPr>
        <w:tc>
          <w:tcPr>
            <w:tcW w:w="335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b)Unidad: </w:t>
            </w:r>
          </w:p>
        </w:tc>
        <w:tc>
          <w:tcPr>
            <w:tcW w:w="291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Kilogramo </w:t>
            </w:r>
          </w:p>
        </w:tc>
        <w:tc>
          <w:tcPr>
            <w:tcW w:w="313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$1.12 </w:t>
            </w:r>
          </w:p>
        </w:tc>
      </w:tr>
      <w:tr w:rsidR="00447F65">
        <w:trPr>
          <w:trHeight w:val="307"/>
        </w:trPr>
        <w:tc>
          <w:tcPr>
            <w:tcW w:w="3353"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c) Unidad: </w:t>
            </w:r>
          </w:p>
        </w:tc>
        <w:tc>
          <w:tcPr>
            <w:tcW w:w="291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m</w:t>
            </w:r>
            <w:r>
              <w:rPr>
                <w:vertAlign w:val="superscript"/>
              </w:rPr>
              <w:t>3</w:t>
            </w:r>
            <w:r>
              <w:t xml:space="preserve"> </w:t>
            </w:r>
          </w:p>
        </w:tc>
        <w:tc>
          <w:tcPr>
            <w:tcW w:w="3137"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$552.98 </w:t>
            </w:r>
          </w:p>
        </w:tc>
      </w:tr>
    </w:tbl>
    <w:p w:rsidR="00447F65" w:rsidRDefault="00AF455E">
      <w:pPr>
        <w:pStyle w:val="Ttulo1"/>
        <w:ind w:left="700" w:right="857"/>
      </w:pPr>
      <w:r>
        <w:t xml:space="preserve">CAPÍTULO X DE LOS DERECHOS POR SERVICIOS ESPECIALES PRESTADOS POR EL ORGANISMO OPERADOR DEL SERVICIO DE LIMPIA DEL MUNICIPIO DE PUEBLA </w:t>
      </w:r>
    </w:p>
    <w:p w:rsidR="00447F65" w:rsidRDefault="00AF455E">
      <w:pPr>
        <w:spacing w:after="49" w:line="259" w:lineRule="auto"/>
        <w:ind w:left="601" w:firstLine="0"/>
        <w:jc w:val="left"/>
      </w:pPr>
      <w:r>
        <w:t xml:space="preserve"> </w:t>
      </w:r>
    </w:p>
    <w:p w:rsidR="00447F65" w:rsidRDefault="00AF455E">
      <w:pPr>
        <w:ind w:left="318" w:right="483"/>
      </w:pPr>
      <w:r>
        <w:rPr>
          <w:b/>
        </w:rPr>
        <w:t xml:space="preserve">ARTÍCULO 19. </w:t>
      </w:r>
      <w:r>
        <w:t>Los derechos por la prestación de servicios especiales cuando así proceda, prestados por el Organismo Ope</w:t>
      </w:r>
      <w:r>
        <w:t xml:space="preserve">rador del Servicio de Limpia del Municipio de Puebla, se causarán y pagarán de conformidad con las cuotas siguientes: </w:t>
      </w:r>
    </w:p>
    <w:p w:rsidR="00447F65" w:rsidRDefault="00AF455E">
      <w:pPr>
        <w:spacing w:after="49" w:line="259" w:lineRule="auto"/>
        <w:ind w:left="601" w:firstLine="0"/>
        <w:jc w:val="left"/>
      </w:pPr>
      <w:r>
        <w:t xml:space="preserve"> </w:t>
      </w:r>
    </w:p>
    <w:p w:rsidR="00447F65" w:rsidRDefault="00AF455E">
      <w:pPr>
        <w:ind w:left="601" w:right="76" w:firstLine="0"/>
      </w:pPr>
      <w:r>
        <w:rPr>
          <w:b/>
        </w:rPr>
        <w:t>I.</w:t>
      </w:r>
      <w:r>
        <w:t xml:space="preserve"> Costo por utilización de maquinaria por hora: </w:t>
      </w:r>
    </w:p>
    <w:p w:rsidR="00447F65" w:rsidRDefault="00AF455E">
      <w:pPr>
        <w:spacing w:after="0" w:line="259" w:lineRule="auto"/>
        <w:ind w:left="601" w:firstLine="0"/>
        <w:jc w:val="left"/>
      </w:pPr>
      <w:r>
        <w:t xml:space="preserve"> </w:t>
      </w:r>
    </w:p>
    <w:tbl>
      <w:tblPr>
        <w:tblStyle w:val="TableGrid"/>
        <w:tblW w:w="9125" w:type="dxa"/>
        <w:tblInd w:w="601" w:type="dxa"/>
        <w:tblCellMar>
          <w:top w:w="0" w:type="dxa"/>
          <w:left w:w="0" w:type="dxa"/>
          <w:bottom w:w="0" w:type="dxa"/>
          <w:right w:w="0" w:type="dxa"/>
        </w:tblCellMar>
        <w:tblLook w:val="04A0" w:firstRow="1" w:lastRow="0" w:firstColumn="1" w:lastColumn="0" w:noHBand="0" w:noVBand="1"/>
      </w:tblPr>
      <w:tblGrid>
        <w:gridCol w:w="8174"/>
        <w:gridCol w:w="951"/>
      </w:tblGrid>
      <w:tr w:rsidR="00447F65">
        <w:trPr>
          <w:trHeight w:val="561"/>
        </w:trPr>
        <w:tc>
          <w:tcPr>
            <w:tcW w:w="8174" w:type="dxa"/>
            <w:tcBorders>
              <w:top w:val="nil"/>
              <w:left w:val="nil"/>
              <w:bottom w:val="nil"/>
              <w:right w:val="nil"/>
            </w:tcBorders>
          </w:tcPr>
          <w:p w:rsidR="00447F65" w:rsidRDefault="00AF455E">
            <w:pPr>
              <w:spacing w:after="49" w:line="259" w:lineRule="auto"/>
              <w:ind w:left="0" w:firstLine="0"/>
              <w:jc w:val="left"/>
            </w:pPr>
            <w:r>
              <w:rPr>
                <w:b/>
              </w:rPr>
              <w:t>a)</w:t>
            </w:r>
            <w:r>
              <w:t xml:space="preserve"> Barredora alto tráfico: </w:t>
            </w:r>
          </w:p>
          <w:p w:rsidR="00447F65" w:rsidRDefault="00AF455E">
            <w:pPr>
              <w:spacing w:after="0" w:line="259" w:lineRule="auto"/>
              <w:ind w:left="0" w:firstLine="0"/>
              <w:jc w:val="left"/>
            </w:pPr>
            <w:r>
              <w:t xml:space="preserve"> </w:t>
            </w:r>
          </w:p>
        </w:tc>
        <w:tc>
          <w:tcPr>
            <w:tcW w:w="951" w:type="dxa"/>
            <w:tcBorders>
              <w:top w:val="nil"/>
              <w:left w:val="nil"/>
              <w:bottom w:val="nil"/>
              <w:right w:val="nil"/>
            </w:tcBorders>
          </w:tcPr>
          <w:p w:rsidR="00447F65" w:rsidRDefault="00AF455E">
            <w:pPr>
              <w:spacing w:after="0" w:line="259" w:lineRule="auto"/>
              <w:ind w:left="0" w:firstLine="0"/>
            </w:pPr>
            <w:r>
              <w:t xml:space="preserve">  $1,468.97 </w:t>
            </w:r>
          </w:p>
        </w:tc>
      </w:tr>
      <w:tr w:rsidR="00447F65">
        <w:trPr>
          <w:trHeight w:val="600"/>
        </w:trPr>
        <w:tc>
          <w:tcPr>
            <w:tcW w:w="8174" w:type="dxa"/>
            <w:tcBorders>
              <w:top w:val="nil"/>
              <w:left w:val="nil"/>
              <w:bottom w:val="nil"/>
              <w:right w:val="nil"/>
            </w:tcBorders>
          </w:tcPr>
          <w:p w:rsidR="00447F65" w:rsidRDefault="00AF455E">
            <w:pPr>
              <w:spacing w:after="49" w:line="259" w:lineRule="auto"/>
              <w:ind w:left="0" w:firstLine="0"/>
              <w:jc w:val="left"/>
            </w:pPr>
            <w:r>
              <w:rPr>
                <w:b/>
              </w:rPr>
              <w:t xml:space="preserve">b) </w:t>
            </w:r>
            <w:r>
              <w:t xml:space="preserve">Mini barredora o succionadora: </w:t>
            </w:r>
          </w:p>
          <w:p w:rsidR="00447F65" w:rsidRDefault="00AF455E">
            <w:pPr>
              <w:spacing w:after="0" w:line="259" w:lineRule="auto"/>
              <w:ind w:left="0" w:firstLine="0"/>
              <w:jc w:val="left"/>
            </w:pPr>
            <w:r>
              <w:t xml:space="preserve"> </w:t>
            </w:r>
          </w:p>
        </w:tc>
        <w:tc>
          <w:tcPr>
            <w:tcW w:w="951" w:type="dxa"/>
            <w:tcBorders>
              <w:top w:val="nil"/>
              <w:left w:val="nil"/>
              <w:bottom w:val="nil"/>
              <w:right w:val="nil"/>
            </w:tcBorders>
          </w:tcPr>
          <w:p w:rsidR="00447F65" w:rsidRDefault="00AF455E">
            <w:pPr>
              <w:spacing w:after="0" w:line="259" w:lineRule="auto"/>
              <w:ind w:left="100" w:firstLine="0"/>
              <w:jc w:val="left"/>
            </w:pPr>
            <w:r>
              <w:t xml:space="preserve">$1,281.13 </w:t>
            </w:r>
          </w:p>
        </w:tc>
      </w:tr>
      <w:tr w:rsidR="00447F65">
        <w:trPr>
          <w:trHeight w:val="600"/>
        </w:trPr>
        <w:tc>
          <w:tcPr>
            <w:tcW w:w="8174" w:type="dxa"/>
            <w:tcBorders>
              <w:top w:val="nil"/>
              <w:left w:val="nil"/>
              <w:bottom w:val="nil"/>
              <w:right w:val="nil"/>
            </w:tcBorders>
          </w:tcPr>
          <w:p w:rsidR="00447F65" w:rsidRDefault="00AF455E">
            <w:pPr>
              <w:spacing w:after="49" w:line="259" w:lineRule="auto"/>
              <w:ind w:left="0" w:firstLine="0"/>
              <w:jc w:val="left"/>
            </w:pPr>
            <w:r>
              <w:rPr>
                <w:b/>
              </w:rPr>
              <w:t xml:space="preserve">c) </w:t>
            </w:r>
            <w:r>
              <w:t xml:space="preserve">Camión volteo o cuna: </w:t>
            </w:r>
          </w:p>
          <w:p w:rsidR="00447F65" w:rsidRDefault="00AF455E">
            <w:pPr>
              <w:spacing w:after="0" w:line="259" w:lineRule="auto"/>
              <w:ind w:left="0" w:firstLine="0"/>
              <w:jc w:val="left"/>
            </w:pPr>
            <w:r>
              <w:t xml:space="preserve"> </w:t>
            </w:r>
          </w:p>
        </w:tc>
        <w:tc>
          <w:tcPr>
            <w:tcW w:w="951" w:type="dxa"/>
            <w:tcBorders>
              <w:top w:val="nil"/>
              <w:left w:val="nil"/>
              <w:bottom w:val="nil"/>
              <w:right w:val="nil"/>
            </w:tcBorders>
          </w:tcPr>
          <w:p w:rsidR="00447F65" w:rsidRDefault="00AF455E">
            <w:pPr>
              <w:spacing w:after="0" w:line="259" w:lineRule="auto"/>
              <w:ind w:left="50" w:firstLine="0"/>
            </w:pPr>
            <w:r>
              <w:t xml:space="preserve"> $1,305.88 </w:t>
            </w:r>
          </w:p>
        </w:tc>
      </w:tr>
      <w:tr w:rsidR="00447F65">
        <w:trPr>
          <w:trHeight w:val="1800"/>
        </w:trPr>
        <w:tc>
          <w:tcPr>
            <w:tcW w:w="8174" w:type="dxa"/>
            <w:tcBorders>
              <w:top w:val="nil"/>
              <w:left w:val="nil"/>
              <w:bottom w:val="nil"/>
              <w:right w:val="nil"/>
            </w:tcBorders>
          </w:tcPr>
          <w:p w:rsidR="00447F65" w:rsidRDefault="00AF455E">
            <w:pPr>
              <w:spacing w:after="49" w:line="259" w:lineRule="auto"/>
              <w:ind w:left="0" w:firstLine="0"/>
              <w:jc w:val="left"/>
            </w:pPr>
            <w:r>
              <w:rPr>
                <w:b/>
              </w:rPr>
              <w:t xml:space="preserve">d) </w:t>
            </w:r>
            <w:r>
              <w:t xml:space="preserve">Equipo bber o camioneta: </w:t>
            </w:r>
          </w:p>
          <w:p w:rsidR="00447F65" w:rsidRDefault="00AF455E">
            <w:pPr>
              <w:spacing w:after="49" w:line="259" w:lineRule="auto"/>
              <w:ind w:left="0" w:firstLine="0"/>
              <w:jc w:val="left"/>
            </w:pPr>
            <w:r>
              <w:t xml:space="preserve"> </w:t>
            </w:r>
          </w:p>
          <w:p w:rsidR="00447F65" w:rsidRDefault="00AF455E">
            <w:pPr>
              <w:spacing w:after="49" w:line="259" w:lineRule="auto"/>
              <w:ind w:left="0" w:firstLine="0"/>
              <w:jc w:val="left"/>
            </w:pPr>
            <w:r>
              <w:rPr>
                <w:b/>
              </w:rPr>
              <w:t xml:space="preserve">II. </w:t>
            </w:r>
            <w:r>
              <w:t xml:space="preserve">Costo hora hombre por servicio especial: </w:t>
            </w:r>
          </w:p>
          <w:p w:rsidR="00447F65" w:rsidRDefault="00AF455E">
            <w:pPr>
              <w:spacing w:after="49" w:line="259" w:lineRule="auto"/>
              <w:ind w:left="0" w:firstLine="0"/>
              <w:jc w:val="left"/>
            </w:pPr>
            <w:r>
              <w:t xml:space="preserve"> </w:t>
            </w:r>
          </w:p>
          <w:p w:rsidR="00447F65" w:rsidRDefault="00AF455E">
            <w:pPr>
              <w:spacing w:after="49" w:line="259" w:lineRule="auto"/>
              <w:ind w:left="0" w:firstLine="0"/>
              <w:jc w:val="left"/>
            </w:pPr>
            <w:r>
              <w:rPr>
                <w:b/>
              </w:rPr>
              <w:t xml:space="preserve">PUESTO: </w:t>
            </w:r>
          </w:p>
          <w:p w:rsidR="00447F65" w:rsidRDefault="00AF455E">
            <w:pPr>
              <w:spacing w:after="0" w:line="259" w:lineRule="auto"/>
              <w:ind w:left="0" w:firstLine="0"/>
              <w:jc w:val="left"/>
            </w:pPr>
            <w:r>
              <w:t xml:space="preserve"> </w:t>
            </w:r>
          </w:p>
        </w:tc>
        <w:tc>
          <w:tcPr>
            <w:tcW w:w="951" w:type="dxa"/>
            <w:tcBorders>
              <w:top w:val="nil"/>
              <w:left w:val="nil"/>
              <w:bottom w:val="nil"/>
              <w:right w:val="nil"/>
            </w:tcBorders>
          </w:tcPr>
          <w:p w:rsidR="00447F65" w:rsidRDefault="00AF455E">
            <w:pPr>
              <w:spacing w:after="0" w:line="259" w:lineRule="auto"/>
              <w:ind w:left="0" w:right="51" w:firstLine="0"/>
              <w:jc w:val="right"/>
            </w:pPr>
            <w:r>
              <w:t xml:space="preserve">  $66.36 </w:t>
            </w:r>
          </w:p>
        </w:tc>
      </w:tr>
      <w:tr w:rsidR="00447F65">
        <w:trPr>
          <w:trHeight w:val="261"/>
        </w:trPr>
        <w:tc>
          <w:tcPr>
            <w:tcW w:w="8174" w:type="dxa"/>
            <w:tcBorders>
              <w:top w:val="nil"/>
              <w:left w:val="nil"/>
              <w:bottom w:val="nil"/>
              <w:right w:val="nil"/>
            </w:tcBorders>
          </w:tcPr>
          <w:p w:rsidR="00447F65" w:rsidRDefault="00AF455E">
            <w:pPr>
              <w:spacing w:after="0" w:line="259" w:lineRule="auto"/>
              <w:ind w:left="0" w:firstLine="0"/>
              <w:jc w:val="left"/>
            </w:pPr>
            <w:r>
              <w:rPr>
                <w:b/>
              </w:rPr>
              <w:t xml:space="preserve">a) </w:t>
            </w:r>
            <w:r>
              <w:t xml:space="preserve">Personal barrido manual: </w:t>
            </w:r>
          </w:p>
        </w:tc>
        <w:tc>
          <w:tcPr>
            <w:tcW w:w="951" w:type="dxa"/>
            <w:tcBorders>
              <w:top w:val="nil"/>
              <w:left w:val="nil"/>
              <w:bottom w:val="nil"/>
              <w:right w:val="nil"/>
            </w:tcBorders>
          </w:tcPr>
          <w:p w:rsidR="00447F65" w:rsidRDefault="00AF455E">
            <w:pPr>
              <w:spacing w:after="0" w:line="259" w:lineRule="auto"/>
              <w:ind w:left="0" w:right="51" w:firstLine="0"/>
              <w:jc w:val="right"/>
            </w:pPr>
            <w:r>
              <w:t xml:space="preserve">$22.50 </w:t>
            </w:r>
          </w:p>
        </w:tc>
      </w:tr>
    </w:tbl>
    <w:p w:rsidR="00447F65" w:rsidRDefault="00AF455E">
      <w:pPr>
        <w:spacing w:after="49" w:line="259" w:lineRule="auto"/>
        <w:ind w:left="601" w:firstLine="0"/>
        <w:jc w:val="left"/>
      </w:pPr>
      <w:r>
        <w:t xml:space="preserve"> </w:t>
      </w:r>
    </w:p>
    <w:p w:rsidR="00447F65" w:rsidRDefault="00AF455E">
      <w:pPr>
        <w:numPr>
          <w:ilvl w:val="0"/>
          <w:numId w:val="75"/>
        </w:numPr>
        <w:ind w:right="76" w:hanging="229"/>
      </w:pPr>
      <w:r>
        <w:t xml:space="preserve">Operador de barredora, mini barredora, succionadora, camión de volteo, cuna, equipo bber o camioneta: </w:t>
      </w:r>
      <w:r>
        <w:tab/>
        <w:t xml:space="preserve">$49.48 </w:t>
      </w:r>
    </w:p>
    <w:p w:rsidR="00447F65" w:rsidRDefault="00AF455E">
      <w:pPr>
        <w:spacing w:after="49" w:line="259" w:lineRule="auto"/>
        <w:ind w:left="601" w:firstLine="0"/>
        <w:jc w:val="left"/>
      </w:pPr>
      <w:r>
        <w:t xml:space="preserve"> </w:t>
      </w:r>
    </w:p>
    <w:p w:rsidR="00447F65" w:rsidRDefault="00AF455E">
      <w:pPr>
        <w:numPr>
          <w:ilvl w:val="0"/>
          <w:numId w:val="75"/>
        </w:numPr>
        <w:ind w:right="76" w:hanging="229"/>
      </w:pPr>
      <w:r>
        <w:t xml:space="preserve">Supervisor: </w:t>
      </w:r>
      <w:r>
        <w:tab/>
        <w:t xml:space="preserve">  $67.49 </w:t>
      </w:r>
    </w:p>
    <w:p w:rsidR="00447F65" w:rsidRDefault="00AF455E">
      <w:pPr>
        <w:spacing w:after="49" w:line="259" w:lineRule="auto"/>
        <w:ind w:left="601" w:firstLine="0"/>
        <w:jc w:val="left"/>
      </w:pPr>
      <w:r>
        <w:t xml:space="preserve"> </w:t>
      </w:r>
    </w:p>
    <w:p w:rsidR="00447F65" w:rsidRDefault="00AF455E">
      <w:pPr>
        <w:numPr>
          <w:ilvl w:val="0"/>
          <w:numId w:val="75"/>
        </w:numPr>
        <w:ind w:right="76" w:hanging="229"/>
      </w:pPr>
      <w:r>
        <w:t xml:space="preserve">Barredora de alto tráfico, mini barredora o succionadora, tiempo mínimo por evento, dos horas: </w:t>
      </w:r>
      <w:r>
        <w:tab/>
        <w:t xml:space="preserve"> $293.57 </w:t>
      </w:r>
    </w:p>
    <w:p w:rsidR="00447F65" w:rsidRDefault="00AF455E">
      <w:pPr>
        <w:spacing w:after="49" w:line="259" w:lineRule="auto"/>
        <w:ind w:left="601" w:firstLine="0"/>
        <w:jc w:val="left"/>
      </w:pPr>
      <w:r>
        <w:t xml:space="preserve"> </w:t>
      </w:r>
    </w:p>
    <w:p w:rsidR="00447F65" w:rsidRDefault="00AF455E">
      <w:pPr>
        <w:tabs>
          <w:tab w:val="center" w:pos="3334"/>
          <w:tab w:val="center" w:pos="9350"/>
        </w:tabs>
        <w:ind w:left="0" w:firstLine="0"/>
        <w:jc w:val="left"/>
      </w:pPr>
      <w:r>
        <w:rPr>
          <w:rFonts w:ascii="Calibri" w:eastAsia="Calibri" w:hAnsi="Calibri" w:cs="Calibri"/>
          <w:sz w:val="22"/>
        </w:rPr>
        <w:tab/>
      </w:r>
      <w:r>
        <w:rPr>
          <w:b/>
        </w:rPr>
        <w:t>III.</w:t>
      </w:r>
      <w:r>
        <w:t xml:space="preserve"> Costo por unidad por el retiro de pendones o lonas publicitarias: </w:t>
      </w:r>
      <w:r>
        <w:tab/>
        <w:t xml:space="preserve">  $47.14 </w:t>
      </w:r>
    </w:p>
    <w:p w:rsidR="00447F65" w:rsidRDefault="00AF455E">
      <w:pPr>
        <w:spacing w:after="49" w:line="259" w:lineRule="auto"/>
        <w:ind w:left="601" w:firstLine="0"/>
        <w:jc w:val="left"/>
      </w:pPr>
      <w:r>
        <w:t xml:space="preserve"> </w:t>
      </w:r>
    </w:p>
    <w:p w:rsidR="00447F65" w:rsidRDefault="00AF455E">
      <w:pPr>
        <w:pStyle w:val="Ttulo1"/>
        <w:ind w:left="700" w:right="857"/>
      </w:pPr>
      <w:r>
        <w:t xml:space="preserve">CAPÍTULO XI DE LOS DERECHOS POR SERVICIOS PRESTADOS POR EL DEPARTAMENTO DE PROTECCIÓN ANIMAL EN EL MUNICIPIO DE PUEBLA </w:t>
      </w:r>
    </w:p>
    <w:p w:rsidR="00447F65" w:rsidRDefault="00AF455E">
      <w:pPr>
        <w:spacing w:after="49" w:line="259" w:lineRule="auto"/>
        <w:ind w:left="601" w:firstLine="0"/>
        <w:jc w:val="left"/>
      </w:pPr>
      <w:r>
        <w:t xml:space="preserve"> </w:t>
      </w:r>
    </w:p>
    <w:p w:rsidR="00447F65" w:rsidRDefault="00AF455E">
      <w:pPr>
        <w:ind w:left="601" w:right="76" w:firstLine="0"/>
      </w:pPr>
      <w:r>
        <w:rPr>
          <w:b/>
        </w:rPr>
        <w:t xml:space="preserve">ARTÍCULO 20. </w:t>
      </w:r>
      <w:r>
        <w:t xml:space="preserve">Los derechos por los servicios prestados </w:t>
      </w:r>
      <w:r>
        <w:t xml:space="preserve">por el Departamento de Protección Animal </w:t>
      </w:r>
    </w:p>
    <w:p w:rsidR="00447F65" w:rsidRDefault="00AF455E">
      <w:pPr>
        <w:spacing w:after="49" w:line="259" w:lineRule="auto"/>
        <w:ind w:left="601" w:firstLine="0"/>
        <w:jc w:val="left"/>
      </w:pPr>
      <w:r>
        <w:t xml:space="preserve"> </w:t>
      </w:r>
    </w:p>
    <w:p w:rsidR="00447F65" w:rsidRDefault="00AF455E">
      <w:pPr>
        <w:numPr>
          <w:ilvl w:val="0"/>
          <w:numId w:val="76"/>
        </w:numPr>
        <w:ind w:right="76" w:hanging="257"/>
      </w:pPr>
      <w:r>
        <w:t xml:space="preserve">Por la recuperación de animales capturados en vía pública: </w:t>
      </w:r>
      <w:r>
        <w:tab/>
        <w:t xml:space="preserve">$206.00 </w:t>
      </w:r>
    </w:p>
    <w:p w:rsidR="00447F65" w:rsidRDefault="00AF455E">
      <w:pPr>
        <w:spacing w:after="49" w:line="259" w:lineRule="auto"/>
        <w:ind w:left="601" w:firstLine="0"/>
        <w:jc w:val="left"/>
      </w:pPr>
      <w:r>
        <w:t xml:space="preserve"> </w:t>
      </w:r>
    </w:p>
    <w:p w:rsidR="00447F65" w:rsidRDefault="00AF455E">
      <w:pPr>
        <w:numPr>
          <w:ilvl w:val="0"/>
          <w:numId w:val="76"/>
        </w:numPr>
        <w:ind w:right="76" w:hanging="257"/>
      </w:pPr>
      <w:r>
        <w:t xml:space="preserve">Sacrifico de animales caninos y felinos: </w:t>
      </w:r>
    </w:p>
    <w:p w:rsidR="00447F65" w:rsidRDefault="00AF455E">
      <w:pPr>
        <w:spacing w:after="49" w:line="259" w:lineRule="auto"/>
        <w:ind w:left="601" w:firstLine="0"/>
        <w:jc w:val="left"/>
      </w:pPr>
      <w:r>
        <w:rPr>
          <w:b/>
        </w:rPr>
        <w:t xml:space="preserve"> </w:t>
      </w:r>
    </w:p>
    <w:p w:rsidR="00447F65" w:rsidRDefault="00AF455E">
      <w:pPr>
        <w:numPr>
          <w:ilvl w:val="0"/>
          <w:numId w:val="77"/>
        </w:numPr>
        <w:ind w:right="76" w:hanging="229"/>
      </w:pPr>
      <w:r>
        <w:t xml:space="preserve">Con servicio a domicilio: </w:t>
      </w:r>
      <w:r>
        <w:tab/>
        <w:t xml:space="preserve">$360.50 </w:t>
      </w:r>
    </w:p>
    <w:p w:rsidR="00447F65" w:rsidRDefault="00AF455E">
      <w:pPr>
        <w:spacing w:after="49" w:line="259" w:lineRule="auto"/>
        <w:ind w:left="601" w:firstLine="0"/>
        <w:jc w:val="left"/>
      </w:pPr>
      <w:r>
        <w:t xml:space="preserve"> </w:t>
      </w:r>
    </w:p>
    <w:p w:rsidR="00447F65" w:rsidRDefault="00AF455E">
      <w:pPr>
        <w:numPr>
          <w:ilvl w:val="0"/>
          <w:numId w:val="77"/>
        </w:numPr>
        <w:ind w:right="76" w:hanging="229"/>
      </w:pPr>
      <w:r>
        <w:t xml:space="preserve">Presentados en el departamento de protección animal: </w:t>
      </w:r>
      <w:r>
        <w:tab/>
        <w:t xml:space="preserve"> $309</w:t>
      </w:r>
      <w:r>
        <w:t xml:space="preserve">.00 </w:t>
      </w:r>
    </w:p>
    <w:p w:rsidR="00447F65" w:rsidRDefault="00AF455E">
      <w:pPr>
        <w:numPr>
          <w:ilvl w:val="0"/>
          <w:numId w:val="78"/>
        </w:numPr>
        <w:ind w:right="76"/>
      </w:pPr>
      <w:r>
        <w:t xml:space="preserve">Por aceptación de animales muertos: </w:t>
      </w:r>
    </w:p>
    <w:p w:rsidR="00447F65" w:rsidRDefault="00AF455E">
      <w:pPr>
        <w:spacing w:after="0" w:line="259" w:lineRule="auto"/>
        <w:ind w:left="998" w:firstLine="0"/>
        <w:jc w:val="left"/>
      </w:pPr>
      <w:r>
        <w:t xml:space="preserve"> </w:t>
      </w:r>
    </w:p>
    <w:tbl>
      <w:tblPr>
        <w:tblStyle w:val="TableGrid"/>
        <w:tblW w:w="9175" w:type="dxa"/>
        <w:tblInd w:w="998" w:type="dxa"/>
        <w:tblCellMar>
          <w:top w:w="0" w:type="dxa"/>
          <w:left w:w="0" w:type="dxa"/>
          <w:bottom w:w="0" w:type="dxa"/>
          <w:right w:w="0" w:type="dxa"/>
        </w:tblCellMar>
        <w:tblLook w:val="04A0" w:firstRow="1" w:lastRow="0" w:firstColumn="1" w:lastColumn="0" w:noHBand="0" w:noVBand="1"/>
      </w:tblPr>
      <w:tblGrid>
        <w:gridCol w:w="8323"/>
        <w:gridCol w:w="851"/>
      </w:tblGrid>
      <w:tr w:rsidR="00447F65">
        <w:trPr>
          <w:trHeight w:val="559"/>
        </w:trPr>
        <w:tc>
          <w:tcPr>
            <w:tcW w:w="8323" w:type="dxa"/>
            <w:tcBorders>
              <w:top w:val="nil"/>
              <w:left w:val="nil"/>
              <w:bottom w:val="nil"/>
              <w:right w:val="nil"/>
            </w:tcBorders>
          </w:tcPr>
          <w:p w:rsidR="00447F65" w:rsidRDefault="00AF455E">
            <w:pPr>
              <w:spacing w:after="48" w:line="259" w:lineRule="auto"/>
              <w:ind w:left="0" w:firstLine="0"/>
              <w:jc w:val="left"/>
            </w:pPr>
            <w:r>
              <w:rPr>
                <w:b/>
              </w:rPr>
              <w:t>a)</w:t>
            </w:r>
            <w:r>
              <w:t xml:space="preserve"> Con servicio a domicilio: </w:t>
            </w:r>
          </w:p>
          <w:p w:rsidR="00447F65" w:rsidRDefault="00AF455E">
            <w:pPr>
              <w:spacing w:after="0" w:line="259" w:lineRule="auto"/>
              <w:ind w:left="0" w:firstLine="0"/>
              <w:jc w:val="left"/>
            </w:pPr>
            <w:r>
              <w:t xml:space="preserve"> </w:t>
            </w:r>
          </w:p>
        </w:tc>
        <w:tc>
          <w:tcPr>
            <w:tcW w:w="851" w:type="dxa"/>
            <w:tcBorders>
              <w:top w:val="nil"/>
              <w:left w:val="nil"/>
              <w:bottom w:val="nil"/>
              <w:right w:val="nil"/>
            </w:tcBorders>
          </w:tcPr>
          <w:p w:rsidR="00447F65" w:rsidRDefault="00AF455E">
            <w:pPr>
              <w:spacing w:after="0" w:line="259" w:lineRule="auto"/>
              <w:ind w:left="0" w:firstLine="0"/>
            </w:pPr>
            <w:r>
              <w:t xml:space="preserve">  $300.00  </w:t>
            </w:r>
          </w:p>
        </w:tc>
      </w:tr>
      <w:tr w:rsidR="00447F65">
        <w:trPr>
          <w:trHeight w:val="260"/>
        </w:trPr>
        <w:tc>
          <w:tcPr>
            <w:tcW w:w="8323" w:type="dxa"/>
            <w:tcBorders>
              <w:top w:val="nil"/>
              <w:left w:val="nil"/>
              <w:bottom w:val="nil"/>
              <w:right w:val="nil"/>
            </w:tcBorders>
          </w:tcPr>
          <w:p w:rsidR="00447F65" w:rsidRDefault="00AF455E">
            <w:pPr>
              <w:spacing w:after="0" w:line="259" w:lineRule="auto"/>
              <w:ind w:left="0" w:firstLine="0"/>
              <w:jc w:val="left"/>
            </w:pPr>
            <w:r>
              <w:rPr>
                <w:b/>
              </w:rPr>
              <w:t>b)</w:t>
            </w:r>
            <w:r>
              <w:t xml:space="preserve"> Presentados en el departamento de protección animal: </w:t>
            </w:r>
          </w:p>
        </w:tc>
        <w:tc>
          <w:tcPr>
            <w:tcW w:w="851" w:type="dxa"/>
            <w:tcBorders>
              <w:top w:val="nil"/>
              <w:left w:val="nil"/>
              <w:bottom w:val="nil"/>
              <w:right w:val="nil"/>
            </w:tcBorders>
          </w:tcPr>
          <w:p w:rsidR="00447F65" w:rsidRDefault="00AF455E">
            <w:pPr>
              <w:spacing w:after="0" w:line="259" w:lineRule="auto"/>
              <w:ind w:left="100" w:firstLine="0"/>
              <w:jc w:val="left"/>
            </w:pPr>
            <w:r>
              <w:t xml:space="preserve">$250.00 </w:t>
            </w:r>
          </w:p>
        </w:tc>
      </w:tr>
    </w:tbl>
    <w:p w:rsidR="00447F65" w:rsidRDefault="00AF455E">
      <w:pPr>
        <w:spacing w:after="48" w:line="259" w:lineRule="auto"/>
        <w:ind w:left="998" w:firstLine="0"/>
        <w:jc w:val="left"/>
      </w:pPr>
      <w:r>
        <w:t xml:space="preserve"> </w:t>
      </w:r>
    </w:p>
    <w:p w:rsidR="00447F65" w:rsidRDefault="00AF455E">
      <w:pPr>
        <w:numPr>
          <w:ilvl w:val="0"/>
          <w:numId w:val="78"/>
        </w:numPr>
        <w:ind w:right="76"/>
      </w:pPr>
      <w:r>
        <w:t xml:space="preserve">Incineración individual y recuperación de cenizas sin urna (no incluye sacrificio humanitario en cualquiera de sus modalidades, antes descritas): </w:t>
      </w:r>
      <w:r>
        <w:tab/>
        <w:t xml:space="preserve">  $900.00 </w:t>
      </w:r>
    </w:p>
    <w:p w:rsidR="00447F65" w:rsidRDefault="00AF455E">
      <w:pPr>
        <w:spacing w:after="48" w:line="259" w:lineRule="auto"/>
        <w:ind w:left="998" w:firstLine="0"/>
        <w:jc w:val="left"/>
      </w:pPr>
      <w:r>
        <w:t xml:space="preserve"> </w:t>
      </w:r>
    </w:p>
    <w:p w:rsidR="00447F65" w:rsidRDefault="00AF455E">
      <w:pPr>
        <w:numPr>
          <w:ilvl w:val="0"/>
          <w:numId w:val="78"/>
        </w:numPr>
        <w:ind w:right="76"/>
      </w:pPr>
      <w:r>
        <w:t xml:space="preserve">Por esterilización quirúrgica de animales a petición de parte:  </w:t>
      </w:r>
    </w:p>
    <w:p w:rsidR="00447F65" w:rsidRDefault="00AF455E">
      <w:pPr>
        <w:spacing w:after="47" w:line="259" w:lineRule="auto"/>
        <w:ind w:left="998" w:firstLine="0"/>
        <w:jc w:val="left"/>
      </w:pPr>
      <w:r>
        <w:t xml:space="preserve"> </w:t>
      </w:r>
    </w:p>
    <w:p w:rsidR="00447F65" w:rsidRDefault="00AF455E">
      <w:pPr>
        <w:numPr>
          <w:ilvl w:val="0"/>
          <w:numId w:val="79"/>
        </w:numPr>
        <w:ind w:right="76"/>
      </w:pPr>
      <w:r>
        <w:t>En módulos fijos (zona norte,</w:t>
      </w:r>
      <w:r>
        <w:t xml:space="preserve"> zona sur y estancia canina): </w:t>
      </w:r>
      <w:r>
        <w:tab/>
        <w:t xml:space="preserve"> $100.00 </w:t>
      </w:r>
    </w:p>
    <w:p w:rsidR="00447F65" w:rsidRDefault="00AF455E">
      <w:pPr>
        <w:spacing w:after="47" w:line="259" w:lineRule="auto"/>
        <w:ind w:left="998" w:firstLine="0"/>
        <w:jc w:val="left"/>
      </w:pPr>
      <w:r>
        <w:t xml:space="preserve"> </w:t>
      </w:r>
    </w:p>
    <w:p w:rsidR="00447F65" w:rsidRDefault="00AF455E">
      <w:pPr>
        <w:numPr>
          <w:ilvl w:val="0"/>
          <w:numId w:val="79"/>
        </w:numPr>
        <w:ind w:right="76"/>
      </w:pPr>
      <w:r>
        <w:t xml:space="preserve">En colonias, jornada con ciudadanos responsables de la misma colonia, para prevenir la natalidad de las mascotas no deseadas: </w:t>
      </w:r>
      <w:r>
        <w:tab/>
        <w:t xml:space="preserve">  $0.00 </w:t>
      </w:r>
    </w:p>
    <w:p w:rsidR="00447F65" w:rsidRDefault="00AF455E">
      <w:pPr>
        <w:spacing w:after="47" w:line="259" w:lineRule="auto"/>
        <w:ind w:left="998" w:firstLine="0"/>
        <w:jc w:val="left"/>
      </w:pPr>
      <w:r>
        <w:t xml:space="preserve"> </w:t>
      </w:r>
    </w:p>
    <w:p w:rsidR="00447F65" w:rsidRDefault="00AF455E">
      <w:pPr>
        <w:numPr>
          <w:ilvl w:val="0"/>
          <w:numId w:val="80"/>
        </w:numPr>
        <w:ind w:right="76" w:hanging="401"/>
      </w:pPr>
      <w:r>
        <w:t xml:space="preserve">Por aplicación de vacunas antirrábica a petición de parte: </w:t>
      </w:r>
      <w:r>
        <w:tab/>
        <w:t xml:space="preserve"> $0.00 </w:t>
      </w:r>
    </w:p>
    <w:p w:rsidR="00447F65" w:rsidRDefault="00AF455E">
      <w:pPr>
        <w:spacing w:after="48" w:line="259" w:lineRule="auto"/>
        <w:ind w:left="998" w:firstLine="0"/>
        <w:jc w:val="left"/>
      </w:pPr>
      <w:r>
        <w:t xml:space="preserve"> </w:t>
      </w:r>
    </w:p>
    <w:p w:rsidR="00447F65" w:rsidRDefault="00AF455E">
      <w:pPr>
        <w:numPr>
          <w:ilvl w:val="0"/>
          <w:numId w:val="80"/>
        </w:numPr>
        <w:ind w:right="76" w:hanging="401"/>
      </w:pPr>
      <w:r>
        <w:t xml:space="preserve">Depósito de mascotas vivas en el Departamento de Protección Animal:  </w:t>
      </w:r>
      <w:r>
        <w:tab/>
        <w:t xml:space="preserve">$309.00 </w:t>
      </w:r>
    </w:p>
    <w:p w:rsidR="00447F65" w:rsidRDefault="00AF455E">
      <w:pPr>
        <w:spacing w:after="47" w:line="259" w:lineRule="auto"/>
        <w:ind w:left="998" w:firstLine="0"/>
        <w:jc w:val="left"/>
      </w:pPr>
      <w:r>
        <w:t xml:space="preserve"> </w:t>
      </w:r>
    </w:p>
    <w:p w:rsidR="00447F65" w:rsidRDefault="00AF455E">
      <w:pPr>
        <w:pStyle w:val="Ttulo1"/>
        <w:ind w:left="700" w:right="63"/>
      </w:pPr>
      <w:r>
        <w:t xml:space="preserve">CAPÍTULO XII DE LOS DERECHOS POR SERVICIOS PRESTADOS POR LA TESORERÍA MUNICIPAL </w:t>
      </w:r>
    </w:p>
    <w:p w:rsidR="00447F65" w:rsidRDefault="00AF455E">
      <w:pPr>
        <w:spacing w:after="48" w:line="259" w:lineRule="auto"/>
        <w:ind w:left="998" w:firstLine="0"/>
        <w:jc w:val="left"/>
      </w:pPr>
      <w:r>
        <w:t xml:space="preserve"> </w:t>
      </w:r>
    </w:p>
    <w:p w:rsidR="00447F65" w:rsidRDefault="00AF455E">
      <w:pPr>
        <w:ind w:left="998" w:right="76" w:firstLine="0"/>
      </w:pPr>
      <w:r>
        <w:rPr>
          <w:b/>
        </w:rPr>
        <w:t xml:space="preserve">ARTÍCULO 21. </w:t>
      </w:r>
      <w:r>
        <w:t xml:space="preserve">Los derechos a que se refiere este Capítulo se causarán de la siguiente manera: </w:t>
      </w:r>
    </w:p>
    <w:p w:rsidR="00447F65" w:rsidRDefault="00AF455E">
      <w:pPr>
        <w:spacing w:after="47" w:line="259" w:lineRule="auto"/>
        <w:ind w:left="998" w:firstLine="0"/>
        <w:jc w:val="left"/>
      </w:pPr>
      <w:r>
        <w:t xml:space="preserve"> </w:t>
      </w:r>
    </w:p>
    <w:p w:rsidR="00447F65" w:rsidRDefault="00AF455E">
      <w:pPr>
        <w:spacing w:after="0"/>
        <w:ind w:left="998" w:right="76" w:firstLine="0"/>
      </w:pPr>
      <w:r>
        <w:rPr>
          <w:b/>
        </w:rPr>
        <w:t>I.</w:t>
      </w:r>
      <w:r>
        <w:t xml:space="preserve"> Por asignación de número de cuenta predial a condominios, lotificaciones, relotificaciones o inmuebles </w:t>
      </w:r>
    </w:p>
    <w:tbl>
      <w:tblPr>
        <w:tblStyle w:val="TableGrid"/>
        <w:tblW w:w="9408" w:type="dxa"/>
        <w:tblInd w:w="715" w:type="dxa"/>
        <w:tblCellMar>
          <w:top w:w="0" w:type="dxa"/>
          <w:left w:w="0" w:type="dxa"/>
          <w:bottom w:w="0" w:type="dxa"/>
          <w:right w:w="0" w:type="dxa"/>
        </w:tblCellMar>
        <w:tblLook w:val="04A0" w:firstRow="1" w:lastRow="0" w:firstColumn="1" w:lastColumn="0" w:noHBand="0" w:noVBand="1"/>
      </w:tblPr>
      <w:tblGrid>
        <w:gridCol w:w="8657"/>
        <w:gridCol w:w="752"/>
      </w:tblGrid>
      <w:tr w:rsidR="00447F65">
        <w:trPr>
          <w:trHeight w:val="1154"/>
        </w:trPr>
        <w:tc>
          <w:tcPr>
            <w:tcW w:w="8657" w:type="dxa"/>
            <w:tcBorders>
              <w:top w:val="nil"/>
              <w:left w:val="nil"/>
              <w:bottom w:val="nil"/>
              <w:right w:val="nil"/>
            </w:tcBorders>
          </w:tcPr>
          <w:p w:rsidR="00447F65" w:rsidRDefault="00AF455E">
            <w:pPr>
              <w:spacing w:after="47" w:line="259" w:lineRule="auto"/>
              <w:ind w:left="0" w:firstLine="0"/>
              <w:jc w:val="left"/>
            </w:pPr>
            <w:r>
              <w:t xml:space="preserve">sustraídos de la acción fiscal, por cada cuenta resultante: </w:t>
            </w:r>
          </w:p>
          <w:p w:rsidR="00447F65" w:rsidRDefault="00AF455E">
            <w:pPr>
              <w:spacing w:after="47" w:line="259" w:lineRule="auto"/>
              <w:ind w:left="283" w:firstLine="0"/>
              <w:jc w:val="left"/>
            </w:pPr>
            <w:r>
              <w:t xml:space="preserve"> </w:t>
            </w:r>
          </w:p>
          <w:p w:rsidR="00447F65" w:rsidRDefault="00AF455E">
            <w:pPr>
              <w:spacing w:after="48" w:line="259" w:lineRule="auto"/>
              <w:ind w:left="283" w:firstLine="0"/>
              <w:jc w:val="left"/>
            </w:pPr>
            <w:r>
              <w:rPr>
                <w:b/>
              </w:rPr>
              <w:t>II.</w:t>
            </w:r>
            <w:r>
              <w:t xml:space="preserve"> Por avalúo: </w:t>
            </w:r>
          </w:p>
          <w:p w:rsidR="00447F65" w:rsidRDefault="00AF455E">
            <w:pPr>
              <w:spacing w:after="0" w:line="259" w:lineRule="auto"/>
              <w:ind w:left="283" w:firstLine="0"/>
              <w:jc w:val="left"/>
            </w:pPr>
            <w:r>
              <w:t xml:space="preserve"> </w:t>
            </w:r>
          </w:p>
        </w:tc>
        <w:tc>
          <w:tcPr>
            <w:tcW w:w="752" w:type="dxa"/>
            <w:tcBorders>
              <w:top w:val="nil"/>
              <w:left w:val="nil"/>
              <w:bottom w:val="nil"/>
              <w:right w:val="nil"/>
            </w:tcBorders>
          </w:tcPr>
          <w:p w:rsidR="00447F65" w:rsidRDefault="00AF455E">
            <w:pPr>
              <w:spacing w:after="0" w:line="259" w:lineRule="auto"/>
              <w:ind w:left="149" w:firstLine="0"/>
              <w:jc w:val="left"/>
            </w:pPr>
            <w:r>
              <w:t xml:space="preserve">$86.11 </w:t>
            </w:r>
          </w:p>
        </w:tc>
      </w:tr>
      <w:tr w:rsidR="00447F65">
        <w:trPr>
          <w:trHeight w:val="596"/>
        </w:trPr>
        <w:tc>
          <w:tcPr>
            <w:tcW w:w="8657" w:type="dxa"/>
            <w:tcBorders>
              <w:top w:val="nil"/>
              <w:left w:val="nil"/>
              <w:bottom w:val="nil"/>
              <w:right w:val="nil"/>
            </w:tcBorders>
          </w:tcPr>
          <w:p w:rsidR="00447F65" w:rsidRDefault="00AF455E">
            <w:pPr>
              <w:spacing w:after="47" w:line="259" w:lineRule="auto"/>
              <w:ind w:left="283" w:firstLine="0"/>
              <w:jc w:val="left"/>
            </w:pPr>
            <w:r>
              <w:rPr>
                <w:b/>
              </w:rPr>
              <w:t>1.</w:t>
            </w:r>
            <w:r>
              <w:t xml:space="preserve"> Que se revise para efectos fiscales municipales: </w:t>
            </w:r>
          </w:p>
          <w:p w:rsidR="00447F65" w:rsidRDefault="00AF455E">
            <w:pPr>
              <w:spacing w:after="0" w:line="259" w:lineRule="auto"/>
              <w:ind w:left="283" w:firstLine="0"/>
              <w:jc w:val="left"/>
            </w:pPr>
            <w:r>
              <w:t xml:space="preserve"> </w:t>
            </w:r>
          </w:p>
        </w:tc>
        <w:tc>
          <w:tcPr>
            <w:tcW w:w="752" w:type="dxa"/>
            <w:tcBorders>
              <w:top w:val="nil"/>
              <w:left w:val="nil"/>
              <w:bottom w:val="nil"/>
              <w:right w:val="nil"/>
            </w:tcBorders>
          </w:tcPr>
          <w:p w:rsidR="00447F65" w:rsidRDefault="00AF455E">
            <w:pPr>
              <w:spacing w:after="0" w:line="259" w:lineRule="auto"/>
              <w:ind w:left="0" w:firstLine="0"/>
            </w:pPr>
            <w:r>
              <w:t xml:space="preserve"> $322.91 </w:t>
            </w:r>
          </w:p>
        </w:tc>
      </w:tr>
      <w:tr w:rsidR="00447F65">
        <w:trPr>
          <w:trHeight w:val="260"/>
        </w:trPr>
        <w:tc>
          <w:tcPr>
            <w:tcW w:w="8657" w:type="dxa"/>
            <w:tcBorders>
              <w:top w:val="nil"/>
              <w:left w:val="nil"/>
              <w:bottom w:val="nil"/>
              <w:right w:val="nil"/>
            </w:tcBorders>
          </w:tcPr>
          <w:p w:rsidR="00447F65" w:rsidRDefault="00AF455E">
            <w:pPr>
              <w:spacing w:after="0" w:line="259" w:lineRule="auto"/>
              <w:ind w:left="283" w:firstLine="0"/>
              <w:jc w:val="left"/>
            </w:pPr>
            <w:r>
              <w:rPr>
                <w:b/>
              </w:rPr>
              <w:t>2.</w:t>
            </w:r>
            <w:r>
              <w:t xml:space="preserve"> Que se practique por la Dirección de Catastro para efectos fiscales municipales:  </w:t>
            </w:r>
          </w:p>
        </w:tc>
        <w:tc>
          <w:tcPr>
            <w:tcW w:w="752" w:type="dxa"/>
            <w:tcBorders>
              <w:top w:val="nil"/>
              <w:left w:val="nil"/>
              <w:bottom w:val="nil"/>
              <w:right w:val="nil"/>
            </w:tcBorders>
          </w:tcPr>
          <w:p w:rsidR="00447F65" w:rsidRDefault="00AF455E">
            <w:pPr>
              <w:spacing w:after="0" w:line="259" w:lineRule="auto"/>
              <w:ind w:left="48" w:firstLine="0"/>
            </w:pPr>
            <w:r>
              <w:t xml:space="preserve">$591.99 </w:t>
            </w:r>
          </w:p>
        </w:tc>
      </w:tr>
    </w:tbl>
    <w:p w:rsidR="00447F65" w:rsidRDefault="00AF455E">
      <w:pPr>
        <w:spacing w:after="47" w:line="259" w:lineRule="auto"/>
        <w:ind w:left="998" w:firstLine="0"/>
        <w:jc w:val="left"/>
      </w:pPr>
      <w:r>
        <w:t xml:space="preserve"> </w:t>
      </w:r>
    </w:p>
    <w:p w:rsidR="00447F65" w:rsidRDefault="00AF455E">
      <w:pPr>
        <w:numPr>
          <w:ilvl w:val="0"/>
          <w:numId w:val="81"/>
        </w:numPr>
        <w:ind w:right="76"/>
      </w:pPr>
      <w:r>
        <w:t xml:space="preserve">Por la tramitación de operaciones de traslado de dominio que no generen impuesto sobre adquisición de bienes inmuebles, de conformidad con las leyes fiscales aplicables, se pagará como costo administrativo la cantidad de: </w:t>
      </w:r>
      <w:r>
        <w:tab/>
        <w:t xml:space="preserve">$204.51 </w:t>
      </w:r>
    </w:p>
    <w:p w:rsidR="00447F65" w:rsidRDefault="00AF455E">
      <w:pPr>
        <w:spacing w:after="48" w:line="259" w:lineRule="auto"/>
        <w:ind w:left="998" w:firstLine="0"/>
        <w:jc w:val="left"/>
      </w:pPr>
      <w:r>
        <w:t xml:space="preserve"> </w:t>
      </w:r>
    </w:p>
    <w:p w:rsidR="00447F65" w:rsidRDefault="00AF455E">
      <w:pPr>
        <w:numPr>
          <w:ilvl w:val="0"/>
          <w:numId w:val="81"/>
        </w:numPr>
        <w:ind w:right="76"/>
      </w:pPr>
      <w:r>
        <w:t xml:space="preserve">Por inspección ocular para verificación de datos catastrales, a solicitud del contribuyente, o en rebeldía del mismo o cuando sea necesario: </w:t>
      </w:r>
      <w:r>
        <w:tab/>
        <w:t xml:space="preserve">$322.91 </w:t>
      </w:r>
    </w:p>
    <w:p w:rsidR="00447F65" w:rsidRDefault="00AF455E">
      <w:pPr>
        <w:spacing w:after="48" w:line="259" w:lineRule="auto"/>
        <w:ind w:left="998" w:firstLine="0"/>
        <w:jc w:val="left"/>
      </w:pPr>
      <w:r>
        <w:t xml:space="preserve"> </w:t>
      </w:r>
    </w:p>
    <w:p w:rsidR="00447F65" w:rsidRDefault="00AF455E">
      <w:pPr>
        <w:numPr>
          <w:ilvl w:val="0"/>
          <w:numId w:val="81"/>
        </w:numPr>
        <w:ind w:right="76"/>
      </w:pPr>
      <w:r>
        <w:t xml:space="preserve">Por la expedición de registro catastral por predio: </w:t>
      </w:r>
      <w:r>
        <w:tab/>
        <w:t xml:space="preserve">  $322.91 </w:t>
      </w:r>
    </w:p>
    <w:p w:rsidR="00447F65" w:rsidRDefault="00AF455E">
      <w:pPr>
        <w:spacing w:after="47" w:line="259" w:lineRule="auto"/>
        <w:ind w:left="998" w:firstLine="0"/>
        <w:jc w:val="left"/>
      </w:pPr>
      <w:r>
        <w:t xml:space="preserve"> </w:t>
      </w:r>
    </w:p>
    <w:p w:rsidR="00447F65" w:rsidRDefault="00AF455E">
      <w:pPr>
        <w:numPr>
          <w:ilvl w:val="0"/>
          <w:numId w:val="81"/>
        </w:numPr>
        <w:ind w:right="76"/>
      </w:pPr>
      <w:r>
        <w:t>Por la expedición de certificación de</w:t>
      </w:r>
      <w:r>
        <w:t xml:space="preserve"> datos o documentos que obren en el archivo de la Tesorería Municipal, excepto la Constancia de Registro Catastral: </w:t>
      </w:r>
      <w:r>
        <w:tab/>
        <w:t xml:space="preserve"> $53.82 </w:t>
      </w:r>
      <w:r>
        <w:rPr>
          <w:b/>
        </w:rPr>
        <w:t>VII.</w:t>
      </w:r>
      <w:r>
        <w:t xml:space="preserve"> Los derechos por almacenaje en inmuebles del Ayuntamiento de bienes muebles adjudicados en remate, se pagarán según la superfi</w:t>
      </w:r>
      <w:r>
        <w:t xml:space="preserve">cie que ocupen, conforme a las siguientes cuotas por día o fracción: </w:t>
      </w:r>
    </w:p>
    <w:p w:rsidR="00447F65" w:rsidRDefault="00AF455E">
      <w:pPr>
        <w:spacing w:after="0" w:line="259" w:lineRule="auto"/>
        <w:ind w:left="601" w:firstLine="0"/>
        <w:jc w:val="left"/>
      </w:pPr>
      <w:r>
        <w:t xml:space="preserve"> </w:t>
      </w:r>
    </w:p>
    <w:tbl>
      <w:tblPr>
        <w:tblStyle w:val="TableGrid"/>
        <w:tblW w:w="9124" w:type="dxa"/>
        <w:tblInd w:w="601" w:type="dxa"/>
        <w:tblCellMar>
          <w:top w:w="26" w:type="dxa"/>
          <w:left w:w="0" w:type="dxa"/>
          <w:bottom w:w="0" w:type="dxa"/>
          <w:right w:w="0" w:type="dxa"/>
        </w:tblCellMar>
        <w:tblLook w:val="04A0" w:firstRow="1" w:lastRow="0" w:firstColumn="1" w:lastColumn="0" w:noHBand="0" w:noVBand="1"/>
      </w:tblPr>
      <w:tblGrid>
        <w:gridCol w:w="8423"/>
        <w:gridCol w:w="702"/>
      </w:tblGrid>
      <w:tr w:rsidR="00447F65">
        <w:trPr>
          <w:trHeight w:val="574"/>
        </w:trPr>
        <w:tc>
          <w:tcPr>
            <w:tcW w:w="8423" w:type="dxa"/>
            <w:tcBorders>
              <w:top w:val="nil"/>
              <w:left w:val="nil"/>
              <w:bottom w:val="nil"/>
              <w:right w:val="nil"/>
            </w:tcBorders>
          </w:tcPr>
          <w:p w:rsidR="00447F65" w:rsidRDefault="00AF455E">
            <w:pPr>
              <w:spacing w:after="72" w:line="259" w:lineRule="auto"/>
              <w:ind w:left="0" w:firstLine="0"/>
              <w:jc w:val="left"/>
            </w:pPr>
            <w:r>
              <w:rPr>
                <w:b/>
              </w:rPr>
              <w:t xml:space="preserve">a) </w:t>
            </w:r>
            <w:r>
              <w:t>De hasta 1 m</w:t>
            </w:r>
            <w:r>
              <w:rPr>
                <w:vertAlign w:val="superscript"/>
              </w:rPr>
              <w:t>2</w:t>
            </w:r>
            <w:r>
              <w:t xml:space="preserve">: </w:t>
            </w:r>
          </w:p>
          <w:p w:rsidR="00447F65" w:rsidRDefault="00AF455E">
            <w:pPr>
              <w:spacing w:after="0" w:line="259" w:lineRule="auto"/>
              <w:ind w:left="0" w:firstLine="0"/>
              <w:jc w:val="left"/>
            </w:pPr>
            <w:r>
              <w:t xml:space="preserve"> </w:t>
            </w:r>
          </w:p>
        </w:tc>
        <w:tc>
          <w:tcPr>
            <w:tcW w:w="702" w:type="dxa"/>
            <w:tcBorders>
              <w:top w:val="nil"/>
              <w:left w:val="nil"/>
              <w:bottom w:val="nil"/>
              <w:right w:val="nil"/>
            </w:tcBorders>
          </w:tcPr>
          <w:p w:rsidR="00447F65" w:rsidRDefault="00AF455E">
            <w:pPr>
              <w:spacing w:after="0" w:line="259" w:lineRule="auto"/>
              <w:ind w:left="50" w:firstLine="0"/>
            </w:pPr>
            <w:r>
              <w:t xml:space="preserve"> $12.37 </w:t>
            </w:r>
          </w:p>
        </w:tc>
      </w:tr>
      <w:tr w:rsidR="00447F65">
        <w:trPr>
          <w:trHeight w:val="613"/>
        </w:trPr>
        <w:tc>
          <w:tcPr>
            <w:tcW w:w="8423" w:type="dxa"/>
            <w:tcBorders>
              <w:top w:val="nil"/>
              <w:left w:val="nil"/>
              <w:bottom w:val="nil"/>
              <w:right w:val="nil"/>
            </w:tcBorders>
          </w:tcPr>
          <w:p w:rsidR="00447F65" w:rsidRDefault="00AF455E">
            <w:pPr>
              <w:spacing w:after="70" w:line="259" w:lineRule="auto"/>
              <w:ind w:left="0" w:firstLine="0"/>
              <w:jc w:val="left"/>
            </w:pPr>
            <w:r>
              <w:rPr>
                <w:b/>
              </w:rPr>
              <w:t xml:space="preserve">b) </w:t>
            </w:r>
            <w:r>
              <w:t>De más de 1 y hasta 5 m</w:t>
            </w:r>
            <w:r>
              <w:rPr>
                <w:vertAlign w:val="superscript"/>
              </w:rPr>
              <w:t>2</w:t>
            </w:r>
            <w:r>
              <w:t xml:space="preserve">: </w:t>
            </w:r>
          </w:p>
          <w:p w:rsidR="00447F65" w:rsidRDefault="00AF455E">
            <w:pPr>
              <w:spacing w:after="0" w:line="259" w:lineRule="auto"/>
              <w:ind w:left="0" w:firstLine="0"/>
              <w:jc w:val="left"/>
            </w:pPr>
            <w:r>
              <w:t xml:space="preserve"> </w:t>
            </w:r>
          </w:p>
        </w:tc>
        <w:tc>
          <w:tcPr>
            <w:tcW w:w="702" w:type="dxa"/>
            <w:tcBorders>
              <w:top w:val="nil"/>
              <w:left w:val="nil"/>
              <w:bottom w:val="nil"/>
              <w:right w:val="nil"/>
            </w:tcBorders>
          </w:tcPr>
          <w:p w:rsidR="00447F65" w:rsidRDefault="00AF455E">
            <w:pPr>
              <w:spacing w:after="0" w:line="259" w:lineRule="auto"/>
              <w:ind w:left="0" w:firstLine="0"/>
            </w:pPr>
            <w:r>
              <w:t xml:space="preserve">  $50.61 </w:t>
            </w:r>
          </w:p>
        </w:tc>
      </w:tr>
      <w:tr w:rsidR="00447F65">
        <w:trPr>
          <w:trHeight w:val="261"/>
        </w:trPr>
        <w:tc>
          <w:tcPr>
            <w:tcW w:w="8423" w:type="dxa"/>
            <w:tcBorders>
              <w:top w:val="nil"/>
              <w:left w:val="nil"/>
              <w:bottom w:val="nil"/>
              <w:right w:val="nil"/>
            </w:tcBorders>
          </w:tcPr>
          <w:p w:rsidR="00447F65" w:rsidRDefault="00AF455E">
            <w:pPr>
              <w:spacing w:after="0" w:line="259" w:lineRule="auto"/>
              <w:ind w:left="0" w:firstLine="0"/>
              <w:jc w:val="left"/>
            </w:pPr>
            <w:r>
              <w:rPr>
                <w:b/>
              </w:rPr>
              <w:t xml:space="preserve">c) </w:t>
            </w:r>
            <w:r>
              <w:t xml:space="preserve">De 5.01 m2 en adelante: </w:t>
            </w:r>
          </w:p>
        </w:tc>
        <w:tc>
          <w:tcPr>
            <w:tcW w:w="702" w:type="dxa"/>
            <w:tcBorders>
              <w:top w:val="nil"/>
              <w:left w:val="nil"/>
              <w:bottom w:val="nil"/>
              <w:right w:val="nil"/>
            </w:tcBorders>
          </w:tcPr>
          <w:p w:rsidR="00447F65" w:rsidRDefault="00AF455E">
            <w:pPr>
              <w:spacing w:after="0" w:line="259" w:lineRule="auto"/>
              <w:ind w:left="51" w:firstLine="0"/>
            </w:pPr>
            <w:r>
              <w:t xml:space="preserve"> $62.98 </w:t>
            </w:r>
          </w:p>
        </w:tc>
      </w:tr>
    </w:tbl>
    <w:p w:rsidR="00447F65" w:rsidRDefault="00AF455E">
      <w:pPr>
        <w:spacing w:after="49" w:line="259" w:lineRule="auto"/>
        <w:ind w:left="601" w:firstLine="0"/>
        <w:jc w:val="left"/>
      </w:pPr>
      <w:r>
        <w:t xml:space="preserve"> </w:t>
      </w:r>
    </w:p>
    <w:p w:rsidR="00447F65" w:rsidRDefault="00AF455E">
      <w:pPr>
        <w:ind w:left="318" w:right="76"/>
      </w:pPr>
      <w:r>
        <w:rPr>
          <w:b/>
        </w:rPr>
        <w:t>VIII.</w:t>
      </w:r>
      <w:r>
        <w:t xml:space="preserve"> Por cada aviso notarial, en cualquiera de sus modalidades para rectificar, modificar o cancelar en el ejercicio por cada cuenta: </w:t>
      </w:r>
    </w:p>
    <w:p w:rsidR="00447F65" w:rsidRDefault="00AF455E">
      <w:pPr>
        <w:spacing w:after="0" w:line="259" w:lineRule="auto"/>
        <w:ind w:left="601" w:firstLine="0"/>
        <w:jc w:val="left"/>
      </w:pPr>
      <w:r>
        <w:t xml:space="preserve"> </w:t>
      </w:r>
    </w:p>
    <w:tbl>
      <w:tblPr>
        <w:tblStyle w:val="TableGrid"/>
        <w:tblW w:w="9126" w:type="dxa"/>
        <w:tblInd w:w="601" w:type="dxa"/>
        <w:tblCellMar>
          <w:top w:w="0" w:type="dxa"/>
          <w:left w:w="0" w:type="dxa"/>
          <w:bottom w:w="0" w:type="dxa"/>
          <w:right w:w="0" w:type="dxa"/>
        </w:tblCellMar>
        <w:tblLook w:val="04A0" w:firstRow="1" w:lastRow="0" w:firstColumn="1" w:lastColumn="0" w:noHBand="0" w:noVBand="1"/>
      </w:tblPr>
      <w:tblGrid>
        <w:gridCol w:w="8423"/>
        <w:gridCol w:w="703"/>
      </w:tblGrid>
      <w:tr w:rsidR="00447F65">
        <w:trPr>
          <w:trHeight w:val="561"/>
        </w:trPr>
        <w:tc>
          <w:tcPr>
            <w:tcW w:w="8423" w:type="dxa"/>
            <w:tcBorders>
              <w:top w:val="nil"/>
              <w:left w:val="nil"/>
              <w:bottom w:val="nil"/>
              <w:right w:val="nil"/>
            </w:tcBorders>
          </w:tcPr>
          <w:p w:rsidR="00447F65" w:rsidRDefault="00AF455E">
            <w:pPr>
              <w:spacing w:after="49" w:line="259" w:lineRule="auto"/>
              <w:ind w:left="0" w:firstLine="0"/>
              <w:jc w:val="left"/>
            </w:pPr>
            <w:r>
              <w:rPr>
                <w:b/>
              </w:rPr>
              <w:t>a)</w:t>
            </w:r>
            <w:r>
              <w:t xml:space="preserve"> En el primer año: </w:t>
            </w:r>
          </w:p>
          <w:p w:rsidR="00447F65" w:rsidRDefault="00AF455E">
            <w:pPr>
              <w:spacing w:after="0" w:line="259" w:lineRule="auto"/>
              <w:ind w:left="0" w:firstLine="0"/>
              <w:jc w:val="left"/>
            </w:pPr>
            <w:r>
              <w:t xml:space="preserve"> </w:t>
            </w:r>
          </w:p>
        </w:tc>
        <w:tc>
          <w:tcPr>
            <w:tcW w:w="703" w:type="dxa"/>
            <w:tcBorders>
              <w:top w:val="nil"/>
              <w:left w:val="nil"/>
              <w:bottom w:val="nil"/>
              <w:right w:val="nil"/>
            </w:tcBorders>
          </w:tcPr>
          <w:p w:rsidR="00447F65" w:rsidRDefault="00AF455E">
            <w:pPr>
              <w:spacing w:after="0" w:line="259" w:lineRule="auto"/>
              <w:ind w:left="0" w:firstLine="0"/>
            </w:pPr>
            <w:r>
              <w:t xml:space="preserve">$107.64 </w:t>
            </w:r>
          </w:p>
        </w:tc>
      </w:tr>
      <w:tr w:rsidR="00447F65">
        <w:trPr>
          <w:trHeight w:val="261"/>
        </w:trPr>
        <w:tc>
          <w:tcPr>
            <w:tcW w:w="8423" w:type="dxa"/>
            <w:tcBorders>
              <w:top w:val="nil"/>
              <w:left w:val="nil"/>
              <w:bottom w:val="nil"/>
              <w:right w:val="nil"/>
            </w:tcBorders>
          </w:tcPr>
          <w:p w:rsidR="00447F65" w:rsidRDefault="00AF455E">
            <w:pPr>
              <w:spacing w:after="0" w:line="259" w:lineRule="auto"/>
              <w:ind w:left="0" w:firstLine="0"/>
              <w:jc w:val="left"/>
            </w:pPr>
            <w:r>
              <w:rPr>
                <w:b/>
              </w:rPr>
              <w:t>b)</w:t>
            </w:r>
            <w:r>
              <w:t xml:space="preserve"> Por cada año adicional retroactivo (hasta cuatro años más): </w:t>
            </w:r>
          </w:p>
        </w:tc>
        <w:tc>
          <w:tcPr>
            <w:tcW w:w="703" w:type="dxa"/>
            <w:tcBorders>
              <w:top w:val="nil"/>
              <w:left w:val="nil"/>
              <w:bottom w:val="nil"/>
              <w:right w:val="nil"/>
            </w:tcBorders>
          </w:tcPr>
          <w:p w:rsidR="00447F65" w:rsidRDefault="00AF455E">
            <w:pPr>
              <w:spacing w:after="0" w:line="259" w:lineRule="auto"/>
              <w:ind w:left="2" w:firstLine="0"/>
            </w:pPr>
            <w:r>
              <w:t xml:space="preserve">  $86.11 </w:t>
            </w:r>
          </w:p>
        </w:tc>
      </w:tr>
    </w:tbl>
    <w:p w:rsidR="00447F65" w:rsidRDefault="00AF455E">
      <w:pPr>
        <w:spacing w:after="49" w:line="259" w:lineRule="auto"/>
        <w:ind w:left="601" w:firstLine="0"/>
        <w:jc w:val="left"/>
      </w:pPr>
      <w:r>
        <w:rPr>
          <w:b/>
        </w:rPr>
        <w:t xml:space="preserve"> </w:t>
      </w:r>
    </w:p>
    <w:p w:rsidR="00447F65" w:rsidRDefault="00AF455E">
      <w:pPr>
        <w:pStyle w:val="Ttulo1"/>
        <w:ind w:left="700" w:right="855"/>
      </w:pPr>
      <w:r>
        <w:t xml:space="preserve">CAPÍTULO XIII DE LOS DERECHOS POR ANUNCIOS COMERCIALES Y PUBLICIDAD </w:t>
      </w:r>
    </w:p>
    <w:p w:rsidR="00447F65" w:rsidRDefault="00AF455E">
      <w:pPr>
        <w:spacing w:after="49" w:line="259" w:lineRule="auto"/>
        <w:ind w:left="601" w:firstLine="0"/>
        <w:jc w:val="left"/>
      </w:pPr>
      <w:r>
        <w:rPr>
          <w:b/>
        </w:rPr>
        <w:t xml:space="preserve"> </w:t>
      </w:r>
    </w:p>
    <w:p w:rsidR="00447F65" w:rsidRDefault="00AF455E">
      <w:pPr>
        <w:ind w:left="318" w:right="76"/>
      </w:pPr>
      <w:r>
        <w:rPr>
          <w:b/>
        </w:rPr>
        <w:t xml:space="preserve">ARTÍCULO 22. </w:t>
      </w:r>
      <w:r>
        <w:t xml:space="preserve">Los sujetos del pago de derechos por anuncios comerciales y publicidad, en lugares autorizados acorde a la reglamentación vigente, pagarán: </w:t>
      </w:r>
    </w:p>
    <w:p w:rsidR="00447F65" w:rsidRDefault="00AF455E">
      <w:pPr>
        <w:spacing w:after="49" w:line="259" w:lineRule="auto"/>
        <w:ind w:left="601" w:firstLine="0"/>
        <w:jc w:val="left"/>
      </w:pPr>
      <w:r>
        <w:t xml:space="preserve"> </w:t>
      </w:r>
    </w:p>
    <w:p w:rsidR="00447F65" w:rsidRDefault="00AF455E">
      <w:pPr>
        <w:ind w:left="601" w:right="76" w:firstLine="0"/>
      </w:pPr>
      <w:r>
        <w:rPr>
          <w:b/>
        </w:rPr>
        <w:t xml:space="preserve">I. </w:t>
      </w:r>
      <w:r>
        <w:t>Por anuncios temporales au</w:t>
      </w:r>
      <w:r>
        <w:t xml:space="preserve">torizados: </w:t>
      </w:r>
    </w:p>
    <w:p w:rsidR="00447F65" w:rsidRDefault="00AF455E">
      <w:pPr>
        <w:spacing w:after="49" w:line="259" w:lineRule="auto"/>
        <w:ind w:left="601" w:firstLine="0"/>
        <w:jc w:val="left"/>
      </w:pPr>
      <w:r>
        <w:t xml:space="preserve"> </w:t>
      </w:r>
    </w:p>
    <w:p w:rsidR="00447F65" w:rsidRDefault="00AF455E">
      <w:pPr>
        <w:ind w:left="601" w:right="76" w:firstLine="0"/>
      </w:pPr>
      <w:r>
        <w:rPr>
          <w:b/>
        </w:rPr>
        <w:t>a)</w:t>
      </w:r>
      <w:r>
        <w:t xml:space="preserve"> Por otorgamiento de permiso por la colocación de carteles hasta por 30 días: </w:t>
      </w:r>
    </w:p>
    <w:p w:rsidR="00447F65" w:rsidRDefault="00AF455E">
      <w:pPr>
        <w:spacing w:after="49" w:line="259" w:lineRule="auto"/>
        <w:ind w:left="601" w:firstLine="0"/>
        <w:jc w:val="left"/>
      </w:pPr>
      <w:r>
        <w:t xml:space="preserve"> </w:t>
      </w:r>
    </w:p>
    <w:p w:rsidR="00447F65" w:rsidRDefault="00AF455E">
      <w:pPr>
        <w:numPr>
          <w:ilvl w:val="0"/>
          <w:numId w:val="82"/>
        </w:numPr>
        <w:ind w:right="76"/>
      </w:pPr>
      <w:r>
        <w:t xml:space="preserve">Cartel impreso tipo publicitario, para colocación en vidrieras o escaparates, hasta 1000 piezas: </w:t>
      </w:r>
      <w:r>
        <w:tab/>
        <w:t xml:space="preserve">$2,159.58 </w:t>
      </w:r>
    </w:p>
    <w:p w:rsidR="00447F65" w:rsidRDefault="00AF455E">
      <w:pPr>
        <w:spacing w:after="49" w:line="259" w:lineRule="auto"/>
        <w:ind w:left="601" w:firstLine="0"/>
        <w:jc w:val="left"/>
      </w:pPr>
      <w:r>
        <w:t xml:space="preserve"> </w:t>
      </w:r>
    </w:p>
    <w:p w:rsidR="00447F65" w:rsidRDefault="00AF455E">
      <w:pPr>
        <w:numPr>
          <w:ilvl w:val="0"/>
          <w:numId w:val="82"/>
        </w:numPr>
        <w:spacing w:after="57"/>
        <w:ind w:right="76"/>
      </w:pPr>
      <w:r>
        <w:t>Cartel plastificado adosado a inmueble para nego</w:t>
      </w:r>
      <w:r>
        <w:t>cio, en material flexible, rígido o rotulado, previamente autorizado, por m</w:t>
      </w:r>
      <w:r>
        <w:rPr>
          <w:vertAlign w:val="superscript"/>
        </w:rPr>
        <w:t>2</w:t>
      </w:r>
      <w:r>
        <w:t xml:space="preserve"> o fracción: </w:t>
      </w:r>
      <w:r>
        <w:tab/>
        <w:t xml:space="preserve"> $304.81 </w:t>
      </w:r>
    </w:p>
    <w:p w:rsidR="00447F65" w:rsidRDefault="00AF455E">
      <w:pPr>
        <w:spacing w:after="49" w:line="259" w:lineRule="auto"/>
        <w:ind w:left="601" w:firstLine="0"/>
        <w:jc w:val="left"/>
      </w:pPr>
      <w:r>
        <w:t xml:space="preserve"> </w:t>
      </w:r>
    </w:p>
    <w:p w:rsidR="00447F65" w:rsidRDefault="00AF455E">
      <w:pPr>
        <w:numPr>
          <w:ilvl w:val="0"/>
          <w:numId w:val="83"/>
        </w:numPr>
        <w:ind w:right="76"/>
      </w:pPr>
      <w:r>
        <w:t xml:space="preserve">Por otorgamiento de permiso para repartir volantes, folletos, muestras y/o promociones impresas; no adheribles, hasta 1,000 piezas: </w:t>
      </w:r>
      <w:r>
        <w:tab/>
        <w:t xml:space="preserve"> $789.52 </w:t>
      </w:r>
    </w:p>
    <w:p w:rsidR="00447F65" w:rsidRDefault="00AF455E">
      <w:pPr>
        <w:spacing w:after="49" w:line="259" w:lineRule="auto"/>
        <w:ind w:left="601" w:firstLine="0"/>
        <w:jc w:val="left"/>
      </w:pPr>
      <w:r>
        <w:t xml:space="preserve"> </w:t>
      </w:r>
    </w:p>
    <w:p w:rsidR="00447F65" w:rsidRDefault="00AF455E">
      <w:pPr>
        <w:numPr>
          <w:ilvl w:val="0"/>
          <w:numId w:val="83"/>
        </w:numPr>
        <w:spacing w:after="56"/>
        <w:ind w:right="76"/>
      </w:pPr>
      <w:r>
        <w:t>Por otorg</w:t>
      </w:r>
      <w:r>
        <w:t>amiento de permiso para la colocación de manta o lona con material flexible instalada por cada 30 días o fracción previa autorización, por m</w:t>
      </w:r>
      <w:r>
        <w:rPr>
          <w:vertAlign w:val="superscript"/>
        </w:rPr>
        <w:t>2</w:t>
      </w:r>
      <w:r>
        <w:t xml:space="preserve"> o fracción:  $215.95 </w:t>
      </w:r>
    </w:p>
    <w:p w:rsidR="00447F65" w:rsidRDefault="00AF455E">
      <w:pPr>
        <w:spacing w:after="49" w:line="259" w:lineRule="auto"/>
        <w:ind w:left="601" w:firstLine="0"/>
        <w:jc w:val="left"/>
      </w:pPr>
      <w:r>
        <w:t xml:space="preserve"> </w:t>
      </w:r>
    </w:p>
    <w:p w:rsidR="00447F65" w:rsidRDefault="00AF455E">
      <w:pPr>
        <w:numPr>
          <w:ilvl w:val="0"/>
          <w:numId w:val="83"/>
        </w:numPr>
        <w:ind w:right="76"/>
      </w:pPr>
      <w:r>
        <w:t xml:space="preserve">Por otorgamiento de licencia para anuncio tipo pendón, colocados en mobiliario tipo porta </w:t>
      </w:r>
      <w:r>
        <w:t xml:space="preserve">pendón de acuerdo a las medidas autorizadas, impreso por una o ambas caras, incluye colocación y retiro, hasta por 30 días, por pieza: </w:t>
      </w:r>
      <w:r>
        <w:tab/>
        <w:t xml:space="preserve">$354.90 </w:t>
      </w:r>
    </w:p>
    <w:p w:rsidR="00447F65" w:rsidRDefault="00AF455E">
      <w:pPr>
        <w:spacing w:after="49" w:line="259" w:lineRule="auto"/>
        <w:ind w:left="601" w:firstLine="0"/>
        <w:jc w:val="left"/>
      </w:pPr>
      <w:r>
        <w:t xml:space="preserve"> </w:t>
      </w:r>
    </w:p>
    <w:p w:rsidR="00447F65" w:rsidRDefault="00AF455E">
      <w:pPr>
        <w:numPr>
          <w:ilvl w:val="0"/>
          <w:numId w:val="83"/>
        </w:numPr>
        <w:ind w:right="76"/>
      </w:pPr>
      <w:r>
        <w:t xml:space="preserve">Por otorgamiento de permiso para la instalación de carpas y toldos instalados en espacios públicos abiertos por cada 30 días o fracción, previa autorización, por pieza:  $706.37 </w:t>
      </w:r>
    </w:p>
    <w:p w:rsidR="00447F65" w:rsidRDefault="00AF455E">
      <w:pPr>
        <w:spacing w:after="49" w:line="259" w:lineRule="auto"/>
        <w:ind w:left="601" w:firstLine="0"/>
        <w:jc w:val="left"/>
      </w:pPr>
      <w:r>
        <w:t xml:space="preserve"> </w:t>
      </w:r>
    </w:p>
    <w:p w:rsidR="00447F65" w:rsidRDefault="00AF455E">
      <w:pPr>
        <w:numPr>
          <w:ilvl w:val="0"/>
          <w:numId w:val="83"/>
        </w:numPr>
        <w:spacing w:line="322" w:lineRule="auto"/>
        <w:ind w:right="76"/>
      </w:pPr>
      <w:r>
        <w:t>Por otorgamiento de permiso para la instalación de inflable en espacio públ</w:t>
      </w:r>
      <w:r>
        <w:t>ico abierto, por 30 días o fracción, previa autorización m</w:t>
      </w:r>
      <w:r>
        <w:rPr>
          <w:vertAlign w:val="superscript"/>
        </w:rPr>
        <w:t>3</w:t>
      </w:r>
      <w:r>
        <w:t xml:space="preserve">: </w:t>
      </w:r>
      <w:r>
        <w:tab/>
        <w:t xml:space="preserve"> $661.37 </w:t>
      </w:r>
    </w:p>
    <w:p w:rsidR="00447F65" w:rsidRDefault="00AF455E">
      <w:pPr>
        <w:numPr>
          <w:ilvl w:val="0"/>
          <w:numId w:val="83"/>
        </w:numPr>
        <w:ind w:right="76"/>
      </w:pPr>
      <w:r>
        <w:t xml:space="preserve">Por otorgamiento de permiso para la colocación de caballete y rehilete, instalado por cada 30 días o fracción, </w:t>
      </w:r>
    </w:p>
    <w:p w:rsidR="00447F65" w:rsidRDefault="00AF455E">
      <w:pPr>
        <w:tabs>
          <w:tab w:val="center" w:pos="4157"/>
          <w:tab w:val="right" w:pos="10152"/>
        </w:tabs>
        <w:spacing w:after="58"/>
        <w:ind w:left="0" w:firstLine="0"/>
        <w:jc w:val="left"/>
      </w:pPr>
      <w:r>
        <w:rPr>
          <w:rFonts w:ascii="Calibri" w:eastAsia="Calibri" w:hAnsi="Calibri" w:cs="Calibri"/>
          <w:sz w:val="22"/>
        </w:rPr>
        <w:tab/>
      </w:r>
      <w:r>
        <w:t xml:space="preserve">previa autorización en material flexible, rígido o pintura, por cara y </w:t>
      </w:r>
      <w:r>
        <w:t>por m</w:t>
      </w:r>
      <w:r>
        <w:rPr>
          <w:vertAlign w:val="superscript"/>
        </w:rPr>
        <w:t>2</w:t>
      </w:r>
      <w:r>
        <w:t xml:space="preserve"> o fracción: </w:t>
      </w:r>
      <w:r>
        <w:tab/>
        <w:t xml:space="preserve"> $106.84 </w:t>
      </w:r>
    </w:p>
    <w:p w:rsidR="00447F65" w:rsidRDefault="00AF455E">
      <w:pPr>
        <w:spacing w:after="57" w:line="259" w:lineRule="auto"/>
        <w:ind w:left="1000" w:firstLine="0"/>
        <w:jc w:val="left"/>
      </w:pPr>
      <w:r>
        <w:t xml:space="preserve"> </w:t>
      </w:r>
    </w:p>
    <w:p w:rsidR="00447F65" w:rsidRDefault="00AF455E">
      <w:pPr>
        <w:numPr>
          <w:ilvl w:val="0"/>
          <w:numId w:val="83"/>
        </w:numPr>
        <w:ind w:right="76"/>
      </w:pPr>
      <w:r>
        <w:t>Por otorgamiento de permiso para la utilización de globo aerostático y dirigible por día y por m</w:t>
      </w:r>
      <w:r>
        <w:rPr>
          <w:vertAlign w:val="superscript"/>
        </w:rPr>
        <w:t>3</w:t>
      </w:r>
      <w:r>
        <w:t xml:space="preserve">: </w:t>
      </w:r>
      <w:r>
        <w:tab/>
        <w:t xml:space="preserve">$43.86 </w:t>
      </w:r>
    </w:p>
    <w:p w:rsidR="00447F65" w:rsidRDefault="00AF455E">
      <w:pPr>
        <w:spacing w:after="43" w:line="259" w:lineRule="auto"/>
        <w:ind w:left="1000" w:firstLine="0"/>
        <w:jc w:val="left"/>
      </w:pPr>
      <w:r>
        <w:t xml:space="preserve"> </w:t>
      </w:r>
    </w:p>
    <w:p w:rsidR="00447F65" w:rsidRDefault="00AF455E">
      <w:pPr>
        <w:numPr>
          <w:ilvl w:val="0"/>
          <w:numId w:val="83"/>
        </w:numPr>
        <w:ind w:right="76"/>
      </w:pPr>
      <w:r>
        <w:t>Por otorgamiento de licencia para tapial publicitario en obras, instalado por 30 días o fracción, previa autorizac</w:t>
      </w:r>
      <w:r>
        <w:t>ión, por m</w:t>
      </w:r>
      <w:r>
        <w:rPr>
          <w:vertAlign w:val="superscript"/>
        </w:rPr>
        <w:t>2</w:t>
      </w:r>
      <w:r>
        <w:t xml:space="preserve"> o fracción: </w:t>
      </w:r>
      <w:r>
        <w:tab/>
        <w:t xml:space="preserve">  $134.97 </w:t>
      </w:r>
    </w:p>
    <w:p w:rsidR="00447F65" w:rsidRDefault="00AF455E">
      <w:pPr>
        <w:spacing w:after="47" w:line="259" w:lineRule="auto"/>
        <w:ind w:left="1000" w:firstLine="0"/>
        <w:jc w:val="left"/>
      </w:pPr>
      <w:r>
        <w:t xml:space="preserve"> </w:t>
      </w:r>
    </w:p>
    <w:p w:rsidR="00447F65" w:rsidRDefault="00AF455E">
      <w:pPr>
        <w:numPr>
          <w:ilvl w:val="0"/>
          <w:numId w:val="83"/>
        </w:numPr>
        <w:spacing w:after="0" w:line="328" w:lineRule="auto"/>
        <w:ind w:right="76"/>
      </w:pPr>
      <w:r>
        <w:t>Por otorgamiento de permiso para anuncio rotulado previa autorización, por m</w:t>
      </w:r>
      <w:r>
        <w:rPr>
          <w:vertAlign w:val="superscript"/>
        </w:rPr>
        <w:t>2</w:t>
      </w:r>
      <w:r>
        <w:t xml:space="preserve"> o fracción y por cada 30 días o fracción: </w:t>
      </w:r>
      <w:r>
        <w:tab/>
        <w:t xml:space="preserve">  $68.60 </w:t>
      </w:r>
    </w:p>
    <w:p w:rsidR="00447F65" w:rsidRDefault="00AF455E">
      <w:pPr>
        <w:spacing w:after="43" w:line="259" w:lineRule="auto"/>
        <w:ind w:left="1000" w:firstLine="0"/>
        <w:jc w:val="left"/>
      </w:pPr>
      <w:r>
        <w:t xml:space="preserve"> </w:t>
      </w:r>
    </w:p>
    <w:p w:rsidR="00447F65" w:rsidRDefault="00AF455E">
      <w:pPr>
        <w:numPr>
          <w:ilvl w:val="0"/>
          <w:numId w:val="83"/>
        </w:numPr>
        <w:ind w:right="76"/>
      </w:pPr>
      <w:r>
        <w:t xml:space="preserve">Por otorgamiento de permiso para la colocación de banderas publicitarias en asta por </w:t>
      </w:r>
      <w:r>
        <w:t>cada 30 días o fracción, previa autorización, por m</w:t>
      </w:r>
      <w:r>
        <w:rPr>
          <w:vertAlign w:val="superscript"/>
        </w:rPr>
        <w:t>2</w:t>
      </w:r>
      <w:r>
        <w:t xml:space="preserve"> y por cara: </w:t>
      </w:r>
      <w:r>
        <w:tab/>
        <w:t xml:space="preserve">$96.73 </w:t>
      </w:r>
    </w:p>
    <w:p w:rsidR="00447F65" w:rsidRDefault="00AF455E">
      <w:pPr>
        <w:spacing w:after="43" w:line="259" w:lineRule="auto"/>
        <w:ind w:left="1000" w:firstLine="0"/>
        <w:jc w:val="left"/>
      </w:pPr>
      <w:r>
        <w:t xml:space="preserve"> </w:t>
      </w:r>
    </w:p>
    <w:p w:rsidR="00447F65" w:rsidRDefault="00AF455E">
      <w:pPr>
        <w:numPr>
          <w:ilvl w:val="0"/>
          <w:numId w:val="83"/>
        </w:numPr>
        <w:ind w:right="76"/>
      </w:pPr>
      <w:r>
        <w:t xml:space="preserve">Por otorgamiento de licencia para anuncio de proyección óptica en vía pública, sobre fachada o muro colindante, previa autorización, por día:   </w:t>
      </w:r>
      <w:r>
        <w:tab/>
        <w:t xml:space="preserve">$633.23 </w:t>
      </w:r>
    </w:p>
    <w:p w:rsidR="00447F65" w:rsidRDefault="00AF455E">
      <w:pPr>
        <w:spacing w:after="43" w:line="259" w:lineRule="auto"/>
        <w:ind w:left="1000" w:firstLine="0"/>
        <w:jc w:val="left"/>
      </w:pPr>
      <w:r>
        <w:t xml:space="preserve"> </w:t>
      </w:r>
    </w:p>
    <w:p w:rsidR="00447F65" w:rsidRDefault="00AF455E">
      <w:pPr>
        <w:ind w:left="1000" w:right="76" w:firstLine="0"/>
      </w:pPr>
      <w:r>
        <w:rPr>
          <w:b/>
        </w:rPr>
        <w:t xml:space="preserve">ll. </w:t>
      </w:r>
      <w:r>
        <w:t xml:space="preserve">Por la colocación de anuncios permanentes, por primera vez: </w:t>
      </w:r>
    </w:p>
    <w:p w:rsidR="00447F65" w:rsidRDefault="00AF455E">
      <w:pPr>
        <w:spacing w:after="43" w:line="259" w:lineRule="auto"/>
        <w:ind w:left="1000" w:firstLine="0"/>
        <w:jc w:val="left"/>
      </w:pPr>
      <w:r>
        <w:t xml:space="preserve"> </w:t>
      </w:r>
    </w:p>
    <w:p w:rsidR="00447F65" w:rsidRDefault="00AF455E">
      <w:pPr>
        <w:numPr>
          <w:ilvl w:val="0"/>
          <w:numId w:val="84"/>
        </w:numPr>
        <w:ind w:right="76" w:hanging="246"/>
      </w:pPr>
      <w:r>
        <w:t xml:space="preserve">Por otorgamiento de permiso para gabinete luminoso, adosado a fachada, por cara, y por m2 o fracción: </w:t>
      </w:r>
      <w:r>
        <w:tab/>
        <w:t xml:space="preserve"> $301.38 </w:t>
      </w:r>
    </w:p>
    <w:p w:rsidR="00447F65" w:rsidRDefault="00AF455E">
      <w:pPr>
        <w:spacing w:after="43" w:line="259" w:lineRule="auto"/>
        <w:ind w:left="1000" w:firstLine="0"/>
        <w:jc w:val="left"/>
      </w:pPr>
      <w:r>
        <w:t xml:space="preserve"> </w:t>
      </w:r>
    </w:p>
    <w:p w:rsidR="00447F65" w:rsidRDefault="00AF455E">
      <w:pPr>
        <w:numPr>
          <w:ilvl w:val="0"/>
          <w:numId w:val="84"/>
        </w:numPr>
        <w:ind w:right="76" w:hanging="246"/>
      </w:pPr>
      <w:r>
        <w:t>Por otorgamiento de licencia para gabinete luminoso, adosado a fachada, por ca</w:t>
      </w:r>
      <w:r>
        <w:t xml:space="preserve">ra, y por m2 o fracción: </w:t>
      </w:r>
      <w:r>
        <w:tab/>
        <w:t xml:space="preserve"> $517.72 </w:t>
      </w:r>
    </w:p>
    <w:p w:rsidR="00447F65" w:rsidRDefault="00AF455E">
      <w:pPr>
        <w:spacing w:after="43" w:line="259" w:lineRule="auto"/>
        <w:ind w:left="1000" w:firstLine="0"/>
        <w:jc w:val="left"/>
      </w:pPr>
      <w:r>
        <w:t xml:space="preserve"> </w:t>
      </w:r>
    </w:p>
    <w:p w:rsidR="00447F65" w:rsidRDefault="00AF455E">
      <w:pPr>
        <w:numPr>
          <w:ilvl w:val="0"/>
          <w:numId w:val="84"/>
        </w:numPr>
        <w:ind w:right="76" w:hanging="246"/>
      </w:pPr>
      <w:r>
        <w:t xml:space="preserve">Por otorgamiento de permiso para gabinete luminoso, perpendicular a fachada, por cara, y por m2    </w:t>
      </w:r>
    </w:p>
    <w:p w:rsidR="00447F65" w:rsidRDefault="00AF455E">
      <w:pPr>
        <w:numPr>
          <w:ilvl w:val="0"/>
          <w:numId w:val="85"/>
        </w:numPr>
        <w:ind w:right="76" w:hanging="166"/>
      </w:pPr>
      <w:r>
        <w:t xml:space="preserve">fracción: </w:t>
      </w:r>
      <w:r>
        <w:tab/>
        <w:t xml:space="preserve"> $330.43 </w:t>
      </w:r>
    </w:p>
    <w:p w:rsidR="00447F65" w:rsidRDefault="00AF455E">
      <w:pPr>
        <w:spacing w:after="43" w:line="259" w:lineRule="auto"/>
        <w:ind w:left="1000" w:firstLine="0"/>
        <w:jc w:val="left"/>
      </w:pPr>
      <w:r>
        <w:t xml:space="preserve"> </w:t>
      </w:r>
    </w:p>
    <w:p w:rsidR="00447F65" w:rsidRDefault="00AF455E">
      <w:pPr>
        <w:ind w:left="1000" w:right="76" w:firstLine="0"/>
      </w:pPr>
      <w:r>
        <w:rPr>
          <w:b/>
        </w:rPr>
        <w:t>d)</w:t>
      </w:r>
      <w:r>
        <w:t xml:space="preserve"> Por otorgamiento de licencia para gabinete luminoso, perpendicular a fachada, por cara, y po</w:t>
      </w:r>
      <w:r>
        <w:t xml:space="preserve">r m2          </w:t>
      </w:r>
    </w:p>
    <w:p w:rsidR="00447F65" w:rsidRDefault="00AF455E">
      <w:pPr>
        <w:numPr>
          <w:ilvl w:val="0"/>
          <w:numId w:val="85"/>
        </w:numPr>
        <w:ind w:right="76" w:hanging="166"/>
      </w:pPr>
      <w:r>
        <w:t xml:space="preserve">fracción: </w:t>
      </w:r>
      <w:r>
        <w:tab/>
        <w:t xml:space="preserve"> $573.69 </w:t>
      </w:r>
    </w:p>
    <w:p w:rsidR="00447F65" w:rsidRDefault="00AF455E">
      <w:pPr>
        <w:spacing w:after="43" w:line="259" w:lineRule="auto"/>
        <w:ind w:left="1000" w:firstLine="0"/>
        <w:jc w:val="left"/>
      </w:pPr>
      <w:r>
        <w:t xml:space="preserve"> </w:t>
      </w:r>
    </w:p>
    <w:p w:rsidR="00447F65" w:rsidRDefault="00AF455E">
      <w:pPr>
        <w:numPr>
          <w:ilvl w:val="1"/>
          <w:numId w:val="91"/>
        </w:numPr>
        <w:ind w:right="76"/>
      </w:pPr>
      <w:r>
        <w:t xml:space="preserve">Por otorgamiento de permiso para colgante impreso no luminoso, flexible o rígido, adosado a fachada, por m2 o fracción: </w:t>
      </w:r>
      <w:r>
        <w:tab/>
        <w:t xml:space="preserve">$132.39 </w:t>
      </w:r>
    </w:p>
    <w:p w:rsidR="00447F65" w:rsidRDefault="00AF455E">
      <w:pPr>
        <w:spacing w:after="43" w:line="259" w:lineRule="auto"/>
        <w:ind w:left="1000" w:firstLine="0"/>
        <w:jc w:val="left"/>
      </w:pPr>
      <w:r>
        <w:t xml:space="preserve"> </w:t>
      </w:r>
    </w:p>
    <w:p w:rsidR="00447F65" w:rsidRDefault="00AF455E">
      <w:pPr>
        <w:numPr>
          <w:ilvl w:val="1"/>
          <w:numId w:val="91"/>
        </w:numPr>
        <w:spacing w:after="0"/>
        <w:ind w:right="76"/>
      </w:pPr>
      <w:r>
        <w:t>Por otorgamiento de licencia para colgante impreso no luminoso, flexible o rígido, ado</w:t>
      </w:r>
      <w:r>
        <w:t xml:space="preserve">sado a fachada, por m2 </w:t>
      </w:r>
    </w:p>
    <w:p w:rsidR="00447F65" w:rsidRDefault="00AF455E">
      <w:pPr>
        <w:numPr>
          <w:ilvl w:val="0"/>
          <w:numId w:val="85"/>
        </w:numPr>
        <w:spacing w:after="160" w:line="259" w:lineRule="auto"/>
        <w:ind w:right="76" w:hanging="166"/>
      </w:pPr>
      <w:r>
        <w:t xml:space="preserve">fracción: </w:t>
      </w:r>
      <w:r>
        <w:tab/>
        <w:t xml:space="preserve">$313.21 </w:t>
      </w:r>
    </w:p>
    <w:p w:rsidR="00447F65" w:rsidRDefault="00AF455E">
      <w:pPr>
        <w:spacing w:after="160" w:line="259" w:lineRule="auto"/>
        <w:ind w:left="0" w:firstLine="0"/>
        <w:jc w:val="left"/>
      </w:pPr>
      <w:r>
        <w:t xml:space="preserve"> </w:t>
      </w:r>
      <w:r>
        <w:rPr>
          <w:b/>
        </w:rPr>
        <w:t>g)</w:t>
      </w:r>
      <w:r>
        <w:t xml:space="preserve"> Por otorgamiento de permiso para toldos rígidos o flexibles, por metro lineal o fracción: $106.55 </w:t>
      </w:r>
    </w:p>
    <w:p w:rsidR="00447F65" w:rsidRDefault="00AF455E">
      <w:pPr>
        <w:spacing w:after="160" w:line="259" w:lineRule="auto"/>
        <w:ind w:left="0" w:firstLine="0"/>
        <w:jc w:val="left"/>
      </w:pPr>
      <w:r>
        <w:t xml:space="preserve"> </w:t>
      </w:r>
      <w:r>
        <w:rPr>
          <w:b/>
        </w:rPr>
        <w:t>h)</w:t>
      </w:r>
      <w:r>
        <w:t xml:space="preserve"> Por otorgamiento de permiso para anuncios rotulados, por m2 o fracción:  $58.12 </w:t>
      </w:r>
    </w:p>
    <w:p w:rsidR="00447F65" w:rsidRDefault="00AF455E">
      <w:pPr>
        <w:spacing w:after="43" w:line="259" w:lineRule="auto"/>
        <w:ind w:left="1000" w:firstLine="0"/>
        <w:jc w:val="left"/>
      </w:pPr>
      <w:r>
        <w:t xml:space="preserve"> </w:t>
      </w:r>
    </w:p>
    <w:p w:rsidR="00447F65" w:rsidRDefault="00AF455E">
      <w:pPr>
        <w:numPr>
          <w:ilvl w:val="1"/>
          <w:numId w:val="88"/>
        </w:numPr>
        <w:ind w:right="76"/>
      </w:pPr>
      <w:r>
        <w:t xml:space="preserve">Por otorgamiento de permiso para anuncio tipo autosoportado denominativo, cuando no requiera Dictamen </w:t>
      </w:r>
    </w:p>
    <w:p w:rsidR="00447F65" w:rsidRDefault="00AF455E">
      <w:pPr>
        <w:tabs>
          <w:tab w:val="center" w:pos="4100"/>
          <w:tab w:val="right" w:pos="10152"/>
        </w:tabs>
        <w:ind w:left="0" w:firstLine="0"/>
        <w:jc w:val="left"/>
      </w:pPr>
      <w:r>
        <w:rPr>
          <w:rFonts w:ascii="Calibri" w:eastAsia="Calibri" w:hAnsi="Calibri" w:cs="Calibri"/>
          <w:sz w:val="22"/>
        </w:rPr>
        <w:tab/>
      </w:r>
      <w:r>
        <w:t xml:space="preserve">Favorable de la Unidad de Protección Civil Municipal, por cara y por m2 o fracción: </w:t>
      </w:r>
      <w:r>
        <w:tab/>
        <w:t xml:space="preserve"> $193.74 </w:t>
      </w:r>
    </w:p>
    <w:p w:rsidR="00447F65" w:rsidRDefault="00AF455E">
      <w:pPr>
        <w:spacing w:after="43" w:line="259" w:lineRule="auto"/>
        <w:ind w:left="1000" w:firstLine="0"/>
        <w:jc w:val="left"/>
      </w:pPr>
      <w:r>
        <w:t xml:space="preserve"> </w:t>
      </w:r>
    </w:p>
    <w:p w:rsidR="00447F65" w:rsidRDefault="00AF455E">
      <w:pPr>
        <w:numPr>
          <w:ilvl w:val="1"/>
          <w:numId w:val="88"/>
        </w:numPr>
        <w:ind w:right="76"/>
      </w:pPr>
      <w:r>
        <w:t xml:space="preserve">Por otorgamiento de licencia para anuncio espectacular </w:t>
      </w:r>
      <w:r>
        <w:t xml:space="preserve">autosoportado, unipolar o bipolar, tótem; de propaganda o publicidad, por cara, y por m2 o fracción:   $2,000.00 </w:t>
      </w:r>
    </w:p>
    <w:p w:rsidR="00447F65" w:rsidRDefault="00AF455E">
      <w:pPr>
        <w:spacing w:after="43" w:line="259" w:lineRule="auto"/>
        <w:ind w:left="1000" w:firstLine="0"/>
        <w:jc w:val="left"/>
      </w:pPr>
      <w:r>
        <w:t xml:space="preserve"> </w:t>
      </w:r>
    </w:p>
    <w:p w:rsidR="00447F65" w:rsidRDefault="00AF455E">
      <w:pPr>
        <w:numPr>
          <w:ilvl w:val="1"/>
          <w:numId w:val="88"/>
        </w:numPr>
        <w:ind w:right="76"/>
      </w:pPr>
      <w:r>
        <w:t xml:space="preserve">Por otorgamiento de licencia para anuncio espectacular autosoportado, unipolar o bipolar, denominativo, por cara, y por m2 o fracción: </w:t>
      </w:r>
      <w:r>
        <w:tab/>
        <w:t xml:space="preserve">  $2</w:t>
      </w:r>
      <w:r>
        <w:t xml:space="preserve">61.55 </w:t>
      </w:r>
    </w:p>
    <w:p w:rsidR="00447F65" w:rsidRDefault="00AF455E">
      <w:pPr>
        <w:numPr>
          <w:ilvl w:val="1"/>
          <w:numId w:val="88"/>
        </w:numPr>
        <w:ind w:right="76"/>
      </w:pPr>
      <w:r>
        <w:t xml:space="preserve">Por otorgamiento de licencia para Valla publicitaria estructural de piso o muro; denominativo, por cara, y por m2 o fracción: </w:t>
      </w:r>
      <w:r>
        <w:tab/>
        <w:t xml:space="preserve"> $242.17 </w:t>
      </w:r>
    </w:p>
    <w:p w:rsidR="00447F65" w:rsidRDefault="00AF455E">
      <w:pPr>
        <w:spacing w:after="43" w:line="259" w:lineRule="auto"/>
        <w:ind w:left="602" w:firstLine="0"/>
        <w:jc w:val="left"/>
      </w:pPr>
      <w:r>
        <w:t xml:space="preserve"> </w:t>
      </w:r>
    </w:p>
    <w:p w:rsidR="00447F65" w:rsidRDefault="00AF455E">
      <w:pPr>
        <w:numPr>
          <w:ilvl w:val="1"/>
          <w:numId w:val="88"/>
        </w:numPr>
        <w:ind w:right="76"/>
      </w:pPr>
      <w:r>
        <w:t>Por otorgamiento de licencia para Valla publicitaria estructural de piso o muro; de propaganda, por cara, y po</w:t>
      </w:r>
      <w:r>
        <w:t xml:space="preserve">r m2 o fracción: </w:t>
      </w:r>
      <w:r>
        <w:tab/>
        <w:t xml:space="preserve">  $326.13 </w:t>
      </w:r>
    </w:p>
    <w:p w:rsidR="00447F65" w:rsidRDefault="00AF455E">
      <w:pPr>
        <w:spacing w:after="43" w:line="259" w:lineRule="auto"/>
        <w:ind w:left="602" w:firstLine="0"/>
        <w:jc w:val="left"/>
      </w:pPr>
      <w:r>
        <w:t xml:space="preserve"> </w:t>
      </w:r>
    </w:p>
    <w:p w:rsidR="00447F65" w:rsidRDefault="00AF455E">
      <w:pPr>
        <w:ind w:left="318" w:right="76"/>
      </w:pPr>
      <w:r>
        <w:rPr>
          <w:b/>
        </w:rPr>
        <w:t>n)</w:t>
      </w:r>
      <w:r>
        <w:t xml:space="preserve">Por otorgamiento de licencia para anuncio espectacular electrónico estructural y/o autosoportado; denominativo, por cara, y por m2 o fracción: </w:t>
      </w:r>
      <w:r>
        <w:tab/>
        <w:t xml:space="preserve"> $430.54 </w:t>
      </w:r>
    </w:p>
    <w:p w:rsidR="00447F65" w:rsidRDefault="00AF455E">
      <w:pPr>
        <w:spacing w:after="43" w:line="259" w:lineRule="auto"/>
        <w:ind w:left="602" w:firstLine="0"/>
        <w:jc w:val="left"/>
      </w:pPr>
      <w:r>
        <w:t xml:space="preserve"> </w:t>
      </w:r>
    </w:p>
    <w:p w:rsidR="00447F65" w:rsidRDefault="00AF455E">
      <w:pPr>
        <w:ind w:left="318" w:right="76"/>
      </w:pPr>
      <w:r>
        <w:rPr>
          <w:b/>
        </w:rPr>
        <w:t>o)</w:t>
      </w:r>
      <w:r>
        <w:t xml:space="preserve">Por otorgamiento de licencia para anuncio espectacular electrónico estructural y/o autosoportado; de propaganda o publicidad, por cara, y por m2 o fracción: $2,500.00 </w:t>
      </w:r>
    </w:p>
    <w:p w:rsidR="00447F65" w:rsidRDefault="00AF455E">
      <w:pPr>
        <w:spacing w:after="43" w:line="259" w:lineRule="auto"/>
        <w:ind w:left="602" w:firstLine="0"/>
        <w:jc w:val="left"/>
      </w:pPr>
      <w:r>
        <w:t xml:space="preserve"> </w:t>
      </w:r>
    </w:p>
    <w:p w:rsidR="00447F65" w:rsidRDefault="00AF455E">
      <w:pPr>
        <w:tabs>
          <w:tab w:val="center" w:pos="4320"/>
          <w:tab w:val="center" w:pos="9325"/>
        </w:tabs>
        <w:ind w:left="0" w:firstLine="0"/>
        <w:jc w:val="left"/>
      </w:pPr>
      <w:r>
        <w:rPr>
          <w:rFonts w:ascii="Calibri" w:eastAsia="Calibri" w:hAnsi="Calibri" w:cs="Calibri"/>
          <w:sz w:val="22"/>
        </w:rPr>
        <w:tab/>
      </w:r>
      <w:r>
        <w:rPr>
          <w:b/>
        </w:rPr>
        <w:t>p)</w:t>
      </w:r>
      <w:r>
        <w:t xml:space="preserve"> Por otorgamiento de licencia o permiso para anuncios varios, previa autorización, </w:t>
      </w:r>
      <w:r>
        <w:t xml:space="preserve">por m2: </w:t>
      </w:r>
      <w:r>
        <w:tab/>
        <w:t xml:space="preserve"> $106.55 </w:t>
      </w:r>
    </w:p>
    <w:p w:rsidR="00447F65" w:rsidRDefault="00AF455E">
      <w:pPr>
        <w:spacing w:after="43" w:line="259" w:lineRule="auto"/>
        <w:ind w:left="602" w:firstLine="0"/>
        <w:jc w:val="left"/>
      </w:pPr>
      <w:r>
        <w:t xml:space="preserve"> </w:t>
      </w:r>
    </w:p>
    <w:p w:rsidR="00447F65" w:rsidRDefault="00AF455E">
      <w:pPr>
        <w:ind w:left="318" w:right="76"/>
      </w:pPr>
      <w:r>
        <w:t xml:space="preserve">Si los anuncios no cumplen la normatividad aplicable, serán retirados a costa del sujeto, sin perjuicio de la aplicación de la sanción correspondiente. </w:t>
      </w:r>
    </w:p>
    <w:p w:rsidR="00447F65" w:rsidRDefault="00AF455E">
      <w:pPr>
        <w:spacing w:after="43" w:line="259" w:lineRule="auto"/>
        <w:ind w:left="602" w:firstLine="0"/>
        <w:jc w:val="left"/>
      </w:pPr>
      <w:r>
        <w:t xml:space="preserve"> </w:t>
      </w:r>
    </w:p>
    <w:p w:rsidR="00447F65" w:rsidRDefault="00AF455E">
      <w:pPr>
        <w:numPr>
          <w:ilvl w:val="1"/>
          <w:numId w:val="85"/>
        </w:numPr>
        <w:ind w:right="76"/>
      </w:pPr>
      <w:r>
        <w:t xml:space="preserve">Por el refrendo o revalidación de anuncios permanentes, por ejercicio fiscal: </w:t>
      </w:r>
    </w:p>
    <w:p w:rsidR="00447F65" w:rsidRDefault="00AF455E">
      <w:pPr>
        <w:spacing w:after="43" w:line="259" w:lineRule="auto"/>
        <w:ind w:left="602" w:firstLine="0"/>
        <w:jc w:val="left"/>
      </w:pPr>
      <w:r>
        <w:t xml:space="preserve"> </w:t>
      </w:r>
    </w:p>
    <w:p w:rsidR="00447F65" w:rsidRDefault="00AF455E">
      <w:pPr>
        <w:numPr>
          <w:ilvl w:val="1"/>
          <w:numId w:val="92"/>
        </w:numPr>
        <w:ind w:left="855" w:right="76" w:hanging="253"/>
      </w:pPr>
      <w:r>
        <w:t xml:space="preserve">Por otorgamiento de permiso para gabinete luminoso, adosado a fachada, por cara, y por m2 o fracción: </w:t>
      </w:r>
      <w:r>
        <w:tab/>
        <w:t xml:space="preserve"> $180.83 </w:t>
      </w:r>
    </w:p>
    <w:p w:rsidR="00447F65" w:rsidRDefault="00AF455E">
      <w:pPr>
        <w:spacing w:after="43" w:line="259" w:lineRule="auto"/>
        <w:ind w:left="602" w:firstLine="0"/>
        <w:jc w:val="left"/>
      </w:pPr>
      <w:r>
        <w:t xml:space="preserve"> </w:t>
      </w:r>
    </w:p>
    <w:p w:rsidR="00447F65" w:rsidRDefault="00AF455E">
      <w:pPr>
        <w:numPr>
          <w:ilvl w:val="1"/>
          <w:numId w:val="92"/>
        </w:numPr>
        <w:ind w:left="855" w:right="76" w:hanging="253"/>
      </w:pPr>
      <w:r>
        <w:t xml:space="preserve">Por otorgamiento de licencia para gabinete luminoso, adosado a fachada, por cara, y por m2 o fracción: </w:t>
      </w:r>
      <w:r>
        <w:tab/>
        <w:t xml:space="preserve"> $311.06 </w:t>
      </w:r>
    </w:p>
    <w:p w:rsidR="00447F65" w:rsidRDefault="00AF455E">
      <w:pPr>
        <w:spacing w:after="43" w:line="259" w:lineRule="auto"/>
        <w:ind w:left="602" w:firstLine="0"/>
        <w:jc w:val="left"/>
      </w:pPr>
      <w:r>
        <w:t xml:space="preserve"> </w:t>
      </w:r>
    </w:p>
    <w:p w:rsidR="00447F65" w:rsidRDefault="00AF455E">
      <w:pPr>
        <w:numPr>
          <w:ilvl w:val="1"/>
          <w:numId w:val="92"/>
        </w:numPr>
        <w:ind w:left="855" w:right="76" w:hanging="253"/>
      </w:pPr>
      <w:r>
        <w:t>Por otorgamiento de perm</w:t>
      </w:r>
      <w:r>
        <w:t xml:space="preserve">iso para gabinete luminoso, perpendicular a fachada, por cara, y por m2       </w:t>
      </w:r>
    </w:p>
    <w:p w:rsidR="00447F65" w:rsidRDefault="00AF455E">
      <w:pPr>
        <w:numPr>
          <w:ilvl w:val="0"/>
          <w:numId w:val="85"/>
        </w:numPr>
        <w:ind w:right="76" w:hanging="166"/>
      </w:pPr>
      <w:r>
        <w:t xml:space="preserve">fracción: </w:t>
      </w:r>
      <w:r>
        <w:tab/>
        <w:t xml:space="preserve">  $198.05 </w:t>
      </w:r>
    </w:p>
    <w:p w:rsidR="00447F65" w:rsidRDefault="00AF455E">
      <w:pPr>
        <w:spacing w:after="43" w:line="259" w:lineRule="auto"/>
        <w:ind w:left="602" w:firstLine="0"/>
        <w:jc w:val="left"/>
      </w:pPr>
      <w:r>
        <w:t xml:space="preserve"> </w:t>
      </w:r>
    </w:p>
    <w:p w:rsidR="00447F65" w:rsidRDefault="00AF455E">
      <w:pPr>
        <w:ind w:left="602" w:right="76" w:firstLine="0"/>
      </w:pPr>
      <w:r>
        <w:rPr>
          <w:b/>
        </w:rPr>
        <w:t>d)</w:t>
      </w:r>
      <w:r>
        <w:t xml:space="preserve"> Por otorgamiento de licencia para gabinete luminoso, perpendicular a fachada, por cara, y por m2          </w:t>
      </w:r>
    </w:p>
    <w:p w:rsidR="00447F65" w:rsidRDefault="00AF455E">
      <w:pPr>
        <w:numPr>
          <w:ilvl w:val="0"/>
          <w:numId w:val="85"/>
        </w:numPr>
        <w:ind w:right="76" w:hanging="166"/>
      </w:pPr>
      <w:r>
        <w:t xml:space="preserve">fracción: </w:t>
      </w:r>
      <w:r>
        <w:tab/>
        <w:t xml:space="preserve"> $343.35 </w:t>
      </w:r>
    </w:p>
    <w:p w:rsidR="00447F65" w:rsidRDefault="00AF455E">
      <w:pPr>
        <w:spacing w:after="43" w:line="259" w:lineRule="auto"/>
        <w:ind w:left="602" w:firstLine="0"/>
        <w:jc w:val="left"/>
      </w:pPr>
      <w:r>
        <w:t xml:space="preserve"> </w:t>
      </w:r>
    </w:p>
    <w:p w:rsidR="00447F65" w:rsidRDefault="00AF455E">
      <w:pPr>
        <w:numPr>
          <w:ilvl w:val="1"/>
          <w:numId w:val="89"/>
        </w:numPr>
        <w:ind w:right="204"/>
      </w:pPr>
      <w:r>
        <w:t xml:space="preserve">Por otorgamiento de permiso para colgante impreso no luminoso, flexible o rígido, adosado a fachada, por m2 o fracción: </w:t>
      </w:r>
      <w:r>
        <w:tab/>
        <w:t xml:space="preserve">  $79.65 </w:t>
      </w:r>
    </w:p>
    <w:p w:rsidR="00447F65" w:rsidRDefault="00AF455E">
      <w:pPr>
        <w:spacing w:after="43" w:line="259" w:lineRule="auto"/>
        <w:ind w:left="602" w:firstLine="0"/>
        <w:jc w:val="left"/>
      </w:pPr>
      <w:r>
        <w:t xml:space="preserve"> </w:t>
      </w:r>
    </w:p>
    <w:p w:rsidR="00447F65" w:rsidRDefault="00AF455E">
      <w:pPr>
        <w:numPr>
          <w:ilvl w:val="1"/>
          <w:numId w:val="89"/>
        </w:numPr>
        <w:spacing w:after="0"/>
        <w:ind w:right="204"/>
      </w:pPr>
      <w:r>
        <w:t xml:space="preserve">Por otorgamiento de licencia para colgante impreso no luminoso, flexible o rígido, adosado a fachada, por m2 </w:t>
      </w:r>
    </w:p>
    <w:tbl>
      <w:tblPr>
        <w:tblStyle w:val="TableGrid"/>
        <w:tblW w:w="9408" w:type="dxa"/>
        <w:tblInd w:w="318" w:type="dxa"/>
        <w:tblCellMar>
          <w:top w:w="0" w:type="dxa"/>
          <w:left w:w="0" w:type="dxa"/>
          <w:bottom w:w="0" w:type="dxa"/>
          <w:right w:w="0" w:type="dxa"/>
        </w:tblCellMar>
        <w:tblLook w:val="04A0" w:firstRow="1" w:lastRow="0" w:firstColumn="1" w:lastColumn="0" w:noHBand="0" w:noVBand="1"/>
      </w:tblPr>
      <w:tblGrid>
        <w:gridCol w:w="8657"/>
        <w:gridCol w:w="751"/>
      </w:tblGrid>
      <w:tr w:rsidR="00447F65">
        <w:trPr>
          <w:trHeight w:val="552"/>
        </w:trPr>
        <w:tc>
          <w:tcPr>
            <w:tcW w:w="8657" w:type="dxa"/>
            <w:tcBorders>
              <w:top w:val="nil"/>
              <w:left w:val="nil"/>
              <w:bottom w:val="nil"/>
              <w:right w:val="nil"/>
            </w:tcBorders>
          </w:tcPr>
          <w:p w:rsidR="00447F65" w:rsidRDefault="00AF455E">
            <w:pPr>
              <w:spacing w:after="43" w:line="259" w:lineRule="auto"/>
              <w:ind w:left="0" w:firstLine="0"/>
              <w:jc w:val="left"/>
            </w:pPr>
            <w:r>
              <w:t xml:space="preserve">o fracción: </w:t>
            </w:r>
          </w:p>
          <w:p w:rsidR="00447F65" w:rsidRDefault="00AF455E">
            <w:pPr>
              <w:spacing w:after="0" w:line="259" w:lineRule="auto"/>
              <w:ind w:left="284" w:firstLine="0"/>
              <w:jc w:val="left"/>
            </w:pPr>
            <w:r>
              <w:t xml:space="preserve"> </w:t>
            </w:r>
          </w:p>
        </w:tc>
        <w:tc>
          <w:tcPr>
            <w:tcW w:w="751" w:type="dxa"/>
            <w:tcBorders>
              <w:top w:val="nil"/>
              <w:left w:val="nil"/>
              <w:bottom w:val="nil"/>
              <w:right w:val="nil"/>
            </w:tcBorders>
          </w:tcPr>
          <w:p w:rsidR="00447F65" w:rsidRDefault="00AF455E">
            <w:pPr>
              <w:spacing w:after="0" w:line="259" w:lineRule="auto"/>
              <w:ind w:left="0" w:firstLine="0"/>
            </w:pPr>
            <w:r>
              <w:t xml:space="preserve"> $187.28 </w:t>
            </w:r>
          </w:p>
        </w:tc>
      </w:tr>
      <w:tr w:rsidR="00447F65">
        <w:trPr>
          <w:trHeight w:val="588"/>
        </w:trPr>
        <w:tc>
          <w:tcPr>
            <w:tcW w:w="8657" w:type="dxa"/>
            <w:tcBorders>
              <w:top w:val="nil"/>
              <w:left w:val="nil"/>
              <w:bottom w:val="nil"/>
              <w:right w:val="nil"/>
            </w:tcBorders>
          </w:tcPr>
          <w:p w:rsidR="00447F65" w:rsidRDefault="00AF455E">
            <w:pPr>
              <w:spacing w:after="43" w:line="259" w:lineRule="auto"/>
              <w:ind w:left="284" w:firstLine="0"/>
              <w:jc w:val="left"/>
            </w:pPr>
            <w:r>
              <w:rPr>
                <w:b/>
              </w:rPr>
              <w:t>g)</w:t>
            </w:r>
            <w:r>
              <w:t xml:space="preserve"> Por otorgamiento de permiso para toldos rígidos o flexibles, por metro lineal o fracción: </w:t>
            </w:r>
          </w:p>
          <w:p w:rsidR="00447F65" w:rsidRDefault="00AF455E">
            <w:pPr>
              <w:spacing w:after="0" w:line="259" w:lineRule="auto"/>
              <w:ind w:left="284" w:firstLine="0"/>
              <w:jc w:val="left"/>
            </w:pPr>
            <w:r>
              <w:t xml:space="preserve"> </w:t>
            </w:r>
          </w:p>
        </w:tc>
        <w:tc>
          <w:tcPr>
            <w:tcW w:w="751" w:type="dxa"/>
            <w:tcBorders>
              <w:top w:val="nil"/>
              <w:left w:val="nil"/>
              <w:bottom w:val="nil"/>
              <w:right w:val="nil"/>
            </w:tcBorders>
          </w:tcPr>
          <w:p w:rsidR="00447F65" w:rsidRDefault="00AF455E">
            <w:pPr>
              <w:spacing w:after="0" w:line="259" w:lineRule="auto"/>
              <w:ind w:left="151" w:firstLine="0"/>
              <w:jc w:val="left"/>
            </w:pPr>
            <w:r>
              <w:t xml:space="preserve">$63.50 </w:t>
            </w:r>
          </w:p>
        </w:tc>
      </w:tr>
      <w:tr w:rsidR="00447F65">
        <w:trPr>
          <w:trHeight w:val="258"/>
        </w:trPr>
        <w:tc>
          <w:tcPr>
            <w:tcW w:w="8657" w:type="dxa"/>
            <w:tcBorders>
              <w:top w:val="nil"/>
              <w:left w:val="nil"/>
              <w:bottom w:val="nil"/>
              <w:right w:val="nil"/>
            </w:tcBorders>
          </w:tcPr>
          <w:p w:rsidR="00447F65" w:rsidRDefault="00AF455E">
            <w:pPr>
              <w:spacing w:after="0" w:line="259" w:lineRule="auto"/>
              <w:ind w:left="284" w:firstLine="0"/>
              <w:jc w:val="left"/>
            </w:pPr>
            <w:r>
              <w:rPr>
                <w:b/>
              </w:rPr>
              <w:t>h)</w:t>
            </w:r>
            <w:r>
              <w:t xml:space="preserve"> Por otorgamiento de permiso para anuncios rotulados, por m2 o fracción:  </w:t>
            </w:r>
          </w:p>
        </w:tc>
        <w:tc>
          <w:tcPr>
            <w:tcW w:w="751" w:type="dxa"/>
            <w:tcBorders>
              <w:top w:val="nil"/>
              <w:left w:val="nil"/>
              <w:bottom w:val="nil"/>
              <w:right w:val="nil"/>
            </w:tcBorders>
          </w:tcPr>
          <w:p w:rsidR="00447F65" w:rsidRDefault="00AF455E">
            <w:pPr>
              <w:spacing w:after="0" w:line="259" w:lineRule="auto"/>
              <w:ind w:left="149" w:firstLine="0"/>
              <w:jc w:val="left"/>
            </w:pPr>
            <w:r>
              <w:t xml:space="preserve">$34.44 </w:t>
            </w:r>
          </w:p>
        </w:tc>
      </w:tr>
    </w:tbl>
    <w:p w:rsidR="00447F65" w:rsidRDefault="00AF455E">
      <w:pPr>
        <w:spacing w:after="43" w:line="259" w:lineRule="auto"/>
        <w:ind w:left="602" w:firstLine="0"/>
        <w:jc w:val="left"/>
      </w:pPr>
      <w:r>
        <w:t xml:space="preserve"> </w:t>
      </w:r>
    </w:p>
    <w:p w:rsidR="00447F65" w:rsidRDefault="00AF455E">
      <w:pPr>
        <w:numPr>
          <w:ilvl w:val="1"/>
          <w:numId w:val="93"/>
        </w:numPr>
        <w:ind w:right="76"/>
      </w:pPr>
      <w:r>
        <w:t xml:space="preserve">Por otorgamiento de permiso para anuncio tipo autosoportado denominativo, cuando no requiera dictamen favorable de la Unidad de Protección Civil Municipal, por cara y por m2 o fracción:  $116.25 </w:t>
      </w:r>
    </w:p>
    <w:p w:rsidR="00447F65" w:rsidRDefault="00AF455E">
      <w:pPr>
        <w:spacing w:after="43" w:line="259" w:lineRule="auto"/>
        <w:ind w:left="602" w:firstLine="0"/>
        <w:jc w:val="left"/>
      </w:pPr>
      <w:r>
        <w:t xml:space="preserve"> </w:t>
      </w:r>
    </w:p>
    <w:p w:rsidR="00447F65" w:rsidRDefault="00AF455E">
      <w:pPr>
        <w:numPr>
          <w:ilvl w:val="1"/>
          <w:numId w:val="93"/>
        </w:numPr>
        <w:ind w:right="76"/>
      </w:pPr>
      <w:r>
        <w:t>Por otorgamiento de licencia para anuncio espectacular aut</w:t>
      </w:r>
      <w:r>
        <w:t xml:space="preserve">osoportado, unipolar o bipolar, tótem; de propaganda, por cara, y por m2 o fracción:  </w:t>
      </w:r>
      <w:r>
        <w:tab/>
        <w:t xml:space="preserve">$346.58 </w:t>
      </w:r>
    </w:p>
    <w:p w:rsidR="00447F65" w:rsidRDefault="00AF455E">
      <w:pPr>
        <w:spacing w:after="43" w:line="259" w:lineRule="auto"/>
        <w:ind w:left="602" w:firstLine="0"/>
        <w:jc w:val="left"/>
      </w:pPr>
      <w:r>
        <w:t xml:space="preserve"> </w:t>
      </w:r>
    </w:p>
    <w:p w:rsidR="00447F65" w:rsidRDefault="00AF455E">
      <w:pPr>
        <w:numPr>
          <w:ilvl w:val="1"/>
          <w:numId w:val="93"/>
        </w:numPr>
        <w:ind w:right="76"/>
      </w:pPr>
      <w:r>
        <w:t xml:space="preserve">Por otorgamiento de licencia para anuncio espectacular autosoportado, unipolar o bipolar, denominativo, por cara, y por m2 o fracción: </w:t>
      </w:r>
      <w:r>
        <w:tab/>
        <w:t xml:space="preserve">$156.07 </w:t>
      </w:r>
    </w:p>
    <w:p w:rsidR="00447F65" w:rsidRDefault="00AF455E">
      <w:pPr>
        <w:numPr>
          <w:ilvl w:val="1"/>
          <w:numId w:val="93"/>
        </w:numPr>
        <w:ind w:right="76"/>
      </w:pPr>
      <w:r>
        <w:t>Por otorgamie</w:t>
      </w:r>
      <w:r>
        <w:t xml:space="preserve">nto de licencia para Valla publicitaria estructural de piso o muro; denominativo, por cara, y por m2 o fracción: </w:t>
      </w:r>
      <w:r>
        <w:tab/>
        <w:t xml:space="preserve">  $145.30 </w:t>
      </w:r>
    </w:p>
    <w:p w:rsidR="00447F65" w:rsidRDefault="00AF455E">
      <w:pPr>
        <w:spacing w:after="37" w:line="259" w:lineRule="auto"/>
        <w:ind w:left="998" w:firstLine="0"/>
        <w:jc w:val="left"/>
      </w:pPr>
      <w:r>
        <w:t xml:space="preserve"> </w:t>
      </w:r>
    </w:p>
    <w:p w:rsidR="00447F65" w:rsidRDefault="00AF455E">
      <w:pPr>
        <w:numPr>
          <w:ilvl w:val="1"/>
          <w:numId w:val="93"/>
        </w:numPr>
        <w:ind w:right="76"/>
      </w:pPr>
      <w:r>
        <w:t xml:space="preserve">Por otorgamiento de licencia para Valla publicitaria estructural de piso o muro; de propaganda, por cara, y por m2 o fracción: </w:t>
      </w:r>
      <w:r>
        <w:tab/>
        <w:t xml:space="preserve"> </w:t>
      </w:r>
      <w:r>
        <w:t xml:space="preserve">$260.48 </w:t>
      </w:r>
    </w:p>
    <w:p w:rsidR="00447F65" w:rsidRDefault="00AF455E">
      <w:pPr>
        <w:spacing w:after="37" w:line="259" w:lineRule="auto"/>
        <w:ind w:left="998" w:firstLine="0"/>
        <w:jc w:val="left"/>
      </w:pPr>
      <w:r>
        <w:t xml:space="preserve"> </w:t>
      </w:r>
    </w:p>
    <w:p w:rsidR="00447F65" w:rsidRDefault="00AF455E">
      <w:pPr>
        <w:numPr>
          <w:ilvl w:val="1"/>
          <w:numId w:val="93"/>
        </w:numPr>
        <w:ind w:right="76"/>
      </w:pPr>
      <w:r>
        <w:t xml:space="preserve">Por otorgamiento de licencia para anuncio espectacular electrónico estructural y/o autosoportado; denominativo, por cara, y por m2 o fracción: </w:t>
      </w:r>
      <w:r>
        <w:tab/>
        <w:t xml:space="preserve"> $258.32 </w:t>
      </w:r>
    </w:p>
    <w:p w:rsidR="00447F65" w:rsidRDefault="00AF455E">
      <w:pPr>
        <w:spacing w:after="37" w:line="259" w:lineRule="auto"/>
        <w:ind w:left="998" w:firstLine="0"/>
        <w:jc w:val="left"/>
      </w:pPr>
      <w:r>
        <w:t xml:space="preserve"> </w:t>
      </w:r>
    </w:p>
    <w:p w:rsidR="00447F65" w:rsidRDefault="00AF455E">
      <w:pPr>
        <w:numPr>
          <w:ilvl w:val="1"/>
          <w:numId w:val="93"/>
        </w:numPr>
        <w:ind w:right="76"/>
      </w:pPr>
      <w:r>
        <w:t>Por otorgamiento de licencia para anuncio espectacular electrónico estructural y/o autoso</w:t>
      </w:r>
      <w:r>
        <w:t xml:space="preserve">portado; de propaganda, por cara, y por m2 o fracción:  </w:t>
      </w:r>
      <w:r>
        <w:tab/>
        <w:t xml:space="preserve">$430.54 </w:t>
      </w:r>
    </w:p>
    <w:p w:rsidR="00447F65" w:rsidRDefault="00AF455E">
      <w:pPr>
        <w:spacing w:after="37" w:line="259" w:lineRule="auto"/>
        <w:ind w:left="998" w:firstLine="0"/>
        <w:jc w:val="left"/>
      </w:pPr>
      <w:r>
        <w:t xml:space="preserve"> </w:t>
      </w:r>
    </w:p>
    <w:p w:rsidR="00447F65" w:rsidRDefault="00AF455E">
      <w:pPr>
        <w:ind w:left="700" w:right="76"/>
      </w:pPr>
      <w:r>
        <w:t xml:space="preserve">Si los anuncios no cumplen la normatividad aplicable, serán retirados a costa del sujeto, sin perjuicio de la aplicación de la sanción correspondiente. </w:t>
      </w:r>
    </w:p>
    <w:p w:rsidR="00447F65" w:rsidRDefault="00AF455E">
      <w:pPr>
        <w:spacing w:after="37" w:line="259" w:lineRule="auto"/>
        <w:ind w:left="998" w:firstLine="0"/>
        <w:jc w:val="left"/>
      </w:pPr>
      <w:r>
        <w:t xml:space="preserve"> </w:t>
      </w:r>
    </w:p>
    <w:p w:rsidR="00447F65" w:rsidRDefault="00AF455E">
      <w:pPr>
        <w:numPr>
          <w:ilvl w:val="1"/>
          <w:numId w:val="85"/>
        </w:numPr>
        <w:ind w:right="76"/>
      </w:pPr>
      <w:r>
        <w:t xml:space="preserve">Para el pago de derechos de los anuncios que se refiere la fracción segunda del presente artículo que por primera vez se vayan a colocar, pagaran la parte proporcional que corresponda a los meses restantes del ejercicio fiscal correspondiente. </w:t>
      </w:r>
    </w:p>
    <w:p w:rsidR="00447F65" w:rsidRDefault="00AF455E">
      <w:pPr>
        <w:spacing w:after="37" w:line="259" w:lineRule="auto"/>
        <w:ind w:left="998" w:firstLine="0"/>
        <w:jc w:val="left"/>
      </w:pPr>
      <w:r>
        <w:t xml:space="preserve"> </w:t>
      </w:r>
    </w:p>
    <w:p w:rsidR="00447F65" w:rsidRDefault="00AF455E">
      <w:pPr>
        <w:numPr>
          <w:ilvl w:val="1"/>
          <w:numId w:val="85"/>
        </w:numPr>
        <w:ind w:right="76"/>
      </w:pPr>
      <w:r>
        <w:t>Por permi</w:t>
      </w:r>
      <w:r>
        <w:t xml:space="preserve">sos publicitarios (móviles) autorizados, cuando se realicen en: </w:t>
      </w:r>
    </w:p>
    <w:p w:rsidR="00447F65" w:rsidRDefault="00AF455E">
      <w:pPr>
        <w:spacing w:after="37" w:line="259" w:lineRule="auto"/>
        <w:ind w:left="998" w:firstLine="0"/>
        <w:jc w:val="left"/>
      </w:pPr>
      <w:r>
        <w:t xml:space="preserve"> </w:t>
      </w:r>
    </w:p>
    <w:p w:rsidR="00447F65" w:rsidRDefault="00AF455E">
      <w:pPr>
        <w:numPr>
          <w:ilvl w:val="1"/>
          <w:numId w:val="86"/>
        </w:numPr>
        <w:ind w:right="76"/>
      </w:pPr>
      <w:r>
        <w:t>Autobuses, automóviles, remolques, motocicletas, bicicletas, infobuses, infotaxis, y otro tipo de vehículos, de carácter denominativo utilitario, anualmente por cada unidad vehicular, por m</w:t>
      </w:r>
      <w:r>
        <w:t xml:space="preserve">2: $181.90 </w:t>
      </w:r>
    </w:p>
    <w:p w:rsidR="00447F65" w:rsidRDefault="00AF455E">
      <w:pPr>
        <w:spacing w:after="37" w:line="259" w:lineRule="auto"/>
        <w:ind w:left="998" w:firstLine="0"/>
        <w:jc w:val="left"/>
      </w:pPr>
      <w:r>
        <w:t xml:space="preserve"> </w:t>
      </w:r>
    </w:p>
    <w:p w:rsidR="00447F65" w:rsidRDefault="00AF455E">
      <w:pPr>
        <w:numPr>
          <w:ilvl w:val="1"/>
          <w:numId w:val="86"/>
        </w:numPr>
        <w:ind w:right="76"/>
      </w:pPr>
      <w:r>
        <w:t xml:space="preserve">Autobuses, automóviles, remolques, motocicletas, bicicletas, infobuses, infotaxis, y otro tipo de vehículos, de </w:t>
      </w:r>
    </w:p>
    <w:p w:rsidR="00447F65" w:rsidRDefault="00AF455E">
      <w:pPr>
        <w:tabs>
          <w:tab w:val="center" w:pos="3435"/>
          <w:tab w:val="right" w:pos="10152"/>
        </w:tabs>
        <w:ind w:left="0" w:firstLine="0"/>
        <w:jc w:val="left"/>
      </w:pPr>
      <w:r>
        <w:rPr>
          <w:rFonts w:ascii="Calibri" w:eastAsia="Calibri" w:hAnsi="Calibri" w:cs="Calibri"/>
          <w:sz w:val="22"/>
        </w:rPr>
        <w:tab/>
      </w:r>
      <w:r>
        <w:t xml:space="preserve">propaganda o publicidad por cada unidad vehicular, por m2 por día: </w:t>
      </w:r>
      <w:r>
        <w:tab/>
        <w:t xml:space="preserve">  $17.51  </w:t>
      </w:r>
    </w:p>
    <w:p w:rsidR="00447F65" w:rsidRDefault="00AF455E">
      <w:pPr>
        <w:spacing w:after="37" w:line="259" w:lineRule="auto"/>
        <w:ind w:left="998" w:firstLine="0"/>
        <w:jc w:val="left"/>
      </w:pPr>
      <w:r>
        <w:t xml:space="preserve"> </w:t>
      </w:r>
    </w:p>
    <w:p w:rsidR="00447F65" w:rsidRDefault="00AF455E">
      <w:pPr>
        <w:numPr>
          <w:ilvl w:val="1"/>
          <w:numId w:val="86"/>
        </w:numPr>
        <w:ind w:right="76"/>
      </w:pPr>
      <w:r>
        <w:t xml:space="preserve">Por anunciar publicidad mediante perifoneo y cualquier otra forma de comunicación fonética, por día:   $53.82 </w:t>
      </w:r>
    </w:p>
    <w:p w:rsidR="00447F65" w:rsidRDefault="00AF455E">
      <w:pPr>
        <w:spacing w:after="37" w:line="259" w:lineRule="auto"/>
        <w:ind w:left="998" w:firstLine="0"/>
        <w:jc w:val="left"/>
      </w:pPr>
      <w:r>
        <w:t xml:space="preserve"> </w:t>
      </w:r>
    </w:p>
    <w:p w:rsidR="00447F65" w:rsidRDefault="00AF455E">
      <w:pPr>
        <w:numPr>
          <w:ilvl w:val="1"/>
          <w:numId w:val="86"/>
        </w:numPr>
        <w:ind w:right="76"/>
      </w:pPr>
      <w:r>
        <w:t xml:space="preserve">Por anunciar publicidad mediante persona(s), portando vestimenta de productos específicos a promocionar, por día, por persona: </w:t>
      </w:r>
      <w:r>
        <w:tab/>
        <w:t xml:space="preserve">  $117.32 </w:t>
      </w:r>
    </w:p>
    <w:p w:rsidR="00447F65" w:rsidRDefault="00AF455E">
      <w:pPr>
        <w:spacing w:after="37" w:line="259" w:lineRule="auto"/>
        <w:ind w:left="998" w:firstLine="0"/>
        <w:jc w:val="left"/>
      </w:pPr>
      <w:r>
        <w:t xml:space="preserve"> </w:t>
      </w:r>
    </w:p>
    <w:p w:rsidR="00447F65" w:rsidRDefault="00AF455E">
      <w:pPr>
        <w:numPr>
          <w:ilvl w:val="1"/>
          <w:numId w:val="86"/>
        </w:numPr>
        <w:ind w:right="76"/>
      </w:pPr>
      <w:r>
        <w:t>Po</w:t>
      </w:r>
      <w:r>
        <w:t xml:space="preserve">r anunciar publicidad mediante persona(s), portando pantallas electrónicas, por hora: </w:t>
      </w:r>
      <w:r>
        <w:tab/>
        <w:t xml:space="preserve">$117.32 </w:t>
      </w:r>
    </w:p>
    <w:p w:rsidR="00447F65" w:rsidRDefault="00AF455E">
      <w:pPr>
        <w:spacing w:after="37" w:line="259" w:lineRule="auto"/>
        <w:ind w:left="998" w:firstLine="0"/>
        <w:jc w:val="left"/>
      </w:pPr>
      <w:r>
        <w:t xml:space="preserve"> </w:t>
      </w:r>
    </w:p>
    <w:p w:rsidR="00447F65" w:rsidRDefault="00AF455E">
      <w:pPr>
        <w:numPr>
          <w:ilvl w:val="1"/>
          <w:numId w:val="85"/>
        </w:numPr>
        <w:ind w:right="76"/>
      </w:pPr>
      <w:r>
        <w:t xml:space="preserve">Por anuncios colocados en espacios publicitarios municipales autorizados, pagarán mensualmente: </w:t>
      </w:r>
    </w:p>
    <w:p w:rsidR="00447F65" w:rsidRDefault="00AF455E">
      <w:pPr>
        <w:spacing w:after="37" w:line="259" w:lineRule="auto"/>
        <w:ind w:left="998" w:firstLine="0"/>
        <w:jc w:val="left"/>
      </w:pPr>
      <w:r>
        <w:t xml:space="preserve"> </w:t>
      </w:r>
    </w:p>
    <w:p w:rsidR="00447F65" w:rsidRDefault="00AF455E">
      <w:pPr>
        <w:numPr>
          <w:ilvl w:val="1"/>
          <w:numId w:val="87"/>
        </w:numPr>
        <w:ind w:right="76"/>
      </w:pPr>
      <w:r>
        <w:t xml:space="preserve">En depósito ecológico de basura tipo municipal, colocación </w:t>
      </w:r>
      <w:r>
        <w:t xml:space="preserve">de anuncio publicitario y/o denominativo, por unidad: </w:t>
      </w:r>
      <w:r>
        <w:tab/>
        <w:t xml:space="preserve">  $355.42 </w:t>
      </w:r>
    </w:p>
    <w:p w:rsidR="00447F65" w:rsidRDefault="00AF455E">
      <w:pPr>
        <w:spacing w:after="37" w:line="259" w:lineRule="auto"/>
        <w:ind w:left="998" w:firstLine="0"/>
        <w:jc w:val="left"/>
      </w:pPr>
      <w:r>
        <w:t xml:space="preserve"> </w:t>
      </w:r>
    </w:p>
    <w:p w:rsidR="00447F65" w:rsidRDefault="00AF455E">
      <w:pPr>
        <w:numPr>
          <w:ilvl w:val="1"/>
          <w:numId w:val="87"/>
        </w:numPr>
        <w:ind w:right="76"/>
      </w:pPr>
      <w:r>
        <w:t xml:space="preserve">En señales informativas de destino, colocación de anuncio publicitario y/o denominativo, en estructura, previa autorización, por cara: </w:t>
      </w:r>
      <w:r>
        <w:tab/>
        <w:t xml:space="preserve">  $373.43 </w:t>
      </w:r>
    </w:p>
    <w:p w:rsidR="00447F65" w:rsidRDefault="00AF455E">
      <w:pPr>
        <w:spacing w:after="37" w:line="259" w:lineRule="auto"/>
        <w:ind w:left="998" w:firstLine="0"/>
        <w:jc w:val="left"/>
      </w:pPr>
      <w:r>
        <w:t xml:space="preserve"> </w:t>
      </w:r>
    </w:p>
    <w:p w:rsidR="00447F65" w:rsidRDefault="00AF455E">
      <w:pPr>
        <w:numPr>
          <w:ilvl w:val="1"/>
          <w:numId w:val="87"/>
        </w:numPr>
        <w:ind w:right="76"/>
      </w:pPr>
      <w:r>
        <w:t>En estructura para anuncio sobre los tú</w:t>
      </w:r>
      <w:r>
        <w:t>neles de los puentes peatonales, anuncio publicitario y/o denominativo, previa autorización, por m</w:t>
      </w:r>
      <w:r>
        <w:rPr>
          <w:vertAlign w:val="superscript"/>
        </w:rPr>
        <w:t>2</w:t>
      </w:r>
      <w:r>
        <w:t xml:space="preserve">: </w:t>
      </w:r>
      <w:r>
        <w:tab/>
        <w:t xml:space="preserve"> $329.55 </w:t>
      </w:r>
    </w:p>
    <w:p w:rsidR="00447F65" w:rsidRDefault="00AF455E">
      <w:pPr>
        <w:spacing w:after="37" w:line="259" w:lineRule="auto"/>
        <w:ind w:left="998" w:firstLine="0"/>
        <w:jc w:val="left"/>
      </w:pPr>
      <w:r>
        <w:t xml:space="preserve"> </w:t>
      </w:r>
    </w:p>
    <w:p w:rsidR="00447F65" w:rsidRDefault="00AF455E">
      <w:pPr>
        <w:numPr>
          <w:ilvl w:val="1"/>
          <w:numId w:val="87"/>
        </w:numPr>
        <w:ind w:right="76"/>
      </w:pPr>
      <w:r>
        <w:t>En mobiliario urbano municipal, en paradero municipal, silla de bolero, bandera publicitaría, puestos de periódicos y buzones de correo, anuncio publicitario, casetas telefónicas y/o denominativo, previa autorización, por m</w:t>
      </w:r>
      <w:r>
        <w:rPr>
          <w:vertAlign w:val="superscript"/>
        </w:rPr>
        <w:t>2</w:t>
      </w:r>
      <w:r>
        <w:t xml:space="preserve"> o fracción, por cada cara: </w:t>
      </w:r>
      <w:r>
        <w:tab/>
        <w:t xml:space="preserve">  $</w:t>
      </w:r>
      <w:r>
        <w:t xml:space="preserve">355.42 </w:t>
      </w:r>
    </w:p>
    <w:p w:rsidR="00447F65" w:rsidRDefault="00AF455E">
      <w:pPr>
        <w:numPr>
          <w:ilvl w:val="1"/>
          <w:numId w:val="87"/>
        </w:numPr>
        <w:spacing w:after="59"/>
        <w:ind w:right="76"/>
      </w:pPr>
      <w:r>
        <w:t>En infobus e infotaxi, anuncio publicitario y/o denominativo por m</w:t>
      </w:r>
      <w:r>
        <w:rPr>
          <w:vertAlign w:val="superscript"/>
        </w:rPr>
        <w:t>2</w:t>
      </w:r>
      <w:r>
        <w:t xml:space="preserve"> o fracción, por cada cara: </w:t>
      </w:r>
      <w:r>
        <w:tab/>
        <w:t xml:space="preserve">$358.83 </w:t>
      </w:r>
    </w:p>
    <w:p w:rsidR="00447F65" w:rsidRDefault="00AF455E">
      <w:pPr>
        <w:spacing w:after="61" w:line="259" w:lineRule="auto"/>
        <w:ind w:left="602" w:firstLine="0"/>
        <w:jc w:val="left"/>
      </w:pPr>
      <w:r>
        <w:t xml:space="preserve"> </w:t>
      </w:r>
    </w:p>
    <w:p w:rsidR="00447F65" w:rsidRDefault="00AF455E">
      <w:pPr>
        <w:numPr>
          <w:ilvl w:val="1"/>
          <w:numId w:val="87"/>
        </w:numPr>
        <w:spacing w:after="61"/>
        <w:ind w:right="76"/>
      </w:pPr>
      <w:r>
        <w:t>En kioscos, anuncio publicitario y/o denominativo, por m</w:t>
      </w:r>
      <w:r>
        <w:rPr>
          <w:vertAlign w:val="superscript"/>
        </w:rPr>
        <w:t>2</w:t>
      </w:r>
      <w:r>
        <w:t xml:space="preserve">, o fracción por cada cara: </w:t>
      </w:r>
      <w:r>
        <w:tab/>
        <w:t xml:space="preserve"> $355.42 </w:t>
      </w:r>
    </w:p>
    <w:p w:rsidR="00447F65" w:rsidRDefault="00AF455E">
      <w:pPr>
        <w:spacing w:after="49" w:line="259" w:lineRule="auto"/>
        <w:ind w:left="602" w:firstLine="0"/>
        <w:jc w:val="left"/>
      </w:pPr>
      <w:r>
        <w:t xml:space="preserve"> </w:t>
      </w:r>
    </w:p>
    <w:p w:rsidR="00447F65" w:rsidRDefault="00AF455E">
      <w:pPr>
        <w:numPr>
          <w:ilvl w:val="1"/>
          <w:numId w:val="87"/>
        </w:numPr>
        <w:ind w:right="76"/>
      </w:pPr>
      <w:r>
        <w:t>En paneles para colocar pegotes, anuncios p</w:t>
      </w:r>
      <w:r>
        <w:t xml:space="preserve">ublicitarios y/o denominativos, por cada cara del panel: </w:t>
      </w:r>
      <w:r>
        <w:tab/>
        <w:t xml:space="preserve">$132.72 </w:t>
      </w:r>
    </w:p>
    <w:p w:rsidR="00447F65" w:rsidRDefault="00AF455E">
      <w:pPr>
        <w:spacing w:after="49" w:line="259" w:lineRule="auto"/>
        <w:ind w:left="602" w:firstLine="0"/>
        <w:jc w:val="left"/>
      </w:pPr>
      <w:r>
        <w:t xml:space="preserve"> </w:t>
      </w:r>
    </w:p>
    <w:p w:rsidR="00447F65" w:rsidRDefault="00AF455E">
      <w:pPr>
        <w:numPr>
          <w:ilvl w:val="1"/>
          <w:numId w:val="85"/>
        </w:numPr>
        <w:ind w:right="76"/>
      </w:pPr>
      <w:r>
        <w:t xml:space="preserve">Por retiros de anuncios: </w:t>
      </w:r>
    </w:p>
    <w:p w:rsidR="00447F65" w:rsidRDefault="00AF455E">
      <w:pPr>
        <w:spacing w:after="49" w:line="259" w:lineRule="auto"/>
        <w:ind w:left="602" w:firstLine="0"/>
        <w:jc w:val="left"/>
      </w:pPr>
      <w:r>
        <w:t xml:space="preserve"> </w:t>
      </w:r>
    </w:p>
    <w:p w:rsidR="00447F65" w:rsidRDefault="00AF455E">
      <w:pPr>
        <w:numPr>
          <w:ilvl w:val="1"/>
          <w:numId w:val="90"/>
        </w:numPr>
        <w:spacing w:after="78"/>
        <w:ind w:right="76"/>
      </w:pPr>
      <w:r>
        <w:t>Anuncios publicitarios y/o denominativos, adosados o perpendiculares a fachada, flexibles y/o rígidos, menores a 2 m</w:t>
      </w:r>
      <w:r>
        <w:rPr>
          <w:vertAlign w:val="superscript"/>
        </w:rPr>
        <w:t>2</w:t>
      </w:r>
      <w:r>
        <w:t>, por m</w:t>
      </w:r>
      <w:r>
        <w:rPr>
          <w:vertAlign w:val="superscript"/>
        </w:rPr>
        <w:t xml:space="preserve">2 </w:t>
      </w:r>
      <w:r>
        <w:t xml:space="preserve">o fracción: </w:t>
      </w:r>
      <w:r>
        <w:tab/>
        <w:t xml:space="preserve"> $623.13 </w:t>
      </w:r>
    </w:p>
    <w:p w:rsidR="00447F65" w:rsidRDefault="00AF455E">
      <w:pPr>
        <w:spacing w:after="49" w:line="259" w:lineRule="auto"/>
        <w:ind w:left="602" w:firstLine="0"/>
        <w:jc w:val="left"/>
      </w:pPr>
      <w:r>
        <w:t xml:space="preserve"> </w:t>
      </w:r>
    </w:p>
    <w:p w:rsidR="00447F65" w:rsidRDefault="00AF455E">
      <w:pPr>
        <w:numPr>
          <w:ilvl w:val="1"/>
          <w:numId w:val="90"/>
        </w:numPr>
        <w:spacing w:after="77"/>
        <w:ind w:right="76"/>
      </w:pPr>
      <w:r>
        <w:t>Anuncios</w:t>
      </w:r>
      <w:r>
        <w:t xml:space="preserve"> publicitarios y/o denominativos, adosados o perpendiculares a fachada, flexibles y/o rígidos, mayores a 2 m</w:t>
      </w:r>
      <w:r>
        <w:rPr>
          <w:vertAlign w:val="superscript"/>
        </w:rPr>
        <w:t>2</w:t>
      </w:r>
      <w:r>
        <w:t>, por m</w:t>
      </w:r>
      <w:r>
        <w:rPr>
          <w:vertAlign w:val="superscript"/>
        </w:rPr>
        <w:t xml:space="preserve">2 </w:t>
      </w:r>
      <w:r>
        <w:t xml:space="preserve">o fracción: </w:t>
      </w:r>
      <w:r>
        <w:tab/>
        <w:t xml:space="preserve"> $1,323.86 </w:t>
      </w:r>
    </w:p>
    <w:p w:rsidR="00447F65" w:rsidRDefault="00AF455E">
      <w:pPr>
        <w:spacing w:after="49" w:line="259" w:lineRule="auto"/>
        <w:ind w:left="602" w:firstLine="0"/>
        <w:jc w:val="left"/>
      </w:pPr>
      <w:r>
        <w:t xml:space="preserve"> </w:t>
      </w:r>
    </w:p>
    <w:p w:rsidR="00447F65" w:rsidRDefault="00AF455E">
      <w:pPr>
        <w:numPr>
          <w:ilvl w:val="1"/>
          <w:numId w:val="90"/>
        </w:numPr>
        <w:spacing w:after="57"/>
        <w:ind w:right="76"/>
      </w:pPr>
      <w:r>
        <w:t>Anuncios publicitarios y/o denominativos, auto soportados (espectacular unipolar o bipolar, tridinámico, tótem) por m</w:t>
      </w:r>
      <w:r>
        <w:rPr>
          <w:vertAlign w:val="superscript"/>
        </w:rPr>
        <w:t>2</w:t>
      </w:r>
      <w:r>
        <w:t xml:space="preserve"> o fracción: </w:t>
      </w:r>
      <w:r>
        <w:tab/>
        <w:t xml:space="preserve"> $1,039.30 </w:t>
      </w:r>
    </w:p>
    <w:p w:rsidR="00447F65" w:rsidRDefault="00AF455E">
      <w:pPr>
        <w:spacing w:after="53" w:line="259" w:lineRule="auto"/>
        <w:ind w:left="602" w:firstLine="0"/>
        <w:jc w:val="left"/>
      </w:pPr>
      <w:r>
        <w:t xml:space="preserve"> </w:t>
      </w:r>
    </w:p>
    <w:p w:rsidR="00447F65" w:rsidRDefault="00AF455E">
      <w:pPr>
        <w:numPr>
          <w:ilvl w:val="1"/>
          <w:numId w:val="90"/>
        </w:numPr>
        <w:spacing w:after="0" w:line="343" w:lineRule="auto"/>
        <w:ind w:right="76"/>
      </w:pPr>
      <w:r>
        <w:t>Anuncio publicitario y/o denominativo estructural (espectacular de piso, valla publicitaria), no mayor a 15m</w:t>
      </w:r>
      <w:r>
        <w:rPr>
          <w:vertAlign w:val="superscript"/>
        </w:rPr>
        <w:t>2</w:t>
      </w:r>
      <w:r>
        <w:t>,</w:t>
      </w:r>
      <w:r>
        <w:t xml:space="preserve"> por m</w:t>
      </w:r>
      <w:r>
        <w:rPr>
          <w:vertAlign w:val="superscript"/>
        </w:rPr>
        <w:t>2</w:t>
      </w:r>
      <w:r>
        <w:t xml:space="preserve"> o fracción: </w:t>
      </w:r>
      <w:r>
        <w:tab/>
        <w:t xml:space="preserve"> $517.40 </w:t>
      </w:r>
    </w:p>
    <w:p w:rsidR="00447F65" w:rsidRDefault="00AF455E">
      <w:pPr>
        <w:spacing w:after="40" w:line="259" w:lineRule="auto"/>
        <w:ind w:left="602" w:firstLine="0"/>
        <w:jc w:val="left"/>
      </w:pPr>
      <w:r>
        <w:t xml:space="preserve"> </w:t>
      </w:r>
    </w:p>
    <w:p w:rsidR="00447F65" w:rsidRDefault="00AF455E">
      <w:pPr>
        <w:numPr>
          <w:ilvl w:val="1"/>
          <w:numId w:val="90"/>
        </w:numPr>
        <w:spacing w:after="0"/>
        <w:ind w:right="76"/>
      </w:pPr>
      <w:r>
        <w:t>Anuncio publicitario y/o denominativo estructural (espectacular de piso, valla publicitaria) mayor a 15 m</w:t>
      </w:r>
      <w:r>
        <w:rPr>
          <w:vertAlign w:val="superscript"/>
        </w:rPr>
        <w:t xml:space="preserve">2, </w:t>
      </w:r>
      <w:r>
        <w:t xml:space="preserve">por </w:t>
      </w:r>
    </w:p>
    <w:p w:rsidR="00447F65" w:rsidRDefault="00AF455E">
      <w:pPr>
        <w:tabs>
          <w:tab w:val="center" w:pos="884"/>
          <w:tab w:val="center" w:pos="9325"/>
        </w:tabs>
        <w:spacing w:after="160" w:line="259" w:lineRule="auto"/>
        <w:ind w:left="0" w:firstLine="0"/>
        <w:jc w:val="left"/>
      </w:pPr>
      <w:r>
        <w:rPr>
          <w:rFonts w:ascii="Calibri" w:eastAsia="Calibri" w:hAnsi="Calibri" w:cs="Calibri"/>
          <w:sz w:val="22"/>
        </w:rPr>
        <w:tab/>
      </w:r>
      <w:r>
        <w:t>m</w:t>
      </w:r>
      <w:r>
        <w:rPr>
          <w:vertAlign w:val="superscript"/>
        </w:rPr>
        <w:t>2</w:t>
      </w:r>
      <w:r>
        <w:t xml:space="preserve"> o fracción: </w:t>
      </w:r>
      <w:r>
        <w:tab/>
        <w:t xml:space="preserve"> $886.33 </w:t>
      </w:r>
    </w:p>
    <w:p w:rsidR="00447F65" w:rsidRDefault="00AF455E">
      <w:pPr>
        <w:spacing w:after="160" w:line="259" w:lineRule="auto"/>
        <w:ind w:left="0" w:firstLine="0"/>
        <w:jc w:val="left"/>
      </w:pPr>
      <w:r>
        <w:t xml:space="preserve"> </w:t>
      </w:r>
      <w:r>
        <w:rPr>
          <w:b/>
        </w:rPr>
        <w:t xml:space="preserve">f) </w:t>
      </w:r>
      <w:r>
        <w:t>Anuncio Publicitario y/o denominativo estructural de azotea, por m</w:t>
      </w:r>
      <w:r>
        <w:rPr>
          <w:vertAlign w:val="superscript"/>
        </w:rPr>
        <w:t>2</w:t>
      </w:r>
      <w:r>
        <w:t xml:space="preserve"> o fracción:  $1,317.11 </w:t>
      </w:r>
    </w:p>
    <w:p w:rsidR="00447F65" w:rsidRDefault="00AF455E">
      <w:pPr>
        <w:spacing w:after="160" w:line="259" w:lineRule="auto"/>
        <w:ind w:left="0" w:firstLine="0"/>
        <w:jc w:val="left"/>
      </w:pPr>
      <w:r>
        <w:t xml:space="preserve"> </w:t>
      </w:r>
      <w:r>
        <w:rPr>
          <w:b/>
        </w:rPr>
        <w:t>g)</w:t>
      </w:r>
      <w:r>
        <w:t xml:space="preserve"> Anuncio espectacular electrónico de proyección óptica o de neón, por m</w:t>
      </w:r>
      <w:r>
        <w:rPr>
          <w:vertAlign w:val="superscript"/>
        </w:rPr>
        <w:t>2</w:t>
      </w:r>
      <w:r>
        <w:t xml:space="preserve"> o fracción:  $1,113.53 </w:t>
      </w:r>
    </w:p>
    <w:p w:rsidR="00447F65" w:rsidRDefault="00AF455E">
      <w:pPr>
        <w:spacing w:after="160" w:line="259" w:lineRule="auto"/>
        <w:ind w:left="0" w:firstLine="0"/>
        <w:jc w:val="left"/>
      </w:pPr>
      <w:r>
        <w:t xml:space="preserve"> </w:t>
      </w:r>
      <w:r>
        <w:rPr>
          <w:b/>
        </w:rPr>
        <w:t xml:space="preserve">h) </w:t>
      </w:r>
      <w:r>
        <w:t>Pegotes, por m</w:t>
      </w:r>
      <w:r>
        <w:rPr>
          <w:vertAlign w:val="superscript"/>
        </w:rPr>
        <w:t>2</w:t>
      </w:r>
      <w:r>
        <w:t xml:space="preserve"> o fracción: </w:t>
      </w:r>
      <w:r>
        <w:tab/>
        <w:t xml:space="preserve">$48.16 </w:t>
      </w:r>
    </w:p>
    <w:p w:rsidR="00447F65" w:rsidRDefault="00AF455E">
      <w:pPr>
        <w:spacing w:after="49" w:line="259" w:lineRule="auto"/>
        <w:ind w:left="602" w:firstLine="0"/>
        <w:jc w:val="left"/>
      </w:pPr>
      <w:r>
        <w:t xml:space="preserve"> </w:t>
      </w:r>
    </w:p>
    <w:p w:rsidR="00447F65" w:rsidRDefault="00AF455E">
      <w:pPr>
        <w:numPr>
          <w:ilvl w:val="1"/>
          <w:numId w:val="85"/>
        </w:numPr>
        <w:ind w:right="76"/>
      </w:pPr>
      <w:r>
        <w:t xml:space="preserve">Por el almacenaje de anuncios retirados por infracción: </w:t>
      </w:r>
    </w:p>
    <w:p w:rsidR="00447F65" w:rsidRDefault="00AF455E">
      <w:pPr>
        <w:spacing w:after="49" w:line="259" w:lineRule="auto"/>
        <w:ind w:left="602" w:firstLine="0"/>
        <w:jc w:val="left"/>
      </w:pPr>
      <w:r>
        <w:t xml:space="preserve"> </w:t>
      </w:r>
    </w:p>
    <w:p w:rsidR="00447F65" w:rsidRDefault="00AF455E">
      <w:pPr>
        <w:ind w:left="602" w:right="76" w:firstLine="0"/>
      </w:pPr>
      <w:r>
        <w:rPr>
          <w:b/>
        </w:rPr>
        <w:t xml:space="preserve">a) </w:t>
      </w:r>
      <w:r>
        <w:t xml:space="preserve">Depósito de anuncios publicitarios y/o denominativos auto soportados (espectaculares, unipolares, bipolares, </w:t>
      </w:r>
    </w:p>
    <w:p w:rsidR="00447F65" w:rsidRDefault="00AF455E">
      <w:pPr>
        <w:ind w:left="318" w:right="76" w:firstLine="0"/>
      </w:pPr>
      <w:r>
        <w:t xml:space="preserve">tridinámicos, tótem y/o paleta, de azotea o piso y espectaculares de muro o piso), flexibles y/o rígidos menores a     </w:t>
      </w:r>
    </w:p>
    <w:p w:rsidR="00447F65" w:rsidRDefault="00AF455E">
      <w:pPr>
        <w:tabs>
          <w:tab w:val="center" w:pos="1607"/>
          <w:tab w:val="center" w:pos="9349"/>
        </w:tabs>
        <w:spacing w:after="71"/>
        <w:ind w:left="0" w:firstLine="0"/>
        <w:jc w:val="left"/>
      </w:pPr>
      <w:r>
        <w:rPr>
          <w:rFonts w:ascii="Calibri" w:eastAsia="Calibri" w:hAnsi="Calibri" w:cs="Calibri"/>
          <w:sz w:val="22"/>
        </w:rPr>
        <w:tab/>
      </w:r>
      <w:r>
        <w:t>2 m</w:t>
      </w:r>
      <w:r>
        <w:rPr>
          <w:vertAlign w:val="superscript"/>
        </w:rPr>
        <w:t>2</w:t>
      </w:r>
      <w:r>
        <w:t>, por m</w:t>
      </w:r>
      <w:r>
        <w:rPr>
          <w:vertAlign w:val="superscript"/>
        </w:rPr>
        <w:t>2</w:t>
      </w:r>
      <w:r>
        <w:t xml:space="preserve">, o fracción </w:t>
      </w:r>
      <w:r>
        <w:t xml:space="preserve">por día: </w:t>
      </w:r>
      <w:r>
        <w:tab/>
        <w:t xml:space="preserve">  $47.24 </w:t>
      </w:r>
    </w:p>
    <w:p w:rsidR="00447F65" w:rsidRDefault="00AF455E">
      <w:pPr>
        <w:spacing w:after="49" w:line="259" w:lineRule="auto"/>
        <w:ind w:left="602" w:firstLine="0"/>
        <w:jc w:val="left"/>
      </w:pPr>
      <w:r>
        <w:t xml:space="preserve"> </w:t>
      </w:r>
    </w:p>
    <w:p w:rsidR="00447F65" w:rsidRDefault="00AF455E">
      <w:pPr>
        <w:numPr>
          <w:ilvl w:val="0"/>
          <w:numId w:val="94"/>
        </w:numPr>
        <w:ind w:right="160"/>
      </w:pPr>
      <w:r>
        <w:t xml:space="preserve">Una vez autorizadas las licencias, deberán ser ejercidas en un término de 90 días naturales contados a partir de la fecha de su autorización y de no hacerlo quedarán automáticamente canceladas. </w:t>
      </w:r>
    </w:p>
    <w:p w:rsidR="00447F65" w:rsidRDefault="00AF455E">
      <w:pPr>
        <w:spacing w:after="49" w:line="259" w:lineRule="auto"/>
        <w:ind w:left="602" w:firstLine="0"/>
        <w:jc w:val="left"/>
      </w:pPr>
      <w:r>
        <w:t xml:space="preserve"> </w:t>
      </w:r>
    </w:p>
    <w:p w:rsidR="00447F65" w:rsidRDefault="00AF455E">
      <w:pPr>
        <w:numPr>
          <w:ilvl w:val="0"/>
          <w:numId w:val="94"/>
        </w:numPr>
        <w:ind w:right="160"/>
      </w:pPr>
      <w:r>
        <w:t>Los refrendos de las licencias o perm</w:t>
      </w:r>
      <w:r>
        <w:t>isos se deberán realizar dentro del término de los primeros diez días hábiles del mes de enero del ejercicio fiscal correspondiente. En este caso se deberán de exhibir y reintegrar las licencias y permisos correspondientes a los ejercicios fiscales anterio</w:t>
      </w:r>
      <w:r>
        <w:t xml:space="preserve">res. </w:t>
      </w:r>
    </w:p>
    <w:p w:rsidR="00447F65" w:rsidRDefault="00AF455E">
      <w:pPr>
        <w:spacing w:after="49" w:line="259" w:lineRule="auto"/>
        <w:ind w:left="602" w:firstLine="0"/>
        <w:jc w:val="left"/>
      </w:pPr>
      <w:r>
        <w:t xml:space="preserve"> </w:t>
      </w:r>
    </w:p>
    <w:p w:rsidR="00447F65" w:rsidRDefault="00AF455E">
      <w:pPr>
        <w:numPr>
          <w:ilvl w:val="0"/>
          <w:numId w:val="94"/>
        </w:numPr>
        <w:ind w:right="160"/>
      </w:pPr>
      <w:r>
        <w:t xml:space="preserve">Regularización de anuncios: </w:t>
      </w:r>
    </w:p>
    <w:p w:rsidR="00447F65" w:rsidRDefault="00AF455E">
      <w:pPr>
        <w:spacing w:after="49" w:line="259" w:lineRule="auto"/>
        <w:ind w:left="602" w:firstLine="0"/>
        <w:jc w:val="left"/>
      </w:pPr>
      <w:r>
        <w:t xml:space="preserve"> </w:t>
      </w:r>
    </w:p>
    <w:p w:rsidR="00447F65" w:rsidRDefault="00AF455E">
      <w:pPr>
        <w:ind w:left="318" w:right="76"/>
      </w:pPr>
      <w:r>
        <w:rPr>
          <w:b/>
        </w:rPr>
        <w:t>a)</w:t>
      </w:r>
      <w:r>
        <w:t xml:space="preserve"> Para anuncios ya colocados, independientemente de cumplir con la normatividad y pagar los derechos y sanciones reglamentarias correspondientes, se pagará adicionalmente del 100% al 110% de los derechos establecidos</w:t>
      </w:r>
      <w:r>
        <w:t xml:space="preserve"> en este artículo, o del 50 al 60%, siempre que se obtengan las licencias correspondientes en un término máximo de cinco días hábiles a partir de la fecha del requerimiento, desahogo de visita o cualquier otra gestión efectuada por la autoridad, siempre qu</w:t>
      </w:r>
      <w:r>
        <w:t xml:space="preserve">e no exista clausura de por medio. </w:t>
      </w:r>
    </w:p>
    <w:p w:rsidR="00447F65" w:rsidRDefault="00AF455E">
      <w:pPr>
        <w:spacing w:after="41" w:line="259" w:lineRule="auto"/>
        <w:ind w:left="998" w:firstLine="0"/>
        <w:jc w:val="left"/>
      </w:pPr>
      <w:r>
        <w:t xml:space="preserve"> </w:t>
      </w:r>
    </w:p>
    <w:p w:rsidR="00447F65" w:rsidRDefault="00AF455E">
      <w:pPr>
        <w:ind w:left="700" w:right="76"/>
      </w:pPr>
      <w:r>
        <w:rPr>
          <w:b/>
        </w:rPr>
        <w:t>b)</w:t>
      </w:r>
      <w:r>
        <w:t>Para anuncios ya colocados, independientemente de cumplir con la normatividad y pagar los derechos y sanciones reglamentarias correspondientes, se pagará adicionalmente del 200% al 210% de los derechos establecidos e</w:t>
      </w:r>
      <w:r>
        <w:t xml:space="preserve">n este artículo. </w:t>
      </w:r>
    </w:p>
    <w:p w:rsidR="00447F65" w:rsidRDefault="00AF455E">
      <w:pPr>
        <w:spacing w:after="42" w:line="259" w:lineRule="auto"/>
        <w:ind w:left="998" w:firstLine="0"/>
        <w:jc w:val="left"/>
      </w:pPr>
      <w:r>
        <w:t xml:space="preserve"> </w:t>
      </w:r>
    </w:p>
    <w:p w:rsidR="00447F65" w:rsidRDefault="00AF455E">
      <w:pPr>
        <w:ind w:left="700" w:right="76"/>
      </w:pPr>
      <w:r>
        <w:rPr>
          <w:b/>
        </w:rPr>
        <w:t>c)</w:t>
      </w:r>
      <w:r>
        <w:t xml:space="preserve">Para anuncios ya colocados, que cuenten con acta o sello de clausura, independientemente de cumplir con la normatividad y pagar los derechos y sanciones reglamentarias correspondientes, se pagará adicionalmente el 200% al 210% de los derechos establecidos </w:t>
      </w:r>
      <w:r>
        <w:t xml:space="preserve">en este artículo. </w:t>
      </w:r>
    </w:p>
    <w:p w:rsidR="00447F65" w:rsidRDefault="00AF455E">
      <w:pPr>
        <w:spacing w:after="41" w:line="259" w:lineRule="auto"/>
        <w:ind w:left="998" w:firstLine="0"/>
        <w:jc w:val="left"/>
      </w:pPr>
      <w:r>
        <w:t xml:space="preserve"> </w:t>
      </w:r>
    </w:p>
    <w:p w:rsidR="00447F65" w:rsidRDefault="00AF455E">
      <w:pPr>
        <w:numPr>
          <w:ilvl w:val="0"/>
          <w:numId w:val="94"/>
        </w:numPr>
        <w:ind w:right="160"/>
      </w:pPr>
      <w:r>
        <w:t>La autoridad se abstendrá de cobrar la regularización, cuando se enteren en forma espontánea los derechos no cubiertos dentro del plazo señalado por la normativa. No se considerará que el entero es espontáneo cuando la omisión sea desc</w:t>
      </w:r>
      <w:r>
        <w:t xml:space="preserve">ubierta por la autoridad o medie requerimiento, visita domiciliaria, acta de visita, clausura o cualquier otra gestión efectuada por la misma. </w:t>
      </w:r>
    </w:p>
    <w:p w:rsidR="00447F65" w:rsidRDefault="00AF455E">
      <w:pPr>
        <w:spacing w:after="42" w:line="259" w:lineRule="auto"/>
        <w:ind w:left="998" w:firstLine="0"/>
        <w:jc w:val="left"/>
      </w:pPr>
      <w:r>
        <w:t xml:space="preserve"> </w:t>
      </w:r>
    </w:p>
    <w:p w:rsidR="00447F65" w:rsidRDefault="00AF455E">
      <w:pPr>
        <w:ind w:left="700" w:right="76"/>
      </w:pPr>
      <w:r>
        <w:rPr>
          <w:b/>
        </w:rPr>
        <w:t xml:space="preserve">ARTÍCULO 23. </w:t>
      </w:r>
      <w:r>
        <w:t>No causarán los derechos previstos en este Capítulo, la publicidad que se realice por medio de te</w:t>
      </w:r>
      <w:r>
        <w:t xml:space="preserve">levisión, radio, periódicos, revistas y a las que se refieren las fracciones I, II y III del artículo 271 del Código Fiscal y Presupuestario para el Municipio de Puebla. </w:t>
      </w:r>
    </w:p>
    <w:p w:rsidR="00447F65" w:rsidRDefault="00AF455E">
      <w:pPr>
        <w:spacing w:after="41" w:line="259" w:lineRule="auto"/>
        <w:ind w:left="998" w:firstLine="0"/>
        <w:jc w:val="left"/>
      </w:pPr>
      <w:r>
        <w:t xml:space="preserve"> </w:t>
      </w:r>
    </w:p>
    <w:p w:rsidR="00447F65" w:rsidRDefault="00AF455E">
      <w:pPr>
        <w:pStyle w:val="Ttulo1"/>
        <w:ind w:left="700" w:right="63"/>
      </w:pPr>
      <w:r>
        <w:t>CAPÍTULO XIV DE LOS DERECHOS POR LOS SERVICIOS PRESTADOS  POR LA CONTRALORÍA MUNICI</w:t>
      </w:r>
      <w:r>
        <w:t xml:space="preserve">PAL </w:t>
      </w:r>
    </w:p>
    <w:p w:rsidR="00447F65" w:rsidRDefault="00AF455E">
      <w:pPr>
        <w:spacing w:after="41" w:line="259" w:lineRule="auto"/>
        <w:ind w:left="998" w:firstLine="0"/>
        <w:jc w:val="left"/>
      </w:pPr>
      <w:r>
        <w:rPr>
          <w:b/>
        </w:rPr>
        <w:t xml:space="preserve"> </w:t>
      </w:r>
    </w:p>
    <w:p w:rsidR="00447F65" w:rsidRDefault="00AF455E">
      <w:pPr>
        <w:ind w:left="998" w:right="76" w:firstLine="0"/>
      </w:pPr>
      <w:r>
        <w:rPr>
          <w:b/>
        </w:rPr>
        <w:t>ARTICULO 24.</w:t>
      </w:r>
      <w:r>
        <w:t xml:space="preserve"> De los Derechos por los servicios prestados por la Contraloría Municipal: </w:t>
      </w:r>
    </w:p>
    <w:p w:rsidR="00447F65" w:rsidRDefault="00AF455E">
      <w:pPr>
        <w:spacing w:after="41" w:line="259" w:lineRule="auto"/>
        <w:ind w:left="998" w:firstLine="0"/>
        <w:jc w:val="left"/>
      </w:pPr>
      <w:r>
        <w:t xml:space="preserve"> </w:t>
      </w:r>
    </w:p>
    <w:p w:rsidR="00447F65" w:rsidRDefault="00AF455E">
      <w:pPr>
        <w:ind w:left="700" w:right="76"/>
      </w:pPr>
      <w:r>
        <w:rPr>
          <w:b/>
        </w:rPr>
        <w:t>I.</w:t>
      </w:r>
      <w:r>
        <w:t xml:space="preserve"> Por la vigilancia, inspección, control y seguimiento de la inversión, así como la adquisición de bienes, arrendamientos y la prestación de servicios que se realicen con recursos Municipales, o en su caso, con recursos convenidos entre el Estado y el Munic</w:t>
      </w:r>
      <w:r>
        <w:t>ipio, siempre y cuando éste último sea el ejecutor; los contratistas, arrendadores, proveedores y prestadores de servicios, con quienes el Gobierno Municipal, celebre contratos y convenios, pagarán un derecho equivalente al 5 al millar, sobre el importe de</w:t>
      </w:r>
      <w:r>
        <w:t xml:space="preserve"> cada una de las estimaciones de trabajo o de los pagos según corresponda; salvo aquellos relativos a servicios financieros y los que deriven de cualquier costo distinto al pago de los intereses y amortizaciones de capital, relacionados a las obligaciones </w:t>
      </w:r>
      <w:r>
        <w:t xml:space="preserve">de la deuda pública. </w:t>
      </w:r>
    </w:p>
    <w:p w:rsidR="00447F65" w:rsidRDefault="00AF455E">
      <w:pPr>
        <w:spacing w:after="41" w:line="259" w:lineRule="auto"/>
        <w:ind w:left="998" w:firstLine="0"/>
        <w:jc w:val="left"/>
      </w:pPr>
      <w:r>
        <w:t xml:space="preserve"> </w:t>
      </w:r>
    </w:p>
    <w:p w:rsidR="00447F65" w:rsidRDefault="00AF455E">
      <w:pPr>
        <w:pStyle w:val="Ttulo1"/>
        <w:ind w:left="700" w:right="63"/>
      </w:pPr>
      <w:r>
        <w:t xml:space="preserve">CAPÍTULO XV DE LOS DERECHOS POR ACCESO A MONUMENTOS O INMUEBLES QUE FORMAN PARTE DEL PATRIMONIO HISTÓRICO DEL MUNICIPIO DE PUEBLA </w:t>
      </w:r>
    </w:p>
    <w:p w:rsidR="00447F65" w:rsidRDefault="00AF455E">
      <w:pPr>
        <w:spacing w:after="41" w:line="259" w:lineRule="auto"/>
        <w:ind w:left="998" w:firstLine="0"/>
        <w:jc w:val="left"/>
      </w:pPr>
      <w:r>
        <w:rPr>
          <w:b/>
        </w:rPr>
        <w:t xml:space="preserve"> </w:t>
      </w:r>
    </w:p>
    <w:p w:rsidR="00447F65" w:rsidRDefault="00AF455E">
      <w:pPr>
        <w:ind w:left="700" w:right="76"/>
      </w:pPr>
      <w:r>
        <w:rPr>
          <w:b/>
        </w:rPr>
        <w:t>ARTÍCULO 25.</w:t>
      </w:r>
      <w:r>
        <w:t xml:space="preserve"> Los derechos por acceso a monumentos o inmuebles que forman parte del Patrimonio Histó</w:t>
      </w:r>
      <w:r>
        <w:t xml:space="preserve">rico del Municipio de Puebla, se causarán y pagarán conforme a las siguientes cuotas por persona:  </w:t>
      </w:r>
    </w:p>
    <w:p w:rsidR="00447F65" w:rsidRDefault="00AF455E">
      <w:pPr>
        <w:spacing w:after="41" w:line="259" w:lineRule="auto"/>
        <w:ind w:left="998" w:firstLine="0"/>
        <w:jc w:val="left"/>
      </w:pPr>
      <w:r>
        <w:t xml:space="preserve"> </w:t>
      </w:r>
    </w:p>
    <w:p w:rsidR="00447F65" w:rsidRDefault="00AF455E">
      <w:pPr>
        <w:numPr>
          <w:ilvl w:val="0"/>
          <w:numId w:val="95"/>
        </w:numPr>
        <w:ind w:right="76"/>
      </w:pPr>
      <w:r>
        <w:t xml:space="preserve">Por acceso a los Secretos de Puebla: </w:t>
      </w:r>
      <w:r>
        <w:tab/>
        <w:t xml:space="preserve">  $20.00 </w:t>
      </w:r>
    </w:p>
    <w:p w:rsidR="00447F65" w:rsidRDefault="00AF455E">
      <w:pPr>
        <w:spacing w:after="41" w:line="259" w:lineRule="auto"/>
        <w:ind w:left="998" w:firstLine="0"/>
        <w:jc w:val="left"/>
      </w:pPr>
      <w:r>
        <w:t xml:space="preserve"> </w:t>
      </w:r>
    </w:p>
    <w:p w:rsidR="00447F65" w:rsidRDefault="00AF455E">
      <w:pPr>
        <w:numPr>
          <w:ilvl w:val="0"/>
          <w:numId w:val="95"/>
        </w:numPr>
        <w:ind w:right="76"/>
      </w:pPr>
      <w:r>
        <w:t>Por la entrada de los menores de doce años, estudiantes, maestros con credencial y personas con credenci</w:t>
      </w:r>
      <w:r>
        <w:t xml:space="preserve">al del INAPAM: </w:t>
      </w:r>
      <w:r>
        <w:tab/>
        <w:t xml:space="preserve">$10.00  Las cuotas referidas en las fracción I y II, incluyen el acceso a Puente de Bubas, Pasaje de 5 de Mayo y Lavaderos de Almoloya. </w:t>
      </w:r>
    </w:p>
    <w:p w:rsidR="00447F65" w:rsidRDefault="00AF455E">
      <w:pPr>
        <w:spacing w:after="70" w:line="259" w:lineRule="auto"/>
        <w:ind w:left="601" w:firstLine="0"/>
        <w:jc w:val="left"/>
      </w:pPr>
      <w:r>
        <w:t xml:space="preserve"> </w:t>
      </w:r>
    </w:p>
    <w:p w:rsidR="00447F65" w:rsidRDefault="00AF455E">
      <w:pPr>
        <w:pStyle w:val="Ttulo1"/>
        <w:ind w:left="700" w:right="857"/>
      </w:pPr>
      <w:r>
        <w:t xml:space="preserve">CAPÍTULO XVI DE LOS DERECHOS POR OCUPACIÓN DE ESPACIOS </w:t>
      </w:r>
    </w:p>
    <w:p w:rsidR="00447F65" w:rsidRDefault="00AF455E">
      <w:pPr>
        <w:spacing w:after="70" w:line="259" w:lineRule="auto"/>
        <w:ind w:left="601" w:firstLine="0"/>
        <w:jc w:val="left"/>
      </w:pPr>
      <w:r>
        <w:t xml:space="preserve"> </w:t>
      </w:r>
    </w:p>
    <w:p w:rsidR="00447F65" w:rsidRDefault="00AF455E">
      <w:pPr>
        <w:spacing w:after="0" w:line="331" w:lineRule="auto"/>
        <w:ind w:left="318" w:right="76"/>
      </w:pPr>
      <w:r>
        <w:rPr>
          <w:b/>
        </w:rPr>
        <w:t xml:space="preserve">ARTÍCULO 26. </w:t>
      </w:r>
      <w:r>
        <w:t xml:space="preserve">Los derechos a que se refiere este Capítulo, se causarán y pagarán conforme a las siguientes cuotas: </w:t>
      </w:r>
    </w:p>
    <w:p w:rsidR="00447F65" w:rsidRDefault="00AF455E">
      <w:pPr>
        <w:spacing w:after="70" w:line="259" w:lineRule="auto"/>
        <w:ind w:left="601" w:firstLine="0"/>
        <w:jc w:val="left"/>
      </w:pPr>
      <w:r>
        <w:t xml:space="preserve"> </w:t>
      </w:r>
    </w:p>
    <w:p w:rsidR="00447F65" w:rsidRDefault="00AF455E">
      <w:pPr>
        <w:numPr>
          <w:ilvl w:val="0"/>
          <w:numId w:val="96"/>
        </w:numPr>
        <w:spacing w:after="0" w:line="331" w:lineRule="auto"/>
        <w:ind w:right="76"/>
      </w:pPr>
      <w:r>
        <w:t>Por ocupación de espacios en mercados municipales y/o mercados temporales en vía pública, de acuerdo al movimiento comercial que se genere en cada uno d</w:t>
      </w:r>
      <w:r>
        <w:t xml:space="preserve">e ellos, se pagará, en la siguiente forma  </w:t>
      </w:r>
    </w:p>
    <w:p w:rsidR="00447F65" w:rsidRDefault="00AF455E">
      <w:pPr>
        <w:spacing w:after="0" w:line="259" w:lineRule="auto"/>
        <w:ind w:left="601" w:firstLine="0"/>
        <w:jc w:val="left"/>
      </w:pPr>
      <w:r>
        <w:t xml:space="preserve"> </w:t>
      </w:r>
    </w:p>
    <w:tbl>
      <w:tblPr>
        <w:tblStyle w:val="TableGrid"/>
        <w:tblW w:w="9402" w:type="dxa"/>
        <w:tblInd w:w="292" w:type="dxa"/>
        <w:tblCellMar>
          <w:top w:w="6" w:type="dxa"/>
          <w:left w:w="26" w:type="dxa"/>
          <w:bottom w:w="4" w:type="dxa"/>
          <w:right w:w="0" w:type="dxa"/>
        </w:tblCellMar>
        <w:tblLook w:val="04A0" w:firstRow="1" w:lastRow="0" w:firstColumn="1" w:lastColumn="0" w:noHBand="0" w:noVBand="1"/>
      </w:tblPr>
      <w:tblGrid>
        <w:gridCol w:w="396"/>
        <w:gridCol w:w="78"/>
        <w:gridCol w:w="397"/>
        <w:gridCol w:w="1045"/>
        <w:gridCol w:w="397"/>
        <w:gridCol w:w="538"/>
        <w:gridCol w:w="397"/>
        <w:gridCol w:w="540"/>
        <w:gridCol w:w="397"/>
        <w:gridCol w:w="540"/>
        <w:gridCol w:w="397"/>
        <w:gridCol w:w="711"/>
        <w:gridCol w:w="397"/>
        <w:gridCol w:w="489"/>
        <w:gridCol w:w="398"/>
        <w:gridCol w:w="489"/>
        <w:gridCol w:w="399"/>
        <w:gridCol w:w="464"/>
        <w:gridCol w:w="399"/>
        <w:gridCol w:w="532"/>
        <w:gridCol w:w="400"/>
      </w:tblGrid>
      <w:tr w:rsidR="00447F65">
        <w:trPr>
          <w:gridAfter w:val="1"/>
          <w:wAfter w:w="400" w:type="dxa"/>
          <w:trHeight w:val="2840"/>
        </w:trPr>
        <w:tc>
          <w:tcPr>
            <w:tcW w:w="474" w:type="dxa"/>
            <w:gridSpan w:val="2"/>
            <w:tcBorders>
              <w:top w:val="single" w:sz="4" w:space="0" w:color="000000"/>
              <w:left w:val="single" w:sz="4" w:space="0" w:color="000000"/>
              <w:bottom w:val="single" w:sz="4" w:space="0" w:color="000000"/>
              <w:right w:val="single" w:sz="4" w:space="0" w:color="000000"/>
            </w:tcBorders>
            <w:shd w:val="clear" w:color="auto" w:fill="DDD8C3"/>
          </w:tcPr>
          <w:p w:rsidR="00447F65" w:rsidRDefault="00AF455E">
            <w:pPr>
              <w:spacing w:after="0" w:line="259" w:lineRule="auto"/>
              <w:ind w:left="10" w:firstLine="0"/>
              <w:jc w:val="left"/>
            </w:pPr>
            <w:r>
              <w:rPr>
                <w:rFonts w:ascii="Calibri" w:eastAsia="Calibri" w:hAnsi="Calibri" w:cs="Calibri"/>
                <w:noProof/>
                <w:sz w:val="22"/>
              </w:rPr>
              <mc:AlternateContent>
                <mc:Choice Requires="wpg">
                  <w:drawing>
                    <wp:inline distT="0" distB="0" distL="0" distR="0">
                      <wp:extent cx="126530" cy="1063562"/>
                      <wp:effectExtent l="0" t="0" r="0" b="0"/>
                      <wp:docPr id="200242" name="Group 200242"/>
                      <wp:cNvGraphicFramePr/>
                      <a:graphic xmlns:a="http://schemas.openxmlformats.org/drawingml/2006/main">
                        <a:graphicData uri="http://schemas.microsoft.com/office/word/2010/wordprocessingGroup">
                          <wpg:wgp>
                            <wpg:cNvGrpSpPr/>
                            <wpg:grpSpPr>
                              <a:xfrm>
                                <a:off x="0" y="0"/>
                                <a:ext cx="126530" cy="1063562"/>
                                <a:chOff x="0" y="0"/>
                                <a:chExt cx="126530" cy="1063562"/>
                              </a:xfrm>
                            </wpg:grpSpPr>
                            <wps:wsp>
                              <wps:cNvPr id="8375" name="Rectangle 8375"/>
                              <wps:cNvSpPr/>
                              <wps:spPr>
                                <a:xfrm rot="-5399999">
                                  <a:off x="-623125" y="272150"/>
                                  <a:ext cx="1414537" cy="168285"/>
                                </a:xfrm>
                                <a:prstGeom prst="rect">
                                  <a:avLst/>
                                </a:prstGeom>
                                <a:ln>
                                  <a:noFill/>
                                </a:ln>
                              </wps:spPr>
                              <wps:txbx>
                                <w:txbxContent>
                                  <w:p w:rsidR="00447F65" w:rsidRDefault="00AF455E">
                                    <w:pPr>
                                      <w:spacing w:after="160" w:line="259" w:lineRule="auto"/>
                                      <w:ind w:left="0" w:firstLine="0"/>
                                      <w:jc w:val="left"/>
                                    </w:pPr>
                                    <w:r>
                                      <w:rPr>
                                        <w:sz w:val="18"/>
                                      </w:rPr>
                                      <w:t xml:space="preserve">TIPO DE MERCADO </w:t>
                                    </w:r>
                                  </w:p>
                                </w:txbxContent>
                              </wps:txbx>
                              <wps:bodyPr horzOverflow="overflow" vert="horz" lIns="0" tIns="0" rIns="0" bIns="0" rtlCol="0">
                                <a:noAutofit/>
                              </wps:bodyPr>
                            </wps:wsp>
                          </wpg:wgp>
                        </a:graphicData>
                      </a:graphic>
                    </wp:inline>
                  </w:drawing>
                </mc:Choice>
                <mc:Fallback xmlns:a="http://schemas.openxmlformats.org/drawingml/2006/main">
                  <w:pict>
                    <v:group id="Group 200242" style="width:9.963pt;height:83.745pt;mso-position-horizontal-relative:char;mso-position-vertical-relative:line" coordsize="1265,10635">
                      <v:rect id="Rectangle 8375" style="position:absolute;width:14145;height:1682;left:-6231;top:2721;rotation:270;" filled="f" stroked="f">
                        <v:textbox inset="0,0,0,0" style="layout-flow:vertical;mso-layout-flow-alt:bottom-to-top">
                          <w:txbxContent>
                            <w:p>
                              <w:pPr>
                                <w:spacing w:before="0" w:after="160" w:line="259" w:lineRule="auto"/>
                                <w:ind w:left="0" w:firstLine="0"/>
                                <w:jc w:val="left"/>
                              </w:pPr>
                              <w:r>
                                <w:rPr>
                                  <w:sz w:val="18"/>
                                </w:rPr>
                                <w:t xml:space="preserve">TIPO DE MERCADO </w:t>
                              </w:r>
                            </w:p>
                          </w:txbxContent>
                        </v:textbox>
                      </v:rect>
                    </v:group>
                  </w:pict>
                </mc:Fallback>
              </mc:AlternateConten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DDD8C3"/>
            <w:vAlign w:val="bottom"/>
          </w:tcPr>
          <w:p w:rsidR="00447F65" w:rsidRDefault="00AF455E">
            <w:pPr>
              <w:spacing w:after="0" w:line="259" w:lineRule="auto"/>
              <w:ind w:left="11" w:firstLine="0"/>
              <w:jc w:val="left"/>
            </w:pPr>
            <w:r>
              <w:rPr>
                <w:rFonts w:ascii="Calibri" w:eastAsia="Calibri" w:hAnsi="Calibri" w:cs="Calibri"/>
                <w:noProof/>
                <w:sz w:val="22"/>
              </w:rPr>
              <mc:AlternateContent>
                <mc:Choice Requires="wpg">
                  <w:drawing>
                    <wp:inline distT="0" distB="0" distL="0" distR="0">
                      <wp:extent cx="126530" cy="599789"/>
                      <wp:effectExtent l="0" t="0" r="0" b="0"/>
                      <wp:docPr id="200257" name="Group 200257"/>
                      <wp:cNvGraphicFramePr/>
                      <a:graphic xmlns:a="http://schemas.openxmlformats.org/drawingml/2006/main">
                        <a:graphicData uri="http://schemas.microsoft.com/office/word/2010/wordprocessingGroup">
                          <wpg:wgp>
                            <wpg:cNvGrpSpPr/>
                            <wpg:grpSpPr>
                              <a:xfrm>
                                <a:off x="0" y="0"/>
                                <a:ext cx="126530" cy="599789"/>
                                <a:chOff x="0" y="0"/>
                                <a:chExt cx="126530" cy="599789"/>
                              </a:xfrm>
                            </wpg:grpSpPr>
                            <wps:wsp>
                              <wps:cNvPr id="8378" name="Rectangle 8378"/>
                              <wps:cNvSpPr/>
                              <wps:spPr>
                                <a:xfrm rot="-5399999">
                                  <a:off x="-314716" y="116787"/>
                                  <a:ext cx="797720" cy="168285"/>
                                </a:xfrm>
                                <a:prstGeom prst="rect">
                                  <a:avLst/>
                                </a:prstGeom>
                                <a:ln>
                                  <a:noFill/>
                                </a:ln>
                              </wps:spPr>
                              <wps:txbx>
                                <w:txbxContent>
                                  <w:p w:rsidR="00447F65" w:rsidRDefault="00AF455E">
                                    <w:pPr>
                                      <w:spacing w:after="160" w:line="259" w:lineRule="auto"/>
                                      <w:ind w:left="0" w:firstLine="0"/>
                                      <w:jc w:val="left"/>
                                    </w:pPr>
                                    <w:r>
                                      <w:rPr>
                                        <w:sz w:val="18"/>
                                      </w:rPr>
                                      <w:t xml:space="preserve">MERCADO </w:t>
                                    </w:r>
                                  </w:p>
                                </w:txbxContent>
                              </wps:txbx>
                              <wps:bodyPr horzOverflow="overflow" vert="horz" lIns="0" tIns="0" rIns="0" bIns="0" rtlCol="0">
                                <a:noAutofit/>
                              </wps:bodyPr>
                            </wps:wsp>
                          </wpg:wgp>
                        </a:graphicData>
                      </a:graphic>
                    </wp:inline>
                  </w:drawing>
                </mc:Choice>
                <mc:Fallback xmlns:a="http://schemas.openxmlformats.org/drawingml/2006/main">
                  <w:pict>
                    <v:group id="Group 200257" style="width:9.963pt;height:47.2275pt;mso-position-horizontal-relative:char;mso-position-vertical-relative:line" coordsize="1265,5997">
                      <v:rect id="Rectangle 8378" style="position:absolute;width:7977;height:1682;left:-3147;top:1167;rotation:270;" filled="f" stroked="f">
                        <v:textbox inset="0,0,0,0" style="layout-flow:vertical;mso-layout-flow-alt:bottom-to-top">
                          <w:txbxContent>
                            <w:p>
                              <w:pPr>
                                <w:spacing w:before="0" w:after="160" w:line="259" w:lineRule="auto"/>
                                <w:ind w:left="0" w:firstLine="0"/>
                                <w:jc w:val="left"/>
                              </w:pPr>
                              <w:r>
                                <w:rPr>
                                  <w:sz w:val="18"/>
                                </w:rPr>
                                <w:t xml:space="preserve">MERCADO </w:t>
                              </w:r>
                            </w:p>
                          </w:txbxContent>
                        </v:textbox>
                      </v:rect>
                    </v:group>
                  </w:pict>
                </mc:Fallback>
              </mc:AlternateContent>
            </w: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DDD8C3"/>
          </w:tcPr>
          <w:p w:rsidR="00447F65" w:rsidRDefault="00AF455E">
            <w:pPr>
              <w:spacing w:after="0" w:line="259" w:lineRule="auto"/>
              <w:ind w:left="12" w:firstLine="0"/>
              <w:jc w:val="left"/>
            </w:pPr>
            <w:r>
              <w:rPr>
                <w:rFonts w:ascii="Calibri" w:eastAsia="Calibri" w:hAnsi="Calibri" w:cs="Calibri"/>
                <w:noProof/>
                <w:sz w:val="22"/>
              </w:rPr>
              <mc:AlternateContent>
                <mc:Choice Requires="wpg">
                  <w:drawing>
                    <wp:inline distT="0" distB="0" distL="0" distR="0">
                      <wp:extent cx="396278" cy="1708431"/>
                      <wp:effectExtent l="0" t="0" r="0" b="0"/>
                      <wp:docPr id="200276" name="Group 200276"/>
                      <wp:cNvGraphicFramePr/>
                      <a:graphic xmlns:a="http://schemas.openxmlformats.org/drawingml/2006/main">
                        <a:graphicData uri="http://schemas.microsoft.com/office/word/2010/wordprocessingGroup">
                          <wpg:wgp>
                            <wpg:cNvGrpSpPr/>
                            <wpg:grpSpPr>
                              <a:xfrm>
                                <a:off x="0" y="0"/>
                                <a:ext cx="396278" cy="1708431"/>
                                <a:chOff x="0" y="0"/>
                                <a:chExt cx="396278" cy="1708431"/>
                              </a:xfrm>
                            </wpg:grpSpPr>
                            <wps:wsp>
                              <wps:cNvPr id="8381" name="Rectangle 8381"/>
                              <wps:cNvSpPr/>
                              <wps:spPr>
                                <a:xfrm rot="-5399999">
                                  <a:off x="-1051963" y="488181"/>
                                  <a:ext cx="2272213" cy="168285"/>
                                </a:xfrm>
                                <a:prstGeom prst="rect">
                                  <a:avLst/>
                                </a:prstGeom>
                                <a:ln>
                                  <a:noFill/>
                                </a:ln>
                              </wps:spPr>
                              <wps:txbx>
                                <w:txbxContent>
                                  <w:p w:rsidR="00447F65" w:rsidRDefault="00AF455E">
                                    <w:pPr>
                                      <w:spacing w:after="160" w:line="259" w:lineRule="auto"/>
                                      <w:ind w:left="0" w:firstLine="0"/>
                                      <w:jc w:val="left"/>
                                    </w:pPr>
                                    <w:r>
                                      <w:rPr>
                                        <w:sz w:val="18"/>
                                      </w:rPr>
                                      <w:t xml:space="preserve">PLATAFORMA Y/O LOCAL CON </w:t>
                                    </w:r>
                                  </w:p>
                                </w:txbxContent>
                              </wps:txbx>
                              <wps:bodyPr horzOverflow="overflow" vert="horz" lIns="0" tIns="0" rIns="0" bIns="0" rtlCol="0">
                                <a:noAutofit/>
                              </wps:bodyPr>
                            </wps:wsp>
                            <wps:wsp>
                              <wps:cNvPr id="8383" name="Rectangle 8383"/>
                              <wps:cNvSpPr/>
                              <wps:spPr>
                                <a:xfrm rot="-5399999">
                                  <a:off x="-744114" y="661157"/>
                                  <a:ext cx="1926263" cy="168285"/>
                                </a:xfrm>
                                <a:prstGeom prst="rect">
                                  <a:avLst/>
                                </a:prstGeom>
                                <a:ln>
                                  <a:noFill/>
                                </a:ln>
                              </wps:spPr>
                              <wps:txbx>
                                <w:txbxContent>
                                  <w:p w:rsidR="00447F65" w:rsidRDefault="00AF455E">
                                    <w:pPr>
                                      <w:spacing w:after="160" w:line="259" w:lineRule="auto"/>
                                      <w:ind w:left="0" w:firstLine="0"/>
                                      <w:jc w:val="left"/>
                                    </w:pPr>
                                    <w:r>
                                      <w:rPr>
                                        <w:sz w:val="18"/>
                                      </w:rPr>
                                      <w:t>GIRO DE CÁRNICOS POR M</w:t>
                                    </w:r>
                                  </w:p>
                                </w:txbxContent>
                              </wps:txbx>
                              <wps:bodyPr horzOverflow="overflow" vert="horz" lIns="0" tIns="0" rIns="0" bIns="0" rtlCol="0">
                                <a:noAutofit/>
                              </wps:bodyPr>
                            </wps:wsp>
                            <wps:wsp>
                              <wps:cNvPr id="8384" name="Rectangle 8384"/>
                              <wps:cNvSpPr/>
                              <wps:spPr>
                                <a:xfrm rot="-5399999">
                                  <a:off x="148525" y="179962"/>
                                  <a:ext cx="50673" cy="112189"/>
                                </a:xfrm>
                                <a:prstGeom prst="rect">
                                  <a:avLst/>
                                </a:prstGeom>
                                <a:ln>
                                  <a:noFill/>
                                </a:ln>
                              </wps:spPr>
                              <wps:txbx>
                                <w:txbxContent>
                                  <w:p w:rsidR="00447F65" w:rsidRDefault="00AF455E">
                                    <w:pPr>
                                      <w:spacing w:after="160" w:line="259" w:lineRule="auto"/>
                                      <w:ind w:left="0" w:firstLine="0"/>
                                      <w:jc w:val="left"/>
                                    </w:pPr>
                                    <w:r>
                                      <w:rPr>
                                        <w:sz w:val="12"/>
                                      </w:rPr>
                                      <w:t>2</w:t>
                                    </w:r>
                                  </w:p>
                                </w:txbxContent>
                              </wps:txbx>
                              <wps:bodyPr horzOverflow="overflow" vert="horz" lIns="0" tIns="0" rIns="0" bIns="0" rtlCol="0">
                                <a:noAutofit/>
                              </wps:bodyPr>
                            </wps:wsp>
                            <wps:wsp>
                              <wps:cNvPr id="8385" name="Rectangle 8385"/>
                              <wps:cNvSpPr/>
                              <wps:spPr>
                                <a:xfrm rot="-5399999">
                                  <a:off x="200014" y="119386"/>
                                  <a:ext cx="38005" cy="168285"/>
                                </a:xfrm>
                                <a:prstGeom prst="rect">
                                  <a:avLst/>
                                </a:prstGeom>
                                <a:ln>
                                  <a:noFill/>
                                </a:ln>
                              </wps:spPr>
                              <wps:txbx>
                                <w:txbxContent>
                                  <w:p w:rsidR="00447F65" w:rsidRDefault="00AF455E">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8387" name="Rectangle 8387"/>
                              <wps:cNvSpPr/>
                              <wps:spPr>
                                <a:xfrm rot="-5399999">
                                  <a:off x="-32260" y="1238137"/>
                                  <a:ext cx="772302" cy="168285"/>
                                </a:xfrm>
                                <a:prstGeom prst="rect">
                                  <a:avLst/>
                                </a:prstGeom>
                                <a:ln>
                                  <a:noFill/>
                                </a:ln>
                              </wps:spPr>
                              <wps:txbx>
                                <w:txbxContent>
                                  <w:p w:rsidR="00447F65" w:rsidRDefault="00AF455E">
                                    <w:pPr>
                                      <w:spacing w:after="160" w:line="259" w:lineRule="auto"/>
                                      <w:ind w:left="0" w:firstLine="0"/>
                                      <w:jc w:val="left"/>
                                    </w:pPr>
                                    <w:r>
                                      <w:rPr>
                                        <w:sz w:val="18"/>
                                      </w:rPr>
                                      <w:t xml:space="preserve">MENSUAL </w:t>
                                    </w:r>
                                  </w:p>
                                </w:txbxContent>
                              </wps:txbx>
                              <wps:bodyPr horzOverflow="overflow" vert="horz" lIns="0" tIns="0" rIns="0" bIns="0" rtlCol="0">
                                <a:noAutofit/>
                              </wps:bodyPr>
                            </wps:wsp>
                          </wpg:wgp>
                        </a:graphicData>
                      </a:graphic>
                    </wp:inline>
                  </w:drawing>
                </mc:Choice>
                <mc:Fallback xmlns:a="http://schemas.openxmlformats.org/drawingml/2006/main">
                  <w:pict>
                    <v:group id="Group 200276" style="width:31.203pt;height:134.522pt;mso-position-horizontal-relative:char;mso-position-vertical-relative:line" coordsize="3962,17084">
                      <v:rect id="Rectangle 8381" style="position:absolute;width:22722;height:1682;left:-10519;top:4881;rotation:270;" filled="f" stroked="f">
                        <v:textbox inset="0,0,0,0" style="layout-flow:vertical;mso-layout-flow-alt:bottom-to-top">
                          <w:txbxContent>
                            <w:p>
                              <w:pPr>
                                <w:spacing w:before="0" w:after="160" w:line="259" w:lineRule="auto"/>
                                <w:ind w:left="0" w:firstLine="0"/>
                                <w:jc w:val="left"/>
                              </w:pPr>
                              <w:r>
                                <w:rPr>
                                  <w:sz w:val="18"/>
                                </w:rPr>
                                <w:t xml:space="preserve">PLATAFORMA Y/O LOCAL CON </w:t>
                              </w:r>
                            </w:p>
                          </w:txbxContent>
                        </v:textbox>
                      </v:rect>
                      <v:rect id="Rectangle 8383" style="position:absolute;width:19262;height:1682;left:-7441;top:6611;rotation:270;" filled="f" stroked="f">
                        <v:textbox inset="0,0,0,0" style="layout-flow:vertical;mso-layout-flow-alt:bottom-to-top">
                          <w:txbxContent>
                            <w:p>
                              <w:pPr>
                                <w:spacing w:before="0" w:after="160" w:line="259" w:lineRule="auto"/>
                                <w:ind w:left="0" w:firstLine="0"/>
                                <w:jc w:val="left"/>
                              </w:pPr>
                              <w:r>
                                <w:rPr>
                                  <w:sz w:val="18"/>
                                </w:rPr>
                                <w:t xml:space="preserve">GIRO DE CÁRNICOS POR M</w:t>
                              </w:r>
                            </w:p>
                          </w:txbxContent>
                        </v:textbox>
                      </v:rect>
                      <v:rect id="Rectangle 8384" style="position:absolute;width:506;height:1121;left:1485;top:1799;rotation:270;" filled="f" stroked="f">
                        <v:textbox inset="0,0,0,0" style="layout-flow:vertical;mso-layout-flow-alt:bottom-to-top">
                          <w:txbxContent>
                            <w:p>
                              <w:pPr>
                                <w:spacing w:before="0" w:after="160" w:line="259" w:lineRule="auto"/>
                                <w:ind w:left="0" w:firstLine="0"/>
                                <w:jc w:val="left"/>
                              </w:pPr>
                              <w:r>
                                <w:rPr>
                                  <w:sz w:val="12"/>
                                </w:rPr>
                                <w:t xml:space="preserve">2</w:t>
                              </w:r>
                            </w:p>
                          </w:txbxContent>
                        </v:textbox>
                      </v:rect>
                      <v:rect id="Rectangle 8385" style="position:absolute;width:380;height:1682;left:2000;top:1193;rotation:270;" filled="f" stroked="f">
                        <v:textbox inset="0,0,0,0" style="layout-flow:vertical;mso-layout-flow-alt:bottom-to-top">
                          <w:txbxContent>
                            <w:p>
                              <w:pPr>
                                <w:spacing w:before="0" w:after="160" w:line="259" w:lineRule="auto"/>
                                <w:ind w:left="0" w:firstLine="0"/>
                                <w:jc w:val="left"/>
                              </w:pPr>
                              <w:r>
                                <w:rPr>
                                  <w:sz w:val="18"/>
                                </w:rPr>
                                <w:t xml:space="preserve"> </w:t>
                              </w:r>
                            </w:p>
                          </w:txbxContent>
                        </v:textbox>
                      </v:rect>
                      <v:rect id="Rectangle 8387" style="position:absolute;width:7723;height:1682;left:-322;top:12381;rotation:270;" filled="f" stroked="f">
                        <v:textbox inset="0,0,0,0" style="layout-flow:vertical;mso-layout-flow-alt:bottom-to-top">
                          <w:txbxContent>
                            <w:p>
                              <w:pPr>
                                <w:spacing w:before="0" w:after="160" w:line="259" w:lineRule="auto"/>
                                <w:ind w:left="0" w:firstLine="0"/>
                                <w:jc w:val="left"/>
                              </w:pPr>
                              <w:r>
                                <w:rPr>
                                  <w:sz w:val="18"/>
                                </w:rPr>
                                <w:t xml:space="preserve">MENSUAL </w:t>
                              </w:r>
                            </w:p>
                          </w:txbxContent>
                        </v:textbox>
                      </v:rect>
                    </v:group>
                  </w:pict>
                </mc:Fallback>
              </mc:AlternateConten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DDD8C3"/>
          </w:tcPr>
          <w:p w:rsidR="00447F65" w:rsidRDefault="00AF455E">
            <w:pPr>
              <w:spacing w:after="0" w:line="259" w:lineRule="auto"/>
              <w:ind w:left="12" w:firstLine="0"/>
              <w:jc w:val="left"/>
            </w:pPr>
            <w:r>
              <w:rPr>
                <w:rFonts w:ascii="Calibri" w:eastAsia="Calibri" w:hAnsi="Calibri" w:cs="Calibri"/>
                <w:noProof/>
                <w:sz w:val="22"/>
              </w:rPr>
              <mc:AlternateContent>
                <mc:Choice Requires="wpg">
                  <w:drawing>
                    <wp:inline distT="0" distB="0" distL="0" distR="0">
                      <wp:extent cx="396278" cy="1797474"/>
                      <wp:effectExtent l="0" t="0" r="0" b="0"/>
                      <wp:docPr id="200297" name="Group 200297"/>
                      <wp:cNvGraphicFramePr/>
                      <a:graphic xmlns:a="http://schemas.openxmlformats.org/drawingml/2006/main">
                        <a:graphicData uri="http://schemas.microsoft.com/office/word/2010/wordprocessingGroup">
                          <wpg:wgp>
                            <wpg:cNvGrpSpPr/>
                            <wpg:grpSpPr>
                              <a:xfrm>
                                <a:off x="0" y="0"/>
                                <a:ext cx="396278" cy="1797474"/>
                                <a:chOff x="0" y="0"/>
                                <a:chExt cx="396278" cy="1797474"/>
                              </a:xfrm>
                            </wpg:grpSpPr>
                            <wps:wsp>
                              <wps:cNvPr id="8390" name="Rectangle 8390"/>
                              <wps:cNvSpPr/>
                              <wps:spPr>
                                <a:xfrm rot="-5399999">
                                  <a:off x="-1051963" y="577225"/>
                                  <a:ext cx="2272213" cy="168285"/>
                                </a:xfrm>
                                <a:prstGeom prst="rect">
                                  <a:avLst/>
                                </a:prstGeom>
                                <a:ln>
                                  <a:noFill/>
                                </a:ln>
                              </wps:spPr>
                              <wps:txbx>
                                <w:txbxContent>
                                  <w:p w:rsidR="00447F65" w:rsidRDefault="00AF455E">
                                    <w:pPr>
                                      <w:spacing w:after="160" w:line="259" w:lineRule="auto"/>
                                      <w:ind w:left="0" w:firstLine="0"/>
                                      <w:jc w:val="left"/>
                                    </w:pPr>
                                    <w:r>
                                      <w:rPr>
                                        <w:sz w:val="18"/>
                                      </w:rPr>
                                      <w:t xml:space="preserve">PLATAFORMA Y/O LOCAL CON </w:t>
                                    </w:r>
                                  </w:p>
                                </w:txbxContent>
                              </wps:txbx>
                              <wps:bodyPr horzOverflow="overflow" vert="horz" lIns="0" tIns="0" rIns="0" bIns="0" rtlCol="0">
                                <a:noAutofit/>
                              </wps:bodyPr>
                            </wps:wsp>
                            <wps:wsp>
                              <wps:cNvPr id="8392" name="Rectangle 8392"/>
                              <wps:cNvSpPr/>
                              <wps:spPr>
                                <a:xfrm rot="-5399999">
                                  <a:off x="-609182" y="885132"/>
                                  <a:ext cx="1656399" cy="168285"/>
                                </a:xfrm>
                                <a:prstGeom prst="rect">
                                  <a:avLst/>
                                </a:prstGeom>
                                <a:ln>
                                  <a:noFill/>
                                </a:ln>
                              </wps:spPr>
                              <wps:txbx>
                                <w:txbxContent>
                                  <w:p w:rsidR="00447F65" w:rsidRDefault="00AF455E">
                                    <w:pPr>
                                      <w:spacing w:after="160" w:line="259" w:lineRule="auto"/>
                                      <w:ind w:left="0" w:firstLine="0"/>
                                      <w:jc w:val="left"/>
                                    </w:pPr>
                                    <w:r>
                                      <w:rPr>
                                        <w:sz w:val="18"/>
                                      </w:rPr>
                                      <w:t xml:space="preserve">GIRO DE POLLERÍAS Y </w:t>
                                    </w:r>
                                  </w:p>
                                </w:txbxContent>
                              </wps:txbx>
                              <wps:bodyPr horzOverflow="overflow" vert="horz" lIns="0" tIns="0" rIns="0" bIns="0" rtlCol="0">
                                <a:noAutofit/>
                              </wps:bodyPr>
                            </wps:wsp>
                            <wps:wsp>
                              <wps:cNvPr id="8394" name="Rectangle 8394"/>
                              <wps:cNvSpPr/>
                              <wps:spPr>
                                <a:xfrm rot="-5399999">
                                  <a:off x="-410711" y="948729"/>
                                  <a:ext cx="1529205" cy="168285"/>
                                </a:xfrm>
                                <a:prstGeom prst="rect">
                                  <a:avLst/>
                                </a:prstGeom>
                                <a:ln>
                                  <a:noFill/>
                                </a:ln>
                              </wps:spPr>
                              <wps:txbx>
                                <w:txbxContent>
                                  <w:p w:rsidR="00447F65" w:rsidRDefault="00AF455E">
                                    <w:pPr>
                                      <w:spacing w:after="160" w:line="259" w:lineRule="auto"/>
                                      <w:ind w:left="0" w:firstLine="0"/>
                                      <w:jc w:val="left"/>
                                    </w:pPr>
                                    <w:r>
                                      <w:rPr>
                                        <w:sz w:val="18"/>
                                      </w:rPr>
                                      <w:t>PESCADERÍAS POR M</w:t>
                                    </w:r>
                                  </w:p>
                                </w:txbxContent>
                              </wps:txbx>
                              <wps:bodyPr horzOverflow="overflow" vert="horz" lIns="0" tIns="0" rIns="0" bIns="0" rtlCol="0">
                                <a:noAutofit/>
                              </wps:bodyPr>
                            </wps:wsp>
                            <wps:wsp>
                              <wps:cNvPr id="8395" name="Rectangle 8395"/>
                              <wps:cNvSpPr/>
                              <wps:spPr>
                                <a:xfrm rot="-5399999">
                                  <a:off x="283400" y="566184"/>
                                  <a:ext cx="50673" cy="112191"/>
                                </a:xfrm>
                                <a:prstGeom prst="rect">
                                  <a:avLst/>
                                </a:prstGeom>
                                <a:ln>
                                  <a:noFill/>
                                </a:ln>
                              </wps:spPr>
                              <wps:txbx>
                                <w:txbxContent>
                                  <w:p w:rsidR="00447F65" w:rsidRDefault="00AF455E">
                                    <w:pPr>
                                      <w:spacing w:after="160" w:line="259" w:lineRule="auto"/>
                                      <w:ind w:left="0" w:firstLine="0"/>
                                      <w:jc w:val="left"/>
                                    </w:pPr>
                                    <w:r>
                                      <w:rPr>
                                        <w:sz w:val="12"/>
                                      </w:rPr>
                                      <w:t>2</w:t>
                                    </w:r>
                                  </w:p>
                                </w:txbxContent>
                              </wps:txbx>
                              <wps:bodyPr horzOverflow="overflow" vert="horz" lIns="0" tIns="0" rIns="0" bIns="0" rtlCol="0">
                                <a:noAutofit/>
                              </wps:bodyPr>
                            </wps:wsp>
                            <wps:wsp>
                              <wps:cNvPr id="8396" name="Rectangle 8396"/>
                              <wps:cNvSpPr/>
                              <wps:spPr>
                                <a:xfrm rot="-5399999">
                                  <a:off x="-51436" y="120045"/>
                                  <a:ext cx="810656" cy="168285"/>
                                </a:xfrm>
                                <a:prstGeom prst="rect">
                                  <a:avLst/>
                                </a:prstGeom>
                                <a:ln>
                                  <a:noFill/>
                                </a:ln>
                              </wps:spPr>
                              <wps:txbx>
                                <w:txbxContent>
                                  <w:p w:rsidR="00447F65" w:rsidRDefault="00AF455E">
                                    <w:pPr>
                                      <w:spacing w:after="160" w:line="259" w:lineRule="auto"/>
                                      <w:ind w:left="0" w:firstLine="0"/>
                                      <w:jc w:val="left"/>
                                    </w:pPr>
                                    <w:r>
                                      <w:rPr>
                                        <w:sz w:val="18"/>
                                      </w:rPr>
                                      <w:t xml:space="preserve"> MENSUAL </w:t>
                                    </w:r>
                                  </w:p>
                                </w:txbxContent>
                              </wps:txbx>
                              <wps:bodyPr horzOverflow="overflow" vert="horz" lIns="0" tIns="0" rIns="0" bIns="0" rtlCol="0">
                                <a:noAutofit/>
                              </wps:bodyPr>
                            </wps:wsp>
                          </wpg:wgp>
                        </a:graphicData>
                      </a:graphic>
                    </wp:inline>
                  </w:drawing>
                </mc:Choice>
                <mc:Fallback xmlns:a="http://schemas.openxmlformats.org/drawingml/2006/main">
                  <w:pict>
                    <v:group id="Group 200297" style="width:31.203pt;height:141.533pt;mso-position-horizontal-relative:char;mso-position-vertical-relative:line" coordsize="3962,17974">
                      <v:rect id="Rectangle 8390" style="position:absolute;width:22722;height:1682;left:-10519;top:5772;rotation:270;" filled="f" stroked="f">
                        <v:textbox inset="0,0,0,0" style="layout-flow:vertical;mso-layout-flow-alt:bottom-to-top">
                          <w:txbxContent>
                            <w:p>
                              <w:pPr>
                                <w:spacing w:before="0" w:after="160" w:line="259" w:lineRule="auto"/>
                                <w:ind w:left="0" w:firstLine="0"/>
                                <w:jc w:val="left"/>
                              </w:pPr>
                              <w:r>
                                <w:rPr>
                                  <w:sz w:val="18"/>
                                </w:rPr>
                                <w:t xml:space="preserve">PLATAFORMA Y/O LOCAL CON </w:t>
                              </w:r>
                            </w:p>
                          </w:txbxContent>
                        </v:textbox>
                      </v:rect>
                      <v:rect id="Rectangle 8392" style="position:absolute;width:16563;height:1682;left:-6091;top:8851;rotation:270;" filled="f" stroked="f">
                        <v:textbox inset="0,0,0,0" style="layout-flow:vertical;mso-layout-flow-alt:bottom-to-top">
                          <w:txbxContent>
                            <w:p>
                              <w:pPr>
                                <w:spacing w:before="0" w:after="160" w:line="259" w:lineRule="auto"/>
                                <w:ind w:left="0" w:firstLine="0"/>
                                <w:jc w:val="left"/>
                              </w:pPr>
                              <w:r>
                                <w:rPr>
                                  <w:sz w:val="18"/>
                                </w:rPr>
                                <w:t xml:space="preserve">GIRO DE POLLERÍAS Y </w:t>
                              </w:r>
                            </w:p>
                          </w:txbxContent>
                        </v:textbox>
                      </v:rect>
                      <v:rect id="Rectangle 8394" style="position:absolute;width:15292;height:1682;left:-4107;top:9487;rotation:270;" filled="f" stroked="f">
                        <v:textbox inset="0,0,0,0" style="layout-flow:vertical;mso-layout-flow-alt:bottom-to-top">
                          <w:txbxContent>
                            <w:p>
                              <w:pPr>
                                <w:spacing w:before="0" w:after="160" w:line="259" w:lineRule="auto"/>
                                <w:ind w:left="0" w:firstLine="0"/>
                                <w:jc w:val="left"/>
                              </w:pPr>
                              <w:r>
                                <w:rPr>
                                  <w:sz w:val="18"/>
                                </w:rPr>
                                <w:t xml:space="preserve">PESCADERÍAS POR M</w:t>
                              </w:r>
                            </w:p>
                          </w:txbxContent>
                        </v:textbox>
                      </v:rect>
                      <v:rect id="Rectangle 8395" style="position:absolute;width:506;height:1121;left:2834;top:5661;rotation:270;" filled="f" stroked="f">
                        <v:textbox inset="0,0,0,0" style="layout-flow:vertical;mso-layout-flow-alt:bottom-to-top">
                          <w:txbxContent>
                            <w:p>
                              <w:pPr>
                                <w:spacing w:before="0" w:after="160" w:line="259" w:lineRule="auto"/>
                                <w:ind w:left="0" w:firstLine="0"/>
                                <w:jc w:val="left"/>
                              </w:pPr>
                              <w:r>
                                <w:rPr>
                                  <w:sz w:val="12"/>
                                </w:rPr>
                                <w:t xml:space="preserve">2</w:t>
                              </w:r>
                            </w:p>
                          </w:txbxContent>
                        </v:textbox>
                      </v:rect>
                      <v:rect id="Rectangle 8396" style="position:absolute;width:8106;height:1682;left:-514;top:1200;rotation:270;" filled="f" stroked="f">
                        <v:textbox inset="0,0,0,0" style="layout-flow:vertical;mso-layout-flow-alt:bottom-to-top">
                          <w:txbxContent>
                            <w:p>
                              <w:pPr>
                                <w:spacing w:before="0" w:after="160" w:line="259" w:lineRule="auto"/>
                                <w:ind w:left="0" w:firstLine="0"/>
                                <w:jc w:val="left"/>
                              </w:pPr>
                              <w:r>
                                <w:rPr>
                                  <w:sz w:val="18"/>
                                </w:rPr>
                                <w:t xml:space="preserve"> MENSUAL </w:t>
                              </w:r>
                            </w:p>
                          </w:txbxContent>
                        </v:textbox>
                      </v:rect>
                    </v:group>
                  </w:pict>
                </mc:Fallback>
              </mc:AlternateConten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DDD8C3"/>
          </w:tcPr>
          <w:p w:rsidR="00447F65" w:rsidRDefault="00AF455E">
            <w:pPr>
              <w:spacing w:after="0" w:line="259" w:lineRule="auto"/>
              <w:ind w:left="12" w:firstLine="0"/>
              <w:jc w:val="left"/>
            </w:pPr>
            <w:r>
              <w:rPr>
                <w:rFonts w:ascii="Calibri" w:eastAsia="Calibri" w:hAnsi="Calibri" w:cs="Calibri"/>
                <w:noProof/>
                <w:sz w:val="22"/>
              </w:rPr>
              <mc:AlternateContent>
                <mc:Choice Requires="wpg">
                  <w:drawing>
                    <wp:inline distT="0" distB="0" distL="0" distR="0">
                      <wp:extent cx="531152" cy="1708431"/>
                      <wp:effectExtent l="0" t="0" r="0" b="0"/>
                      <wp:docPr id="200323" name="Group 200323"/>
                      <wp:cNvGraphicFramePr/>
                      <a:graphic xmlns:a="http://schemas.openxmlformats.org/drawingml/2006/main">
                        <a:graphicData uri="http://schemas.microsoft.com/office/word/2010/wordprocessingGroup">
                          <wpg:wgp>
                            <wpg:cNvGrpSpPr/>
                            <wpg:grpSpPr>
                              <a:xfrm>
                                <a:off x="0" y="0"/>
                                <a:ext cx="531152" cy="1708431"/>
                                <a:chOff x="0" y="0"/>
                                <a:chExt cx="531152" cy="1708431"/>
                              </a:xfrm>
                            </wpg:grpSpPr>
                            <wps:wsp>
                              <wps:cNvPr id="8399" name="Rectangle 8399"/>
                              <wps:cNvSpPr/>
                              <wps:spPr>
                                <a:xfrm rot="-5399999">
                                  <a:off x="-1051963" y="488181"/>
                                  <a:ext cx="2272213" cy="168285"/>
                                </a:xfrm>
                                <a:prstGeom prst="rect">
                                  <a:avLst/>
                                </a:prstGeom>
                                <a:ln>
                                  <a:noFill/>
                                </a:ln>
                              </wps:spPr>
                              <wps:txbx>
                                <w:txbxContent>
                                  <w:p w:rsidR="00447F65" w:rsidRDefault="00AF455E">
                                    <w:pPr>
                                      <w:spacing w:after="160" w:line="259" w:lineRule="auto"/>
                                      <w:ind w:left="0" w:firstLine="0"/>
                                      <w:jc w:val="left"/>
                                    </w:pPr>
                                    <w:r>
                                      <w:rPr>
                                        <w:sz w:val="18"/>
                                      </w:rPr>
                                      <w:t xml:space="preserve">PLATAFORMA Y/O LOCAL CON </w:t>
                                    </w:r>
                                  </w:p>
                                </w:txbxContent>
                              </wps:txbx>
                              <wps:bodyPr horzOverflow="overflow" vert="horz" lIns="0" tIns="0" rIns="0" bIns="0" rtlCol="0">
                                <a:noAutofit/>
                              </wps:bodyPr>
                            </wps:wsp>
                            <wps:wsp>
                              <wps:cNvPr id="8401" name="Rectangle 8401"/>
                              <wps:cNvSpPr/>
                              <wps:spPr>
                                <a:xfrm rot="-5399999">
                                  <a:off x="-650866" y="754404"/>
                                  <a:ext cx="1739766" cy="168286"/>
                                </a:xfrm>
                                <a:prstGeom prst="rect">
                                  <a:avLst/>
                                </a:prstGeom>
                                <a:ln>
                                  <a:noFill/>
                                </a:ln>
                              </wps:spPr>
                              <wps:txbx>
                                <w:txbxContent>
                                  <w:p w:rsidR="00447F65" w:rsidRDefault="00AF455E">
                                    <w:pPr>
                                      <w:spacing w:after="160" w:line="259" w:lineRule="auto"/>
                                      <w:ind w:left="0" w:firstLine="0"/>
                                      <w:jc w:val="left"/>
                                    </w:pPr>
                                    <w:r>
                                      <w:rPr>
                                        <w:sz w:val="18"/>
                                      </w:rPr>
                                      <w:t xml:space="preserve">GIRO DE ABARROTES Y </w:t>
                                    </w:r>
                                  </w:p>
                                </w:txbxContent>
                              </wps:txbx>
                              <wps:bodyPr horzOverflow="overflow" vert="horz" lIns="0" tIns="0" rIns="0" bIns="0" rtlCol="0">
                                <a:noAutofit/>
                              </wps:bodyPr>
                            </wps:wsp>
                            <wps:wsp>
                              <wps:cNvPr id="8403" name="Rectangle 8403"/>
                              <wps:cNvSpPr/>
                              <wps:spPr>
                                <a:xfrm rot="-5399999">
                                  <a:off x="-589561" y="680835"/>
                                  <a:ext cx="1886905" cy="168286"/>
                                </a:xfrm>
                                <a:prstGeom prst="rect">
                                  <a:avLst/>
                                </a:prstGeom>
                                <a:ln>
                                  <a:noFill/>
                                </a:ln>
                              </wps:spPr>
                              <wps:txbx>
                                <w:txbxContent>
                                  <w:p w:rsidR="00447F65" w:rsidRDefault="00AF455E">
                                    <w:pPr>
                                      <w:spacing w:after="160" w:line="259" w:lineRule="auto"/>
                                      <w:ind w:left="0" w:firstLine="0"/>
                                      <w:jc w:val="left"/>
                                    </w:pPr>
                                    <w:r>
                                      <w:rPr>
                                        <w:sz w:val="18"/>
                                      </w:rPr>
                                      <w:t>MATERIAS PRIMAS POR M</w:t>
                                    </w:r>
                                  </w:p>
                                </w:txbxContent>
                              </wps:txbx>
                              <wps:bodyPr horzOverflow="overflow" vert="horz" lIns="0" tIns="0" rIns="0" bIns="0" rtlCol="0">
                                <a:noAutofit/>
                              </wps:bodyPr>
                            </wps:wsp>
                            <wps:wsp>
                              <wps:cNvPr id="8404" name="Rectangle 8404"/>
                              <wps:cNvSpPr/>
                              <wps:spPr>
                                <a:xfrm rot="-5399999">
                                  <a:off x="283399" y="208155"/>
                                  <a:ext cx="50673" cy="112190"/>
                                </a:xfrm>
                                <a:prstGeom prst="rect">
                                  <a:avLst/>
                                </a:prstGeom>
                                <a:ln>
                                  <a:noFill/>
                                </a:ln>
                              </wps:spPr>
                              <wps:txbx>
                                <w:txbxContent>
                                  <w:p w:rsidR="00447F65" w:rsidRDefault="00AF455E">
                                    <w:pPr>
                                      <w:spacing w:after="160" w:line="259" w:lineRule="auto"/>
                                      <w:ind w:left="0" w:firstLine="0"/>
                                      <w:jc w:val="left"/>
                                    </w:pPr>
                                    <w:r>
                                      <w:rPr>
                                        <w:sz w:val="12"/>
                                      </w:rPr>
                                      <w:t>2</w:t>
                                    </w:r>
                                  </w:p>
                                </w:txbxContent>
                              </wps:txbx>
                              <wps:bodyPr horzOverflow="overflow" vert="horz" lIns="0" tIns="0" rIns="0" bIns="0" rtlCol="0">
                                <a:noAutofit/>
                              </wps:bodyPr>
                            </wps:wsp>
                            <wps:wsp>
                              <wps:cNvPr id="8405" name="Rectangle 8405"/>
                              <wps:cNvSpPr/>
                              <wps:spPr>
                                <a:xfrm rot="-5399999">
                                  <a:off x="334888" y="148341"/>
                                  <a:ext cx="38005" cy="168285"/>
                                </a:xfrm>
                                <a:prstGeom prst="rect">
                                  <a:avLst/>
                                </a:prstGeom>
                                <a:ln>
                                  <a:noFill/>
                                </a:ln>
                              </wps:spPr>
                              <wps:txbx>
                                <w:txbxContent>
                                  <w:p w:rsidR="00447F65" w:rsidRDefault="00AF455E">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8407" name="Rectangle 8407"/>
                              <wps:cNvSpPr/>
                              <wps:spPr>
                                <a:xfrm rot="-5399999">
                                  <a:off x="102613" y="1238137"/>
                                  <a:ext cx="772302" cy="168286"/>
                                </a:xfrm>
                                <a:prstGeom prst="rect">
                                  <a:avLst/>
                                </a:prstGeom>
                                <a:ln>
                                  <a:noFill/>
                                </a:ln>
                              </wps:spPr>
                              <wps:txbx>
                                <w:txbxContent>
                                  <w:p w:rsidR="00447F65" w:rsidRDefault="00AF455E">
                                    <w:pPr>
                                      <w:spacing w:after="160" w:line="259" w:lineRule="auto"/>
                                      <w:ind w:left="0" w:firstLine="0"/>
                                      <w:jc w:val="left"/>
                                    </w:pPr>
                                    <w:r>
                                      <w:rPr>
                                        <w:sz w:val="18"/>
                                      </w:rPr>
                                      <w:t xml:space="preserve">MENSUAL </w:t>
                                    </w:r>
                                  </w:p>
                                </w:txbxContent>
                              </wps:txbx>
                              <wps:bodyPr horzOverflow="overflow" vert="horz" lIns="0" tIns="0" rIns="0" bIns="0" rtlCol="0">
                                <a:noAutofit/>
                              </wps:bodyPr>
                            </wps:wsp>
                          </wpg:wgp>
                        </a:graphicData>
                      </a:graphic>
                    </wp:inline>
                  </w:drawing>
                </mc:Choice>
                <mc:Fallback xmlns:a="http://schemas.openxmlformats.org/drawingml/2006/main">
                  <w:pict>
                    <v:group id="Group 200323" style="width:41.823pt;height:134.522pt;mso-position-horizontal-relative:char;mso-position-vertical-relative:line" coordsize="5311,17084">
                      <v:rect id="Rectangle 8399" style="position:absolute;width:22722;height:1682;left:-10519;top:4881;rotation:270;" filled="f" stroked="f">
                        <v:textbox inset="0,0,0,0" style="layout-flow:vertical;mso-layout-flow-alt:bottom-to-top">
                          <w:txbxContent>
                            <w:p>
                              <w:pPr>
                                <w:spacing w:before="0" w:after="160" w:line="259" w:lineRule="auto"/>
                                <w:ind w:left="0" w:firstLine="0"/>
                                <w:jc w:val="left"/>
                              </w:pPr>
                              <w:r>
                                <w:rPr>
                                  <w:sz w:val="18"/>
                                </w:rPr>
                                <w:t xml:space="preserve">PLATAFORMA Y/O LOCAL CON </w:t>
                              </w:r>
                            </w:p>
                          </w:txbxContent>
                        </v:textbox>
                      </v:rect>
                      <v:rect id="Rectangle 8401" style="position:absolute;width:17397;height:1682;left:-6508;top:7544;rotation:270;" filled="f" stroked="f">
                        <v:textbox inset="0,0,0,0" style="layout-flow:vertical;mso-layout-flow-alt:bottom-to-top">
                          <w:txbxContent>
                            <w:p>
                              <w:pPr>
                                <w:spacing w:before="0" w:after="160" w:line="259" w:lineRule="auto"/>
                                <w:ind w:left="0" w:firstLine="0"/>
                                <w:jc w:val="left"/>
                              </w:pPr>
                              <w:r>
                                <w:rPr>
                                  <w:sz w:val="18"/>
                                </w:rPr>
                                <w:t xml:space="preserve">GIRO DE ABARROTES Y </w:t>
                              </w:r>
                            </w:p>
                          </w:txbxContent>
                        </v:textbox>
                      </v:rect>
                      <v:rect id="Rectangle 8403" style="position:absolute;width:18869;height:1682;left:-5895;top:6808;rotation:270;" filled="f" stroked="f">
                        <v:textbox inset="0,0,0,0" style="layout-flow:vertical;mso-layout-flow-alt:bottom-to-top">
                          <w:txbxContent>
                            <w:p>
                              <w:pPr>
                                <w:spacing w:before="0" w:after="160" w:line="259" w:lineRule="auto"/>
                                <w:ind w:left="0" w:firstLine="0"/>
                                <w:jc w:val="left"/>
                              </w:pPr>
                              <w:r>
                                <w:rPr>
                                  <w:sz w:val="18"/>
                                </w:rPr>
                                <w:t xml:space="preserve">MATERIAS PRIMAS POR M</w:t>
                              </w:r>
                            </w:p>
                          </w:txbxContent>
                        </v:textbox>
                      </v:rect>
                      <v:rect id="Rectangle 8404" style="position:absolute;width:506;height:1121;left:2833;top:2081;rotation:270;" filled="f" stroked="f">
                        <v:textbox inset="0,0,0,0" style="layout-flow:vertical;mso-layout-flow-alt:bottom-to-top">
                          <w:txbxContent>
                            <w:p>
                              <w:pPr>
                                <w:spacing w:before="0" w:after="160" w:line="259" w:lineRule="auto"/>
                                <w:ind w:left="0" w:firstLine="0"/>
                                <w:jc w:val="left"/>
                              </w:pPr>
                              <w:r>
                                <w:rPr>
                                  <w:sz w:val="12"/>
                                </w:rPr>
                                <w:t xml:space="preserve">2</w:t>
                              </w:r>
                            </w:p>
                          </w:txbxContent>
                        </v:textbox>
                      </v:rect>
                      <v:rect id="Rectangle 8405" style="position:absolute;width:380;height:1682;left:3348;top:1483;rotation:270;" filled="f" stroked="f">
                        <v:textbox inset="0,0,0,0" style="layout-flow:vertical;mso-layout-flow-alt:bottom-to-top">
                          <w:txbxContent>
                            <w:p>
                              <w:pPr>
                                <w:spacing w:before="0" w:after="160" w:line="259" w:lineRule="auto"/>
                                <w:ind w:left="0" w:firstLine="0"/>
                                <w:jc w:val="left"/>
                              </w:pPr>
                              <w:r>
                                <w:rPr>
                                  <w:sz w:val="18"/>
                                </w:rPr>
                                <w:t xml:space="preserve"> </w:t>
                              </w:r>
                            </w:p>
                          </w:txbxContent>
                        </v:textbox>
                      </v:rect>
                      <v:rect id="Rectangle 8407" style="position:absolute;width:7723;height:1682;left:1026;top:12381;rotation:270;" filled="f" stroked="f">
                        <v:textbox inset="0,0,0,0" style="layout-flow:vertical;mso-layout-flow-alt:bottom-to-top">
                          <w:txbxContent>
                            <w:p>
                              <w:pPr>
                                <w:spacing w:before="0" w:after="160" w:line="259" w:lineRule="auto"/>
                                <w:ind w:left="0" w:firstLine="0"/>
                                <w:jc w:val="left"/>
                              </w:pPr>
                              <w:r>
                                <w:rPr>
                                  <w:sz w:val="18"/>
                                </w:rPr>
                                <w:t xml:space="preserve">MENSUAL </w:t>
                              </w:r>
                            </w:p>
                          </w:txbxContent>
                        </v:textbox>
                      </v:rect>
                    </v:group>
                  </w:pict>
                </mc:Fallback>
              </mc:AlternateConten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DDD8C3"/>
          </w:tcPr>
          <w:p w:rsidR="00447F65" w:rsidRDefault="00AF455E">
            <w:pPr>
              <w:spacing w:after="0" w:line="259" w:lineRule="auto"/>
              <w:ind w:left="11" w:firstLine="0"/>
              <w:jc w:val="left"/>
            </w:pPr>
            <w:r>
              <w:rPr>
                <w:rFonts w:ascii="Calibri" w:eastAsia="Calibri" w:hAnsi="Calibri" w:cs="Calibri"/>
                <w:noProof/>
                <w:sz w:val="22"/>
              </w:rPr>
              <mc:AlternateContent>
                <mc:Choice Requires="wpg">
                  <w:drawing>
                    <wp:inline distT="0" distB="0" distL="0" distR="0">
                      <wp:extent cx="531914" cy="1708431"/>
                      <wp:effectExtent l="0" t="0" r="0" b="0"/>
                      <wp:docPr id="200339" name="Group 200339"/>
                      <wp:cNvGraphicFramePr/>
                      <a:graphic xmlns:a="http://schemas.openxmlformats.org/drawingml/2006/main">
                        <a:graphicData uri="http://schemas.microsoft.com/office/word/2010/wordprocessingGroup">
                          <wpg:wgp>
                            <wpg:cNvGrpSpPr/>
                            <wpg:grpSpPr>
                              <a:xfrm>
                                <a:off x="0" y="0"/>
                                <a:ext cx="531914" cy="1708431"/>
                                <a:chOff x="0" y="0"/>
                                <a:chExt cx="531914" cy="1708431"/>
                              </a:xfrm>
                            </wpg:grpSpPr>
                            <wps:wsp>
                              <wps:cNvPr id="8410" name="Rectangle 8410"/>
                              <wps:cNvSpPr/>
                              <wps:spPr>
                                <a:xfrm rot="-5399999">
                                  <a:off x="-1051962" y="488181"/>
                                  <a:ext cx="2272213" cy="168286"/>
                                </a:xfrm>
                                <a:prstGeom prst="rect">
                                  <a:avLst/>
                                </a:prstGeom>
                                <a:ln>
                                  <a:noFill/>
                                </a:ln>
                              </wps:spPr>
                              <wps:txbx>
                                <w:txbxContent>
                                  <w:p w:rsidR="00447F65" w:rsidRDefault="00AF455E">
                                    <w:pPr>
                                      <w:spacing w:after="160" w:line="259" w:lineRule="auto"/>
                                      <w:ind w:left="0" w:firstLine="0"/>
                                      <w:jc w:val="left"/>
                                    </w:pPr>
                                    <w:r>
                                      <w:rPr>
                                        <w:sz w:val="18"/>
                                      </w:rPr>
                                      <w:t xml:space="preserve">PLATAFORMA Y/O LOCAL CON </w:t>
                                    </w:r>
                                  </w:p>
                                </w:txbxContent>
                              </wps:txbx>
                              <wps:bodyPr horzOverflow="overflow" vert="horz" lIns="0" tIns="0" rIns="0" bIns="0" rtlCol="0">
                                <a:noAutofit/>
                              </wps:bodyPr>
                            </wps:wsp>
                            <wps:wsp>
                              <wps:cNvPr id="8412" name="Rectangle 8412"/>
                              <wps:cNvSpPr/>
                              <wps:spPr>
                                <a:xfrm rot="-5399999">
                                  <a:off x="-531529" y="872979"/>
                                  <a:ext cx="1502617" cy="168286"/>
                                </a:xfrm>
                                <a:prstGeom prst="rect">
                                  <a:avLst/>
                                </a:prstGeom>
                                <a:ln>
                                  <a:noFill/>
                                </a:ln>
                              </wps:spPr>
                              <wps:txbx>
                                <w:txbxContent>
                                  <w:p w:rsidR="00447F65" w:rsidRDefault="00AF455E">
                                    <w:pPr>
                                      <w:spacing w:after="160" w:line="259" w:lineRule="auto"/>
                                      <w:ind w:left="0" w:firstLine="0"/>
                                      <w:jc w:val="left"/>
                                    </w:pPr>
                                    <w:r>
                                      <w:rPr>
                                        <w:sz w:val="18"/>
                                      </w:rPr>
                                      <w:t xml:space="preserve">GIRO DE COCINAS Y </w:t>
                                    </w:r>
                                  </w:p>
                                </w:txbxContent>
                              </wps:txbx>
                              <wps:bodyPr horzOverflow="overflow" vert="horz" lIns="0" tIns="0" rIns="0" bIns="0" rtlCol="0">
                                <a:noAutofit/>
                              </wps:bodyPr>
                            </wps:wsp>
                            <wps:wsp>
                              <wps:cNvPr id="8414" name="Rectangle 8414"/>
                              <wps:cNvSpPr/>
                              <wps:spPr>
                                <a:xfrm rot="-5399999">
                                  <a:off x="-468605" y="801029"/>
                                  <a:ext cx="1646518" cy="168286"/>
                                </a:xfrm>
                                <a:prstGeom prst="rect">
                                  <a:avLst/>
                                </a:prstGeom>
                                <a:ln>
                                  <a:noFill/>
                                </a:ln>
                              </wps:spPr>
                              <wps:txbx>
                                <w:txbxContent>
                                  <w:p w:rsidR="00447F65" w:rsidRDefault="00AF455E">
                                    <w:pPr>
                                      <w:spacing w:after="160" w:line="259" w:lineRule="auto"/>
                                      <w:ind w:left="0" w:firstLine="0"/>
                                      <w:jc w:val="left"/>
                                    </w:pPr>
                                    <w:r>
                                      <w:rPr>
                                        <w:sz w:val="18"/>
                                      </w:rPr>
                                      <w:t>MARISQUERÍAS POR M</w:t>
                                    </w:r>
                                  </w:p>
                                </w:txbxContent>
                              </wps:txbx>
                              <wps:bodyPr horzOverflow="overflow" vert="horz" lIns="0" tIns="0" rIns="0" bIns="0" rtlCol="0">
                                <a:noAutofit/>
                              </wps:bodyPr>
                            </wps:wsp>
                            <wps:wsp>
                              <wps:cNvPr id="8415" name="Rectangle 8415"/>
                              <wps:cNvSpPr/>
                              <wps:spPr>
                                <a:xfrm rot="-5399999">
                                  <a:off x="284162" y="389511"/>
                                  <a:ext cx="50673" cy="112190"/>
                                </a:xfrm>
                                <a:prstGeom prst="rect">
                                  <a:avLst/>
                                </a:prstGeom>
                                <a:ln>
                                  <a:noFill/>
                                </a:ln>
                              </wps:spPr>
                              <wps:txbx>
                                <w:txbxContent>
                                  <w:p w:rsidR="00447F65" w:rsidRDefault="00AF455E">
                                    <w:pPr>
                                      <w:spacing w:after="160" w:line="259" w:lineRule="auto"/>
                                      <w:ind w:left="0" w:firstLine="0"/>
                                      <w:jc w:val="left"/>
                                    </w:pPr>
                                    <w:r>
                                      <w:rPr>
                                        <w:sz w:val="12"/>
                                      </w:rPr>
                                      <w:t>2</w:t>
                                    </w:r>
                                  </w:p>
                                </w:txbxContent>
                              </wps:txbx>
                              <wps:bodyPr horzOverflow="overflow" vert="horz" lIns="0" tIns="0" rIns="0" bIns="0" rtlCol="0">
                                <a:noAutofit/>
                              </wps:bodyPr>
                            </wps:wsp>
                            <wps:wsp>
                              <wps:cNvPr id="8416" name="Rectangle 8416"/>
                              <wps:cNvSpPr/>
                              <wps:spPr>
                                <a:xfrm rot="-5399999">
                                  <a:off x="335650" y="329698"/>
                                  <a:ext cx="38005" cy="168285"/>
                                </a:xfrm>
                                <a:prstGeom prst="rect">
                                  <a:avLst/>
                                </a:prstGeom>
                                <a:ln>
                                  <a:noFill/>
                                </a:ln>
                              </wps:spPr>
                              <wps:txbx>
                                <w:txbxContent>
                                  <w:p w:rsidR="00447F65" w:rsidRDefault="00AF455E">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8418" name="Rectangle 8418"/>
                              <wps:cNvSpPr/>
                              <wps:spPr>
                                <a:xfrm rot="-5399999">
                                  <a:off x="65264" y="1200026"/>
                                  <a:ext cx="848524" cy="168286"/>
                                </a:xfrm>
                                <a:prstGeom prst="rect">
                                  <a:avLst/>
                                </a:prstGeom>
                                <a:ln>
                                  <a:noFill/>
                                </a:ln>
                              </wps:spPr>
                              <wps:txbx>
                                <w:txbxContent>
                                  <w:p w:rsidR="00447F65" w:rsidRDefault="00AF455E">
                                    <w:pPr>
                                      <w:spacing w:after="160" w:line="259" w:lineRule="auto"/>
                                      <w:ind w:left="0" w:firstLine="0"/>
                                      <w:jc w:val="left"/>
                                    </w:pPr>
                                    <w:r>
                                      <w:rPr>
                                        <w:sz w:val="18"/>
                                      </w:rPr>
                                      <w:t xml:space="preserve">MENSUAL* </w:t>
                                    </w:r>
                                  </w:p>
                                </w:txbxContent>
                              </wps:txbx>
                              <wps:bodyPr horzOverflow="overflow" vert="horz" lIns="0" tIns="0" rIns="0" bIns="0" rtlCol="0">
                                <a:noAutofit/>
                              </wps:bodyPr>
                            </wps:wsp>
                          </wpg:wgp>
                        </a:graphicData>
                      </a:graphic>
                    </wp:inline>
                  </w:drawing>
                </mc:Choice>
                <mc:Fallback xmlns:a="http://schemas.openxmlformats.org/drawingml/2006/main">
                  <w:pict>
                    <v:group id="Group 200339" style="width:41.883pt;height:134.522pt;mso-position-horizontal-relative:char;mso-position-vertical-relative:line" coordsize="5319,17084">
                      <v:rect id="Rectangle 8410" style="position:absolute;width:22722;height:1682;left:-10519;top:4881;rotation:270;" filled="f" stroked="f">
                        <v:textbox inset="0,0,0,0" style="layout-flow:vertical;mso-layout-flow-alt:bottom-to-top">
                          <w:txbxContent>
                            <w:p>
                              <w:pPr>
                                <w:spacing w:before="0" w:after="160" w:line="259" w:lineRule="auto"/>
                                <w:ind w:left="0" w:firstLine="0"/>
                                <w:jc w:val="left"/>
                              </w:pPr>
                              <w:r>
                                <w:rPr>
                                  <w:sz w:val="18"/>
                                </w:rPr>
                                <w:t xml:space="preserve">PLATAFORMA Y/O LOCAL CON </w:t>
                              </w:r>
                            </w:p>
                          </w:txbxContent>
                        </v:textbox>
                      </v:rect>
                      <v:rect id="Rectangle 8412" style="position:absolute;width:15026;height:1682;left:-5315;top:8729;rotation:270;" filled="f" stroked="f">
                        <v:textbox inset="0,0,0,0" style="layout-flow:vertical;mso-layout-flow-alt:bottom-to-top">
                          <w:txbxContent>
                            <w:p>
                              <w:pPr>
                                <w:spacing w:before="0" w:after="160" w:line="259" w:lineRule="auto"/>
                                <w:ind w:left="0" w:firstLine="0"/>
                                <w:jc w:val="left"/>
                              </w:pPr>
                              <w:r>
                                <w:rPr>
                                  <w:sz w:val="18"/>
                                </w:rPr>
                                <w:t xml:space="preserve">GIRO DE COCINAS Y </w:t>
                              </w:r>
                            </w:p>
                          </w:txbxContent>
                        </v:textbox>
                      </v:rect>
                      <v:rect id="Rectangle 8414" style="position:absolute;width:16465;height:1682;left:-4686;top:8010;rotation:270;" filled="f" stroked="f">
                        <v:textbox inset="0,0,0,0" style="layout-flow:vertical;mso-layout-flow-alt:bottom-to-top">
                          <w:txbxContent>
                            <w:p>
                              <w:pPr>
                                <w:spacing w:before="0" w:after="160" w:line="259" w:lineRule="auto"/>
                                <w:ind w:left="0" w:firstLine="0"/>
                                <w:jc w:val="left"/>
                              </w:pPr>
                              <w:r>
                                <w:rPr>
                                  <w:sz w:val="18"/>
                                </w:rPr>
                                <w:t xml:space="preserve">MARISQUERÍAS POR M</w:t>
                              </w:r>
                            </w:p>
                          </w:txbxContent>
                        </v:textbox>
                      </v:rect>
                      <v:rect id="Rectangle 8415" style="position:absolute;width:506;height:1121;left:2841;top:3895;rotation:270;" filled="f" stroked="f">
                        <v:textbox inset="0,0,0,0" style="layout-flow:vertical;mso-layout-flow-alt:bottom-to-top">
                          <w:txbxContent>
                            <w:p>
                              <w:pPr>
                                <w:spacing w:before="0" w:after="160" w:line="259" w:lineRule="auto"/>
                                <w:ind w:left="0" w:firstLine="0"/>
                                <w:jc w:val="left"/>
                              </w:pPr>
                              <w:r>
                                <w:rPr>
                                  <w:sz w:val="12"/>
                                </w:rPr>
                                <w:t xml:space="preserve">2</w:t>
                              </w:r>
                            </w:p>
                          </w:txbxContent>
                        </v:textbox>
                      </v:rect>
                      <v:rect id="Rectangle 8416" style="position:absolute;width:380;height:1682;left:3356;top:3296;rotation:270;" filled="f" stroked="f">
                        <v:textbox inset="0,0,0,0" style="layout-flow:vertical;mso-layout-flow-alt:bottom-to-top">
                          <w:txbxContent>
                            <w:p>
                              <w:pPr>
                                <w:spacing w:before="0" w:after="160" w:line="259" w:lineRule="auto"/>
                                <w:ind w:left="0" w:firstLine="0"/>
                                <w:jc w:val="left"/>
                              </w:pPr>
                              <w:r>
                                <w:rPr>
                                  <w:sz w:val="18"/>
                                </w:rPr>
                                <w:t xml:space="preserve"> </w:t>
                              </w:r>
                            </w:p>
                          </w:txbxContent>
                        </v:textbox>
                      </v:rect>
                      <v:rect id="Rectangle 8418" style="position:absolute;width:8485;height:1682;left:652;top:12000;rotation:270;" filled="f" stroked="f">
                        <v:textbox inset="0,0,0,0" style="layout-flow:vertical;mso-layout-flow-alt:bottom-to-top">
                          <w:txbxContent>
                            <w:p>
                              <w:pPr>
                                <w:spacing w:before="0" w:after="160" w:line="259" w:lineRule="auto"/>
                                <w:ind w:left="0" w:firstLine="0"/>
                                <w:jc w:val="left"/>
                              </w:pPr>
                              <w:r>
                                <w:rPr>
                                  <w:sz w:val="18"/>
                                </w:rPr>
                                <w:t xml:space="preserve">MENSUAL* </w:t>
                              </w:r>
                            </w:p>
                          </w:txbxContent>
                        </v:textbox>
                      </v:rect>
                    </v:group>
                  </w:pict>
                </mc:Fallback>
              </mc:AlternateConten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DDD8C3"/>
          </w:tcPr>
          <w:p w:rsidR="00447F65" w:rsidRDefault="00AF455E">
            <w:pPr>
              <w:spacing w:after="0" w:line="259" w:lineRule="auto"/>
              <w:ind w:left="12" w:firstLine="0"/>
              <w:jc w:val="left"/>
            </w:pPr>
            <w:r>
              <w:rPr>
                <w:rFonts w:ascii="Calibri" w:eastAsia="Calibri" w:hAnsi="Calibri" w:cs="Calibri"/>
                <w:noProof/>
                <w:sz w:val="22"/>
              </w:rPr>
              <mc:AlternateContent>
                <mc:Choice Requires="wpg">
                  <w:drawing>
                    <wp:inline distT="0" distB="0" distL="0" distR="0">
                      <wp:extent cx="396278" cy="1787161"/>
                      <wp:effectExtent l="0" t="0" r="0" b="0"/>
                      <wp:docPr id="200366" name="Group 200366"/>
                      <wp:cNvGraphicFramePr/>
                      <a:graphic xmlns:a="http://schemas.openxmlformats.org/drawingml/2006/main">
                        <a:graphicData uri="http://schemas.microsoft.com/office/word/2010/wordprocessingGroup">
                          <wpg:wgp>
                            <wpg:cNvGrpSpPr/>
                            <wpg:grpSpPr>
                              <a:xfrm>
                                <a:off x="0" y="0"/>
                                <a:ext cx="396278" cy="1787161"/>
                                <a:chOff x="0" y="0"/>
                                <a:chExt cx="396278" cy="1787161"/>
                              </a:xfrm>
                            </wpg:grpSpPr>
                            <wps:wsp>
                              <wps:cNvPr id="8421" name="Rectangle 8421"/>
                              <wps:cNvSpPr/>
                              <wps:spPr>
                                <a:xfrm rot="-5399999">
                                  <a:off x="-1051963" y="566911"/>
                                  <a:ext cx="2272213" cy="168286"/>
                                </a:xfrm>
                                <a:prstGeom prst="rect">
                                  <a:avLst/>
                                </a:prstGeom>
                                <a:ln>
                                  <a:noFill/>
                                </a:ln>
                              </wps:spPr>
                              <wps:txbx>
                                <w:txbxContent>
                                  <w:p w:rsidR="00447F65" w:rsidRDefault="00AF455E">
                                    <w:pPr>
                                      <w:spacing w:after="160" w:line="259" w:lineRule="auto"/>
                                      <w:ind w:left="0" w:firstLine="0"/>
                                      <w:jc w:val="left"/>
                                    </w:pPr>
                                    <w:r>
                                      <w:rPr>
                                        <w:sz w:val="18"/>
                                      </w:rPr>
                                      <w:t xml:space="preserve">PLATAFORMA Y/O LOCAL CON </w:t>
                                    </w:r>
                                  </w:p>
                                </w:txbxContent>
                              </wps:txbx>
                              <wps:bodyPr horzOverflow="overflow" vert="horz" lIns="0" tIns="0" rIns="0" bIns="0" rtlCol="0">
                                <a:noAutofit/>
                              </wps:bodyPr>
                            </wps:wsp>
                            <wps:wsp>
                              <wps:cNvPr id="8423" name="Rectangle 8423"/>
                              <wps:cNvSpPr/>
                              <wps:spPr>
                                <a:xfrm rot="-5399999">
                                  <a:off x="-969445" y="514556"/>
                                  <a:ext cx="2376924" cy="168286"/>
                                </a:xfrm>
                                <a:prstGeom prst="rect">
                                  <a:avLst/>
                                </a:prstGeom>
                                <a:ln>
                                  <a:noFill/>
                                </a:ln>
                              </wps:spPr>
                              <wps:txbx>
                                <w:txbxContent>
                                  <w:p w:rsidR="00447F65" w:rsidRDefault="00AF455E">
                                    <w:pPr>
                                      <w:spacing w:after="160" w:line="259" w:lineRule="auto"/>
                                      <w:ind w:left="0" w:firstLine="0"/>
                                      <w:jc w:val="left"/>
                                    </w:pPr>
                                    <w:r>
                                      <w:rPr>
                                        <w:sz w:val="18"/>
                                      </w:rPr>
                                      <w:t xml:space="preserve">GIRO DE FRUTAS LEGUMBRES Y </w:t>
                                    </w:r>
                                  </w:p>
                                </w:txbxContent>
                              </wps:txbx>
                              <wps:bodyPr horzOverflow="overflow" vert="horz" lIns="0" tIns="0" rIns="0" bIns="0" rtlCol="0">
                                <a:noAutofit/>
                              </wps:bodyPr>
                            </wps:wsp>
                            <wps:wsp>
                              <wps:cNvPr id="8425" name="Rectangle 8425"/>
                              <wps:cNvSpPr/>
                              <wps:spPr>
                                <a:xfrm rot="-5399999">
                                  <a:off x="-313404" y="1035722"/>
                                  <a:ext cx="1334590" cy="168286"/>
                                </a:xfrm>
                                <a:prstGeom prst="rect">
                                  <a:avLst/>
                                </a:prstGeom>
                                <a:ln>
                                  <a:noFill/>
                                </a:ln>
                              </wps:spPr>
                              <wps:txbx>
                                <w:txbxContent>
                                  <w:p w:rsidR="00447F65" w:rsidRDefault="00AF455E">
                                    <w:pPr>
                                      <w:spacing w:after="160" w:line="259" w:lineRule="auto"/>
                                      <w:ind w:left="0" w:firstLine="0"/>
                                      <w:jc w:val="left"/>
                                    </w:pPr>
                                    <w:r>
                                      <w:rPr>
                                        <w:sz w:val="18"/>
                                      </w:rPr>
                                      <w:t>FLORERÍAS POR M</w:t>
                                    </w:r>
                                  </w:p>
                                </w:txbxContent>
                              </wps:txbx>
                              <wps:bodyPr horzOverflow="overflow" vert="horz" lIns="0" tIns="0" rIns="0" bIns="0" rtlCol="0">
                                <a:noAutofit/>
                              </wps:bodyPr>
                            </wps:wsp>
                            <wps:wsp>
                              <wps:cNvPr id="8426" name="Rectangle 8426"/>
                              <wps:cNvSpPr/>
                              <wps:spPr>
                                <a:xfrm rot="-5399999">
                                  <a:off x="283399" y="702175"/>
                                  <a:ext cx="50673" cy="112190"/>
                                </a:xfrm>
                                <a:prstGeom prst="rect">
                                  <a:avLst/>
                                </a:prstGeom>
                                <a:ln>
                                  <a:noFill/>
                                </a:ln>
                              </wps:spPr>
                              <wps:txbx>
                                <w:txbxContent>
                                  <w:p w:rsidR="00447F65" w:rsidRDefault="00AF455E">
                                    <w:pPr>
                                      <w:spacing w:after="160" w:line="259" w:lineRule="auto"/>
                                      <w:ind w:left="0" w:firstLine="0"/>
                                      <w:jc w:val="left"/>
                                    </w:pPr>
                                    <w:r>
                                      <w:rPr>
                                        <w:sz w:val="12"/>
                                      </w:rPr>
                                      <w:t>2</w:t>
                                    </w:r>
                                  </w:p>
                                </w:txbxContent>
                              </wps:txbx>
                              <wps:bodyPr horzOverflow="overflow" vert="horz" lIns="0" tIns="0" rIns="0" bIns="0" rtlCol="0">
                                <a:noAutofit/>
                              </wps:bodyPr>
                            </wps:wsp>
                            <wps:wsp>
                              <wps:cNvPr id="8427" name="Rectangle 8427"/>
                              <wps:cNvSpPr/>
                              <wps:spPr>
                                <a:xfrm rot="-5399999">
                                  <a:off x="-52144" y="255329"/>
                                  <a:ext cx="812071" cy="168285"/>
                                </a:xfrm>
                                <a:prstGeom prst="rect">
                                  <a:avLst/>
                                </a:prstGeom>
                                <a:ln>
                                  <a:noFill/>
                                </a:ln>
                              </wps:spPr>
                              <wps:txbx>
                                <w:txbxContent>
                                  <w:p w:rsidR="00447F65" w:rsidRDefault="00AF455E">
                                    <w:pPr>
                                      <w:spacing w:after="160" w:line="259" w:lineRule="auto"/>
                                      <w:ind w:left="0" w:firstLine="0"/>
                                      <w:jc w:val="left"/>
                                    </w:pPr>
                                    <w:r>
                                      <w:rPr>
                                        <w:sz w:val="18"/>
                                      </w:rPr>
                                      <w:t xml:space="preserve"> MENSUAL </w:t>
                                    </w:r>
                                  </w:p>
                                </w:txbxContent>
                              </wps:txbx>
                              <wps:bodyPr horzOverflow="overflow" vert="horz" lIns="0" tIns="0" rIns="0" bIns="0" rtlCol="0">
                                <a:noAutofit/>
                              </wps:bodyPr>
                            </wps:wsp>
                          </wpg:wgp>
                        </a:graphicData>
                      </a:graphic>
                    </wp:inline>
                  </w:drawing>
                </mc:Choice>
                <mc:Fallback xmlns:a="http://schemas.openxmlformats.org/drawingml/2006/main">
                  <w:pict>
                    <v:group id="Group 200366" style="width:31.203pt;height:140.721pt;mso-position-horizontal-relative:char;mso-position-vertical-relative:line" coordsize="3962,17871">
                      <v:rect id="Rectangle 8421" style="position:absolute;width:22722;height:1682;left:-10519;top:5669;rotation:270;" filled="f" stroked="f">
                        <v:textbox inset="0,0,0,0" style="layout-flow:vertical;mso-layout-flow-alt:bottom-to-top">
                          <w:txbxContent>
                            <w:p>
                              <w:pPr>
                                <w:spacing w:before="0" w:after="160" w:line="259" w:lineRule="auto"/>
                                <w:ind w:left="0" w:firstLine="0"/>
                                <w:jc w:val="left"/>
                              </w:pPr>
                              <w:r>
                                <w:rPr>
                                  <w:sz w:val="18"/>
                                </w:rPr>
                                <w:t xml:space="preserve">PLATAFORMA Y/O LOCAL CON </w:t>
                              </w:r>
                            </w:p>
                          </w:txbxContent>
                        </v:textbox>
                      </v:rect>
                      <v:rect id="Rectangle 8423" style="position:absolute;width:23769;height:1682;left:-9694;top:5145;rotation:270;" filled="f" stroked="f">
                        <v:textbox inset="0,0,0,0" style="layout-flow:vertical;mso-layout-flow-alt:bottom-to-top">
                          <w:txbxContent>
                            <w:p>
                              <w:pPr>
                                <w:spacing w:before="0" w:after="160" w:line="259" w:lineRule="auto"/>
                                <w:ind w:left="0" w:firstLine="0"/>
                                <w:jc w:val="left"/>
                              </w:pPr>
                              <w:r>
                                <w:rPr>
                                  <w:sz w:val="18"/>
                                </w:rPr>
                                <w:t xml:space="preserve">GIRO DE FRUTAS LEGUMBRES Y </w:t>
                              </w:r>
                            </w:p>
                          </w:txbxContent>
                        </v:textbox>
                      </v:rect>
                      <v:rect id="Rectangle 8425" style="position:absolute;width:13345;height:1682;left:-3134;top:10357;rotation:270;" filled="f" stroked="f">
                        <v:textbox inset="0,0,0,0" style="layout-flow:vertical;mso-layout-flow-alt:bottom-to-top">
                          <w:txbxContent>
                            <w:p>
                              <w:pPr>
                                <w:spacing w:before="0" w:after="160" w:line="259" w:lineRule="auto"/>
                                <w:ind w:left="0" w:firstLine="0"/>
                                <w:jc w:val="left"/>
                              </w:pPr>
                              <w:r>
                                <w:rPr>
                                  <w:sz w:val="18"/>
                                </w:rPr>
                                <w:t xml:space="preserve">FLORERÍAS POR M</w:t>
                              </w:r>
                            </w:p>
                          </w:txbxContent>
                        </v:textbox>
                      </v:rect>
                      <v:rect id="Rectangle 8426" style="position:absolute;width:506;height:1121;left:2833;top:7021;rotation:270;" filled="f" stroked="f">
                        <v:textbox inset="0,0,0,0" style="layout-flow:vertical;mso-layout-flow-alt:bottom-to-top">
                          <w:txbxContent>
                            <w:p>
                              <w:pPr>
                                <w:spacing w:before="0" w:after="160" w:line="259" w:lineRule="auto"/>
                                <w:ind w:left="0" w:firstLine="0"/>
                                <w:jc w:val="left"/>
                              </w:pPr>
                              <w:r>
                                <w:rPr>
                                  <w:sz w:val="12"/>
                                </w:rPr>
                                <w:t xml:space="preserve">2</w:t>
                              </w:r>
                            </w:p>
                          </w:txbxContent>
                        </v:textbox>
                      </v:rect>
                      <v:rect id="Rectangle 8427" style="position:absolute;width:8120;height:1682;left:-521;top:2553;rotation:270;" filled="f" stroked="f">
                        <v:textbox inset="0,0,0,0" style="layout-flow:vertical;mso-layout-flow-alt:bottom-to-top">
                          <w:txbxContent>
                            <w:p>
                              <w:pPr>
                                <w:spacing w:before="0" w:after="160" w:line="259" w:lineRule="auto"/>
                                <w:ind w:left="0" w:firstLine="0"/>
                                <w:jc w:val="left"/>
                              </w:pPr>
                              <w:r>
                                <w:rPr>
                                  <w:sz w:val="18"/>
                                </w:rPr>
                                <w:t xml:space="preserve"> MENSUAL </w:t>
                              </w:r>
                            </w:p>
                          </w:txbxContent>
                        </v:textbox>
                      </v:rect>
                    </v:group>
                  </w:pict>
                </mc:Fallback>
              </mc:AlternateConten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DDD8C3"/>
          </w:tcPr>
          <w:p w:rsidR="00447F65" w:rsidRDefault="00AF455E">
            <w:pPr>
              <w:spacing w:after="0" w:line="259" w:lineRule="auto"/>
              <w:ind w:left="11" w:firstLine="0"/>
              <w:jc w:val="left"/>
            </w:pPr>
            <w:r>
              <w:rPr>
                <w:rFonts w:ascii="Calibri" w:eastAsia="Calibri" w:hAnsi="Calibri" w:cs="Calibri"/>
                <w:noProof/>
                <w:sz w:val="22"/>
              </w:rPr>
              <mc:AlternateContent>
                <mc:Choice Requires="wpg">
                  <w:drawing>
                    <wp:inline distT="0" distB="0" distL="0" distR="0">
                      <wp:extent cx="396278" cy="1726513"/>
                      <wp:effectExtent l="0" t="0" r="0" b="0"/>
                      <wp:docPr id="200378" name="Group 200378"/>
                      <wp:cNvGraphicFramePr/>
                      <a:graphic xmlns:a="http://schemas.openxmlformats.org/drawingml/2006/main">
                        <a:graphicData uri="http://schemas.microsoft.com/office/word/2010/wordprocessingGroup">
                          <wpg:wgp>
                            <wpg:cNvGrpSpPr/>
                            <wpg:grpSpPr>
                              <a:xfrm>
                                <a:off x="0" y="0"/>
                                <a:ext cx="396278" cy="1726513"/>
                                <a:chOff x="0" y="0"/>
                                <a:chExt cx="396278" cy="1726513"/>
                              </a:xfrm>
                            </wpg:grpSpPr>
                            <wps:wsp>
                              <wps:cNvPr id="8430" name="Rectangle 8430"/>
                              <wps:cNvSpPr/>
                              <wps:spPr>
                                <a:xfrm rot="-5399999">
                                  <a:off x="-1051963" y="506264"/>
                                  <a:ext cx="2272213" cy="168286"/>
                                </a:xfrm>
                                <a:prstGeom prst="rect">
                                  <a:avLst/>
                                </a:prstGeom>
                                <a:ln>
                                  <a:noFill/>
                                </a:ln>
                              </wps:spPr>
                              <wps:txbx>
                                <w:txbxContent>
                                  <w:p w:rsidR="00447F65" w:rsidRDefault="00AF455E">
                                    <w:pPr>
                                      <w:spacing w:after="160" w:line="259" w:lineRule="auto"/>
                                      <w:ind w:left="0" w:firstLine="0"/>
                                      <w:jc w:val="left"/>
                                    </w:pPr>
                                    <w:r>
                                      <w:rPr>
                                        <w:sz w:val="18"/>
                                      </w:rPr>
                                      <w:t xml:space="preserve">PLATAFORMA Y/O LOCAL CON </w:t>
                                    </w:r>
                                  </w:p>
                                </w:txbxContent>
                              </wps:txbx>
                              <wps:bodyPr horzOverflow="overflow" vert="horz" lIns="0" tIns="0" rIns="0" bIns="0" rtlCol="0">
                                <a:noAutofit/>
                              </wps:bodyPr>
                            </wps:wsp>
                            <wps:wsp>
                              <wps:cNvPr id="8432" name="Rectangle 8432"/>
                              <wps:cNvSpPr/>
                              <wps:spPr>
                                <a:xfrm rot="-5399999">
                                  <a:off x="-929114" y="494239"/>
                                  <a:ext cx="2296263" cy="168286"/>
                                </a:xfrm>
                                <a:prstGeom prst="rect">
                                  <a:avLst/>
                                </a:prstGeom>
                                <a:ln>
                                  <a:noFill/>
                                </a:ln>
                              </wps:spPr>
                              <wps:txbx>
                                <w:txbxContent>
                                  <w:p w:rsidR="00447F65" w:rsidRDefault="00AF455E">
                                    <w:pPr>
                                      <w:spacing w:after="160" w:line="259" w:lineRule="auto"/>
                                      <w:ind w:left="0" w:firstLine="0"/>
                                      <w:jc w:val="left"/>
                                    </w:pPr>
                                    <w:r>
                                      <w:rPr>
                                        <w:sz w:val="18"/>
                                      </w:rPr>
                                      <w:t xml:space="preserve">GIRO DE ROPA Y ZAPATOS POR </w:t>
                                    </w:r>
                                  </w:p>
                                </w:txbxContent>
                              </wps:txbx>
                              <wps:bodyPr horzOverflow="overflow" vert="horz" lIns="0" tIns="0" rIns="0" bIns="0" rtlCol="0">
                                <a:noAutofit/>
                              </wps:bodyPr>
                            </wps:wsp>
                            <wps:wsp>
                              <wps:cNvPr id="8434" name="Rectangle 8434"/>
                              <wps:cNvSpPr/>
                              <wps:spPr>
                                <a:xfrm rot="-5399999">
                                  <a:off x="286319" y="1574799"/>
                                  <a:ext cx="135145" cy="168285"/>
                                </a:xfrm>
                                <a:prstGeom prst="rect">
                                  <a:avLst/>
                                </a:prstGeom>
                                <a:ln>
                                  <a:noFill/>
                                </a:ln>
                              </wps:spPr>
                              <wps:txbx>
                                <w:txbxContent>
                                  <w:p w:rsidR="00447F65" w:rsidRDefault="00AF455E">
                                    <w:pPr>
                                      <w:spacing w:after="160" w:line="259" w:lineRule="auto"/>
                                      <w:ind w:left="0" w:firstLine="0"/>
                                      <w:jc w:val="left"/>
                                    </w:pPr>
                                    <w:r>
                                      <w:rPr>
                                        <w:sz w:val="18"/>
                                      </w:rPr>
                                      <w:t>M</w:t>
                                    </w:r>
                                  </w:p>
                                </w:txbxContent>
                              </wps:txbx>
                              <wps:bodyPr horzOverflow="overflow" vert="horz" lIns="0" tIns="0" rIns="0" bIns="0" rtlCol="0">
                                <a:noAutofit/>
                              </wps:bodyPr>
                            </wps:wsp>
                            <wps:wsp>
                              <wps:cNvPr id="8435" name="Rectangle 8435"/>
                              <wps:cNvSpPr/>
                              <wps:spPr>
                                <a:xfrm rot="-5399999">
                                  <a:off x="283399" y="1543736"/>
                                  <a:ext cx="50673" cy="112190"/>
                                </a:xfrm>
                                <a:prstGeom prst="rect">
                                  <a:avLst/>
                                </a:prstGeom>
                                <a:ln>
                                  <a:noFill/>
                                </a:ln>
                              </wps:spPr>
                              <wps:txbx>
                                <w:txbxContent>
                                  <w:p w:rsidR="00447F65" w:rsidRDefault="00AF455E">
                                    <w:pPr>
                                      <w:spacing w:after="160" w:line="259" w:lineRule="auto"/>
                                      <w:ind w:left="0" w:firstLine="0"/>
                                      <w:jc w:val="left"/>
                                    </w:pPr>
                                    <w:r>
                                      <w:rPr>
                                        <w:sz w:val="12"/>
                                      </w:rPr>
                                      <w:t>2</w:t>
                                    </w:r>
                                  </w:p>
                                </w:txbxContent>
                              </wps:txbx>
                              <wps:bodyPr horzOverflow="overflow" vert="horz" lIns="0" tIns="0" rIns="0" bIns="0" rtlCol="0">
                                <a:noAutofit/>
                              </wps:bodyPr>
                            </wps:wsp>
                            <wps:wsp>
                              <wps:cNvPr id="8436" name="Rectangle 8436"/>
                              <wps:cNvSpPr/>
                              <wps:spPr>
                                <a:xfrm rot="-5399999">
                                  <a:off x="-51893" y="1097140"/>
                                  <a:ext cx="811569" cy="168286"/>
                                </a:xfrm>
                                <a:prstGeom prst="rect">
                                  <a:avLst/>
                                </a:prstGeom>
                                <a:ln>
                                  <a:noFill/>
                                </a:ln>
                              </wps:spPr>
                              <wps:txbx>
                                <w:txbxContent>
                                  <w:p w:rsidR="00447F65" w:rsidRDefault="00AF455E">
                                    <w:pPr>
                                      <w:spacing w:after="160" w:line="259" w:lineRule="auto"/>
                                      <w:ind w:left="0" w:firstLine="0"/>
                                      <w:jc w:val="left"/>
                                    </w:pPr>
                                    <w:r>
                                      <w:rPr>
                                        <w:sz w:val="18"/>
                                      </w:rPr>
                                      <w:t xml:space="preserve"> MENSUAL </w:t>
                                    </w:r>
                                  </w:p>
                                </w:txbxContent>
                              </wps:txbx>
                              <wps:bodyPr horzOverflow="overflow" vert="horz" lIns="0" tIns="0" rIns="0" bIns="0" rtlCol="0">
                                <a:noAutofit/>
                              </wps:bodyPr>
                            </wps:wsp>
                          </wpg:wgp>
                        </a:graphicData>
                      </a:graphic>
                    </wp:inline>
                  </w:drawing>
                </mc:Choice>
                <mc:Fallback xmlns:a="http://schemas.openxmlformats.org/drawingml/2006/main">
                  <w:pict>
                    <v:group id="Group 200378" style="width:31.203pt;height:135.946pt;mso-position-horizontal-relative:char;mso-position-vertical-relative:line" coordsize="3962,17265">
                      <v:rect id="Rectangle 8430" style="position:absolute;width:22722;height:1682;left:-10519;top:5062;rotation:270;" filled="f" stroked="f">
                        <v:textbox inset="0,0,0,0" style="layout-flow:vertical;mso-layout-flow-alt:bottom-to-top">
                          <w:txbxContent>
                            <w:p>
                              <w:pPr>
                                <w:spacing w:before="0" w:after="160" w:line="259" w:lineRule="auto"/>
                                <w:ind w:left="0" w:firstLine="0"/>
                                <w:jc w:val="left"/>
                              </w:pPr>
                              <w:r>
                                <w:rPr>
                                  <w:sz w:val="18"/>
                                </w:rPr>
                                <w:t xml:space="preserve">PLATAFORMA Y/O LOCAL CON </w:t>
                              </w:r>
                            </w:p>
                          </w:txbxContent>
                        </v:textbox>
                      </v:rect>
                      <v:rect id="Rectangle 8432" style="position:absolute;width:22962;height:1682;left:-9291;top:4942;rotation:270;" filled="f" stroked="f">
                        <v:textbox inset="0,0,0,0" style="layout-flow:vertical;mso-layout-flow-alt:bottom-to-top">
                          <w:txbxContent>
                            <w:p>
                              <w:pPr>
                                <w:spacing w:before="0" w:after="160" w:line="259" w:lineRule="auto"/>
                                <w:ind w:left="0" w:firstLine="0"/>
                                <w:jc w:val="left"/>
                              </w:pPr>
                              <w:r>
                                <w:rPr>
                                  <w:sz w:val="18"/>
                                </w:rPr>
                                <w:t xml:space="preserve">GIRO DE ROPA Y ZAPATOS POR </w:t>
                              </w:r>
                            </w:p>
                          </w:txbxContent>
                        </v:textbox>
                      </v:rect>
                      <v:rect id="Rectangle 8434" style="position:absolute;width:1351;height:1682;left:2863;top:15747;rotation:270;" filled="f" stroked="f">
                        <v:textbox inset="0,0,0,0" style="layout-flow:vertical;mso-layout-flow-alt:bottom-to-top">
                          <w:txbxContent>
                            <w:p>
                              <w:pPr>
                                <w:spacing w:before="0" w:after="160" w:line="259" w:lineRule="auto"/>
                                <w:ind w:left="0" w:firstLine="0"/>
                                <w:jc w:val="left"/>
                              </w:pPr>
                              <w:r>
                                <w:rPr>
                                  <w:sz w:val="18"/>
                                </w:rPr>
                                <w:t xml:space="preserve">M</w:t>
                              </w:r>
                            </w:p>
                          </w:txbxContent>
                        </v:textbox>
                      </v:rect>
                      <v:rect id="Rectangle 8435" style="position:absolute;width:506;height:1121;left:2833;top:15437;rotation:270;" filled="f" stroked="f">
                        <v:textbox inset="0,0,0,0" style="layout-flow:vertical;mso-layout-flow-alt:bottom-to-top">
                          <w:txbxContent>
                            <w:p>
                              <w:pPr>
                                <w:spacing w:before="0" w:after="160" w:line="259" w:lineRule="auto"/>
                                <w:ind w:left="0" w:firstLine="0"/>
                                <w:jc w:val="left"/>
                              </w:pPr>
                              <w:r>
                                <w:rPr>
                                  <w:sz w:val="12"/>
                                </w:rPr>
                                <w:t xml:space="preserve">2</w:t>
                              </w:r>
                            </w:p>
                          </w:txbxContent>
                        </v:textbox>
                      </v:rect>
                      <v:rect id="Rectangle 8436" style="position:absolute;width:8115;height:1682;left:-518;top:10971;rotation:270;" filled="f" stroked="f">
                        <v:textbox inset="0,0,0,0" style="layout-flow:vertical;mso-layout-flow-alt:bottom-to-top">
                          <w:txbxContent>
                            <w:p>
                              <w:pPr>
                                <w:spacing w:before="0" w:after="160" w:line="259" w:lineRule="auto"/>
                                <w:ind w:left="0" w:firstLine="0"/>
                                <w:jc w:val="left"/>
                              </w:pPr>
                              <w:r>
                                <w:rPr>
                                  <w:sz w:val="18"/>
                                </w:rPr>
                                <w:t xml:space="preserve"> MENSUAL </w:t>
                              </w:r>
                            </w:p>
                          </w:txbxContent>
                        </v:textbox>
                      </v:rect>
                    </v:group>
                  </w:pict>
                </mc:Fallback>
              </mc:AlternateConten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DDD8C3"/>
          </w:tcPr>
          <w:p w:rsidR="00447F65" w:rsidRDefault="00AF455E">
            <w:pPr>
              <w:spacing w:after="0" w:line="259" w:lineRule="auto"/>
              <w:ind w:left="12" w:firstLine="0"/>
              <w:jc w:val="left"/>
            </w:pPr>
            <w:r>
              <w:rPr>
                <w:rFonts w:ascii="Calibri" w:eastAsia="Calibri" w:hAnsi="Calibri" w:cs="Calibri"/>
                <w:noProof/>
                <w:sz w:val="22"/>
              </w:rPr>
              <mc:AlternateContent>
                <mc:Choice Requires="wpg">
                  <w:drawing>
                    <wp:inline distT="0" distB="0" distL="0" distR="0">
                      <wp:extent cx="261404" cy="1778577"/>
                      <wp:effectExtent l="0" t="0" r="0" b="0"/>
                      <wp:docPr id="200400" name="Group 200400"/>
                      <wp:cNvGraphicFramePr/>
                      <a:graphic xmlns:a="http://schemas.openxmlformats.org/drawingml/2006/main">
                        <a:graphicData uri="http://schemas.microsoft.com/office/word/2010/wordprocessingGroup">
                          <wpg:wgp>
                            <wpg:cNvGrpSpPr/>
                            <wpg:grpSpPr>
                              <a:xfrm>
                                <a:off x="0" y="0"/>
                                <a:ext cx="261404" cy="1778577"/>
                                <a:chOff x="0" y="0"/>
                                <a:chExt cx="261404" cy="1778577"/>
                              </a:xfrm>
                            </wpg:grpSpPr>
                            <wps:wsp>
                              <wps:cNvPr id="8439" name="Rectangle 8439"/>
                              <wps:cNvSpPr/>
                              <wps:spPr>
                                <a:xfrm rot="-5399999">
                                  <a:off x="-1098610" y="511680"/>
                                  <a:ext cx="2365508" cy="168286"/>
                                </a:xfrm>
                                <a:prstGeom prst="rect">
                                  <a:avLst/>
                                </a:prstGeom>
                                <a:ln>
                                  <a:noFill/>
                                </a:ln>
                              </wps:spPr>
                              <wps:txbx>
                                <w:txbxContent>
                                  <w:p w:rsidR="00447F65" w:rsidRDefault="00AF455E">
                                    <w:pPr>
                                      <w:spacing w:after="160" w:line="259" w:lineRule="auto"/>
                                      <w:ind w:left="0" w:firstLine="0"/>
                                      <w:jc w:val="left"/>
                                    </w:pPr>
                                    <w:r>
                                      <w:rPr>
                                        <w:sz w:val="18"/>
                                      </w:rPr>
                                      <w:t xml:space="preserve">PLATAFORMA Y/O LOCAL ÁREA </w:t>
                                    </w:r>
                                  </w:p>
                                </w:txbxContent>
                              </wps:txbx>
                              <wps:bodyPr horzOverflow="overflow" vert="horz" lIns="0" tIns="0" rIns="0" bIns="0" rtlCol="0">
                                <a:noAutofit/>
                              </wps:bodyPr>
                            </wps:wsp>
                            <wps:wsp>
                              <wps:cNvPr id="8441" name="Rectangle 8441"/>
                              <wps:cNvSpPr/>
                              <wps:spPr>
                                <a:xfrm rot="-5399999">
                                  <a:off x="-513144" y="962272"/>
                                  <a:ext cx="1464323" cy="168285"/>
                                </a:xfrm>
                                <a:prstGeom prst="rect">
                                  <a:avLst/>
                                </a:prstGeom>
                                <a:ln>
                                  <a:noFill/>
                                </a:ln>
                              </wps:spPr>
                              <wps:txbx>
                                <w:txbxContent>
                                  <w:p w:rsidR="00447F65" w:rsidRDefault="00AF455E">
                                    <w:pPr>
                                      <w:spacing w:after="160" w:line="259" w:lineRule="auto"/>
                                      <w:ind w:left="0" w:firstLine="0"/>
                                      <w:jc w:val="left"/>
                                    </w:pPr>
                                    <w:r>
                                      <w:rPr>
                                        <w:sz w:val="18"/>
                                      </w:rPr>
                                      <w:t>DE TIANGUIS POR M</w:t>
                                    </w:r>
                                  </w:p>
                                </w:txbxContent>
                              </wps:txbx>
                              <wps:bodyPr horzOverflow="overflow" vert="horz" lIns="0" tIns="0" rIns="0" bIns="0" rtlCol="0">
                                <a:noAutofit/>
                              </wps:bodyPr>
                            </wps:wsp>
                            <wps:wsp>
                              <wps:cNvPr id="8442" name="Rectangle 8442"/>
                              <wps:cNvSpPr/>
                              <wps:spPr>
                                <a:xfrm rot="-5399999">
                                  <a:off x="148526" y="596055"/>
                                  <a:ext cx="50673" cy="112190"/>
                                </a:xfrm>
                                <a:prstGeom prst="rect">
                                  <a:avLst/>
                                </a:prstGeom>
                                <a:ln>
                                  <a:noFill/>
                                </a:ln>
                              </wps:spPr>
                              <wps:txbx>
                                <w:txbxContent>
                                  <w:p w:rsidR="00447F65" w:rsidRDefault="00AF455E">
                                    <w:pPr>
                                      <w:spacing w:after="160" w:line="259" w:lineRule="auto"/>
                                      <w:ind w:left="0" w:firstLine="0"/>
                                      <w:jc w:val="left"/>
                                    </w:pPr>
                                    <w:r>
                                      <w:rPr>
                                        <w:sz w:val="12"/>
                                      </w:rPr>
                                      <w:t>2</w:t>
                                    </w:r>
                                  </w:p>
                                </w:txbxContent>
                              </wps:txbx>
                              <wps:bodyPr horzOverflow="overflow" vert="horz" lIns="0" tIns="0" rIns="0" bIns="0" rtlCol="0">
                                <a:noAutofit/>
                              </wps:bodyPr>
                            </wps:wsp>
                            <wps:wsp>
                              <wps:cNvPr id="8443" name="Rectangle 8443"/>
                              <wps:cNvSpPr/>
                              <wps:spPr>
                                <a:xfrm rot="-5399999">
                                  <a:off x="-186721" y="149505"/>
                                  <a:ext cx="811478" cy="168285"/>
                                </a:xfrm>
                                <a:prstGeom prst="rect">
                                  <a:avLst/>
                                </a:prstGeom>
                                <a:ln>
                                  <a:noFill/>
                                </a:ln>
                              </wps:spPr>
                              <wps:txbx>
                                <w:txbxContent>
                                  <w:p w:rsidR="00447F65" w:rsidRDefault="00AF455E">
                                    <w:pPr>
                                      <w:spacing w:after="160" w:line="259" w:lineRule="auto"/>
                                      <w:ind w:left="0" w:firstLine="0"/>
                                      <w:jc w:val="left"/>
                                    </w:pPr>
                                    <w:r>
                                      <w:rPr>
                                        <w:sz w:val="18"/>
                                      </w:rPr>
                                      <w:t xml:space="preserve"> MENSUAL </w:t>
                                    </w:r>
                                  </w:p>
                                </w:txbxContent>
                              </wps:txbx>
                              <wps:bodyPr horzOverflow="overflow" vert="horz" lIns="0" tIns="0" rIns="0" bIns="0" rtlCol="0">
                                <a:noAutofit/>
                              </wps:bodyPr>
                            </wps:wsp>
                          </wpg:wgp>
                        </a:graphicData>
                      </a:graphic>
                    </wp:inline>
                  </w:drawing>
                </mc:Choice>
                <mc:Fallback xmlns:a="http://schemas.openxmlformats.org/drawingml/2006/main">
                  <w:pict>
                    <v:group id="Group 200400" style="width:20.583pt;height:140.045pt;mso-position-horizontal-relative:char;mso-position-vertical-relative:line" coordsize="2614,17785">
                      <v:rect id="Rectangle 8439" style="position:absolute;width:23655;height:1682;left:-10986;top:5116;rotation:270;" filled="f" stroked="f">
                        <v:textbox inset="0,0,0,0" style="layout-flow:vertical;mso-layout-flow-alt:bottom-to-top">
                          <w:txbxContent>
                            <w:p>
                              <w:pPr>
                                <w:spacing w:before="0" w:after="160" w:line="259" w:lineRule="auto"/>
                                <w:ind w:left="0" w:firstLine="0"/>
                                <w:jc w:val="left"/>
                              </w:pPr>
                              <w:r>
                                <w:rPr>
                                  <w:sz w:val="18"/>
                                </w:rPr>
                                <w:t xml:space="preserve">PLATAFORMA Y/O LOCAL ÁREA </w:t>
                              </w:r>
                            </w:p>
                          </w:txbxContent>
                        </v:textbox>
                      </v:rect>
                      <v:rect id="Rectangle 8441" style="position:absolute;width:14643;height:1682;left:-5131;top:9622;rotation:270;" filled="f" stroked="f">
                        <v:textbox inset="0,0,0,0" style="layout-flow:vertical;mso-layout-flow-alt:bottom-to-top">
                          <w:txbxContent>
                            <w:p>
                              <w:pPr>
                                <w:spacing w:before="0" w:after="160" w:line="259" w:lineRule="auto"/>
                                <w:ind w:left="0" w:firstLine="0"/>
                                <w:jc w:val="left"/>
                              </w:pPr>
                              <w:r>
                                <w:rPr>
                                  <w:sz w:val="18"/>
                                </w:rPr>
                                <w:t xml:space="preserve">DE TIANGUIS POR M</w:t>
                              </w:r>
                            </w:p>
                          </w:txbxContent>
                        </v:textbox>
                      </v:rect>
                      <v:rect id="Rectangle 8442" style="position:absolute;width:506;height:1121;left:1485;top:5960;rotation:270;" filled="f" stroked="f">
                        <v:textbox inset="0,0,0,0" style="layout-flow:vertical;mso-layout-flow-alt:bottom-to-top">
                          <w:txbxContent>
                            <w:p>
                              <w:pPr>
                                <w:spacing w:before="0" w:after="160" w:line="259" w:lineRule="auto"/>
                                <w:ind w:left="0" w:firstLine="0"/>
                                <w:jc w:val="left"/>
                              </w:pPr>
                              <w:r>
                                <w:rPr>
                                  <w:sz w:val="12"/>
                                </w:rPr>
                                <w:t xml:space="preserve">2</w:t>
                              </w:r>
                            </w:p>
                          </w:txbxContent>
                        </v:textbox>
                      </v:rect>
                      <v:rect id="Rectangle 8443" style="position:absolute;width:8114;height:1682;left:-1867;top:1495;rotation:270;" filled="f" stroked="f">
                        <v:textbox inset="0,0,0,0" style="layout-flow:vertical;mso-layout-flow-alt:bottom-to-top">
                          <w:txbxContent>
                            <w:p>
                              <w:pPr>
                                <w:spacing w:before="0" w:after="160" w:line="259" w:lineRule="auto"/>
                                <w:ind w:left="0" w:firstLine="0"/>
                                <w:jc w:val="left"/>
                              </w:pPr>
                              <w:r>
                                <w:rPr>
                                  <w:sz w:val="18"/>
                                </w:rPr>
                                <w:t xml:space="preserve"> MENSUAL </w:t>
                              </w:r>
                            </w:p>
                          </w:txbxContent>
                        </v:textbox>
                      </v:rect>
                    </v:group>
                  </w:pict>
                </mc:Fallback>
              </mc:AlternateConten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DDD8C3"/>
          </w:tcPr>
          <w:p w:rsidR="00447F65" w:rsidRDefault="00AF455E">
            <w:pPr>
              <w:spacing w:after="0" w:line="259" w:lineRule="auto"/>
              <w:ind w:left="11" w:firstLine="0"/>
              <w:jc w:val="left"/>
            </w:pPr>
            <w:r>
              <w:rPr>
                <w:rFonts w:ascii="Calibri" w:eastAsia="Calibri" w:hAnsi="Calibri" w:cs="Calibri"/>
                <w:noProof/>
                <w:sz w:val="22"/>
              </w:rPr>
              <mc:AlternateContent>
                <mc:Choice Requires="wpg">
                  <w:drawing>
                    <wp:inline distT="0" distB="0" distL="0" distR="0">
                      <wp:extent cx="397039" cy="1708431"/>
                      <wp:effectExtent l="0" t="0" r="0" b="0"/>
                      <wp:docPr id="200424" name="Group 200424"/>
                      <wp:cNvGraphicFramePr/>
                      <a:graphic xmlns:a="http://schemas.openxmlformats.org/drawingml/2006/main">
                        <a:graphicData uri="http://schemas.microsoft.com/office/word/2010/wordprocessingGroup">
                          <wpg:wgp>
                            <wpg:cNvGrpSpPr/>
                            <wpg:grpSpPr>
                              <a:xfrm>
                                <a:off x="0" y="0"/>
                                <a:ext cx="397039" cy="1708431"/>
                                <a:chOff x="0" y="0"/>
                                <a:chExt cx="397039" cy="1708431"/>
                              </a:xfrm>
                            </wpg:grpSpPr>
                            <wps:wsp>
                              <wps:cNvPr id="8446" name="Rectangle 8446"/>
                              <wps:cNvSpPr/>
                              <wps:spPr>
                                <a:xfrm rot="-5399999">
                                  <a:off x="-1051962" y="488181"/>
                                  <a:ext cx="2272213" cy="168286"/>
                                </a:xfrm>
                                <a:prstGeom prst="rect">
                                  <a:avLst/>
                                </a:prstGeom>
                                <a:ln>
                                  <a:noFill/>
                                </a:ln>
                              </wps:spPr>
                              <wps:txbx>
                                <w:txbxContent>
                                  <w:p w:rsidR="00447F65" w:rsidRDefault="00AF455E">
                                    <w:pPr>
                                      <w:spacing w:after="160" w:line="259" w:lineRule="auto"/>
                                      <w:ind w:left="0" w:firstLine="0"/>
                                      <w:jc w:val="left"/>
                                    </w:pPr>
                                    <w:r>
                                      <w:rPr>
                                        <w:sz w:val="18"/>
                                      </w:rPr>
                                      <w:t xml:space="preserve">PLATAFORMA Y/O LOCAL CON </w:t>
                                    </w:r>
                                  </w:p>
                                </w:txbxContent>
                              </wps:txbx>
                              <wps:bodyPr horzOverflow="overflow" vert="horz" lIns="0" tIns="0" rIns="0" bIns="0" rtlCol="0">
                                <a:noAutofit/>
                              </wps:bodyPr>
                            </wps:wsp>
                            <wps:wsp>
                              <wps:cNvPr id="8448" name="Rectangle 8448"/>
                              <wps:cNvSpPr/>
                              <wps:spPr>
                                <a:xfrm rot="-5399999">
                                  <a:off x="-652462" y="752808"/>
                                  <a:ext cx="1742960" cy="168286"/>
                                </a:xfrm>
                                <a:prstGeom prst="rect">
                                  <a:avLst/>
                                </a:prstGeom>
                                <a:ln>
                                  <a:noFill/>
                                </a:ln>
                              </wps:spPr>
                              <wps:txbx>
                                <w:txbxContent>
                                  <w:p w:rsidR="00447F65" w:rsidRDefault="00AF455E">
                                    <w:pPr>
                                      <w:spacing w:after="160" w:line="259" w:lineRule="auto"/>
                                      <w:ind w:left="0" w:firstLine="0"/>
                                      <w:jc w:val="left"/>
                                    </w:pPr>
                                    <w:r>
                                      <w:rPr>
                                        <w:sz w:val="18"/>
                                      </w:rPr>
                                      <w:t>GIROS DIVERSOS POR M</w:t>
                                    </w:r>
                                  </w:p>
                                </w:txbxContent>
                              </wps:txbx>
                              <wps:bodyPr horzOverflow="overflow" vert="horz" lIns="0" tIns="0" rIns="0" bIns="0" rtlCol="0">
                                <a:noAutofit/>
                              </wps:bodyPr>
                            </wps:wsp>
                            <wps:wsp>
                              <wps:cNvPr id="8449" name="Rectangle 8449"/>
                              <wps:cNvSpPr/>
                              <wps:spPr>
                                <a:xfrm rot="-5399999">
                                  <a:off x="148525" y="316359"/>
                                  <a:ext cx="50673" cy="112190"/>
                                </a:xfrm>
                                <a:prstGeom prst="rect">
                                  <a:avLst/>
                                </a:prstGeom>
                                <a:ln>
                                  <a:noFill/>
                                </a:ln>
                              </wps:spPr>
                              <wps:txbx>
                                <w:txbxContent>
                                  <w:p w:rsidR="00447F65" w:rsidRDefault="00AF455E">
                                    <w:pPr>
                                      <w:spacing w:after="160" w:line="259" w:lineRule="auto"/>
                                      <w:ind w:left="0" w:firstLine="0"/>
                                      <w:jc w:val="left"/>
                                    </w:pPr>
                                    <w:r>
                                      <w:rPr>
                                        <w:sz w:val="12"/>
                                      </w:rPr>
                                      <w:t>2</w:t>
                                    </w:r>
                                  </w:p>
                                </w:txbxContent>
                              </wps:txbx>
                              <wps:bodyPr horzOverflow="overflow" vert="horz" lIns="0" tIns="0" rIns="0" bIns="0" rtlCol="0">
                                <a:noAutofit/>
                              </wps:bodyPr>
                            </wps:wsp>
                            <wps:wsp>
                              <wps:cNvPr id="8450" name="Rectangle 8450"/>
                              <wps:cNvSpPr/>
                              <wps:spPr>
                                <a:xfrm rot="-5399999">
                                  <a:off x="200015" y="256544"/>
                                  <a:ext cx="38005" cy="168285"/>
                                </a:xfrm>
                                <a:prstGeom prst="rect">
                                  <a:avLst/>
                                </a:prstGeom>
                                <a:ln>
                                  <a:noFill/>
                                </a:ln>
                              </wps:spPr>
                              <wps:txbx>
                                <w:txbxContent>
                                  <w:p w:rsidR="00447F65" w:rsidRDefault="00AF455E">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8452" name="Rectangle 8452"/>
                              <wps:cNvSpPr/>
                              <wps:spPr>
                                <a:xfrm rot="-5399999">
                                  <a:off x="-31499" y="1238137"/>
                                  <a:ext cx="772304" cy="168285"/>
                                </a:xfrm>
                                <a:prstGeom prst="rect">
                                  <a:avLst/>
                                </a:prstGeom>
                                <a:ln>
                                  <a:noFill/>
                                </a:ln>
                              </wps:spPr>
                              <wps:txbx>
                                <w:txbxContent>
                                  <w:p w:rsidR="00447F65" w:rsidRDefault="00AF455E">
                                    <w:pPr>
                                      <w:spacing w:after="160" w:line="259" w:lineRule="auto"/>
                                      <w:ind w:left="0" w:firstLine="0"/>
                                      <w:jc w:val="left"/>
                                    </w:pPr>
                                    <w:r>
                                      <w:rPr>
                                        <w:sz w:val="18"/>
                                      </w:rPr>
                                      <w:t xml:space="preserve">MENSUAL </w:t>
                                    </w:r>
                                  </w:p>
                                </w:txbxContent>
                              </wps:txbx>
                              <wps:bodyPr horzOverflow="overflow" vert="horz" lIns="0" tIns="0" rIns="0" bIns="0" rtlCol="0">
                                <a:noAutofit/>
                              </wps:bodyPr>
                            </wps:wsp>
                          </wpg:wgp>
                        </a:graphicData>
                      </a:graphic>
                    </wp:inline>
                  </w:drawing>
                </mc:Choice>
                <mc:Fallback xmlns:a="http://schemas.openxmlformats.org/drawingml/2006/main">
                  <w:pict>
                    <v:group id="Group 200424" style="width:31.2629pt;height:134.522pt;mso-position-horizontal-relative:char;mso-position-vertical-relative:line" coordsize="3970,17084">
                      <v:rect id="Rectangle 8446" style="position:absolute;width:22722;height:1682;left:-10519;top:4881;rotation:270;" filled="f" stroked="f">
                        <v:textbox inset="0,0,0,0" style="layout-flow:vertical;mso-layout-flow-alt:bottom-to-top">
                          <w:txbxContent>
                            <w:p>
                              <w:pPr>
                                <w:spacing w:before="0" w:after="160" w:line="259" w:lineRule="auto"/>
                                <w:ind w:left="0" w:firstLine="0"/>
                                <w:jc w:val="left"/>
                              </w:pPr>
                              <w:r>
                                <w:rPr>
                                  <w:sz w:val="18"/>
                                </w:rPr>
                                <w:t xml:space="preserve">PLATAFORMA Y/O LOCAL CON </w:t>
                              </w:r>
                            </w:p>
                          </w:txbxContent>
                        </v:textbox>
                      </v:rect>
                      <v:rect id="Rectangle 8448" style="position:absolute;width:17429;height:1682;left:-6524;top:7528;rotation:270;" filled="f" stroked="f">
                        <v:textbox inset="0,0,0,0" style="layout-flow:vertical;mso-layout-flow-alt:bottom-to-top">
                          <w:txbxContent>
                            <w:p>
                              <w:pPr>
                                <w:spacing w:before="0" w:after="160" w:line="259" w:lineRule="auto"/>
                                <w:ind w:left="0" w:firstLine="0"/>
                                <w:jc w:val="left"/>
                              </w:pPr>
                              <w:r>
                                <w:rPr>
                                  <w:sz w:val="18"/>
                                </w:rPr>
                                <w:t xml:space="preserve">GIROS DIVERSOS POR M</w:t>
                              </w:r>
                            </w:p>
                          </w:txbxContent>
                        </v:textbox>
                      </v:rect>
                      <v:rect id="Rectangle 8449" style="position:absolute;width:506;height:1121;left:1485;top:3163;rotation:270;" filled="f" stroked="f">
                        <v:textbox inset="0,0,0,0" style="layout-flow:vertical;mso-layout-flow-alt:bottom-to-top">
                          <w:txbxContent>
                            <w:p>
                              <w:pPr>
                                <w:spacing w:before="0" w:after="160" w:line="259" w:lineRule="auto"/>
                                <w:ind w:left="0" w:firstLine="0"/>
                                <w:jc w:val="left"/>
                              </w:pPr>
                              <w:r>
                                <w:rPr>
                                  <w:sz w:val="12"/>
                                </w:rPr>
                                <w:t xml:space="preserve">2</w:t>
                              </w:r>
                            </w:p>
                          </w:txbxContent>
                        </v:textbox>
                      </v:rect>
                      <v:rect id="Rectangle 8450" style="position:absolute;width:380;height:1682;left:2000;top:2565;rotation:270;" filled="f" stroked="f">
                        <v:textbox inset="0,0,0,0" style="layout-flow:vertical;mso-layout-flow-alt:bottom-to-top">
                          <w:txbxContent>
                            <w:p>
                              <w:pPr>
                                <w:spacing w:before="0" w:after="160" w:line="259" w:lineRule="auto"/>
                                <w:ind w:left="0" w:firstLine="0"/>
                                <w:jc w:val="left"/>
                              </w:pPr>
                              <w:r>
                                <w:rPr>
                                  <w:sz w:val="18"/>
                                </w:rPr>
                                <w:t xml:space="preserve"> </w:t>
                              </w:r>
                            </w:p>
                          </w:txbxContent>
                        </v:textbox>
                      </v:rect>
                      <v:rect id="Rectangle 8452" style="position:absolute;width:7723;height:1682;left:-314;top:12381;rotation:270;" filled="f" stroked="f">
                        <v:textbox inset="0,0,0,0" style="layout-flow:vertical;mso-layout-flow-alt:bottom-to-top">
                          <w:txbxContent>
                            <w:p>
                              <w:pPr>
                                <w:spacing w:before="0" w:after="160" w:line="259" w:lineRule="auto"/>
                                <w:ind w:left="0" w:firstLine="0"/>
                                <w:jc w:val="left"/>
                              </w:pPr>
                              <w:r>
                                <w:rPr>
                                  <w:sz w:val="18"/>
                                </w:rPr>
                                <w:t xml:space="preserve">MENSUAL </w:t>
                              </w:r>
                            </w:p>
                          </w:txbxContent>
                        </v:textbox>
                      </v:rect>
                    </v:group>
                  </w:pict>
                </mc:Fallback>
              </mc:AlternateContent>
            </w:r>
          </w:p>
        </w:tc>
      </w:tr>
      <w:tr w:rsidR="00447F65">
        <w:trPr>
          <w:gridAfter w:val="1"/>
          <w:wAfter w:w="400" w:type="dxa"/>
          <w:trHeight w:val="352"/>
        </w:trPr>
        <w:tc>
          <w:tcPr>
            <w:tcW w:w="474"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A1 </w:t>
            </w:r>
          </w:p>
        </w:tc>
        <w:tc>
          <w:tcPr>
            <w:tcW w:w="144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La Acocota </w:t>
            </w:r>
          </w:p>
        </w:tc>
        <w:tc>
          <w:tcPr>
            <w:tcW w:w="93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 xml:space="preserve">$24.85 </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5" w:firstLine="0"/>
              <w:jc w:val="right"/>
            </w:pPr>
            <w:r>
              <w:t>$24.85</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$23.39</w:t>
            </w:r>
          </w:p>
        </w:tc>
        <w:tc>
          <w:tcPr>
            <w:tcW w:w="110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$24.85</w:t>
            </w:r>
          </w:p>
        </w:tc>
        <w:tc>
          <w:tcPr>
            <w:tcW w:w="88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$23.39</w:t>
            </w:r>
          </w:p>
        </w:tc>
        <w:tc>
          <w:tcPr>
            <w:tcW w:w="88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$21.93 </w:t>
            </w:r>
          </w:p>
        </w:tc>
        <w:tc>
          <w:tcPr>
            <w:tcW w:w="86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 xml:space="preserve">$24.85 </w:t>
            </w:r>
          </w:p>
        </w:tc>
        <w:tc>
          <w:tcPr>
            <w:tcW w:w="93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5" w:firstLine="0"/>
              <w:jc w:val="right"/>
            </w:pPr>
            <w:r>
              <w:t>$20.47</w:t>
            </w:r>
          </w:p>
        </w:tc>
      </w:tr>
      <w:tr w:rsidR="00447F65">
        <w:trPr>
          <w:gridAfter w:val="1"/>
          <w:wAfter w:w="400" w:type="dxa"/>
          <w:trHeight w:val="349"/>
        </w:trPr>
        <w:tc>
          <w:tcPr>
            <w:tcW w:w="474"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A1 </w:t>
            </w:r>
          </w:p>
        </w:tc>
        <w:tc>
          <w:tcPr>
            <w:tcW w:w="144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5 de Mayo </w:t>
            </w:r>
          </w:p>
        </w:tc>
        <w:tc>
          <w:tcPr>
            <w:tcW w:w="93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$24.85 </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$24.85</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$23.39</w:t>
            </w:r>
          </w:p>
        </w:tc>
        <w:tc>
          <w:tcPr>
            <w:tcW w:w="110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$24.85</w:t>
            </w:r>
          </w:p>
        </w:tc>
        <w:tc>
          <w:tcPr>
            <w:tcW w:w="88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$23.39</w:t>
            </w:r>
          </w:p>
        </w:tc>
        <w:tc>
          <w:tcPr>
            <w:tcW w:w="88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$21.93 </w:t>
            </w:r>
          </w:p>
        </w:tc>
        <w:tc>
          <w:tcPr>
            <w:tcW w:w="86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$24.85 </w:t>
            </w:r>
          </w:p>
        </w:tc>
        <w:tc>
          <w:tcPr>
            <w:tcW w:w="93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$20.47</w:t>
            </w:r>
          </w:p>
        </w:tc>
      </w:tr>
      <w:tr w:rsidR="00447F65">
        <w:trPr>
          <w:gridAfter w:val="1"/>
          <w:wAfter w:w="400" w:type="dxa"/>
          <w:trHeight w:val="350"/>
        </w:trPr>
        <w:tc>
          <w:tcPr>
            <w:tcW w:w="474"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A2 </w:t>
            </w:r>
          </w:p>
        </w:tc>
        <w:tc>
          <w:tcPr>
            <w:tcW w:w="144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El Parral </w:t>
            </w:r>
          </w:p>
        </w:tc>
        <w:tc>
          <w:tcPr>
            <w:tcW w:w="93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 xml:space="preserve">$21.03 </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5" w:firstLine="0"/>
              <w:jc w:val="right"/>
            </w:pPr>
            <w:r>
              <w:t>$21.03</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5" w:firstLine="0"/>
              <w:jc w:val="right"/>
            </w:pPr>
            <w:r>
              <w:t>$19.80</w:t>
            </w:r>
          </w:p>
        </w:tc>
        <w:tc>
          <w:tcPr>
            <w:tcW w:w="110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$21.03</w:t>
            </w:r>
          </w:p>
        </w:tc>
        <w:tc>
          <w:tcPr>
            <w:tcW w:w="88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$19.80</w:t>
            </w:r>
          </w:p>
        </w:tc>
        <w:tc>
          <w:tcPr>
            <w:tcW w:w="88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$18.56 </w:t>
            </w:r>
          </w:p>
        </w:tc>
        <w:tc>
          <w:tcPr>
            <w:tcW w:w="86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 xml:space="preserve">$21.03 </w:t>
            </w:r>
          </w:p>
        </w:tc>
        <w:tc>
          <w:tcPr>
            <w:tcW w:w="93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5" w:firstLine="0"/>
              <w:jc w:val="right"/>
            </w:pPr>
            <w:r>
              <w:t>$17.31</w:t>
            </w:r>
          </w:p>
        </w:tc>
      </w:tr>
      <w:tr w:rsidR="00447F65">
        <w:trPr>
          <w:gridAfter w:val="1"/>
          <w:wAfter w:w="400" w:type="dxa"/>
          <w:trHeight w:val="350"/>
        </w:trPr>
        <w:tc>
          <w:tcPr>
            <w:tcW w:w="474"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A2 </w:t>
            </w:r>
          </w:p>
        </w:tc>
        <w:tc>
          <w:tcPr>
            <w:tcW w:w="144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El Alto </w:t>
            </w:r>
          </w:p>
        </w:tc>
        <w:tc>
          <w:tcPr>
            <w:tcW w:w="93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 xml:space="preserve">- </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w:t>
            </w:r>
          </w:p>
        </w:tc>
        <w:tc>
          <w:tcPr>
            <w:tcW w:w="110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w:t>
            </w:r>
          </w:p>
        </w:tc>
        <w:tc>
          <w:tcPr>
            <w:tcW w:w="88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w:t>
            </w:r>
          </w:p>
        </w:tc>
        <w:tc>
          <w:tcPr>
            <w:tcW w:w="88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 xml:space="preserve">- </w:t>
            </w:r>
          </w:p>
        </w:tc>
        <w:tc>
          <w:tcPr>
            <w:tcW w:w="86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 </w:t>
            </w:r>
          </w:p>
        </w:tc>
        <w:tc>
          <w:tcPr>
            <w:tcW w:w="93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$17.31</w:t>
            </w:r>
          </w:p>
        </w:tc>
      </w:tr>
      <w:tr w:rsidR="00447F65">
        <w:trPr>
          <w:gridAfter w:val="1"/>
          <w:wAfter w:w="400" w:type="dxa"/>
          <w:trHeight w:val="690"/>
        </w:trPr>
        <w:tc>
          <w:tcPr>
            <w:tcW w:w="474"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B1 </w:t>
            </w:r>
          </w:p>
        </w:tc>
        <w:tc>
          <w:tcPr>
            <w:tcW w:w="144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89" w:line="259" w:lineRule="auto"/>
              <w:ind w:left="1" w:firstLine="0"/>
              <w:jc w:val="left"/>
            </w:pPr>
            <w:r>
              <w:t xml:space="preserve">Diagonal </w:t>
            </w:r>
          </w:p>
          <w:p w:rsidR="00447F65" w:rsidRDefault="00AF455E">
            <w:pPr>
              <w:spacing w:after="0" w:line="259" w:lineRule="auto"/>
              <w:ind w:left="1" w:firstLine="0"/>
              <w:jc w:val="left"/>
            </w:pPr>
            <w:r>
              <w:t xml:space="preserve">Defensores </w:t>
            </w:r>
          </w:p>
        </w:tc>
        <w:tc>
          <w:tcPr>
            <w:tcW w:w="93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 xml:space="preserve">$19.12 </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$19.12</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$17.99</w:t>
            </w:r>
          </w:p>
        </w:tc>
        <w:tc>
          <w:tcPr>
            <w:tcW w:w="110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$19.12</w:t>
            </w:r>
          </w:p>
        </w:tc>
        <w:tc>
          <w:tcPr>
            <w:tcW w:w="88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$17.99</w:t>
            </w:r>
          </w:p>
        </w:tc>
        <w:tc>
          <w:tcPr>
            <w:tcW w:w="88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 xml:space="preserve">$16.87 </w:t>
            </w:r>
          </w:p>
        </w:tc>
        <w:tc>
          <w:tcPr>
            <w:tcW w:w="86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$19.12 </w:t>
            </w:r>
          </w:p>
        </w:tc>
        <w:tc>
          <w:tcPr>
            <w:tcW w:w="93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$15.75</w:t>
            </w:r>
          </w:p>
        </w:tc>
      </w:tr>
      <w:tr w:rsidR="00447F65">
        <w:trPr>
          <w:gridAfter w:val="1"/>
          <w:wAfter w:w="400" w:type="dxa"/>
          <w:trHeight w:val="1030"/>
        </w:trPr>
        <w:tc>
          <w:tcPr>
            <w:tcW w:w="474"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B1 </w:t>
            </w:r>
          </w:p>
        </w:tc>
        <w:tc>
          <w:tcPr>
            <w:tcW w:w="144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89" w:line="259" w:lineRule="auto"/>
              <w:ind w:left="1" w:firstLine="0"/>
              <w:jc w:val="left"/>
            </w:pPr>
            <w:r>
              <w:t xml:space="preserve">Melchor </w:t>
            </w:r>
          </w:p>
          <w:p w:rsidR="00447F65" w:rsidRDefault="00AF455E">
            <w:pPr>
              <w:spacing w:after="90" w:line="259" w:lineRule="auto"/>
              <w:ind w:left="1" w:firstLine="0"/>
              <w:jc w:val="left"/>
            </w:pPr>
            <w:r>
              <w:t xml:space="preserve">Ocampo el </w:t>
            </w:r>
          </w:p>
          <w:p w:rsidR="00447F65" w:rsidRDefault="00AF455E">
            <w:pPr>
              <w:spacing w:after="0" w:line="259" w:lineRule="auto"/>
              <w:ind w:left="1" w:firstLine="0"/>
              <w:jc w:val="left"/>
            </w:pPr>
            <w:r>
              <w:t xml:space="preserve">Carmen </w:t>
            </w:r>
          </w:p>
        </w:tc>
        <w:tc>
          <w:tcPr>
            <w:tcW w:w="93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 xml:space="preserve">$19.12 </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$19.12</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$17.99</w:t>
            </w:r>
          </w:p>
        </w:tc>
        <w:tc>
          <w:tcPr>
            <w:tcW w:w="110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$19.12</w:t>
            </w:r>
          </w:p>
        </w:tc>
        <w:tc>
          <w:tcPr>
            <w:tcW w:w="88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$17.99</w:t>
            </w:r>
          </w:p>
        </w:tc>
        <w:tc>
          <w:tcPr>
            <w:tcW w:w="88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 xml:space="preserve">$16.87 </w:t>
            </w:r>
          </w:p>
        </w:tc>
        <w:tc>
          <w:tcPr>
            <w:tcW w:w="86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$19.12 </w:t>
            </w:r>
          </w:p>
        </w:tc>
        <w:tc>
          <w:tcPr>
            <w:tcW w:w="93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$15.75</w:t>
            </w:r>
          </w:p>
        </w:tc>
      </w:tr>
      <w:tr w:rsidR="00447F65">
        <w:trPr>
          <w:gridAfter w:val="1"/>
          <w:wAfter w:w="400" w:type="dxa"/>
          <w:trHeight w:val="690"/>
        </w:trPr>
        <w:tc>
          <w:tcPr>
            <w:tcW w:w="474"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B1 </w:t>
            </w:r>
          </w:p>
        </w:tc>
        <w:tc>
          <w:tcPr>
            <w:tcW w:w="144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1"/>
              <w:jc w:val="left"/>
            </w:pPr>
            <w:r>
              <w:t xml:space="preserve">Unidad Guadalupe </w:t>
            </w:r>
          </w:p>
        </w:tc>
        <w:tc>
          <w:tcPr>
            <w:tcW w:w="93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 xml:space="preserve">$19.12 </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$19.12</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$17.99</w:t>
            </w:r>
          </w:p>
        </w:tc>
        <w:tc>
          <w:tcPr>
            <w:tcW w:w="110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$19.12</w:t>
            </w:r>
          </w:p>
        </w:tc>
        <w:tc>
          <w:tcPr>
            <w:tcW w:w="88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$17.99</w:t>
            </w:r>
          </w:p>
        </w:tc>
        <w:tc>
          <w:tcPr>
            <w:tcW w:w="88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 xml:space="preserve">$16.87 </w:t>
            </w:r>
          </w:p>
        </w:tc>
        <w:tc>
          <w:tcPr>
            <w:tcW w:w="86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$19.12 </w:t>
            </w:r>
          </w:p>
        </w:tc>
        <w:tc>
          <w:tcPr>
            <w:tcW w:w="93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$15.75</w:t>
            </w:r>
          </w:p>
        </w:tc>
      </w:tr>
      <w:tr w:rsidR="00447F65">
        <w:trPr>
          <w:gridAfter w:val="1"/>
          <w:wAfter w:w="400" w:type="dxa"/>
          <w:trHeight w:val="350"/>
        </w:trPr>
        <w:tc>
          <w:tcPr>
            <w:tcW w:w="474"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B1 </w:t>
            </w:r>
          </w:p>
        </w:tc>
        <w:tc>
          <w:tcPr>
            <w:tcW w:w="144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Amalucan </w:t>
            </w:r>
          </w:p>
        </w:tc>
        <w:tc>
          <w:tcPr>
            <w:tcW w:w="93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 xml:space="preserve">$19.12 </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5" w:firstLine="0"/>
              <w:jc w:val="right"/>
            </w:pPr>
            <w:r>
              <w:t>$19.12</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$17.99</w:t>
            </w:r>
          </w:p>
        </w:tc>
        <w:tc>
          <w:tcPr>
            <w:tcW w:w="110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$19.12</w:t>
            </w:r>
          </w:p>
        </w:tc>
        <w:tc>
          <w:tcPr>
            <w:tcW w:w="88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$17.99</w:t>
            </w:r>
          </w:p>
        </w:tc>
        <w:tc>
          <w:tcPr>
            <w:tcW w:w="88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$16.87 </w:t>
            </w:r>
          </w:p>
        </w:tc>
        <w:tc>
          <w:tcPr>
            <w:tcW w:w="86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 xml:space="preserve">$19.12 </w:t>
            </w:r>
          </w:p>
        </w:tc>
        <w:tc>
          <w:tcPr>
            <w:tcW w:w="93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5" w:firstLine="0"/>
              <w:jc w:val="right"/>
            </w:pPr>
            <w:r>
              <w:t>$15.75</w:t>
            </w:r>
          </w:p>
        </w:tc>
      </w:tr>
      <w:tr w:rsidR="00447F65">
        <w:trPr>
          <w:gridAfter w:val="1"/>
          <w:wAfter w:w="400" w:type="dxa"/>
          <w:trHeight w:val="349"/>
        </w:trPr>
        <w:tc>
          <w:tcPr>
            <w:tcW w:w="474"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B2 </w:t>
            </w:r>
          </w:p>
        </w:tc>
        <w:tc>
          <w:tcPr>
            <w:tcW w:w="144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La Piedad </w:t>
            </w:r>
          </w:p>
        </w:tc>
        <w:tc>
          <w:tcPr>
            <w:tcW w:w="93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 xml:space="preserve">$17.20 </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5" w:firstLine="0"/>
              <w:jc w:val="right"/>
            </w:pPr>
            <w:r>
              <w:t>$17.20</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5" w:firstLine="0"/>
              <w:jc w:val="right"/>
            </w:pPr>
            <w:r>
              <w:t>$16.19</w:t>
            </w:r>
          </w:p>
        </w:tc>
        <w:tc>
          <w:tcPr>
            <w:tcW w:w="110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$17.20</w:t>
            </w:r>
          </w:p>
        </w:tc>
        <w:tc>
          <w:tcPr>
            <w:tcW w:w="88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$16.19</w:t>
            </w:r>
          </w:p>
        </w:tc>
        <w:tc>
          <w:tcPr>
            <w:tcW w:w="88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 xml:space="preserve">$15.18 </w:t>
            </w:r>
          </w:p>
        </w:tc>
        <w:tc>
          <w:tcPr>
            <w:tcW w:w="86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 xml:space="preserve">$17.20 </w:t>
            </w:r>
          </w:p>
        </w:tc>
        <w:tc>
          <w:tcPr>
            <w:tcW w:w="93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5" w:firstLine="0"/>
              <w:jc w:val="right"/>
            </w:pPr>
            <w:r>
              <w:t>$14.17</w:t>
            </w:r>
          </w:p>
        </w:tc>
      </w:tr>
      <w:tr w:rsidR="00447F65">
        <w:trPr>
          <w:gridAfter w:val="1"/>
          <w:wAfter w:w="400" w:type="dxa"/>
          <w:trHeight w:val="350"/>
        </w:trPr>
        <w:tc>
          <w:tcPr>
            <w:tcW w:w="474"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B2 </w:t>
            </w:r>
          </w:p>
        </w:tc>
        <w:tc>
          <w:tcPr>
            <w:tcW w:w="144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La Libertad </w:t>
            </w:r>
          </w:p>
        </w:tc>
        <w:tc>
          <w:tcPr>
            <w:tcW w:w="93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 xml:space="preserve">$17.20 </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5" w:firstLine="0"/>
              <w:jc w:val="right"/>
            </w:pPr>
            <w:r>
              <w:t>$17.20</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5" w:firstLine="0"/>
              <w:jc w:val="right"/>
            </w:pPr>
            <w:r>
              <w:t>$16.19</w:t>
            </w:r>
          </w:p>
        </w:tc>
        <w:tc>
          <w:tcPr>
            <w:tcW w:w="110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$17.20</w:t>
            </w:r>
          </w:p>
        </w:tc>
        <w:tc>
          <w:tcPr>
            <w:tcW w:w="88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$16.19</w:t>
            </w:r>
          </w:p>
        </w:tc>
        <w:tc>
          <w:tcPr>
            <w:tcW w:w="88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 xml:space="preserve">$15.18 </w:t>
            </w:r>
          </w:p>
        </w:tc>
        <w:tc>
          <w:tcPr>
            <w:tcW w:w="86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 xml:space="preserve">$17.20 </w:t>
            </w:r>
          </w:p>
        </w:tc>
        <w:tc>
          <w:tcPr>
            <w:tcW w:w="93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5" w:firstLine="0"/>
              <w:jc w:val="right"/>
            </w:pPr>
            <w:r>
              <w:t>$14.17</w:t>
            </w:r>
          </w:p>
        </w:tc>
      </w:tr>
      <w:tr w:rsidR="00447F65">
        <w:trPr>
          <w:gridAfter w:val="1"/>
          <w:wAfter w:w="400" w:type="dxa"/>
          <w:trHeight w:val="350"/>
        </w:trPr>
        <w:tc>
          <w:tcPr>
            <w:tcW w:w="474"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B2 </w:t>
            </w:r>
          </w:p>
        </w:tc>
        <w:tc>
          <w:tcPr>
            <w:tcW w:w="144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Mayorazgo </w:t>
            </w:r>
          </w:p>
        </w:tc>
        <w:tc>
          <w:tcPr>
            <w:tcW w:w="93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 xml:space="preserve">$17.20 </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$17.20</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$16.19</w:t>
            </w:r>
          </w:p>
        </w:tc>
        <w:tc>
          <w:tcPr>
            <w:tcW w:w="110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$17.20</w:t>
            </w:r>
          </w:p>
        </w:tc>
        <w:tc>
          <w:tcPr>
            <w:tcW w:w="88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$16.19</w:t>
            </w:r>
          </w:p>
        </w:tc>
        <w:tc>
          <w:tcPr>
            <w:tcW w:w="88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$15.18 </w:t>
            </w:r>
          </w:p>
        </w:tc>
        <w:tc>
          <w:tcPr>
            <w:tcW w:w="86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 xml:space="preserve">$17.20 </w:t>
            </w:r>
          </w:p>
        </w:tc>
        <w:tc>
          <w:tcPr>
            <w:tcW w:w="93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5" w:firstLine="0"/>
              <w:jc w:val="right"/>
            </w:pPr>
            <w:r>
              <w:t>$14.17</w:t>
            </w:r>
          </w:p>
        </w:tc>
      </w:tr>
      <w:tr w:rsidR="00447F65">
        <w:trPr>
          <w:gridAfter w:val="1"/>
          <w:wAfter w:w="400" w:type="dxa"/>
          <w:trHeight w:val="349"/>
        </w:trPr>
        <w:tc>
          <w:tcPr>
            <w:tcW w:w="474"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B2 </w:t>
            </w:r>
          </w:p>
        </w:tc>
        <w:tc>
          <w:tcPr>
            <w:tcW w:w="144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San Baltazar </w:t>
            </w:r>
          </w:p>
        </w:tc>
        <w:tc>
          <w:tcPr>
            <w:tcW w:w="93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$17.20 </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$17.20</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$16.19</w:t>
            </w:r>
          </w:p>
        </w:tc>
        <w:tc>
          <w:tcPr>
            <w:tcW w:w="110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$17.20</w:t>
            </w:r>
          </w:p>
        </w:tc>
        <w:tc>
          <w:tcPr>
            <w:tcW w:w="88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$16.19</w:t>
            </w:r>
          </w:p>
        </w:tc>
        <w:tc>
          <w:tcPr>
            <w:tcW w:w="88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 xml:space="preserve">$15.18 </w:t>
            </w:r>
          </w:p>
        </w:tc>
        <w:tc>
          <w:tcPr>
            <w:tcW w:w="86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 xml:space="preserve">$17.20 </w:t>
            </w:r>
          </w:p>
        </w:tc>
        <w:tc>
          <w:tcPr>
            <w:tcW w:w="93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$14.17</w:t>
            </w:r>
          </w:p>
        </w:tc>
      </w:tr>
      <w:tr w:rsidR="00447F65">
        <w:trPr>
          <w:gridAfter w:val="1"/>
          <w:wAfter w:w="400" w:type="dxa"/>
          <w:trHeight w:val="690"/>
        </w:trPr>
        <w:tc>
          <w:tcPr>
            <w:tcW w:w="474"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C1 </w:t>
            </w:r>
          </w:p>
        </w:tc>
        <w:tc>
          <w:tcPr>
            <w:tcW w:w="144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89" w:line="259" w:lineRule="auto"/>
              <w:ind w:left="1" w:firstLine="0"/>
              <w:jc w:val="left"/>
            </w:pPr>
            <w:r>
              <w:t xml:space="preserve">Venustiano </w:t>
            </w:r>
          </w:p>
          <w:p w:rsidR="00447F65" w:rsidRDefault="00AF455E">
            <w:pPr>
              <w:spacing w:after="0" w:line="259" w:lineRule="auto"/>
              <w:ind w:left="1" w:firstLine="0"/>
              <w:jc w:val="left"/>
            </w:pPr>
            <w:r>
              <w:t xml:space="preserve">Carranza </w:t>
            </w:r>
          </w:p>
        </w:tc>
        <w:tc>
          <w:tcPr>
            <w:tcW w:w="93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 xml:space="preserve">$15.30 </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$15.30</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$14.40</w:t>
            </w:r>
          </w:p>
        </w:tc>
        <w:tc>
          <w:tcPr>
            <w:tcW w:w="110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$15.30</w:t>
            </w:r>
          </w:p>
        </w:tc>
        <w:tc>
          <w:tcPr>
            <w:tcW w:w="88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$14.40</w:t>
            </w:r>
          </w:p>
        </w:tc>
        <w:tc>
          <w:tcPr>
            <w:tcW w:w="88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 xml:space="preserve">$13.49 </w:t>
            </w:r>
          </w:p>
        </w:tc>
        <w:tc>
          <w:tcPr>
            <w:tcW w:w="86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$15.30 </w:t>
            </w:r>
          </w:p>
        </w:tc>
        <w:tc>
          <w:tcPr>
            <w:tcW w:w="93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$12.60</w:t>
            </w:r>
          </w:p>
        </w:tc>
      </w:tr>
      <w:tr w:rsidR="00447F65">
        <w:trPr>
          <w:gridAfter w:val="1"/>
          <w:wAfter w:w="400" w:type="dxa"/>
          <w:trHeight w:val="350"/>
        </w:trPr>
        <w:tc>
          <w:tcPr>
            <w:tcW w:w="474"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C1 </w:t>
            </w:r>
          </w:p>
        </w:tc>
        <w:tc>
          <w:tcPr>
            <w:tcW w:w="144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Santa Anita </w:t>
            </w:r>
          </w:p>
        </w:tc>
        <w:tc>
          <w:tcPr>
            <w:tcW w:w="93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 xml:space="preserve">$15.30 </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5" w:firstLine="0"/>
              <w:jc w:val="right"/>
            </w:pPr>
            <w:r>
              <w:t>$15.30</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$14.40</w:t>
            </w:r>
          </w:p>
        </w:tc>
        <w:tc>
          <w:tcPr>
            <w:tcW w:w="110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$15.30</w:t>
            </w:r>
          </w:p>
        </w:tc>
        <w:tc>
          <w:tcPr>
            <w:tcW w:w="88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$14.40</w:t>
            </w:r>
          </w:p>
        </w:tc>
        <w:tc>
          <w:tcPr>
            <w:tcW w:w="88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$13.49 </w:t>
            </w:r>
          </w:p>
        </w:tc>
        <w:tc>
          <w:tcPr>
            <w:tcW w:w="86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 xml:space="preserve">$15.30 </w:t>
            </w:r>
          </w:p>
        </w:tc>
        <w:tc>
          <w:tcPr>
            <w:tcW w:w="93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5" w:firstLine="0"/>
              <w:jc w:val="right"/>
            </w:pPr>
            <w:r>
              <w:t>$12.60</w:t>
            </w:r>
          </w:p>
        </w:tc>
      </w:tr>
      <w:tr w:rsidR="00447F65">
        <w:trPr>
          <w:gridAfter w:val="1"/>
          <w:wAfter w:w="400" w:type="dxa"/>
          <w:trHeight w:val="350"/>
        </w:trPr>
        <w:tc>
          <w:tcPr>
            <w:tcW w:w="474"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C1 </w:t>
            </w:r>
          </w:p>
        </w:tc>
        <w:tc>
          <w:tcPr>
            <w:tcW w:w="144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Santa María </w:t>
            </w:r>
          </w:p>
        </w:tc>
        <w:tc>
          <w:tcPr>
            <w:tcW w:w="93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 xml:space="preserve">$15.30 </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$15.30</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$14.40</w:t>
            </w:r>
          </w:p>
        </w:tc>
        <w:tc>
          <w:tcPr>
            <w:tcW w:w="110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$15.30</w:t>
            </w:r>
          </w:p>
        </w:tc>
        <w:tc>
          <w:tcPr>
            <w:tcW w:w="88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$14.40</w:t>
            </w:r>
          </w:p>
        </w:tc>
        <w:tc>
          <w:tcPr>
            <w:tcW w:w="88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$13.49 </w:t>
            </w:r>
          </w:p>
        </w:tc>
        <w:tc>
          <w:tcPr>
            <w:tcW w:w="86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 xml:space="preserve">$15.30 </w:t>
            </w:r>
          </w:p>
        </w:tc>
        <w:tc>
          <w:tcPr>
            <w:tcW w:w="93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5" w:firstLine="0"/>
              <w:jc w:val="right"/>
            </w:pPr>
            <w:r>
              <w:t>$12.60</w:t>
            </w:r>
          </w:p>
        </w:tc>
      </w:tr>
      <w:tr w:rsidR="00447F65">
        <w:tblPrEx>
          <w:tblCellMar>
            <w:top w:w="82" w:type="dxa"/>
            <w:left w:w="28" w:type="dxa"/>
            <w:bottom w:w="0" w:type="dxa"/>
          </w:tblCellMar>
        </w:tblPrEx>
        <w:trPr>
          <w:gridBefore w:val="1"/>
          <w:wBefore w:w="396" w:type="dxa"/>
          <w:trHeight w:val="650"/>
        </w:trPr>
        <w:tc>
          <w:tcPr>
            <w:tcW w:w="47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C1 </w:t>
            </w:r>
          </w:p>
        </w:tc>
        <w:tc>
          <w:tcPr>
            <w:tcW w:w="144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70" w:line="259" w:lineRule="auto"/>
              <w:ind w:left="0" w:firstLine="0"/>
              <w:jc w:val="left"/>
            </w:pPr>
            <w:r>
              <w:t xml:space="preserve">Joaquín </w:t>
            </w:r>
          </w:p>
          <w:p w:rsidR="00447F65" w:rsidRDefault="00AF455E">
            <w:pPr>
              <w:spacing w:after="0" w:line="259" w:lineRule="auto"/>
              <w:ind w:left="0" w:firstLine="0"/>
              <w:jc w:val="left"/>
            </w:pPr>
            <w:r>
              <w:t xml:space="preserve">Colombres </w:t>
            </w:r>
          </w:p>
        </w:tc>
        <w:tc>
          <w:tcPr>
            <w:tcW w:w="93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 xml:space="preserve">$15.30 </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$15.30</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$14.40</w:t>
            </w:r>
          </w:p>
        </w:tc>
        <w:tc>
          <w:tcPr>
            <w:tcW w:w="110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$15.30</w:t>
            </w:r>
          </w:p>
        </w:tc>
        <w:tc>
          <w:tcPr>
            <w:tcW w:w="88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$14.40</w:t>
            </w:r>
          </w:p>
        </w:tc>
        <w:tc>
          <w:tcPr>
            <w:tcW w:w="88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 xml:space="preserve">$13.49 </w:t>
            </w:r>
          </w:p>
        </w:tc>
        <w:tc>
          <w:tcPr>
            <w:tcW w:w="86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$15.30</w:t>
            </w:r>
          </w:p>
        </w:tc>
        <w:tc>
          <w:tcPr>
            <w:tcW w:w="93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$12.60</w:t>
            </w:r>
          </w:p>
        </w:tc>
      </w:tr>
      <w:tr w:rsidR="00447F65">
        <w:tblPrEx>
          <w:tblCellMar>
            <w:top w:w="82" w:type="dxa"/>
            <w:left w:w="28" w:type="dxa"/>
            <w:bottom w:w="0" w:type="dxa"/>
          </w:tblCellMar>
        </w:tblPrEx>
        <w:trPr>
          <w:gridBefore w:val="1"/>
          <w:wBefore w:w="396" w:type="dxa"/>
          <w:trHeight w:val="330"/>
        </w:trPr>
        <w:tc>
          <w:tcPr>
            <w:tcW w:w="47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C1 </w:t>
            </w:r>
          </w:p>
        </w:tc>
        <w:tc>
          <w:tcPr>
            <w:tcW w:w="144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Xonaca </w:t>
            </w:r>
          </w:p>
        </w:tc>
        <w:tc>
          <w:tcPr>
            <w:tcW w:w="93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$15.30 </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$15.30</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$14.40</w:t>
            </w:r>
          </w:p>
        </w:tc>
        <w:tc>
          <w:tcPr>
            <w:tcW w:w="110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$15.30</w:t>
            </w:r>
          </w:p>
        </w:tc>
        <w:tc>
          <w:tcPr>
            <w:tcW w:w="88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$14.40</w:t>
            </w:r>
          </w:p>
        </w:tc>
        <w:tc>
          <w:tcPr>
            <w:tcW w:w="88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 xml:space="preserve">$13.49 </w:t>
            </w:r>
          </w:p>
        </w:tc>
        <w:tc>
          <w:tcPr>
            <w:tcW w:w="86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$15.30</w:t>
            </w:r>
          </w:p>
        </w:tc>
        <w:tc>
          <w:tcPr>
            <w:tcW w:w="93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$12.60</w:t>
            </w:r>
          </w:p>
        </w:tc>
      </w:tr>
      <w:tr w:rsidR="00447F65">
        <w:tblPrEx>
          <w:tblCellMar>
            <w:top w:w="82" w:type="dxa"/>
            <w:left w:w="28" w:type="dxa"/>
            <w:bottom w:w="0" w:type="dxa"/>
          </w:tblCellMar>
        </w:tblPrEx>
        <w:trPr>
          <w:gridBefore w:val="1"/>
          <w:wBefore w:w="396" w:type="dxa"/>
          <w:trHeight w:val="330"/>
        </w:trPr>
        <w:tc>
          <w:tcPr>
            <w:tcW w:w="47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C1 </w:t>
            </w:r>
          </w:p>
        </w:tc>
        <w:tc>
          <w:tcPr>
            <w:tcW w:w="144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La Merced </w:t>
            </w:r>
          </w:p>
        </w:tc>
        <w:tc>
          <w:tcPr>
            <w:tcW w:w="93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 xml:space="preserve">$15.30 </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$15.30</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$14.40</w:t>
            </w:r>
          </w:p>
        </w:tc>
        <w:tc>
          <w:tcPr>
            <w:tcW w:w="110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$15.30</w:t>
            </w:r>
          </w:p>
        </w:tc>
        <w:tc>
          <w:tcPr>
            <w:tcW w:w="88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$14.40</w:t>
            </w:r>
          </w:p>
        </w:tc>
        <w:tc>
          <w:tcPr>
            <w:tcW w:w="88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 xml:space="preserve">$13.49 </w:t>
            </w:r>
          </w:p>
        </w:tc>
        <w:tc>
          <w:tcPr>
            <w:tcW w:w="86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$15.30</w:t>
            </w:r>
          </w:p>
        </w:tc>
        <w:tc>
          <w:tcPr>
            <w:tcW w:w="932" w:type="dxa"/>
            <w:gridSpan w:val="2"/>
            <w:tcBorders>
              <w:top w:val="single" w:sz="4" w:space="0" w:color="000000"/>
              <w:left w:val="single" w:sz="4" w:space="0" w:color="000000"/>
              <w:bottom w:val="single" w:sz="4" w:space="0" w:color="000000"/>
              <w:right w:val="single" w:sz="4" w:space="0" w:color="000000"/>
            </w:tcBorders>
          </w:tcPr>
          <w:p w:rsidR="00447F65" w:rsidRDefault="00447F65">
            <w:pPr>
              <w:spacing w:after="160" w:line="259" w:lineRule="auto"/>
              <w:ind w:left="0" w:firstLine="0"/>
              <w:jc w:val="left"/>
            </w:pPr>
          </w:p>
        </w:tc>
      </w:tr>
      <w:tr w:rsidR="00447F65">
        <w:tblPrEx>
          <w:tblCellMar>
            <w:top w:w="82" w:type="dxa"/>
            <w:left w:w="28" w:type="dxa"/>
            <w:bottom w:w="0" w:type="dxa"/>
          </w:tblCellMar>
        </w:tblPrEx>
        <w:trPr>
          <w:gridBefore w:val="1"/>
          <w:wBefore w:w="396" w:type="dxa"/>
          <w:trHeight w:val="330"/>
        </w:trPr>
        <w:tc>
          <w:tcPr>
            <w:tcW w:w="47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C1 </w:t>
            </w:r>
          </w:p>
        </w:tc>
        <w:tc>
          <w:tcPr>
            <w:tcW w:w="144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Xonacatepec I </w:t>
            </w:r>
          </w:p>
        </w:tc>
        <w:tc>
          <w:tcPr>
            <w:tcW w:w="93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 xml:space="preserve">$15.30 </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$15.30</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$14.40</w:t>
            </w:r>
          </w:p>
        </w:tc>
        <w:tc>
          <w:tcPr>
            <w:tcW w:w="110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$15.30</w:t>
            </w:r>
          </w:p>
        </w:tc>
        <w:tc>
          <w:tcPr>
            <w:tcW w:w="88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$14.40</w:t>
            </w:r>
          </w:p>
        </w:tc>
        <w:tc>
          <w:tcPr>
            <w:tcW w:w="88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9" w:firstLine="0"/>
              <w:jc w:val="right"/>
            </w:pPr>
            <w:r>
              <w:t xml:space="preserve">$13.49 </w:t>
            </w:r>
          </w:p>
        </w:tc>
        <w:tc>
          <w:tcPr>
            <w:tcW w:w="86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$15.30</w:t>
            </w:r>
          </w:p>
        </w:tc>
        <w:tc>
          <w:tcPr>
            <w:tcW w:w="93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$12.60</w:t>
            </w:r>
          </w:p>
        </w:tc>
      </w:tr>
      <w:tr w:rsidR="00447F65">
        <w:tblPrEx>
          <w:tblCellMar>
            <w:top w:w="82" w:type="dxa"/>
            <w:left w:w="28" w:type="dxa"/>
            <w:bottom w:w="0" w:type="dxa"/>
          </w:tblCellMar>
        </w:tblPrEx>
        <w:trPr>
          <w:gridBefore w:val="1"/>
          <w:wBefore w:w="396" w:type="dxa"/>
          <w:trHeight w:val="330"/>
        </w:trPr>
        <w:tc>
          <w:tcPr>
            <w:tcW w:w="47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C1 </w:t>
            </w:r>
          </w:p>
        </w:tc>
        <w:tc>
          <w:tcPr>
            <w:tcW w:w="144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Xonacatepec II </w:t>
            </w:r>
          </w:p>
        </w:tc>
        <w:tc>
          <w:tcPr>
            <w:tcW w:w="935"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 xml:space="preserve">$15.30 </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$15.30</w:t>
            </w:r>
          </w:p>
        </w:tc>
        <w:tc>
          <w:tcPr>
            <w:tcW w:w="93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$14.40</w:t>
            </w:r>
          </w:p>
        </w:tc>
        <w:tc>
          <w:tcPr>
            <w:tcW w:w="110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$15.30</w:t>
            </w:r>
          </w:p>
        </w:tc>
        <w:tc>
          <w:tcPr>
            <w:tcW w:w="88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$14.40</w:t>
            </w:r>
          </w:p>
        </w:tc>
        <w:tc>
          <w:tcPr>
            <w:tcW w:w="88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 xml:space="preserve">$13.49 </w:t>
            </w:r>
          </w:p>
        </w:tc>
        <w:tc>
          <w:tcPr>
            <w:tcW w:w="863"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$15.30</w:t>
            </w:r>
          </w:p>
        </w:tc>
        <w:tc>
          <w:tcPr>
            <w:tcW w:w="93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$12.60</w:t>
            </w:r>
          </w:p>
        </w:tc>
      </w:tr>
    </w:tbl>
    <w:p w:rsidR="00447F65" w:rsidRDefault="00AF455E">
      <w:pPr>
        <w:spacing w:after="52" w:line="259" w:lineRule="auto"/>
        <w:ind w:left="998" w:firstLine="0"/>
        <w:jc w:val="left"/>
      </w:pPr>
      <w:r>
        <w:t xml:space="preserve"> </w:t>
      </w:r>
    </w:p>
    <w:p w:rsidR="00447F65" w:rsidRDefault="00AF455E">
      <w:pPr>
        <w:spacing w:after="1" w:line="331" w:lineRule="auto"/>
        <w:ind w:left="700" w:right="76"/>
      </w:pPr>
      <w:r>
        <w:t xml:space="preserve">Los giros que se comprenden, en la columna relativa a plataformas y/o local en el área de tianguis y plataforma y/o con giros diversos serán aquellos que se encuentren autorizados, aprobados y reconocidos por la autoridad Municipal. </w:t>
      </w:r>
    </w:p>
    <w:p w:rsidR="00447F65" w:rsidRDefault="00AF455E">
      <w:pPr>
        <w:spacing w:after="68" w:line="259" w:lineRule="auto"/>
        <w:ind w:left="998" w:firstLine="0"/>
        <w:jc w:val="left"/>
      </w:pPr>
      <w:r>
        <w:t xml:space="preserve"> </w:t>
      </w:r>
    </w:p>
    <w:p w:rsidR="00447F65" w:rsidRDefault="00AF455E">
      <w:pPr>
        <w:spacing w:after="60"/>
        <w:ind w:left="998" w:right="76" w:firstLine="0"/>
      </w:pPr>
      <w:r>
        <w:t>Por ocupación de esp</w:t>
      </w:r>
      <w:r>
        <w:t xml:space="preserve">acios en locales, bodegas, así como en zonas permitidas del Mercado de Sabores Poblanos, </w:t>
      </w:r>
    </w:p>
    <w:p w:rsidR="00447F65" w:rsidRDefault="00AF455E">
      <w:pPr>
        <w:tabs>
          <w:tab w:val="center" w:pos="3097"/>
          <w:tab w:val="right" w:pos="10152"/>
        </w:tabs>
        <w:spacing w:after="65"/>
        <w:ind w:left="0" w:firstLine="0"/>
        <w:jc w:val="left"/>
      </w:pPr>
      <w:r>
        <w:rPr>
          <w:rFonts w:ascii="Calibri" w:eastAsia="Calibri" w:hAnsi="Calibri" w:cs="Calibri"/>
          <w:sz w:val="22"/>
        </w:rPr>
        <w:tab/>
      </w:r>
      <w:r>
        <w:t xml:space="preserve">Comida Típica, se pagará diariamente, por metro cuadrado: </w:t>
      </w:r>
      <w:r>
        <w:tab/>
        <w:t xml:space="preserve">$2.69 </w:t>
      </w:r>
    </w:p>
    <w:p w:rsidR="00447F65" w:rsidRDefault="00AF455E">
      <w:pPr>
        <w:spacing w:after="68" w:line="259" w:lineRule="auto"/>
        <w:ind w:left="998" w:firstLine="0"/>
        <w:jc w:val="left"/>
      </w:pPr>
      <w:r>
        <w:t xml:space="preserve"> </w:t>
      </w:r>
    </w:p>
    <w:p w:rsidR="00447F65" w:rsidRDefault="00AF455E">
      <w:pPr>
        <w:spacing w:after="5" w:line="331" w:lineRule="auto"/>
        <w:ind w:left="700" w:right="76"/>
      </w:pPr>
      <w:r>
        <w:t>En espacios públicos en mercados temporales y tradicionales, previamente autorizados se pagará di</w:t>
      </w:r>
      <w:r>
        <w:t xml:space="preserve">ariamente por m2 o fracción: </w:t>
      </w:r>
      <w:r>
        <w:tab/>
        <w:t xml:space="preserve">  $4.84 </w:t>
      </w:r>
    </w:p>
    <w:p w:rsidR="00447F65" w:rsidRDefault="00AF455E">
      <w:pPr>
        <w:spacing w:after="68" w:line="259" w:lineRule="auto"/>
        <w:ind w:left="998" w:firstLine="0"/>
        <w:jc w:val="left"/>
      </w:pPr>
      <w:r>
        <w:t xml:space="preserve"> </w:t>
      </w:r>
    </w:p>
    <w:p w:rsidR="00447F65" w:rsidRDefault="00AF455E">
      <w:pPr>
        <w:numPr>
          <w:ilvl w:val="0"/>
          <w:numId w:val="96"/>
        </w:numPr>
        <w:spacing w:after="0" w:line="331" w:lineRule="auto"/>
        <w:ind w:right="76"/>
      </w:pPr>
      <w:r>
        <w:t xml:space="preserve">Las cuotas por la ocupación de locales externos de los mercados municipales, se pagarán conforme a la siguiente tabla: </w:t>
      </w:r>
    </w:p>
    <w:p w:rsidR="00447F65" w:rsidRDefault="00AF455E">
      <w:pPr>
        <w:spacing w:after="0" w:line="259" w:lineRule="auto"/>
        <w:ind w:left="998" w:firstLine="0"/>
        <w:jc w:val="left"/>
      </w:pPr>
      <w:r>
        <w:t xml:space="preserve"> </w:t>
      </w:r>
    </w:p>
    <w:tbl>
      <w:tblPr>
        <w:tblStyle w:val="TableGrid"/>
        <w:tblW w:w="9402" w:type="dxa"/>
        <w:tblInd w:w="689" w:type="dxa"/>
        <w:tblCellMar>
          <w:top w:w="81" w:type="dxa"/>
          <w:left w:w="26" w:type="dxa"/>
          <w:bottom w:w="0" w:type="dxa"/>
          <w:right w:w="27" w:type="dxa"/>
        </w:tblCellMar>
        <w:tblLook w:val="04A0" w:firstRow="1" w:lastRow="0" w:firstColumn="1" w:lastColumn="0" w:noHBand="0" w:noVBand="1"/>
      </w:tblPr>
      <w:tblGrid>
        <w:gridCol w:w="1160"/>
        <w:gridCol w:w="5724"/>
        <w:gridCol w:w="2518"/>
      </w:tblGrid>
      <w:tr w:rsidR="00447F65">
        <w:trPr>
          <w:trHeight w:val="327"/>
        </w:trPr>
        <w:tc>
          <w:tcPr>
            <w:tcW w:w="1160" w:type="dxa"/>
            <w:tcBorders>
              <w:top w:val="single" w:sz="4" w:space="0" w:color="000000"/>
              <w:left w:val="single" w:sz="4" w:space="0" w:color="000000"/>
              <w:bottom w:val="single" w:sz="4" w:space="0" w:color="000000"/>
              <w:right w:val="single" w:sz="4" w:space="0" w:color="000000"/>
            </w:tcBorders>
            <w:shd w:val="clear" w:color="auto" w:fill="DDD8C3"/>
          </w:tcPr>
          <w:p w:rsidR="00447F65" w:rsidRDefault="00AF455E">
            <w:pPr>
              <w:spacing w:after="0" w:line="259" w:lineRule="auto"/>
              <w:ind w:left="0" w:firstLine="0"/>
              <w:jc w:val="left"/>
            </w:pPr>
            <w:r>
              <w:t xml:space="preserve">No. </w:t>
            </w:r>
          </w:p>
        </w:tc>
        <w:tc>
          <w:tcPr>
            <w:tcW w:w="5724" w:type="dxa"/>
            <w:tcBorders>
              <w:top w:val="single" w:sz="4" w:space="0" w:color="000000"/>
              <w:left w:val="single" w:sz="4" w:space="0" w:color="000000"/>
              <w:bottom w:val="single" w:sz="4" w:space="0" w:color="000000"/>
              <w:right w:val="single" w:sz="4" w:space="0" w:color="000000"/>
            </w:tcBorders>
            <w:shd w:val="clear" w:color="auto" w:fill="DDD8C3"/>
          </w:tcPr>
          <w:p w:rsidR="00447F65" w:rsidRDefault="00AF455E">
            <w:pPr>
              <w:spacing w:after="0" w:line="259" w:lineRule="auto"/>
              <w:ind w:left="1" w:firstLine="0"/>
              <w:jc w:val="left"/>
            </w:pPr>
            <w:r>
              <w:t xml:space="preserve">MERCADOS MUNICIPALES </w:t>
            </w:r>
          </w:p>
        </w:tc>
        <w:tc>
          <w:tcPr>
            <w:tcW w:w="2518" w:type="dxa"/>
            <w:tcBorders>
              <w:top w:val="single" w:sz="4" w:space="0" w:color="000000"/>
              <w:left w:val="single" w:sz="4" w:space="0" w:color="000000"/>
              <w:bottom w:val="single" w:sz="4" w:space="0" w:color="000000"/>
              <w:right w:val="single" w:sz="4" w:space="0" w:color="000000"/>
            </w:tcBorders>
            <w:shd w:val="clear" w:color="auto" w:fill="DDD8C3"/>
          </w:tcPr>
          <w:p w:rsidR="00447F65" w:rsidRDefault="00AF455E">
            <w:pPr>
              <w:spacing w:after="0" w:line="259" w:lineRule="auto"/>
              <w:ind w:left="1" w:firstLine="0"/>
              <w:jc w:val="left"/>
            </w:pPr>
            <w:r>
              <w:t xml:space="preserve">VALOR M2 MENSUAL </w:t>
            </w:r>
          </w:p>
        </w:tc>
      </w:tr>
      <w:tr w:rsidR="00447F65">
        <w:trPr>
          <w:trHeight w:val="331"/>
        </w:trPr>
        <w:tc>
          <w:tcPr>
            <w:tcW w:w="116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 </w:t>
            </w:r>
          </w:p>
        </w:tc>
        <w:tc>
          <w:tcPr>
            <w:tcW w:w="572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LA VICTORIA </w:t>
            </w:r>
          </w:p>
        </w:tc>
        <w:tc>
          <w:tcPr>
            <w:tcW w:w="251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$123.60</w:t>
            </w:r>
          </w:p>
        </w:tc>
      </w:tr>
      <w:tr w:rsidR="00447F65">
        <w:trPr>
          <w:trHeight w:val="330"/>
        </w:trPr>
        <w:tc>
          <w:tcPr>
            <w:tcW w:w="116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2 </w:t>
            </w:r>
          </w:p>
        </w:tc>
        <w:tc>
          <w:tcPr>
            <w:tcW w:w="572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MERCADO EL PARIÁN </w:t>
            </w:r>
          </w:p>
        </w:tc>
        <w:tc>
          <w:tcPr>
            <w:tcW w:w="251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$96.87</w:t>
            </w:r>
          </w:p>
        </w:tc>
      </w:tr>
      <w:tr w:rsidR="00447F65">
        <w:trPr>
          <w:trHeight w:val="330"/>
        </w:trPr>
        <w:tc>
          <w:tcPr>
            <w:tcW w:w="116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3 </w:t>
            </w:r>
          </w:p>
        </w:tc>
        <w:tc>
          <w:tcPr>
            <w:tcW w:w="572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MERCADO GUADALUPANO LOCAL </w:t>
            </w:r>
          </w:p>
        </w:tc>
        <w:tc>
          <w:tcPr>
            <w:tcW w:w="251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$9.15</w:t>
            </w:r>
          </w:p>
        </w:tc>
      </w:tr>
      <w:tr w:rsidR="00447F65">
        <w:trPr>
          <w:trHeight w:val="330"/>
        </w:trPr>
        <w:tc>
          <w:tcPr>
            <w:tcW w:w="116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4 </w:t>
            </w:r>
          </w:p>
        </w:tc>
        <w:tc>
          <w:tcPr>
            <w:tcW w:w="572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5 DE MAYO </w:t>
            </w:r>
          </w:p>
        </w:tc>
        <w:tc>
          <w:tcPr>
            <w:tcW w:w="251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$33.90</w:t>
            </w:r>
          </w:p>
        </w:tc>
      </w:tr>
      <w:tr w:rsidR="00447F65">
        <w:trPr>
          <w:trHeight w:val="330"/>
        </w:trPr>
        <w:tc>
          <w:tcPr>
            <w:tcW w:w="116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5 </w:t>
            </w:r>
          </w:p>
        </w:tc>
        <w:tc>
          <w:tcPr>
            <w:tcW w:w="572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NICOLÁS BRAVO EL PARRAL </w:t>
            </w:r>
          </w:p>
        </w:tc>
        <w:tc>
          <w:tcPr>
            <w:tcW w:w="251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$24.75</w:t>
            </w:r>
          </w:p>
        </w:tc>
      </w:tr>
      <w:tr w:rsidR="00447F65">
        <w:trPr>
          <w:trHeight w:val="330"/>
        </w:trPr>
        <w:tc>
          <w:tcPr>
            <w:tcW w:w="116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6 </w:t>
            </w:r>
          </w:p>
        </w:tc>
        <w:tc>
          <w:tcPr>
            <w:tcW w:w="572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MELCHOR OCAMPO EL CARMEN CALLE 21 ORIENTE </w:t>
            </w:r>
          </w:p>
        </w:tc>
        <w:tc>
          <w:tcPr>
            <w:tcW w:w="251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$72.10</w:t>
            </w:r>
          </w:p>
        </w:tc>
      </w:tr>
      <w:tr w:rsidR="00447F65">
        <w:trPr>
          <w:trHeight w:val="330"/>
        </w:trPr>
        <w:tc>
          <w:tcPr>
            <w:tcW w:w="116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7 </w:t>
            </w:r>
          </w:p>
        </w:tc>
        <w:tc>
          <w:tcPr>
            <w:tcW w:w="572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MELCHOR OCAMPO EL CARMEN PRIVADA TAMAULIPAS </w:t>
            </w:r>
          </w:p>
        </w:tc>
        <w:tc>
          <w:tcPr>
            <w:tcW w:w="251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$46.35</w:t>
            </w:r>
          </w:p>
        </w:tc>
      </w:tr>
      <w:tr w:rsidR="00447F65">
        <w:trPr>
          <w:trHeight w:val="330"/>
        </w:trPr>
        <w:tc>
          <w:tcPr>
            <w:tcW w:w="116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8 </w:t>
            </w:r>
          </w:p>
        </w:tc>
        <w:tc>
          <w:tcPr>
            <w:tcW w:w="572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JOSÉ MARÍA MORELOS EL ALTO </w:t>
            </w:r>
          </w:p>
        </w:tc>
        <w:tc>
          <w:tcPr>
            <w:tcW w:w="251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$33.90</w:t>
            </w:r>
          </w:p>
        </w:tc>
      </w:tr>
      <w:tr w:rsidR="00447F65">
        <w:trPr>
          <w:trHeight w:val="330"/>
        </w:trPr>
        <w:tc>
          <w:tcPr>
            <w:tcW w:w="116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9 </w:t>
            </w:r>
          </w:p>
        </w:tc>
        <w:tc>
          <w:tcPr>
            <w:tcW w:w="572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VICENTE SUAREZ LA PIEDAD </w:t>
            </w:r>
          </w:p>
        </w:tc>
        <w:tc>
          <w:tcPr>
            <w:tcW w:w="251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$22.60</w:t>
            </w:r>
          </w:p>
        </w:tc>
      </w:tr>
      <w:tr w:rsidR="00447F65">
        <w:trPr>
          <w:trHeight w:val="330"/>
        </w:trPr>
        <w:tc>
          <w:tcPr>
            <w:tcW w:w="116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10 </w:t>
            </w:r>
          </w:p>
        </w:tc>
        <w:tc>
          <w:tcPr>
            <w:tcW w:w="572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LA LIBERTAD CUEXCOMATE </w:t>
            </w:r>
          </w:p>
        </w:tc>
        <w:tc>
          <w:tcPr>
            <w:tcW w:w="251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$22.60</w:t>
            </w:r>
          </w:p>
        </w:tc>
      </w:tr>
      <w:tr w:rsidR="00447F65">
        <w:trPr>
          <w:trHeight w:val="330"/>
        </w:trPr>
        <w:tc>
          <w:tcPr>
            <w:tcW w:w="116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11 </w:t>
            </w:r>
          </w:p>
        </w:tc>
        <w:tc>
          <w:tcPr>
            <w:tcW w:w="572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AMALUCAN </w:t>
            </w:r>
          </w:p>
        </w:tc>
        <w:tc>
          <w:tcPr>
            <w:tcW w:w="251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$27.99</w:t>
            </w:r>
          </w:p>
        </w:tc>
      </w:tr>
      <w:tr w:rsidR="00447F65">
        <w:trPr>
          <w:trHeight w:val="330"/>
        </w:trPr>
        <w:tc>
          <w:tcPr>
            <w:tcW w:w="116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12 </w:t>
            </w:r>
          </w:p>
        </w:tc>
        <w:tc>
          <w:tcPr>
            <w:tcW w:w="572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JOAQUÍN COLOMBRES </w:t>
            </w:r>
          </w:p>
        </w:tc>
        <w:tc>
          <w:tcPr>
            <w:tcW w:w="251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$18.29</w:t>
            </w:r>
          </w:p>
        </w:tc>
      </w:tr>
      <w:tr w:rsidR="00447F65">
        <w:trPr>
          <w:trHeight w:val="331"/>
        </w:trPr>
        <w:tc>
          <w:tcPr>
            <w:tcW w:w="1160"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13 </w:t>
            </w:r>
          </w:p>
        </w:tc>
        <w:tc>
          <w:tcPr>
            <w:tcW w:w="5724"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SAN BALTAZAR CAMPECHE </w:t>
            </w:r>
          </w:p>
        </w:tc>
        <w:tc>
          <w:tcPr>
            <w:tcW w:w="2518"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$22.60</w:t>
            </w:r>
          </w:p>
        </w:tc>
      </w:tr>
    </w:tbl>
    <w:p w:rsidR="00447F65" w:rsidRDefault="00AF455E">
      <w:pPr>
        <w:spacing w:after="68" w:line="259" w:lineRule="auto"/>
        <w:ind w:left="998" w:firstLine="0"/>
        <w:jc w:val="left"/>
      </w:pPr>
      <w:r>
        <w:t xml:space="preserve"> </w:t>
      </w:r>
    </w:p>
    <w:p w:rsidR="00447F65" w:rsidRDefault="00AF455E">
      <w:pPr>
        <w:numPr>
          <w:ilvl w:val="0"/>
          <w:numId w:val="96"/>
        </w:numPr>
        <w:spacing w:after="0" w:line="331" w:lineRule="auto"/>
        <w:ind w:right="76"/>
      </w:pPr>
      <w:r>
        <w:t xml:space="preserve">Por ocupación de espacios por cada local, restaurante y barra en el Mercado Municipal Especializado de Pescados y Mariscos: </w:t>
      </w:r>
    </w:p>
    <w:p w:rsidR="00447F65" w:rsidRDefault="00AF455E">
      <w:pPr>
        <w:spacing w:after="0" w:line="259" w:lineRule="auto"/>
        <w:ind w:left="998" w:firstLine="0"/>
        <w:jc w:val="left"/>
      </w:pPr>
      <w:r>
        <w:t xml:space="preserve"> </w:t>
      </w:r>
    </w:p>
    <w:tbl>
      <w:tblPr>
        <w:tblStyle w:val="TableGrid"/>
        <w:tblW w:w="8885" w:type="dxa"/>
        <w:tblInd w:w="947" w:type="dxa"/>
        <w:tblCellMar>
          <w:top w:w="61" w:type="dxa"/>
          <w:left w:w="28" w:type="dxa"/>
          <w:bottom w:w="0" w:type="dxa"/>
          <w:right w:w="0" w:type="dxa"/>
        </w:tblCellMar>
        <w:tblLook w:val="04A0" w:firstRow="1" w:lastRow="0" w:firstColumn="1" w:lastColumn="0" w:noHBand="0" w:noVBand="1"/>
      </w:tblPr>
      <w:tblGrid>
        <w:gridCol w:w="397"/>
        <w:gridCol w:w="2004"/>
        <w:gridCol w:w="397"/>
        <w:gridCol w:w="1223"/>
        <w:gridCol w:w="397"/>
        <w:gridCol w:w="2659"/>
        <w:gridCol w:w="397"/>
        <w:gridCol w:w="1410"/>
        <w:gridCol w:w="397"/>
      </w:tblGrid>
      <w:tr w:rsidR="00447F65">
        <w:trPr>
          <w:gridBefore w:val="1"/>
          <w:wBefore w:w="397" w:type="dxa"/>
          <w:trHeight w:val="306"/>
        </w:trPr>
        <w:tc>
          <w:tcPr>
            <w:tcW w:w="2401" w:type="dxa"/>
            <w:gridSpan w:val="2"/>
            <w:tcBorders>
              <w:top w:val="single" w:sz="4" w:space="0" w:color="000000"/>
              <w:left w:val="single" w:sz="4" w:space="0" w:color="000000"/>
              <w:bottom w:val="single" w:sz="4" w:space="0" w:color="000000"/>
              <w:right w:val="nil"/>
            </w:tcBorders>
          </w:tcPr>
          <w:p w:rsidR="00447F65" w:rsidRDefault="00447F65">
            <w:pPr>
              <w:spacing w:after="160" w:line="259" w:lineRule="auto"/>
              <w:ind w:left="0" w:firstLine="0"/>
              <w:jc w:val="left"/>
            </w:pPr>
          </w:p>
        </w:tc>
        <w:tc>
          <w:tcPr>
            <w:tcW w:w="4676" w:type="dxa"/>
            <w:gridSpan w:val="4"/>
            <w:tcBorders>
              <w:top w:val="single" w:sz="4" w:space="0" w:color="000000"/>
              <w:left w:val="nil"/>
              <w:bottom w:val="single" w:sz="4" w:space="0" w:color="000000"/>
              <w:right w:val="nil"/>
            </w:tcBorders>
          </w:tcPr>
          <w:p w:rsidR="00447F65" w:rsidRDefault="00AF455E">
            <w:pPr>
              <w:spacing w:after="0" w:line="259" w:lineRule="auto"/>
              <w:ind w:left="331" w:firstLine="0"/>
              <w:jc w:val="left"/>
            </w:pPr>
            <w:r>
              <w:rPr>
                <w:b/>
              </w:rPr>
              <w:t xml:space="preserve">Venta de Pescados y Mariscos al Crudo </w:t>
            </w:r>
          </w:p>
        </w:tc>
        <w:tc>
          <w:tcPr>
            <w:tcW w:w="1807" w:type="dxa"/>
            <w:gridSpan w:val="2"/>
            <w:tcBorders>
              <w:top w:val="single" w:sz="4" w:space="0" w:color="000000"/>
              <w:left w:val="nil"/>
              <w:bottom w:val="single" w:sz="4" w:space="0" w:color="000000"/>
              <w:right w:val="single" w:sz="4" w:space="0" w:color="000000"/>
            </w:tcBorders>
          </w:tcPr>
          <w:p w:rsidR="00447F65" w:rsidRDefault="00447F65">
            <w:pPr>
              <w:spacing w:after="160" w:line="259" w:lineRule="auto"/>
              <w:ind w:left="0" w:firstLine="0"/>
              <w:jc w:val="left"/>
            </w:pPr>
          </w:p>
        </w:tc>
      </w:tr>
      <w:tr w:rsidR="00447F65">
        <w:trPr>
          <w:gridBefore w:val="1"/>
          <w:wBefore w:w="397" w:type="dxa"/>
          <w:trHeight w:val="306"/>
        </w:trPr>
        <w:tc>
          <w:tcPr>
            <w:tcW w:w="240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center"/>
            </w:pPr>
            <w:r>
              <w:rPr>
                <w:b/>
              </w:rPr>
              <w:t xml:space="preserve">Clasificación </w:t>
            </w:r>
          </w:p>
        </w:tc>
        <w:tc>
          <w:tcPr>
            <w:tcW w:w="162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center"/>
            </w:pPr>
            <w:r>
              <w:rPr>
                <w:b/>
              </w:rPr>
              <w:t>Mts</w:t>
            </w:r>
            <w:r>
              <w:rPr>
                <w:b/>
                <w:vertAlign w:val="superscript"/>
              </w:rPr>
              <w:t>2</w:t>
            </w:r>
            <w:r>
              <w:rPr>
                <w:b/>
              </w:rPr>
              <w:t xml:space="preserve"> en Planta </w:t>
            </w:r>
          </w:p>
        </w:tc>
        <w:tc>
          <w:tcPr>
            <w:tcW w:w="305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center"/>
            </w:pPr>
            <w:r>
              <w:rPr>
                <w:b/>
              </w:rPr>
              <w:t xml:space="preserve">Número </w:t>
            </w:r>
          </w:p>
        </w:tc>
        <w:tc>
          <w:tcPr>
            <w:tcW w:w="180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9" w:firstLine="0"/>
              <w:jc w:val="center"/>
            </w:pPr>
            <w:r>
              <w:rPr>
                <w:b/>
              </w:rPr>
              <w:t xml:space="preserve">Costo Mensual </w:t>
            </w:r>
          </w:p>
        </w:tc>
      </w:tr>
      <w:tr w:rsidR="00447F65">
        <w:trPr>
          <w:gridBefore w:val="1"/>
          <w:wBefore w:w="397" w:type="dxa"/>
          <w:trHeight w:val="306"/>
        </w:trPr>
        <w:tc>
          <w:tcPr>
            <w:tcW w:w="240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center"/>
            </w:pPr>
            <w:r>
              <w:t xml:space="preserve">AA </w:t>
            </w:r>
          </w:p>
        </w:tc>
        <w:tc>
          <w:tcPr>
            <w:tcW w:w="162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30" w:firstLine="0"/>
              <w:jc w:val="center"/>
            </w:pPr>
            <w:r>
              <w:t>50mt</w:t>
            </w:r>
            <w:r>
              <w:rPr>
                <w:vertAlign w:val="superscript"/>
              </w:rPr>
              <w:t>2</w:t>
            </w:r>
            <w:r>
              <w:t xml:space="preserve"> </w:t>
            </w:r>
          </w:p>
        </w:tc>
        <w:tc>
          <w:tcPr>
            <w:tcW w:w="305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9" w:firstLine="0"/>
              <w:jc w:val="center"/>
            </w:pPr>
            <w:r>
              <w:t xml:space="preserve">1, 24 </w:t>
            </w:r>
          </w:p>
        </w:tc>
        <w:tc>
          <w:tcPr>
            <w:tcW w:w="180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9" w:firstLine="0"/>
              <w:jc w:val="center"/>
            </w:pPr>
            <w:r>
              <w:rPr>
                <w:b/>
              </w:rPr>
              <w:t xml:space="preserve">$8,808.75 </w:t>
            </w:r>
          </w:p>
        </w:tc>
      </w:tr>
      <w:tr w:rsidR="00447F65">
        <w:trPr>
          <w:gridBefore w:val="1"/>
          <w:wBefore w:w="397" w:type="dxa"/>
          <w:trHeight w:val="600"/>
        </w:trPr>
        <w:tc>
          <w:tcPr>
            <w:tcW w:w="240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center"/>
            </w:pPr>
            <w:r>
              <w:t xml:space="preserve">A </w:t>
            </w:r>
          </w:p>
        </w:tc>
        <w:tc>
          <w:tcPr>
            <w:tcW w:w="162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31" w:firstLine="0"/>
              <w:jc w:val="center"/>
            </w:pPr>
            <w:r>
              <w:t>25mts</w:t>
            </w:r>
            <w:r>
              <w:rPr>
                <w:vertAlign w:val="superscript"/>
              </w:rPr>
              <w:t>2</w:t>
            </w:r>
            <w:r>
              <w:t xml:space="preserve"> </w:t>
            </w:r>
          </w:p>
        </w:tc>
        <w:tc>
          <w:tcPr>
            <w:tcW w:w="305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pPr>
            <w:r>
              <w:t xml:space="preserve">2, 3, 6, 7, 9, 11, 14, 15, 18, 19, 22, 23 </w:t>
            </w:r>
          </w:p>
        </w:tc>
        <w:tc>
          <w:tcPr>
            <w:tcW w:w="180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9" w:firstLine="0"/>
              <w:jc w:val="center"/>
            </w:pPr>
            <w:r>
              <w:rPr>
                <w:b/>
              </w:rPr>
              <w:t xml:space="preserve">$4,404.37 </w:t>
            </w:r>
          </w:p>
        </w:tc>
      </w:tr>
      <w:tr w:rsidR="00447F65">
        <w:tblPrEx>
          <w:tblCellMar>
            <w:top w:w="59" w:type="dxa"/>
            <w:left w:w="185" w:type="dxa"/>
            <w:right w:w="115" w:type="dxa"/>
          </w:tblCellMar>
        </w:tblPrEx>
        <w:trPr>
          <w:gridAfter w:val="1"/>
          <w:wAfter w:w="397" w:type="dxa"/>
          <w:trHeight w:val="306"/>
        </w:trPr>
        <w:tc>
          <w:tcPr>
            <w:tcW w:w="240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68" w:firstLine="0"/>
              <w:jc w:val="center"/>
            </w:pPr>
            <w:r>
              <w:t xml:space="preserve">BB </w:t>
            </w:r>
          </w:p>
        </w:tc>
        <w:tc>
          <w:tcPr>
            <w:tcW w:w="162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70" w:firstLine="0"/>
              <w:jc w:val="center"/>
            </w:pPr>
            <w:r>
              <w:t>50mt</w:t>
            </w:r>
            <w:r>
              <w:rPr>
                <w:vertAlign w:val="superscript"/>
              </w:rPr>
              <w:t>2</w:t>
            </w:r>
            <w:r>
              <w:t xml:space="preserve"> </w:t>
            </w:r>
          </w:p>
        </w:tc>
        <w:tc>
          <w:tcPr>
            <w:tcW w:w="305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69" w:firstLine="0"/>
              <w:jc w:val="center"/>
            </w:pPr>
            <w:r>
              <w:t xml:space="preserve">12, 13 </w:t>
            </w:r>
          </w:p>
        </w:tc>
        <w:tc>
          <w:tcPr>
            <w:tcW w:w="180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71" w:firstLine="0"/>
              <w:jc w:val="center"/>
            </w:pPr>
            <w:r>
              <w:rPr>
                <w:b/>
              </w:rPr>
              <w:t xml:space="preserve">$7,634.25 </w:t>
            </w:r>
          </w:p>
        </w:tc>
      </w:tr>
      <w:tr w:rsidR="00447F65">
        <w:tblPrEx>
          <w:tblCellMar>
            <w:top w:w="59" w:type="dxa"/>
            <w:left w:w="185" w:type="dxa"/>
            <w:right w:w="115" w:type="dxa"/>
          </w:tblCellMar>
        </w:tblPrEx>
        <w:trPr>
          <w:gridAfter w:val="1"/>
          <w:wAfter w:w="397" w:type="dxa"/>
          <w:trHeight w:val="402"/>
        </w:trPr>
        <w:tc>
          <w:tcPr>
            <w:tcW w:w="240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69" w:firstLine="0"/>
              <w:jc w:val="center"/>
            </w:pPr>
            <w:r>
              <w:t xml:space="preserve">B </w:t>
            </w:r>
          </w:p>
        </w:tc>
        <w:tc>
          <w:tcPr>
            <w:tcW w:w="162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71" w:firstLine="0"/>
              <w:jc w:val="center"/>
            </w:pPr>
            <w:r>
              <w:t>25mts</w:t>
            </w:r>
            <w:r>
              <w:rPr>
                <w:vertAlign w:val="superscript"/>
              </w:rPr>
              <w:t>2</w:t>
            </w:r>
            <w:r>
              <w:t xml:space="preserve"> </w:t>
            </w:r>
          </w:p>
        </w:tc>
        <w:tc>
          <w:tcPr>
            <w:tcW w:w="305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69" w:firstLine="0"/>
              <w:jc w:val="center"/>
            </w:pPr>
            <w:r>
              <w:t xml:space="preserve">4, 5, 8, 10, 16, 17, 20, 21 </w:t>
            </w:r>
          </w:p>
        </w:tc>
        <w:tc>
          <w:tcPr>
            <w:tcW w:w="180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71" w:firstLine="0"/>
              <w:jc w:val="center"/>
            </w:pPr>
            <w:r>
              <w:rPr>
                <w:b/>
              </w:rPr>
              <w:t xml:space="preserve">$3,817.12 </w:t>
            </w:r>
          </w:p>
        </w:tc>
      </w:tr>
      <w:tr w:rsidR="00447F65">
        <w:tblPrEx>
          <w:tblCellMar>
            <w:top w:w="59" w:type="dxa"/>
            <w:left w:w="185" w:type="dxa"/>
            <w:right w:w="115" w:type="dxa"/>
          </w:tblCellMar>
        </w:tblPrEx>
        <w:trPr>
          <w:gridAfter w:val="1"/>
          <w:wAfter w:w="397" w:type="dxa"/>
          <w:trHeight w:val="306"/>
        </w:trPr>
        <w:tc>
          <w:tcPr>
            <w:tcW w:w="2401" w:type="dxa"/>
            <w:gridSpan w:val="2"/>
            <w:tcBorders>
              <w:top w:val="single" w:sz="4" w:space="0" w:color="000000"/>
              <w:left w:val="single" w:sz="4" w:space="0" w:color="000000"/>
              <w:bottom w:val="single" w:sz="4" w:space="0" w:color="000000"/>
              <w:right w:val="nil"/>
            </w:tcBorders>
          </w:tcPr>
          <w:p w:rsidR="00447F65" w:rsidRDefault="00447F65">
            <w:pPr>
              <w:spacing w:after="160" w:line="259" w:lineRule="auto"/>
              <w:ind w:left="0" w:firstLine="0"/>
              <w:jc w:val="left"/>
            </w:pPr>
          </w:p>
        </w:tc>
        <w:tc>
          <w:tcPr>
            <w:tcW w:w="4676" w:type="dxa"/>
            <w:gridSpan w:val="4"/>
            <w:tcBorders>
              <w:top w:val="single" w:sz="4" w:space="0" w:color="000000"/>
              <w:left w:val="nil"/>
              <w:bottom w:val="single" w:sz="4" w:space="0" w:color="000000"/>
              <w:right w:val="nil"/>
            </w:tcBorders>
          </w:tcPr>
          <w:p w:rsidR="00447F65" w:rsidRDefault="00AF455E">
            <w:pPr>
              <w:spacing w:after="0" w:line="259" w:lineRule="auto"/>
              <w:ind w:left="1296" w:firstLine="0"/>
              <w:jc w:val="left"/>
            </w:pPr>
            <w:r>
              <w:rPr>
                <w:b/>
              </w:rPr>
              <w:t xml:space="preserve">Restaurantes </w:t>
            </w:r>
          </w:p>
        </w:tc>
        <w:tc>
          <w:tcPr>
            <w:tcW w:w="1807" w:type="dxa"/>
            <w:gridSpan w:val="2"/>
            <w:tcBorders>
              <w:top w:val="single" w:sz="4" w:space="0" w:color="000000"/>
              <w:left w:val="nil"/>
              <w:bottom w:val="single" w:sz="4" w:space="0" w:color="000000"/>
              <w:right w:val="single" w:sz="4" w:space="0" w:color="000000"/>
            </w:tcBorders>
          </w:tcPr>
          <w:p w:rsidR="00447F65" w:rsidRDefault="00447F65">
            <w:pPr>
              <w:spacing w:after="160" w:line="259" w:lineRule="auto"/>
              <w:ind w:left="0" w:firstLine="0"/>
              <w:jc w:val="left"/>
            </w:pPr>
          </w:p>
        </w:tc>
      </w:tr>
      <w:tr w:rsidR="00447F65">
        <w:tblPrEx>
          <w:tblCellMar>
            <w:top w:w="59" w:type="dxa"/>
            <w:left w:w="185" w:type="dxa"/>
            <w:right w:w="115" w:type="dxa"/>
          </w:tblCellMar>
        </w:tblPrEx>
        <w:trPr>
          <w:gridAfter w:val="1"/>
          <w:wAfter w:w="397" w:type="dxa"/>
          <w:trHeight w:val="306"/>
        </w:trPr>
        <w:tc>
          <w:tcPr>
            <w:tcW w:w="240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68" w:firstLine="0"/>
              <w:jc w:val="center"/>
            </w:pPr>
            <w:r>
              <w:rPr>
                <w:b/>
              </w:rPr>
              <w:t xml:space="preserve">Clasificación </w:t>
            </w:r>
          </w:p>
        </w:tc>
        <w:tc>
          <w:tcPr>
            <w:tcW w:w="162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67" w:firstLine="0"/>
              <w:jc w:val="center"/>
            </w:pPr>
            <w:r>
              <w:rPr>
                <w:b/>
              </w:rPr>
              <w:t>Mts</w:t>
            </w:r>
            <w:r>
              <w:rPr>
                <w:b/>
                <w:vertAlign w:val="superscript"/>
              </w:rPr>
              <w:t>2</w:t>
            </w:r>
            <w:r>
              <w:rPr>
                <w:b/>
              </w:rPr>
              <w:t xml:space="preserve"> en Planta </w:t>
            </w:r>
          </w:p>
        </w:tc>
        <w:tc>
          <w:tcPr>
            <w:tcW w:w="305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67" w:firstLine="0"/>
              <w:jc w:val="center"/>
            </w:pPr>
            <w:r>
              <w:rPr>
                <w:b/>
              </w:rPr>
              <w:t xml:space="preserve">Número </w:t>
            </w:r>
          </w:p>
        </w:tc>
        <w:tc>
          <w:tcPr>
            <w:tcW w:w="180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71" w:firstLine="0"/>
              <w:jc w:val="center"/>
            </w:pPr>
            <w:r>
              <w:rPr>
                <w:b/>
              </w:rPr>
              <w:t xml:space="preserve">Costo Mensual </w:t>
            </w:r>
          </w:p>
        </w:tc>
      </w:tr>
      <w:tr w:rsidR="00447F65">
        <w:tblPrEx>
          <w:tblCellMar>
            <w:top w:w="59" w:type="dxa"/>
            <w:left w:w="185" w:type="dxa"/>
            <w:right w:w="115" w:type="dxa"/>
          </w:tblCellMar>
        </w:tblPrEx>
        <w:trPr>
          <w:gridAfter w:val="1"/>
          <w:wAfter w:w="397" w:type="dxa"/>
          <w:trHeight w:val="306"/>
        </w:trPr>
        <w:tc>
          <w:tcPr>
            <w:tcW w:w="240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69" w:firstLine="0"/>
              <w:jc w:val="center"/>
            </w:pPr>
            <w:r>
              <w:t xml:space="preserve">AA </w:t>
            </w:r>
          </w:p>
        </w:tc>
        <w:tc>
          <w:tcPr>
            <w:tcW w:w="162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71" w:firstLine="0"/>
              <w:jc w:val="center"/>
            </w:pPr>
            <w:r>
              <w:t>25mts</w:t>
            </w:r>
            <w:r>
              <w:rPr>
                <w:vertAlign w:val="superscript"/>
              </w:rPr>
              <w:t>2</w:t>
            </w:r>
            <w:r>
              <w:t xml:space="preserve"> </w:t>
            </w:r>
          </w:p>
        </w:tc>
        <w:tc>
          <w:tcPr>
            <w:tcW w:w="305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69" w:firstLine="0"/>
              <w:jc w:val="center"/>
            </w:pPr>
            <w:r>
              <w:t xml:space="preserve">25, 26, 27, 28, 29 </w:t>
            </w:r>
          </w:p>
        </w:tc>
        <w:tc>
          <w:tcPr>
            <w:tcW w:w="180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71" w:firstLine="0"/>
              <w:jc w:val="center"/>
            </w:pPr>
            <w:r>
              <w:rPr>
                <w:b/>
              </w:rPr>
              <w:t xml:space="preserve">$5,872.50 </w:t>
            </w:r>
          </w:p>
        </w:tc>
      </w:tr>
      <w:tr w:rsidR="00447F65">
        <w:tblPrEx>
          <w:tblCellMar>
            <w:top w:w="59" w:type="dxa"/>
            <w:left w:w="185" w:type="dxa"/>
            <w:right w:w="115" w:type="dxa"/>
          </w:tblCellMar>
        </w:tblPrEx>
        <w:trPr>
          <w:gridAfter w:val="1"/>
          <w:wAfter w:w="397" w:type="dxa"/>
          <w:trHeight w:val="306"/>
        </w:trPr>
        <w:tc>
          <w:tcPr>
            <w:tcW w:w="2401" w:type="dxa"/>
            <w:gridSpan w:val="2"/>
            <w:tcBorders>
              <w:top w:val="single" w:sz="4" w:space="0" w:color="000000"/>
              <w:left w:val="single" w:sz="4" w:space="0" w:color="000000"/>
              <w:bottom w:val="single" w:sz="4" w:space="0" w:color="000000"/>
              <w:right w:val="nil"/>
            </w:tcBorders>
          </w:tcPr>
          <w:p w:rsidR="00447F65" w:rsidRDefault="00447F65">
            <w:pPr>
              <w:spacing w:after="160" w:line="259" w:lineRule="auto"/>
              <w:ind w:left="0" w:firstLine="0"/>
              <w:jc w:val="left"/>
            </w:pPr>
          </w:p>
        </w:tc>
        <w:tc>
          <w:tcPr>
            <w:tcW w:w="4676" w:type="dxa"/>
            <w:gridSpan w:val="4"/>
            <w:tcBorders>
              <w:top w:val="single" w:sz="4" w:space="0" w:color="000000"/>
              <w:left w:val="nil"/>
              <w:bottom w:val="single" w:sz="4" w:space="0" w:color="000000"/>
              <w:right w:val="nil"/>
            </w:tcBorders>
          </w:tcPr>
          <w:p w:rsidR="00447F65" w:rsidRDefault="00AF455E">
            <w:pPr>
              <w:spacing w:after="0" w:line="259" w:lineRule="auto"/>
              <w:ind w:left="890" w:firstLine="0"/>
              <w:jc w:val="left"/>
            </w:pPr>
            <w:r>
              <w:rPr>
                <w:b/>
              </w:rPr>
              <w:t xml:space="preserve">Barras de Restaurante </w:t>
            </w:r>
          </w:p>
        </w:tc>
        <w:tc>
          <w:tcPr>
            <w:tcW w:w="1807" w:type="dxa"/>
            <w:gridSpan w:val="2"/>
            <w:tcBorders>
              <w:top w:val="single" w:sz="4" w:space="0" w:color="000000"/>
              <w:left w:val="nil"/>
              <w:bottom w:val="single" w:sz="4" w:space="0" w:color="000000"/>
              <w:right w:val="single" w:sz="4" w:space="0" w:color="000000"/>
            </w:tcBorders>
          </w:tcPr>
          <w:p w:rsidR="00447F65" w:rsidRDefault="00447F65">
            <w:pPr>
              <w:spacing w:after="160" w:line="259" w:lineRule="auto"/>
              <w:ind w:left="0" w:firstLine="0"/>
              <w:jc w:val="left"/>
            </w:pPr>
          </w:p>
        </w:tc>
      </w:tr>
      <w:tr w:rsidR="00447F65">
        <w:tblPrEx>
          <w:tblCellMar>
            <w:top w:w="59" w:type="dxa"/>
            <w:left w:w="185" w:type="dxa"/>
            <w:right w:w="115" w:type="dxa"/>
          </w:tblCellMar>
        </w:tblPrEx>
        <w:trPr>
          <w:gridAfter w:val="1"/>
          <w:wAfter w:w="397" w:type="dxa"/>
          <w:trHeight w:val="306"/>
        </w:trPr>
        <w:tc>
          <w:tcPr>
            <w:tcW w:w="240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68" w:firstLine="0"/>
              <w:jc w:val="center"/>
            </w:pPr>
            <w:r>
              <w:rPr>
                <w:b/>
              </w:rPr>
              <w:t xml:space="preserve">Clasificación </w:t>
            </w:r>
          </w:p>
        </w:tc>
        <w:tc>
          <w:tcPr>
            <w:tcW w:w="162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67" w:firstLine="0"/>
              <w:jc w:val="center"/>
            </w:pPr>
            <w:r>
              <w:rPr>
                <w:b/>
              </w:rPr>
              <w:t>Mts</w:t>
            </w:r>
            <w:r>
              <w:rPr>
                <w:b/>
                <w:vertAlign w:val="superscript"/>
              </w:rPr>
              <w:t>2</w:t>
            </w:r>
            <w:r>
              <w:rPr>
                <w:b/>
              </w:rPr>
              <w:t xml:space="preserve"> en Planta </w:t>
            </w:r>
          </w:p>
        </w:tc>
        <w:tc>
          <w:tcPr>
            <w:tcW w:w="305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67" w:firstLine="0"/>
              <w:jc w:val="center"/>
            </w:pPr>
            <w:r>
              <w:rPr>
                <w:b/>
              </w:rPr>
              <w:t xml:space="preserve">Número </w:t>
            </w:r>
          </w:p>
        </w:tc>
        <w:tc>
          <w:tcPr>
            <w:tcW w:w="180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71" w:firstLine="0"/>
              <w:jc w:val="center"/>
            </w:pPr>
            <w:r>
              <w:rPr>
                <w:b/>
              </w:rPr>
              <w:t xml:space="preserve">Costo Mensual </w:t>
            </w:r>
          </w:p>
        </w:tc>
      </w:tr>
      <w:tr w:rsidR="00447F65">
        <w:tblPrEx>
          <w:tblCellMar>
            <w:top w:w="59" w:type="dxa"/>
            <w:left w:w="185" w:type="dxa"/>
            <w:right w:w="115" w:type="dxa"/>
          </w:tblCellMar>
        </w:tblPrEx>
        <w:trPr>
          <w:gridAfter w:val="1"/>
          <w:wAfter w:w="397" w:type="dxa"/>
          <w:trHeight w:val="306"/>
        </w:trPr>
        <w:tc>
          <w:tcPr>
            <w:tcW w:w="240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68" w:firstLine="0"/>
              <w:jc w:val="center"/>
            </w:pPr>
            <w:r>
              <w:t xml:space="preserve">BB </w:t>
            </w:r>
          </w:p>
        </w:tc>
        <w:tc>
          <w:tcPr>
            <w:tcW w:w="162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70" w:firstLine="0"/>
              <w:jc w:val="center"/>
            </w:pPr>
            <w:r>
              <w:t>6.25mts</w:t>
            </w:r>
            <w:r>
              <w:rPr>
                <w:vertAlign w:val="superscript"/>
              </w:rPr>
              <w:t>2</w:t>
            </w:r>
            <w:r>
              <w:t xml:space="preserve"> </w:t>
            </w:r>
          </w:p>
        </w:tc>
        <w:tc>
          <w:tcPr>
            <w:tcW w:w="305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69" w:firstLine="0"/>
              <w:jc w:val="center"/>
            </w:pPr>
            <w:r>
              <w:t xml:space="preserve">30, 31, 32 </w:t>
            </w:r>
          </w:p>
        </w:tc>
        <w:tc>
          <w:tcPr>
            <w:tcW w:w="180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71" w:firstLine="0"/>
              <w:jc w:val="center"/>
            </w:pPr>
            <w:r>
              <w:rPr>
                <w:b/>
              </w:rPr>
              <w:t xml:space="preserve">$1,468.12 </w:t>
            </w:r>
          </w:p>
        </w:tc>
      </w:tr>
      <w:tr w:rsidR="00447F65">
        <w:tblPrEx>
          <w:tblCellMar>
            <w:top w:w="59" w:type="dxa"/>
            <w:left w:w="185" w:type="dxa"/>
            <w:right w:w="115" w:type="dxa"/>
          </w:tblCellMar>
        </w:tblPrEx>
        <w:trPr>
          <w:gridAfter w:val="1"/>
          <w:wAfter w:w="397" w:type="dxa"/>
          <w:trHeight w:val="384"/>
        </w:trPr>
        <w:tc>
          <w:tcPr>
            <w:tcW w:w="240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69" w:firstLine="0"/>
              <w:jc w:val="center"/>
            </w:pPr>
            <w:r>
              <w:t xml:space="preserve">B </w:t>
            </w:r>
          </w:p>
        </w:tc>
        <w:tc>
          <w:tcPr>
            <w:tcW w:w="162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70" w:firstLine="0"/>
              <w:jc w:val="center"/>
            </w:pPr>
            <w:r>
              <w:t>6.25mts</w:t>
            </w:r>
            <w:r>
              <w:rPr>
                <w:vertAlign w:val="superscript"/>
              </w:rPr>
              <w:t>2</w:t>
            </w:r>
            <w:r>
              <w:t xml:space="preserve"> </w:t>
            </w:r>
          </w:p>
        </w:tc>
        <w:tc>
          <w:tcPr>
            <w:tcW w:w="3056"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69" w:firstLine="0"/>
              <w:jc w:val="center"/>
            </w:pPr>
            <w:r>
              <w:t xml:space="preserve">33 </w:t>
            </w:r>
          </w:p>
        </w:tc>
        <w:tc>
          <w:tcPr>
            <w:tcW w:w="1807"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71" w:firstLine="0"/>
              <w:jc w:val="center"/>
            </w:pPr>
            <w:r>
              <w:rPr>
                <w:b/>
              </w:rPr>
              <w:t xml:space="preserve">$1,272.38 </w:t>
            </w:r>
          </w:p>
        </w:tc>
      </w:tr>
    </w:tbl>
    <w:p w:rsidR="00447F65" w:rsidRDefault="00AF455E">
      <w:pPr>
        <w:spacing w:after="50" w:line="259" w:lineRule="auto"/>
        <w:ind w:left="601" w:firstLine="0"/>
        <w:jc w:val="left"/>
      </w:pPr>
      <w:r>
        <w:t xml:space="preserve"> </w:t>
      </w:r>
    </w:p>
    <w:p w:rsidR="00447F65" w:rsidRDefault="00AF455E">
      <w:pPr>
        <w:numPr>
          <w:ilvl w:val="0"/>
          <w:numId w:val="96"/>
        </w:numPr>
        <w:spacing w:after="60"/>
        <w:ind w:right="76"/>
      </w:pPr>
      <w:r>
        <w:t xml:space="preserve">Por el uso de cámaras de refrigeración, en Industrial de Abasto Puebla por Kg., se pagará por día o fracción:   $1.12 </w:t>
      </w:r>
    </w:p>
    <w:p w:rsidR="00447F65" w:rsidRDefault="00AF455E">
      <w:pPr>
        <w:spacing w:after="0" w:line="259" w:lineRule="auto"/>
        <w:ind w:left="602" w:firstLine="0"/>
        <w:jc w:val="left"/>
      </w:pPr>
      <w:r>
        <w:t xml:space="preserve"> </w:t>
      </w:r>
    </w:p>
    <w:p w:rsidR="00447F65" w:rsidRDefault="00AF455E">
      <w:pPr>
        <w:tabs>
          <w:tab w:val="center" w:pos="1536"/>
          <w:tab w:val="center" w:pos="9375"/>
        </w:tabs>
        <w:spacing w:after="160" w:line="259" w:lineRule="auto"/>
        <w:ind w:left="0" w:firstLine="0"/>
        <w:jc w:val="left"/>
      </w:pPr>
      <w:r>
        <w:rPr>
          <w:rFonts w:ascii="Calibri" w:eastAsia="Calibri" w:hAnsi="Calibri" w:cs="Calibri"/>
          <w:sz w:val="22"/>
        </w:rPr>
        <w:tab/>
      </w:r>
      <w:r>
        <w:rPr>
          <w:b/>
        </w:rPr>
        <w:t>a)</w:t>
      </w:r>
      <w:r>
        <w:t xml:space="preserve"> Por canal de bovino: </w:t>
      </w:r>
      <w:r>
        <w:tab/>
        <w:t xml:space="preserve"> $42.73 </w:t>
      </w:r>
    </w:p>
    <w:p w:rsidR="00447F65" w:rsidRDefault="00AF455E">
      <w:pPr>
        <w:spacing w:after="160" w:line="259" w:lineRule="auto"/>
        <w:ind w:left="0" w:firstLine="0"/>
        <w:jc w:val="left"/>
      </w:pPr>
      <w:r>
        <w:t xml:space="preserve"> </w:t>
      </w:r>
      <w:r>
        <w:rPr>
          <w:b/>
        </w:rPr>
        <w:t>b)</w:t>
      </w:r>
      <w:r>
        <w:t xml:space="preserve"> Por canal de porcino: </w:t>
      </w:r>
      <w:r>
        <w:tab/>
        <w:t xml:space="preserve"> $24.74 </w:t>
      </w:r>
    </w:p>
    <w:p w:rsidR="00447F65" w:rsidRDefault="00AF455E">
      <w:pPr>
        <w:spacing w:after="160" w:line="259" w:lineRule="auto"/>
        <w:ind w:left="0" w:firstLine="0"/>
        <w:jc w:val="left"/>
      </w:pPr>
      <w:r>
        <w:t xml:space="preserve"> </w:t>
      </w:r>
      <w:r>
        <w:rPr>
          <w:b/>
        </w:rPr>
        <w:t>c)</w:t>
      </w:r>
      <w:r>
        <w:t xml:space="preserve"> Por canal de ovicaprino: </w:t>
      </w:r>
      <w:r>
        <w:tab/>
        <w:t xml:space="preserve">  $24.74 </w:t>
      </w:r>
    </w:p>
    <w:p w:rsidR="00447F65" w:rsidRDefault="00AF455E">
      <w:pPr>
        <w:spacing w:after="160" w:line="259" w:lineRule="auto"/>
        <w:ind w:left="0" w:firstLine="0"/>
        <w:jc w:val="left"/>
      </w:pPr>
      <w:r>
        <w:t xml:space="preserve"> </w:t>
      </w:r>
      <w:r>
        <w:rPr>
          <w:b/>
        </w:rPr>
        <w:t>d)</w:t>
      </w:r>
      <w:r>
        <w:t xml:space="preserve"> Por piel, cabeza, ví</w:t>
      </w:r>
      <w:r>
        <w:t xml:space="preserve">sceras y pedacería: </w:t>
      </w:r>
      <w:r>
        <w:tab/>
        <w:t xml:space="preserve">$11.30 </w:t>
      </w:r>
    </w:p>
    <w:p w:rsidR="00447F65" w:rsidRDefault="00AF455E">
      <w:pPr>
        <w:spacing w:after="160" w:line="259" w:lineRule="auto"/>
        <w:ind w:left="0" w:firstLine="0"/>
        <w:jc w:val="left"/>
      </w:pPr>
      <w:r>
        <w:t xml:space="preserve"> </w:t>
      </w:r>
      <w:r>
        <w:rPr>
          <w:b/>
        </w:rPr>
        <w:t>e)</w:t>
      </w:r>
      <w:r>
        <w:t xml:space="preserve"> Por canal de porcino obradores hasta por 12 horas: </w:t>
      </w:r>
      <w:r>
        <w:tab/>
        <w:t xml:space="preserve">  $12.38 </w:t>
      </w:r>
    </w:p>
    <w:p w:rsidR="00447F65" w:rsidRDefault="00AF455E">
      <w:pPr>
        <w:spacing w:after="160" w:line="259" w:lineRule="auto"/>
        <w:ind w:left="0" w:firstLine="0"/>
        <w:jc w:val="left"/>
      </w:pPr>
      <w:r>
        <w:t xml:space="preserve"> </w:t>
      </w:r>
      <w:r>
        <w:rPr>
          <w:b/>
        </w:rPr>
        <w:t>f)</w:t>
      </w:r>
      <w:r>
        <w:t xml:space="preserve">Por otros por Kg: </w:t>
      </w:r>
      <w:r>
        <w:tab/>
        <w:t xml:space="preserve"> $1.12 </w:t>
      </w:r>
    </w:p>
    <w:p w:rsidR="00447F65" w:rsidRDefault="00AF455E">
      <w:pPr>
        <w:spacing w:after="160" w:line="259" w:lineRule="auto"/>
        <w:ind w:left="0" w:firstLine="0"/>
        <w:jc w:val="left"/>
      </w:pPr>
      <w:r>
        <w:t xml:space="preserve"> </w:t>
      </w:r>
    </w:p>
    <w:p w:rsidR="00447F65" w:rsidRDefault="00AF455E">
      <w:pPr>
        <w:spacing w:after="160" w:line="259" w:lineRule="auto"/>
        <w:ind w:left="0" w:firstLine="0"/>
        <w:jc w:val="left"/>
      </w:pPr>
      <w:r>
        <w:rPr>
          <w:b/>
        </w:rPr>
        <w:t>V.</w:t>
      </w:r>
      <w:r>
        <w:t xml:space="preserve"> Por ocupación de espacios en la Central de Abasto: </w:t>
      </w:r>
    </w:p>
    <w:p w:rsidR="00447F65" w:rsidRDefault="00AF455E">
      <w:pPr>
        <w:spacing w:after="160" w:line="259" w:lineRule="auto"/>
        <w:ind w:left="0" w:firstLine="0"/>
        <w:jc w:val="left"/>
      </w:pPr>
      <w:r>
        <w:t xml:space="preserve"> </w:t>
      </w:r>
      <w:r>
        <w:rPr>
          <w:b/>
        </w:rPr>
        <w:t>a)</w:t>
      </w:r>
      <w:r>
        <w:t xml:space="preserve"> Todo vehículo que entre con carga, pagará por concepto de peaje, las siguientes cuotas: </w:t>
      </w:r>
    </w:p>
    <w:p w:rsidR="00447F65" w:rsidRDefault="00AF455E">
      <w:pPr>
        <w:spacing w:after="160" w:line="259" w:lineRule="auto"/>
        <w:ind w:left="0" w:firstLine="0"/>
        <w:jc w:val="left"/>
      </w:pPr>
      <w:r>
        <w:rPr>
          <w:sz w:val="18"/>
        </w:rPr>
        <w:t xml:space="preserve"> </w:t>
      </w:r>
    </w:p>
    <w:p w:rsidR="00447F65" w:rsidRDefault="00AF455E">
      <w:pPr>
        <w:numPr>
          <w:ilvl w:val="0"/>
          <w:numId w:val="97"/>
        </w:numPr>
        <w:spacing w:after="160" w:line="259" w:lineRule="auto"/>
        <w:ind w:hanging="202"/>
        <w:jc w:val="left"/>
      </w:pPr>
      <w:r>
        <w:t xml:space="preserve">Automóvil: </w:t>
      </w:r>
      <w:r>
        <w:tab/>
        <w:t xml:space="preserve"> $3.50 </w:t>
      </w:r>
    </w:p>
    <w:p w:rsidR="00447F65" w:rsidRDefault="00AF455E">
      <w:pPr>
        <w:spacing w:after="160" w:line="259" w:lineRule="auto"/>
        <w:ind w:left="0" w:firstLine="0"/>
        <w:jc w:val="left"/>
      </w:pPr>
      <w:r>
        <w:t xml:space="preserve"> </w:t>
      </w:r>
    </w:p>
    <w:p w:rsidR="00447F65" w:rsidRDefault="00AF455E">
      <w:pPr>
        <w:numPr>
          <w:ilvl w:val="0"/>
          <w:numId w:val="97"/>
        </w:numPr>
        <w:spacing w:after="160" w:line="259" w:lineRule="auto"/>
        <w:ind w:hanging="202"/>
        <w:jc w:val="left"/>
      </w:pPr>
      <w:r>
        <w:t xml:space="preserve">Pick up: </w:t>
      </w:r>
      <w:r>
        <w:tab/>
        <w:t xml:space="preserve"> $11.00 </w:t>
      </w:r>
    </w:p>
    <w:p w:rsidR="00447F65" w:rsidRDefault="00AF455E">
      <w:pPr>
        <w:spacing w:after="160" w:line="259" w:lineRule="auto"/>
        <w:ind w:left="0" w:firstLine="0"/>
        <w:jc w:val="left"/>
      </w:pPr>
      <w:r>
        <w:t xml:space="preserve"> </w:t>
      </w:r>
    </w:p>
    <w:p w:rsidR="00447F65" w:rsidRDefault="00AF455E">
      <w:pPr>
        <w:numPr>
          <w:ilvl w:val="0"/>
          <w:numId w:val="97"/>
        </w:numPr>
        <w:spacing w:after="160" w:line="259" w:lineRule="auto"/>
        <w:ind w:hanging="202"/>
        <w:jc w:val="left"/>
      </w:pPr>
      <w:r>
        <w:t xml:space="preserve">Camioneta de redilas: </w:t>
      </w:r>
      <w:r>
        <w:tab/>
        <w:t xml:space="preserve">$23.00 </w:t>
      </w:r>
    </w:p>
    <w:p w:rsidR="00447F65" w:rsidRDefault="00AF455E">
      <w:pPr>
        <w:spacing w:after="160" w:line="259" w:lineRule="auto"/>
        <w:ind w:left="0" w:firstLine="0"/>
        <w:jc w:val="left"/>
      </w:pPr>
      <w:r>
        <w:t xml:space="preserve"> </w:t>
      </w:r>
    </w:p>
    <w:p w:rsidR="00447F65" w:rsidRDefault="00AF455E">
      <w:pPr>
        <w:numPr>
          <w:ilvl w:val="0"/>
          <w:numId w:val="97"/>
        </w:numPr>
        <w:spacing w:after="160" w:line="259" w:lineRule="auto"/>
        <w:ind w:hanging="202"/>
        <w:jc w:val="left"/>
      </w:pPr>
      <w:r>
        <w:t xml:space="preserve">Camión rabón: </w:t>
      </w:r>
      <w:r>
        <w:tab/>
        <w:t xml:space="preserve"> $28.50 </w:t>
      </w:r>
    </w:p>
    <w:p w:rsidR="00447F65" w:rsidRDefault="00AF455E">
      <w:pPr>
        <w:spacing w:after="160" w:line="259" w:lineRule="auto"/>
        <w:ind w:left="0" w:firstLine="0"/>
        <w:jc w:val="left"/>
      </w:pPr>
      <w:r>
        <w:t xml:space="preserve"> </w:t>
      </w:r>
    </w:p>
    <w:p w:rsidR="00447F65" w:rsidRDefault="00AF455E">
      <w:pPr>
        <w:numPr>
          <w:ilvl w:val="0"/>
          <w:numId w:val="97"/>
        </w:numPr>
        <w:spacing w:after="160" w:line="259" w:lineRule="auto"/>
        <w:ind w:hanging="202"/>
        <w:jc w:val="left"/>
      </w:pPr>
      <w:r>
        <w:t xml:space="preserve">Camión torton: </w:t>
      </w:r>
      <w:r>
        <w:tab/>
        <w:t xml:space="preserve"> $32.00 </w:t>
      </w:r>
    </w:p>
    <w:p w:rsidR="00447F65" w:rsidRDefault="00AF455E">
      <w:pPr>
        <w:spacing w:after="160" w:line="259" w:lineRule="auto"/>
        <w:ind w:left="0" w:firstLine="0"/>
        <w:jc w:val="left"/>
      </w:pPr>
      <w:r>
        <w:t xml:space="preserve"> </w:t>
      </w:r>
    </w:p>
    <w:p w:rsidR="00447F65" w:rsidRDefault="00AF455E">
      <w:pPr>
        <w:numPr>
          <w:ilvl w:val="0"/>
          <w:numId w:val="97"/>
        </w:numPr>
        <w:spacing w:after="160" w:line="259" w:lineRule="auto"/>
        <w:ind w:hanging="202"/>
        <w:jc w:val="left"/>
      </w:pPr>
      <w:r>
        <w:t xml:space="preserve">Tráiler: </w:t>
      </w:r>
      <w:r>
        <w:tab/>
        <w:t xml:space="preserve"> $56.00 </w:t>
      </w:r>
    </w:p>
    <w:p w:rsidR="00447F65" w:rsidRDefault="00AF455E">
      <w:pPr>
        <w:spacing w:after="160" w:line="259" w:lineRule="auto"/>
        <w:ind w:left="0" w:firstLine="0"/>
        <w:jc w:val="left"/>
      </w:pPr>
      <w:r>
        <w:t xml:space="preserve"> </w:t>
      </w:r>
    </w:p>
    <w:p w:rsidR="00447F65" w:rsidRDefault="00AF455E">
      <w:pPr>
        <w:numPr>
          <w:ilvl w:val="0"/>
          <w:numId w:val="97"/>
        </w:numPr>
        <w:spacing w:after="160" w:line="259" w:lineRule="auto"/>
        <w:ind w:hanging="202"/>
        <w:jc w:val="left"/>
      </w:pPr>
      <w:r>
        <w:t>Doble remolque</w:t>
      </w:r>
      <w:r>
        <w:t xml:space="preserve">: </w:t>
      </w:r>
      <w:r>
        <w:tab/>
        <w:t xml:space="preserve"> $82.00 </w:t>
      </w:r>
    </w:p>
    <w:p w:rsidR="00447F65" w:rsidRDefault="00AF455E">
      <w:pPr>
        <w:spacing w:after="68" w:line="259" w:lineRule="auto"/>
        <w:ind w:left="603" w:firstLine="0"/>
        <w:jc w:val="left"/>
      </w:pPr>
      <w:r>
        <w:t xml:space="preserve"> </w:t>
      </w:r>
    </w:p>
    <w:p w:rsidR="00447F65" w:rsidRDefault="00AF455E">
      <w:pPr>
        <w:ind w:left="603" w:right="76" w:firstLine="0"/>
      </w:pPr>
      <w:r>
        <w:rPr>
          <w:b/>
        </w:rPr>
        <w:t>b</w:t>
      </w:r>
      <w:r>
        <w:t xml:space="preserve">) Por la ocupación de espacio en el Tianguis de Hierbas, el cobro se ajustará a las siguientes tarifas diarias: </w:t>
      </w:r>
    </w:p>
    <w:tbl>
      <w:tblPr>
        <w:tblStyle w:val="TableGrid"/>
        <w:tblW w:w="9125" w:type="dxa"/>
        <w:tblInd w:w="1000" w:type="dxa"/>
        <w:tblCellMar>
          <w:top w:w="0" w:type="dxa"/>
          <w:left w:w="0" w:type="dxa"/>
          <w:bottom w:w="0" w:type="dxa"/>
          <w:right w:w="0" w:type="dxa"/>
        </w:tblCellMar>
        <w:tblLook w:val="04A0" w:firstRow="1" w:lastRow="0" w:firstColumn="1" w:lastColumn="0" w:noHBand="0" w:noVBand="1"/>
      </w:tblPr>
      <w:tblGrid>
        <w:gridCol w:w="8472"/>
        <w:gridCol w:w="653"/>
      </w:tblGrid>
      <w:tr w:rsidR="00447F65">
        <w:trPr>
          <w:trHeight w:val="561"/>
        </w:trPr>
        <w:tc>
          <w:tcPr>
            <w:tcW w:w="8472" w:type="dxa"/>
            <w:tcBorders>
              <w:top w:val="nil"/>
              <w:left w:val="nil"/>
              <w:bottom w:val="nil"/>
              <w:right w:val="nil"/>
            </w:tcBorders>
          </w:tcPr>
          <w:p w:rsidR="00447F65" w:rsidRDefault="00AF455E">
            <w:pPr>
              <w:spacing w:after="49" w:line="259" w:lineRule="auto"/>
              <w:ind w:left="0" w:firstLine="0"/>
              <w:jc w:val="left"/>
            </w:pPr>
            <w:r>
              <w:rPr>
                <w:b/>
              </w:rPr>
              <w:t>1.</w:t>
            </w:r>
            <w:r>
              <w:t xml:space="preserve"> Maleteros y/o propios: </w:t>
            </w:r>
          </w:p>
          <w:p w:rsidR="00447F65" w:rsidRDefault="00AF455E">
            <w:pPr>
              <w:spacing w:after="0" w:line="259" w:lineRule="auto"/>
              <w:ind w:left="0" w:firstLine="0"/>
              <w:jc w:val="left"/>
            </w:pPr>
            <w:r>
              <w:t xml:space="preserve"> </w:t>
            </w:r>
          </w:p>
        </w:tc>
        <w:tc>
          <w:tcPr>
            <w:tcW w:w="653" w:type="dxa"/>
            <w:tcBorders>
              <w:top w:val="nil"/>
              <w:left w:val="nil"/>
              <w:bottom w:val="nil"/>
              <w:right w:val="nil"/>
            </w:tcBorders>
          </w:tcPr>
          <w:p w:rsidR="00447F65" w:rsidRDefault="00AF455E">
            <w:pPr>
              <w:spacing w:after="0" w:line="259" w:lineRule="auto"/>
              <w:ind w:left="50" w:firstLine="0"/>
            </w:pPr>
            <w:r>
              <w:t xml:space="preserve">  $5.50 </w:t>
            </w:r>
          </w:p>
        </w:tc>
      </w:tr>
      <w:tr w:rsidR="00447F65">
        <w:trPr>
          <w:trHeight w:val="600"/>
        </w:trPr>
        <w:tc>
          <w:tcPr>
            <w:tcW w:w="8472" w:type="dxa"/>
            <w:tcBorders>
              <w:top w:val="nil"/>
              <w:left w:val="nil"/>
              <w:bottom w:val="nil"/>
              <w:right w:val="nil"/>
            </w:tcBorders>
          </w:tcPr>
          <w:p w:rsidR="00447F65" w:rsidRDefault="00AF455E">
            <w:pPr>
              <w:spacing w:after="49" w:line="259" w:lineRule="auto"/>
              <w:ind w:left="0" w:firstLine="0"/>
              <w:jc w:val="left"/>
            </w:pPr>
            <w:r>
              <w:rPr>
                <w:b/>
              </w:rPr>
              <w:t>2.</w:t>
            </w:r>
            <w:r>
              <w:t xml:space="preserve"> Pick up: </w:t>
            </w:r>
          </w:p>
          <w:p w:rsidR="00447F65" w:rsidRDefault="00AF455E">
            <w:pPr>
              <w:spacing w:after="0" w:line="259" w:lineRule="auto"/>
              <w:ind w:left="0" w:firstLine="0"/>
              <w:jc w:val="left"/>
            </w:pPr>
            <w:r>
              <w:t xml:space="preserve"> </w:t>
            </w:r>
          </w:p>
        </w:tc>
        <w:tc>
          <w:tcPr>
            <w:tcW w:w="653" w:type="dxa"/>
            <w:tcBorders>
              <w:top w:val="nil"/>
              <w:left w:val="nil"/>
              <w:bottom w:val="nil"/>
              <w:right w:val="nil"/>
            </w:tcBorders>
          </w:tcPr>
          <w:p w:rsidR="00447F65" w:rsidRDefault="00AF455E">
            <w:pPr>
              <w:spacing w:after="0" w:line="259" w:lineRule="auto"/>
              <w:ind w:left="0" w:firstLine="0"/>
            </w:pPr>
            <w:r>
              <w:t xml:space="preserve"> $11.00 </w:t>
            </w:r>
          </w:p>
        </w:tc>
      </w:tr>
      <w:tr w:rsidR="00447F65">
        <w:trPr>
          <w:trHeight w:val="261"/>
        </w:trPr>
        <w:tc>
          <w:tcPr>
            <w:tcW w:w="8472" w:type="dxa"/>
            <w:tcBorders>
              <w:top w:val="nil"/>
              <w:left w:val="nil"/>
              <w:bottom w:val="nil"/>
              <w:right w:val="nil"/>
            </w:tcBorders>
          </w:tcPr>
          <w:p w:rsidR="00447F65" w:rsidRDefault="00AF455E">
            <w:pPr>
              <w:spacing w:after="0" w:line="259" w:lineRule="auto"/>
              <w:ind w:left="0" w:firstLine="0"/>
              <w:jc w:val="left"/>
            </w:pPr>
            <w:r>
              <w:rPr>
                <w:b/>
              </w:rPr>
              <w:t>3.</w:t>
            </w:r>
            <w:r>
              <w:t xml:space="preserve"> Camioneta de redilas (hasta tres toneladas): </w:t>
            </w:r>
          </w:p>
        </w:tc>
        <w:tc>
          <w:tcPr>
            <w:tcW w:w="653" w:type="dxa"/>
            <w:tcBorders>
              <w:top w:val="nil"/>
              <w:left w:val="nil"/>
              <w:bottom w:val="nil"/>
              <w:right w:val="nil"/>
            </w:tcBorders>
          </w:tcPr>
          <w:p w:rsidR="00447F65" w:rsidRDefault="00AF455E">
            <w:pPr>
              <w:spacing w:after="0" w:line="259" w:lineRule="auto"/>
              <w:ind w:left="3" w:firstLine="0"/>
            </w:pPr>
            <w:r>
              <w:t xml:space="preserve"> $23.00 </w:t>
            </w:r>
          </w:p>
        </w:tc>
      </w:tr>
    </w:tbl>
    <w:p w:rsidR="00447F65" w:rsidRDefault="00AF455E">
      <w:pPr>
        <w:spacing w:after="49" w:line="259" w:lineRule="auto"/>
        <w:ind w:left="1000" w:firstLine="0"/>
        <w:jc w:val="left"/>
      </w:pPr>
      <w:r>
        <w:t xml:space="preserve"> </w:t>
      </w:r>
    </w:p>
    <w:p w:rsidR="00447F65" w:rsidRDefault="00AF455E">
      <w:pPr>
        <w:numPr>
          <w:ilvl w:val="0"/>
          <w:numId w:val="98"/>
        </w:numPr>
        <w:ind w:right="76"/>
      </w:pPr>
      <w:r>
        <w:t xml:space="preserve">Por ocupación de espacios en los portales y otras áreas municipales, exceptuando las áreas verdes, por mesa que no exceda de cuatro sillas diariamente: </w:t>
      </w:r>
      <w:r>
        <w:tab/>
        <w:t xml:space="preserve">  $15.45 </w:t>
      </w:r>
    </w:p>
    <w:p w:rsidR="00447F65" w:rsidRDefault="00AF455E">
      <w:pPr>
        <w:spacing w:after="49" w:line="259" w:lineRule="auto"/>
        <w:ind w:left="1000" w:firstLine="0"/>
        <w:jc w:val="left"/>
      </w:pPr>
      <w:r>
        <w:t xml:space="preserve"> </w:t>
      </w:r>
    </w:p>
    <w:p w:rsidR="00447F65" w:rsidRDefault="00AF455E">
      <w:pPr>
        <w:numPr>
          <w:ilvl w:val="0"/>
          <w:numId w:val="98"/>
        </w:numPr>
        <w:ind w:right="76"/>
      </w:pPr>
      <w:r>
        <w:t xml:space="preserve">Por la ocupación de espacios para actividades comerciales en Industrial de Abastos Puebla, </w:t>
      </w:r>
      <w:r>
        <w:t xml:space="preserve">mensualmente se pagará: </w:t>
      </w:r>
    </w:p>
    <w:p w:rsidR="00447F65" w:rsidRDefault="00AF455E">
      <w:pPr>
        <w:spacing w:after="0" w:line="259" w:lineRule="auto"/>
        <w:ind w:left="1000" w:firstLine="0"/>
        <w:jc w:val="left"/>
      </w:pPr>
      <w:r>
        <w:t xml:space="preserve"> </w:t>
      </w:r>
    </w:p>
    <w:tbl>
      <w:tblPr>
        <w:tblStyle w:val="TableGrid"/>
        <w:tblW w:w="9124" w:type="dxa"/>
        <w:tblInd w:w="998" w:type="dxa"/>
        <w:tblCellMar>
          <w:top w:w="0" w:type="dxa"/>
          <w:left w:w="0" w:type="dxa"/>
          <w:bottom w:w="0" w:type="dxa"/>
          <w:right w:w="0" w:type="dxa"/>
        </w:tblCellMar>
        <w:tblLook w:val="04A0" w:firstRow="1" w:lastRow="0" w:firstColumn="1" w:lastColumn="0" w:noHBand="0" w:noVBand="1"/>
      </w:tblPr>
      <w:tblGrid>
        <w:gridCol w:w="8173"/>
        <w:gridCol w:w="951"/>
      </w:tblGrid>
      <w:tr w:rsidR="00447F65">
        <w:trPr>
          <w:trHeight w:val="561"/>
        </w:trPr>
        <w:tc>
          <w:tcPr>
            <w:tcW w:w="8173" w:type="dxa"/>
            <w:tcBorders>
              <w:top w:val="nil"/>
              <w:left w:val="nil"/>
              <w:bottom w:val="nil"/>
              <w:right w:val="nil"/>
            </w:tcBorders>
          </w:tcPr>
          <w:p w:rsidR="00447F65" w:rsidRDefault="00AF455E">
            <w:pPr>
              <w:spacing w:after="49" w:line="259" w:lineRule="auto"/>
              <w:ind w:left="1" w:firstLine="0"/>
              <w:jc w:val="left"/>
            </w:pPr>
            <w:r>
              <w:rPr>
                <w:b/>
              </w:rPr>
              <w:t xml:space="preserve">a) </w:t>
            </w:r>
            <w:r>
              <w:t xml:space="preserve">Por obrador: </w:t>
            </w:r>
          </w:p>
          <w:p w:rsidR="00447F65" w:rsidRDefault="00AF455E">
            <w:pPr>
              <w:spacing w:after="0" w:line="259" w:lineRule="auto"/>
              <w:ind w:left="0" w:firstLine="0"/>
              <w:jc w:val="left"/>
            </w:pPr>
            <w:r>
              <w:t xml:space="preserve"> </w:t>
            </w:r>
          </w:p>
        </w:tc>
        <w:tc>
          <w:tcPr>
            <w:tcW w:w="951" w:type="dxa"/>
            <w:tcBorders>
              <w:top w:val="nil"/>
              <w:left w:val="nil"/>
              <w:bottom w:val="nil"/>
              <w:right w:val="nil"/>
            </w:tcBorders>
          </w:tcPr>
          <w:p w:rsidR="00447F65" w:rsidRDefault="00AF455E">
            <w:pPr>
              <w:spacing w:after="0" w:line="259" w:lineRule="auto"/>
              <w:ind w:left="100" w:firstLine="0"/>
              <w:jc w:val="left"/>
            </w:pPr>
            <w:r>
              <w:t xml:space="preserve">$4,883.82 </w:t>
            </w:r>
          </w:p>
        </w:tc>
      </w:tr>
      <w:tr w:rsidR="00447F65">
        <w:trPr>
          <w:trHeight w:val="600"/>
        </w:trPr>
        <w:tc>
          <w:tcPr>
            <w:tcW w:w="8173" w:type="dxa"/>
            <w:tcBorders>
              <w:top w:val="nil"/>
              <w:left w:val="nil"/>
              <w:bottom w:val="nil"/>
              <w:right w:val="nil"/>
            </w:tcBorders>
          </w:tcPr>
          <w:p w:rsidR="00447F65" w:rsidRDefault="00AF455E">
            <w:pPr>
              <w:spacing w:after="49" w:line="259" w:lineRule="auto"/>
              <w:ind w:left="0" w:firstLine="0"/>
              <w:jc w:val="left"/>
            </w:pPr>
            <w:r>
              <w:rPr>
                <w:b/>
              </w:rPr>
              <w:t xml:space="preserve">b) </w:t>
            </w:r>
            <w:r>
              <w:t xml:space="preserve">Por oficina: </w:t>
            </w:r>
          </w:p>
          <w:p w:rsidR="00447F65" w:rsidRDefault="00AF455E">
            <w:pPr>
              <w:spacing w:after="0" w:line="259" w:lineRule="auto"/>
              <w:ind w:left="0" w:firstLine="0"/>
              <w:jc w:val="left"/>
            </w:pPr>
            <w:r>
              <w:t xml:space="preserve"> </w:t>
            </w:r>
          </w:p>
        </w:tc>
        <w:tc>
          <w:tcPr>
            <w:tcW w:w="951" w:type="dxa"/>
            <w:tcBorders>
              <w:top w:val="nil"/>
              <w:left w:val="nil"/>
              <w:bottom w:val="nil"/>
              <w:right w:val="nil"/>
            </w:tcBorders>
          </w:tcPr>
          <w:p w:rsidR="00447F65" w:rsidRDefault="00AF455E">
            <w:pPr>
              <w:spacing w:after="0" w:line="259" w:lineRule="auto"/>
              <w:ind w:left="50" w:firstLine="0"/>
            </w:pPr>
            <w:r>
              <w:t xml:space="preserve"> $1,683.80 </w:t>
            </w:r>
          </w:p>
        </w:tc>
      </w:tr>
      <w:tr w:rsidR="00447F65">
        <w:trPr>
          <w:trHeight w:val="600"/>
        </w:trPr>
        <w:tc>
          <w:tcPr>
            <w:tcW w:w="8173" w:type="dxa"/>
            <w:tcBorders>
              <w:top w:val="nil"/>
              <w:left w:val="nil"/>
              <w:bottom w:val="nil"/>
              <w:right w:val="nil"/>
            </w:tcBorders>
          </w:tcPr>
          <w:p w:rsidR="00447F65" w:rsidRDefault="00AF455E">
            <w:pPr>
              <w:spacing w:after="49" w:line="259" w:lineRule="auto"/>
              <w:ind w:left="0" w:firstLine="0"/>
              <w:jc w:val="left"/>
            </w:pPr>
            <w:r>
              <w:rPr>
                <w:b/>
              </w:rPr>
              <w:t xml:space="preserve">c) </w:t>
            </w:r>
            <w:r>
              <w:t xml:space="preserve">Por bodega: </w:t>
            </w:r>
          </w:p>
          <w:p w:rsidR="00447F65" w:rsidRDefault="00AF455E">
            <w:pPr>
              <w:spacing w:after="0" w:line="259" w:lineRule="auto"/>
              <w:ind w:left="0" w:firstLine="0"/>
              <w:jc w:val="left"/>
            </w:pPr>
            <w:r>
              <w:t xml:space="preserve"> </w:t>
            </w:r>
          </w:p>
        </w:tc>
        <w:tc>
          <w:tcPr>
            <w:tcW w:w="951" w:type="dxa"/>
            <w:tcBorders>
              <w:top w:val="nil"/>
              <w:left w:val="nil"/>
              <w:bottom w:val="nil"/>
              <w:right w:val="nil"/>
            </w:tcBorders>
          </w:tcPr>
          <w:p w:rsidR="00447F65" w:rsidRDefault="00AF455E">
            <w:pPr>
              <w:spacing w:after="0" w:line="259" w:lineRule="auto"/>
              <w:ind w:left="100" w:firstLine="0"/>
              <w:jc w:val="left"/>
            </w:pPr>
            <w:r>
              <w:t xml:space="preserve">$8,140.08 </w:t>
            </w:r>
          </w:p>
        </w:tc>
      </w:tr>
      <w:tr w:rsidR="00447F65">
        <w:trPr>
          <w:trHeight w:val="600"/>
        </w:trPr>
        <w:tc>
          <w:tcPr>
            <w:tcW w:w="8173" w:type="dxa"/>
            <w:tcBorders>
              <w:top w:val="nil"/>
              <w:left w:val="nil"/>
              <w:bottom w:val="nil"/>
              <w:right w:val="nil"/>
            </w:tcBorders>
          </w:tcPr>
          <w:p w:rsidR="00447F65" w:rsidRDefault="00AF455E">
            <w:pPr>
              <w:spacing w:after="49" w:line="259" w:lineRule="auto"/>
              <w:ind w:left="0" w:firstLine="0"/>
              <w:jc w:val="left"/>
            </w:pPr>
            <w:r>
              <w:rPr>
                <w:b/>
              </w:rPr>
              <w:t xml:space="preserve">d) </w:t>
            </w:r>
            <w:r>
              <w:t xml:space="preserve">Por restaurante: </w:t>
            </w:r>
          </w:p>
          <w:p w:rsidR="00447F65" w:rsidRDefault="00AF455E">
            <w:pPr>
              <w:spacing w:after="0" w:line="259" w:lineRule="auto"/>
              <w:ind w:left="0" w:firstLine="0"/>
              <w:jc w:val="left"/>
            </w:pPr>
            <w:r>
              <w:t xml:space="preserve"> </w:t>
            </w:r>
          </w:p>
        </w:tc>
        <w:tc>
          <w:tcPr>
            <w:tcW w:w="951" w:type="dxa"/>
            <w:tcBorders>
              <w:top w:val="nil"/>
              <w:left w:val="nil"/>
              <w:bottom w:val="nil"/>
              <w:right w:val="nil"/>
            </w:tcBorders>
          </w:tcPr>
          <w:p w:rsidR="00447F65" w:rsidRDefault="00AF455E">
            <w:pPr>
              <w:spacing w:after="0" w:line="259" w:lineRule="auto"/>
              <w:ind w:left="0" w:firstLine="0"/>
            </w:pPr>
            <w:r>
              <w:t xml:space="preserve"> $4, 883.82 </w:t>
            </w:r>
          </w:p>
        </w:tc>
      </w:tr>
      <w:tr w:rsidR="00447F65">
        <w:trPr>
          <w:trHeight w:val="261"/>
        </w:trPr>
        <w:tc>
          <w:tcPr>
            <w:tcW w:w="8173" w:type="dxa"/>
            <w:tcBorders>
              <w:top w:val="nil"/>
              <w:left w:val="nil"/>
              <w:bottom w:val="nil"/>
              <w:right w:val="nil"/>
            </w:tcBorders>
          </w:tcPr>
          <w:p w:rsidR="00447F65" w:rsidRDefault="00AF455E">
            <w:pPr>
              <w:spacing w:after="0" w:line="259" w:lineRule="auto"/>
              <w:ind w:left="0" w:firstLine="0"/>
              <w:jc w:val="left"/>
            </w:pPr>
            <w:r>
              <w:rPr>
                <w:b/>
              </w:rPr>
              <w:t xml:space="preserve">e) </w:t>
            </w:r>
            <w:r>
              <w:t xml:space="preserve">Por local comercial: </w:t>
            </w:r>
          </w:p>
        </w:tc>
        <w:tc>
          <w:tcPr>
            <w:tcW w:w="951" w:type="dxa"/>
            <w:tcBorders>
              <w:top w:val="nil"/>
              <w:left w:val="nil"/>
              <w:bottom w:val="nil"/>
              <w:right w:val="nil"/>
            </w:tcBorders>
          </w:tcPr>
          <w:p w:rsidR="00447F65" w:rsidRDefault="00AF455E">
            <w:pPr>
              <w:spacing w:after="0" w:line="259" w:lineRule="auto"/>
              <w:ind w:left="99" w:firstLine="0"/>
              <w:jc w:val="left"/>
            </w:pPr>
            <w:r>
              <w:t xml:space="preserve">$3,256.25 </w:t>
            </w:r>
          </w:p>
        </w:tc>
      </w:tr>
    </w:tbl>
    <w:p w:rsidR="00447F65" w:rsidRDefault="00AF455E">
      <w:pPr>
        <w:spacing w:after="49" w:line="259" w:lineRule="auto"/>
        <w:ind w:left="998" w:firstLine="0"/>
        <w:jc w:val="left"/>
      </w:pPr>
      <w:r>
        <w:t xml:space="preserve"> </w:t>
      </w:r>
    </w:p>
    <w:p w:rsidR="00447F65" w:rsidRDefault="00AF455E">
      <w:pPr>
        <w:numPr>
          <w:ilvl w:val="0"/>
          <w:numId w:val="98"/>
        </w:numPr>
        <w:ind w:right="76"/>
      </w:pPr>
      <w:r>
        <w:t xml:space="preserve">En el depósito oficial de vehículos de la Dirección de Tránsito Municipal o en lugares autorizados, por ocupación de espacio, se pagará diariamente: </w:t>
      </w:r>
    </w:p>
    <w:p w:rsidR="00447F65" w:rsidRDefault="00AF455E">
      <w:pPr>
        <w:spacing w:after="0" w:line="259" w:lineRule="auto"/>
        <w:ind w:left="998" w:firstLine="0"/>
        <w:jc w:val="left"/>
      </w:pPr>
      <w:r>
        <w:t xml:space="preserve"> </w:t>
      </w:r>
    </w:p>
    <w:tbl>
      <w:tblPr>
        <w:tblStyle w:val="TableGrid"/>
        <w:tblW w:w="9172" w:type="dxa"/>
        <w:tblInd w:w="998" w:type="dxa"/>
        <w:tblCellMar>
          <w:top w:w="0" w:type="dxa"/>
          <w:left w:w="0" w:type="dxa"/>
          <w:bottom w:w="0" w:type="dxa"/>
          <w:right w:w="0" w:type="dxa"/>
        </w:tblCellMar>
        <w:tblLook w:val="04A0" w:firstRow="1" w:lastRow="0" w:firstColumn="1" w:lastColumn="0" w:noHBand="0" w:noVBand="1"/>
      </w:tblPr>
      <w:tblGrid>
        <w:gridCol w:w="8226"/>
        <w:gridCol w:w="947"/>
      </w:tblGrid>
      <w:tr w:rsidR="00447F65">
        <w:trPr>
          <w:trHeight w:val="561"/>
        </w:trPr>
        <w:tc>
          <w:tcPr>
            <w:tcW w:w="8226" w:type="dxa"/>
            <w:tcBorders>
              <w:top w:val="nil"/>
              <w:left w:val="nil"/>
              <w:bottom w:val="nil"/>
              <w:right w:val="nil"/>
            </w:tcBorders>
          </w:tcPr>
          <w:p w:rsidR="00447F65" w:rsidRDefault="00AF455E">
            <w:pPr>
              <w:spacing w:after="49" w:line="259" w:lineRule="auto"/>
              <w:ind w:left="0" w:firstLine="0"/>
              <w:jc w:val="left"/>
            </w:pPr>
            <w:r>
              <w:rPr>
                <w:b/>
              </w:rPr>
              <w:t xml:space="preserve">a) </w:t>
            </w:r>
            <w:r>
              <w:t xml:space="preserve">Tráileres: </w:t>
            </w:r>
          </w:p>
          <w:p w:rsidR="00447F65" w:rsidRDefault="00AF455E">
            <w:pPr>
              <w:spacing w:after="0" w:line="259" w:lineRule="auto"/>
              <w:ind w:left="0" w:firstLine="0"/>
              <w:jc w:val="left"/>
            </w:pPr>
            <w:r>
              <w:t xml:space="preserve"> </w:t>
            </w:r>
          </w:p>
        </w:tc>
        <w:tc>
          <w:tcPr>
            <w:tcW w:w="947" w:type="dxa"/>
            <w:tcBorders>
              <w:top w:val="nil"/>
              <w:left w:val="nil"/>
              <w:bottom w:val="nil"/>
              <w:right w:val="nil"/>
            </w:tcBorders>
          </w:tcPr>
          <w:p w:rsidR="00447F65" w:rsidRDefault="00AF455E">
            <w:pPr>
              <w:spacing w:after="0" w:line="259" w:lineRule="auto"/>
              <w:ind w:left="0" w:right="99" w:firstLine="0"/>
              <w:jc w:val="right"/>
            </w:pPr>
            <w:r>
              <w:t xml:space="preserve">$100.00  </w:t>
            </w:r>
          </w:p>
        </w:tc>
      </w:tr>
      <w:tr w:rsidR="00447F65">
        <w:trPr>
          <w:trHeight w:val="600"/>
        </w:trPr>
        <w:tc>
          <w:tcPr>
            <w:tcW w:w="8226" w:type="dxa"/>
            <w:tcBorders>
              <w:top w:val="nil"/>
              <w:left w:val="nil"/>
              <w:bottom w:val="nil"/>
              <w:right w:val="nil"/>
            </w:tcBorders>
          </w:tcPr>
          <w:p w:rsidR="00447F65" w:rsidRDefault="00AF455E">
            <w:pPr>
              <w:spacing w:after="49" w:line="259" w:lineRule="auto"/>
              <w:ind w:left="0" w:firstLine="0"/>
              <w:jc w:val="left"/>
            </w:pPr>
            <w:r>
              <w:rPr>
                <w:b/>
              </w:rPr>
              <w:t xml:space="preserve">b) </w:t>
            </w:r>
            <w:r>
              <w:t xml:space="preserve">Camiones, autobuses, microbuses, omnibuses y minibuses: </w:t>
            </w:r>
          </w:p>
          <w:p w:rsidR="00447F65" w:rsidRDefault="00AF455E">
            <w:pPr>
              <w:spacing w:after="0" w:line="259" w:lineRule="auto"/>
              <w:ind w:left="0" w:firstLine="0"/>
              <w:jc w:val="left"/>
            </w:pPr>
            <w:r>
              <w:t xml:space="preserve"> </w:t>
            </w:r>
          </w:p>
        </w:tc>
        <w:tc>
          <w:tcPr>
            <w:tcW w:w="947" w:type="dxa"/>
            <w:tcBorders>
              <w:top w:val="nil"/>
              <w:left w:val="nil"/>
              <w:bottom w:val="nil"/>
              <w:right w:val="nil"/>
            </w:tcBorders>
          </w:tcPr>
          <w:p w:rsidR="00447F65" w:rsidRDefault="00AF455E">
            <w:pPr>
              <w:spacing w:after="0" w:line="259" w:lineRule="auto"/>
              <w:ind w:left="0" w:right="98" w:firstLine="0"/>
              <w:jc w:val="right"/>
            </w:pPr>
            <w:r>
              <w:t xml:space="preserve">  $90.00 </w:t>
            </w:r>
          </w:p>
        </w:tc>
      </w:tr>
      <w:tr w:rsidR="00447F65">
        <w:trPr>
          <w:trHeight w:val="600"/>
        </w:trPr>
        <w:tc>
          <w:tcPr>
            <w:tcW w:w="8226" w:type="dxa"/>
            <w:tcBorders>
              <w:top w:val="nil"/>
              <w:left w:val="nil"/>
              <w:bottom w:val="nil"/>
              <w:right w:val="nil"/>
            </w:tcBorders>
          </w:tcPr>
          <w:p w:rsidR="00447F65" w:rsidRDefault="00AF455E">
            <w:pPr>
              <w:spacing w:after="49" w:line="259" w:lineRule="auto"/>
              <w:ind w:left="0" w:firstLine="0"/>
              <w:jc w:val="left"/>
            </w:pPr>
            <w:r>
              <w:rPr>
                <w:b/>
              </w:rPr>
              <w:t xml:space="preserve">c) </w:t>
            </w:r>
            <w:r>
              <w:t xml:space="preserve">Autos, camionetas y remolques: </w:t>
            </w:r>
          </w:p>
          <w:p w:rsidR="00447F65" w:rsidRDefault="00AF455E">
            <w:pPr>
              <w:spacing w:after="0" w:line="259" w:lineRule="auto"/>
              <w:ind w:left="0" w:firstLine="0"/>
              <w:jc w:val="left"/>
            </w:pPr>
            <w:r>
              <w:t xml:space="preserve"> </w:t>
            </w:r>
          </w:p>
        </w:tc>
        <w:tc>
          <w:tcPr>
            <w:tcW w:w="947" w:type="dxa"/>
            <w:tcBorders>
              <w:top w:val="nil"/>
              <w:left w:val="nil"/>
              <w:bottom w:val="nil"/>
              <w:right w:val="nil"/>
            </w:tcBorders>
          </w:tcPr>
          <w:p w:rsidR="00447F65" w:rsidRDefault="00AF455E">
            <w:pPr>
              <w:spacing w:after="0" w:line="259" w:lineRule="auto"/>
              <w:ind w:left="0" w:right="99" w:firstLine="0"/>
              <w:jc w:val="right"/>
            </w:pPr>
            <w:r>
              <w:t xml:space="preserve"> $33.00 </w:t>
            </w:r>
          </w:p>
        </w:tc>
      </w:tr>
      <w:tr w:rsidR="00447F65">
        <w:trPr>
          <w:trHeight w:val="600"/>
        </w:trPr>
        <w:tc>
          <w:tcPr>
            <w:tcW w:w="8226" w:type="dxa"/>
            <w:tcBorders>
              <w:top w:val="nil"/>
              <w:left w:val="nil"/>
              <w:bottom w:val="nil"/>
              <w:right w:val="nil"/>
            </w:tcBorders>
          </w:tcPr>
          <w:p w:rsidR="00447F65" w:rsidRDefault="00AF455E">
            <w:pPr>
              <w:spacing w:after="49" w:line="259" w:lineRule="auto"/>
              <w:ind w:left="0" w:firstLine="0"/>
              <w:jc w:val="left"/>
            </w:pPr>
            <w:r>
              <w:rPr>
                <w:b/>
              </w:rPr>
              <w:t>d)</w:t>
            </w:r>
            <w:r>
              <w:t xml:space="preserve"> Motocicletas y motonetas: </w:t>
            </w:r>
          </w:p>
          <w:p w:rsidR="00447F65" w:rsidRDefault="00AF455E">
            <w:pPr>
              <w:spacing w:after="0" w:line="259" w:lineRule="auto"/>
              <w:ind w:left="0" w:firstLine="0"/>
              <w:jc w:val="left"/>
            </w:pPr>
            <w:r>
              <w:t xml:space="preserve"> </w:t>
            </w:r>
          </w:p>
        </w:tc>
        <w:tc>
          <w:tcPr>
            <w:tcW w:w="947" w:type="dxa"/>
            <w:tcBorders>
              <w:top w:val="nil"/>
              <w:left w:val="nil"/>
              <w:bottom w:val="nil"/>
              <w:right w:val="nil"/>
            </w:tcBorders>
          </w:tcPr>
          <w:p w:rsidR="00447F65" w:rsidRDefault="00AF455E">
            <w:pPr>
              <w:spacing w:after="0" w:line="259" w:lineRule="auto"/>
              <w:ind w:left="0" w:right="98" w:firstLine="0"/>
              <w:jc w:val="right"/>
            </w:pPr>
            <w:r>
              <w:t xml:space="preserve"> $24.00 </w:t>
            </w:r>
          </w:p>
        </w:tc>
      </w:tr>
      <w:tr w:rsidR="00447F65">
        <w:trPr>
          <w:trHeight w:val="600"/>
        </w:trPr>
        <w:tc>
          <w:tcPr>
            <w:tcW w:w="8226" w:type="dxa"/>
            <w:tcBorders>
              <w:top w:val="nil"/>
              <w:left w:val="nil"/>
              <w:bottom w:val="nil"/>
              <w:right w:val="nil"/>
            </w:tcBorders>
          </w:tcPr>
          <w:p w:rsidR="00447F65" w:rsidRDefault="00AF455E">
            <w:pPr>
              <w:spacing w:after="49" w:line="259" w:lineRule="auto"/>
              <w:ind w:left="0" w:firstLine="0"/>
              <w:jc w:val="left"/>
            </w:pPr>
            <w:r>
              <w:rPr>
                <w:b/>
              </w:rPr>
              <w:t xml:space="preserve">e) </w:t>
            </w:r>
            <w:r>
              <w:t xml:space="preserve">Bicicletas y Triciclos: </w:t>
            </w:r>
          </w:p>
          <w:p w:rsidR="00447F65" w:rsidRDefault="00AF455E">
            <w:pPr>
              <w:spacing w:after="0" w:line="259" w:lineRule="auto"/>
              <w:ind w:left="0" w:firstLine="0"/>
              <w:jc w:val="left"/>
            </w:pPr>
            <w:r>
              <w:t xml:space="preserve"> </w:t>
            </w:r>
          </w:p>
        </w:tc>
        <w:tc>
          <w:tcPr>
            <w:tcW w:w="947" w:type="dxa"/>
            <w:tcBorders>
              <w:top w:val="nil"/>
              <w:left w:val="nil"/>
              <w:bottom w:val="nil"/>
              <w:right w:val="nil"/>
            </w:tcBorders>
          </w:tcPr>
          <w:p w:rsidR="00447F65" w:rsidRDefault="00AF455E">
            <w:pPr>
              <w:spacing w:after="0" w:line="259" w:lineRule="auto"/>
              <w:ind w:left="0" w:right="99" w:firstLine="0"/>
              <w:jc w:val="right"/>
            </w:pPr>
            <w:r>
              <w:t xml:space="preserve">$15.00 </w:t>
            </w:r>
          </w:p>
        </w:tc>
      </w:tr>
      <w:tr w:rsidR="00447F65">
        <w:trPr>
          <w:trHeight w:val="1200"/>
        </w:trPr>
        <w:tc>
          <w:tcPr>
            <w:tcW w:w="8226" w:type="dxa"/>
            <w:tcBorders>
              <w:top w:val="nil"/>
              <w:left w:val="nil"/>
              <w:bottom w:val="nil"/>
              <w:right w:val="nil"/>
            </w:tcBorders>
          </w:tcPr>
          <w:p w:rsidR="00447F65" w:rsidRDefault="00AF455E">
            <w:pPr>
              <w:spacing w:after="49" w:line="259" w:lineRule="auto"/>
              <w:ind w:left="0" w:firstLine="0"/>
              <w:jc w:val="left"/>
            </w:pPr>
            <w:r>
              <w:rPr>
                <w:b/>
              </w:rPr>
              <w:t xml:space="preserve">f) </w:t>
            </w:r>
            <w:r>
              <w:t xml:space="preserve">Por objetos levantados por obstruir la vía pública: </w:t>
            </w:r>
          </w:p>
          <w:p w:rsidR="00447F65" w:rsidRDefault="00AF455E">
            <w:pPr>
              <w:spacing w:after="49" w:line="259" w:lineRule="auto"/>
              <w:ind w:left="0" w:firstLine="0"/>
              <w:jc w:val="left"/>
            </w:pPr>
            <w:r>
              <w:t xml:space="preserve"> </w:t>
            </w:r>
          </w:p>
          <w:p w:rsidR="00447F65" w:rsidRDefault="00AF455E">
            <w:pPr>
              <w:spacing w:after="49" w:line="259" w:lineRule="auto"/>
              <w:ind w:left="0" w:firstLine="0"/>
              <w:jc w:val="left"/>
            </w:pPr>
            <w:r>
              <w:t xml:space="preserve">Por el arrastre y maniobra del vehículo se pagará: </w:t>
            </w:r>
          </w:p>
          <w:p w:rsidR="00447F65" w:rsidRDefault="00AF455E">
            <w:pPr>
              <w:spacing w:after="0" w:line="259" w:lineRule="auto"/>
              <w:ind w:left="0" w:firstLine="0"/>
              <w:jc w:val="left"/>
            </w:pPr>
            <w:r>
              <w:t xml:space="preserve"> </w:t>
            </w:r>
          </w:p>
        </w:tc>
        <w:tc>
          <w:tcPr>
            <w:tcW w:w="947" w:type="dxa"/>
            <w:tcBorders>
              <w:top w:val="nil"/>
              <w:left w:val="nil"/>
              <w:bottom w:val="nil"/>
              <w:right w:val="nil"/>
            </w:tcBorders>
          </w:tcPr>
          <w:p w:rsidR="00447F65" w:rsidRDefault="00AF455E">
            <w:pPr>
              <w:spacing w:after="0" w:line="259" w:lineRule="auto"/>
              <w:ind w:left="0" w:right="98" w:firstLine="0"/>
              <w:jc w:val="right"/>
            </w:pPr>
            <w:r>
              <w:t xml:space="preserve">  $28.00 </w:t>
            </w:r>
          </w:p>
        </w:tc>
      </w:tr>
      <w:tr w:rsidR="00447F65">
        <w:trPr>
          <w:trHeight w:val="600"/>
        </w:trPr>
        <w:tc>
          <w:tcPr>
            <w:tcW w:w="8226" w:type="dxa"/>
            <w:tcBorders>
              <w:top w:val="nil"/>
              <w:left w:val="nil"/>
              <w:bottom w:val="nil"/>
              <w:right w:val="nil"/>
            </w:tcBorders>
          </w:tcPr>
          <w:p w:rsidR="00447F65" w:rsidRDefault="00AF455E">
            <w:pPr>
              <w:spacing w:after="49" w:line="259" w:lineRule="auto"/>
              <w:ind w:left="0" w:firstLine="0"/>
              <w:jc w:val="left"/>
            </w:pPr>
            <w:r>
              <w:rPr>
                <w:b/>
              </w:rPr>
              <w:t xml:space="preserve">1. </w:t>
            </w:r>
            <w:r>
              <w:t xml:space="preserve">Automóviles: </w:t>
            </w:r>
          </w:p>
          <w:p w:rsidR="00447F65" w:rsidRDefault="00AF455E">
            <w:pPr>
              <w:spacing w:after="0" w:line="259" w:lineRule="auto"/>
              <w:ind w:left="0" w:firstLine="0"/>
              <w:jc w:val="left"/>
            </w:pPr>
            <w:r>
              <w:t xml:space="preserve"> </w:t>
            </w:r>
          </w:p>
        </w:tc>
        <w:tc>
          <w:tcPr>
            <w:tcW w:w="947" w:type="dxa"/>
            <w:tcBorders>
              <w:top w:val="nil"/>
              <w:left w:val="nil"/>
              <w:bottom w:val="nil"/>
              <w:right w:val="nil"/>
            </w:tcBorders>
          </w:tcPr>
          <w:p w:rsidR="00447F65" w:rsidRDefault="00AF455E">
            <w:pPr>
              <w:spacing w:after="0" w:line="259" w:lineRule="auto"/>
              <w:ind w:left="98" w:firstLine="0"/>
              <w:jc w:val="left"/>
            </w:pPr>
            <w:r>
              <w:t xml:space="preserve">  $983.05 </w:t>
            </w:r>
          </w:p>
        </w:tc>
      </w:tr>
      <w:tr w:rsidR="00447F65">
        <w:trPr>
          <w:trHeight w:val="600"/>
        </w:trPr>
        <w:tc>
          <w:tcPr>
            <w:tcW w:w="8226" w:type="dxa"/>
            <w:tcBorders>
              <w:top w:val="nil"/>
              <w:left w:val="nil"/>
              <w:bottom w:val="nil"/>
              <w:right w:val="nil"/>
            </w:tcBorders>
          </w:tcPr>
          <w:p w:rsidR="00447F65" w:rsidRDefault="00AF455E">
            <w:pPr>
              <w:spacing w:after="49" w:line="259" w:lineRule="auto"/>
              <w:ind w:left="0" w:firstLine="0"/>
              <w:jc w:val="left"/>
            </w:pPr>
            <w:r>
              <w:rPr>
                <w:b/>
              </w:rPr>
              <w:t xml:space="preserve">2. </w:t>
            </w:r>
            <w:r>
              <w:t xml:space="preserve">Camionetas y remolques: </w:t>
            </w:r>
          </w:p>
          <w:p w:rsidR="00447F65" w:rsidRDefault="00AF455E">
            <w:pPr>
              <w:spacing w:after="0" w:line="259" w:lineRule="auto"/>
              <w:ind w:left="0" w:firstLine="0"/>
              <w:jc w:val="left"/>
            </w:pPr>
            <w:r>
              <w:t xml:space="preserve"> </w:t>
            </w:r>
          </w:p>
        </w:tc>
        <w:tc>
          <w:tcPr>
            <w:tcW w:w="947" w:type="dxa"/>
            <w:tcBorders>
              <w:top w:val="nil"/>
              <w:left w:val="nil"/>
              <w:bottom w:val="nil"/>
              <w:right w:val="nil"/>
            </w:tcBorders>
          </w:tcPr>
          <w:p w:rsidR="00447F65" w:rsidRDefault="00AF455E">
            <w:pPr>
              <w:spacing w:after="0" w:line="259" w:lineRule="auto"/>
              <w:ind w:left="48" w:firstLine="0"/>
            </w:pPr>
            <w:r>
              <w:t xml:space="preserve">$1,147.28 </w:t>
            </w:r>
          </w:p>
        </w:tc>
      </w:tr>
      <w:tr w:rsidR="00447F65">
        <w:trPr>
          <w:trHeight w:val="600"/>
        </w:trPr>
        <w:tc>
          <w:tcPr>
            <w:tcW w:w="8226" w:type="dxa"/>
            <w:tcBorders>
              <w:top w:val="nil"/>
              <w:left w:val="nil"/>
              <w:bottom w:val="nil"/>
              <w:right w:val="nil"/>
            </w:tcBorders>
          </w:tcPr>
          <w:p w:rsidR="00447F65" w:rsidRDefault="00AF455E">
            <w:pPr>
              <w:spacing w:after="49" w:line="259" w:lineRule="auto"/>
              <w:ind w:left="0" w:firstLine="0"/>
              <w:jc w:val="left"/>
            </w:pPr>
            <w:r>
              <w:rPr>
                <w:b/>
              </w:rPr>
              <w:t xml:space="preserve">3. </w:t>
            </w:r>
            <w:r>
              <w:t xml:space="preserve">Camiones, autobuses, omnibuses, microbuses, minibuses y tráiler: </w:t>
            </w:r>
          </w:p>
          <w:p w:rsidR="00447F65" w:rsidRDefault="00AF455E">
            <w:pPr>
              <w:spacing w:after="0" w:line="259" w:lineRule="auto"/>
              <w:ind w:left="0" w:firstLine="0"/>
              <w:jc w:val="left"/>
            </w:pPr>
            <w:r>
              <w:t xml:space="preserve"> </w:t>
            </w:r>
          </w:p>
        </w:tc>
        <w:tc>
          <w:tcPr>
            <w:tcW w:w="947" w:type="dxa"/>
            <w:tcBorders>
              <w:top w:val="nil"/>
              <w:left w:val="nil"/>
              <w:bottom w:val="nil"/>
              <w:right w:val="nil"/>
            </w:tcBorders>
          </w:tcPr>
          <w:p w:rsidR="00447F65" w:rsidRDefault="00AF455E">
            <w:pPr>
              <w:spacing w:after="0" w:line="259" w:lineRule="auto"/>
              <w:ind w:left="0" w:firstLine="0"/>
            </w:pPr>
            <w:r>
              <w:t xml:space="preserve"> $1,521.84 </w:t>
            </w:r>
          </w:p>
        </w:tc>
      </w:tr>
      <w:tr w:rsidR="00447F65">
        <w:trPr>
          <w:trHeight w:val="261"/>
        </w:trPr>
        <w:tc>
          <w:tcPr>
            <w:tcW w:w="8226" w:type="dxa"/>
            <w:tcBorders>
              <w:top w:val="nil"/>
              <w:left w:val="nil"/>
              <w:bottom w:val="nil"/>
              <w:right w:val="nil"/>
            </w:tcBorders>
          </w:tcPr>
          <w:p w:rsidR="00447F65" w:rsidRDefault="00AF455E">
            <w:pPr>
              <w:spacing w:after="0" w:line="259" w:lineRule="auto"/>
              <w:ind w:left="0" w:firstLine="0"/>
              <w:jc w:val="left"/>
            </w:pPr>
            <w:r>
              <w:rPr>
                <w:b/>
              </w:rPr>
              <w:t xml:space="preserve">4. </w:t>
            </w:r>
            <w:r>
              <w:t xml:space="preserve">Motocicletas, motonetas, triciclos y bicicletas: </w:t>
            </w:r>
          </w:p>
        </w:tc>
        <w:tc>
          <w:tcPr>
            <w:tcW w:w="947" w:type="dxa"/>
            <w:tcBorders>
              <w:top w:val="nil"/>
              <w:left w:val="nil"/>
              <w:bottom w:val="nil"/>
              <w:right w:val="nil"/>
            </w:tcBorders>
          </w:tcPr>
          <w:p w:rsidR="00447F65" w:rsidRDefault="00AF455E">
            <w:pPr>
              <w:spacing w:after="0" w:line="259" w:lineRule="auto"/>
              <w:ind w:left="98" w:firstLine="0"/>
              <w:jc w:val="left"/>
            </w:pPr>
            <w:r>
              <w:t xml:space="preserve">  $412.00 </w:t>
            </w:r>
          </w:p>
        </w:tc>
      </w:tr>
    </w:tbl>
    <w:p w:rsidR="00447F65" w:rsidRDefault="00AF455E">
      <w:pPr>
        <w:spacing w:after="0" w:line="259" w:lineRule="auto"/>
        <w:ind w:left="998" w:firstLine="0"/>
        <w:jc w:val="left"/>
      </w:pPr>
      <w:r>
        <w:rPr>
          <w:sz w:val="2"/>
        </w:rPr>
        <w:t xml:space="preserve"> </w:t>
      </w:r>
    </w:p>
    <w:p w:rsidR="00447F65" w:rsidRDefault="00AF455E">
      <w:pPr>
        <w:numPr>
          <w:ilvl w:val="0"/>
          <w:numId w:val="98"/>
        </w:numPr>
        <w:spacing w:after="0" w:line="335" w:lineRule="auto"/>
        <w:ind w:right="76"/>
      </w:pPr>
      <w:r>
        <w:t>Con base en la clasificación que el Municipio hace a la reglamentación en materia de comercio ambulante, semifijo y prestadores ambulantes de servicio en la vía pública del Municipio de Puebla, el cobro a los vendedores informales se ajustará a las siguien</w:t>
      </w:r>
      <w:r>
        <w:t xml:space="preserve">tes cuotas diarias: </w:t>
      </w:r>
    </w:p>
    <w:p w:rsidR="00447F65" w:rsidRDefault="00AF455E">
      <w:pPr>
        <w:spacing w:after="0" w:line="259" w:lineRule="auto"/>
        <w:ind w:left="601" w:firstLine="0"/>
        <w:jc w:val="left"/>
      </w:pPr>
      <w:r>
        <w:t xml:space="preserve"> </w:t>
      </w:r>
    </w:p>
    <w:tbl>
      <w:tblPr>
        <w:tblStyle w:val="TableGrid"/>
        <w:tblW w:w="9404" w:type="dxa"/>
        <w:tblInd w:w="291" w:type="dxa"/>
        <w:tblCellMar>
          <w:top w:w="81" w:type="dxa"/>
          <w:left w:w="27" w:type="dxa"/>
          <w:bottom w:w="0" w:type="dxa"/>
          <w:right w:w="0" w:type="dxa"/>
        </w:tblCellMar>
        <w:tblLook w:val="04A0" w:firstRow="1" w:lastRow="0" w:firstColumn="1" w:lastColumn="0" w:noHBand="0" w:noVBand="1"/>
      </w:tblPr>
      <w:tblGrid>
        <w:gridCol w:w="3025"/>
        <w:gridCol w:w="2235"/>
        <w:gridCol w:w="2255"/>
        <w:gridCol w:w="1888"/>
      </w:tblGrid>
      <w:tr w:rsidR="00447F65">
        <w:trPr>
          <w:trHeight w:val="332"/>
        </w:trPr>
        <w:tc>
          <w:tcPr>
            <w:tcW w:w="3025" w:type="dxa"/>
            <w:tcBorders>
              <w:top w:val="single" w:sz="2" w:space="0" w:color="000000"/>
              <w:left w:val="single" w:sz="2" w:space="0" w:color="000000"/>
              <w:bottom w:val="single" w:sz="6" w:space="0" w:color="000000"/>
              <w:right w:val="single" w:sz="2" w:space="0" w:color="000000"/>
            </w:tcBorders>
            <w:shd w:val="clear" w:color="auto" w:fill="DDD8C3"/>
          </w:tcPr>
          <w:p w:rsidR="00447F65" w:rsidRDefault="00AF455E">
            <w:pPr>
              <w:spacing w:after="0" w:line="259" w:lineRule="auto"/>
              <w:ind w:left="0" w:firstLine="0"/>
              <w:jc w:val="left"/>
            </w:pPr>
            <w:r>
              <w:t xml:space="preserve"> </w:t>
            </w:r>
          </w:p>
        </w:tc>
        <w:tc>
          <w:tcPr>
            <w:tcW w:w="2235" w:type="dxa"/>
            <w:tcBorders>
              <w:top w:val="single" w:sz="2" w:space="0" w:color="000000"/>
              <w:left w:val="single" w:sz="2" w:space="0" w:color="000000"/>
              <w:bottom w:val="single" w:sz="2" w:space="0" w:color="000000"/>
              <w:right w:val="single" w:sz="2" w:space="0" w:color="000000"/>
            </w:tcBorders>
            <w:shd w:val="clear" w:color="auto" w:fill="DDD8C3"/>
          </w:tcPr>
          <w:p w:rsidR="00447F65" w:rsidRDefault="00AF455E">
            <w:pPr>
              <w:spacing w:after="0" w:line="259" w:lineRule="auto"/>
              <w:ind w:left="1" w:firstLine="0"/>
              <w:jc w:val="left"/>
            </w:pPr>
            <w:r>
              <w:t xml:space="preserve">ZONA A </w:t>
            </w:r>
          </w:p>
        </w:tc>
        <w:tc>
          <w:tcPr>
            <w:tcW w:w="2255" w:type="dxa"/>
            <w:tcBorders>
              <w:top w:val="single" w:sz="2" w:space="0" w:color="000000"/>
              <w:left w:val="single" w:sz="2" w:space="0" w:color="000000"/>
              <w:bottom w:val="single" w:sz="2" w:space="0" w:color="000000"/>
              <w:right w:val="single" w:sz="2" w:space="0" w:color="000000"/>
            </w:tcBorders>
            <w:shd w:val="clear" w:color="auto" w:fill="DDD8C3"/>
          </w:tcPr>
          <w:p w:rsidR="00447F65" w:rsidRDefault="00AF455E">
            <w:pPr>
              <w:spacing w:after="0" w:line="259" w:lineRule="auto"/>
              <w:ind w:left="1" w:firstLine="0"/>
              <w:jc w:val="left"/>
            </w:pPr>
            <w:r>
              <w:t xml:space="preserve">ZONA B </w:t>
            </w:r>
          </w:p>
        </w:tc>
        <w:tc>
          <w:tcPr>
            <w:tcW w:w="1888" w:type="dxa"/>
            <w:tcBorders>
              <w:top w:val="single" w:sz="2" w:space="0" w:color="000000"/>
              <w:left w:val="single" w:sz="2" w:space="0" w:color="000000"/>
              <w:bottom w:val="single" w:sz="2" w:space="0" w:color="000000"/>
              <w:right w:val="single" w:sz="2" w:space="0" w:color="000000"/>
            </w:tcBorders>
            <w:shd w:val="clear" w:color="auto" w:fill="DDD8C3"/>
          </w:tcPr>
          <w:p w:rsidR="00447F65" w:rsidRDefault="00AF455E">
            <w:pPr>
              <w:spacing w:after="0" w:line="259" w:lineRule="auto"/>
              <w:ind w:left="1" w:firstLine="0"/>
              <w:jc w:val="left"/>
            </w:pPr>
            <w:r>
              <w:t xml:space="preserve">ZONA C </w:t>
            </w:r>
          </w:p>
        </w:tc>
      </w:tr>
      <w:tr w:rsidR="00447F65">
        <w:trPr>
          <w:trHeight w:val="664"/>
        </w:trPr>
        <w:tc>
          <w:tcPr>
            <w:tcW w:w="3025" w:type="dxa"/>
            <w:tcBorders>
              <w:top w:val="single" w:sz="6" w:space="0" w:color="000000"/>
              <w:left w:val="single" w:sz="2" w:space="0" w:color="000000"/>
              <w:bottom w:val="single" w:sz="6" w:space="0" w:color="000000"/>
              <w:right w:val="single" w:sz="2" w:space="0" w:color="000000"/>
            </w:tcBorders>
          </w:tcPr>
          <w:p w:rsidR="00447F65" w:rsidRDefault="00AF455E">
            <w:pPr>
              <w:spacing w:after="0" w:line="259" w:lineRule="auto"/>
              <w:ind w:left="0" w:firstLine="0"/>
              <w:jc w:val="left"/>
            </w:pPr>
            <w:r>
              <w:t xml:space="preserve">Ambulantes y prestadores ambulantes de servicios </w:t>
            </w:r>
          </w:p>
        </w:tc>
        <w:tc>
          <w:tcPr>
            <w:tcW w:w="2235" w:type="dxa"/>
            <w:tcBorders>
              <w:top w:val="single" w:sz="2" w:space="0" w:color="000000"/>
              <w:left w:val="single" w:sz="2" w:space="0" w:color="000000"/>
              <w:bottom w:val="single" w:sz="2" w:space="0" w:color="000000"/>
              <w:right w:val="single" w:sz="2" w:space="0" w:color="000000"/>
            </w:tcBorders>
            <w:vAlign w:val="center"/>
          </w:tcPr>
          <w:p w:rsidR="00447F65" w:rsidRDefault="00AF455E">
            <w:pPr>
              <w:spacing w:after="0" w:line="259" w:lineRule="auto"/>
              <w:ind w:left="24" w:firstLine="0"/>
              <w:jc w:val="center"/>
            </w:pPr>
            <w:r>
              <w:t xml:space="preserve"> </w:t>
            </w:r>
          </w:p>
        </w:tc>
        <w:tc>
          <w:tcPr>
            <w:tcW w:w="2255" w:type="dxa"/>
            <w:tcBorders>
              <w:top w:val="single" w:sz="2" w:space="0" w:color="000000"/>
              <w:left w:val="single" w:sz="2" w:space="0" w:color="000000"/>
              <w:bottom w:val="single" w:sz="2" w:space="0" w:color="000000"/>
              <w:right w:val="single" w:sz="2" w:space="0" w:color="000000"/>
            </w:tcBorders>
            <w:vAlign w:val="center"/>
          </w:tcPr>
          <w:p w:rsidR="00447F65" w:rsidRDefault="00AF455E">
            <w:pPr>
              <w:spacing w:after="0" w:line="259" w:lineRule="auto"/>
              <w:ind w:left="0" w:right="30" w:firstLine="0"/>
              <w:jc w:val="center"/>
            </w:pPr>
            <w:r>
              <w:t xml:space="preserve">$5.81 </w:t>
            </w:r>
          </w:p>
        </w:tc>
        <w:tc>
          <w:tcPr>
            <w:tcW w:w="1888" w:type="dxa"/>
            <w:tcBorders>
              <w:top w:val="single" w:sz="2" w:space="0" w:color="000000"/>
              <w:left w:val="single" w:sz="2" w:space="0" w:color="000000"/>
              <w:bottom w:val="single" w:sz="2" w:space="0" w:color="000000"/>
              <w:right w:val="single" w:sz="2" w:space="0" w:color="000000"/>
            </w:tcBorders>
            <w:vAlign w:val="center"/>
          </w:tcPr>
          <w:p w:rsidR="00447F65" w:rsidRDefault="00AF455E">
            <w:pPr>
              <w:spacing w:after="0" w:line="259" w:lineRule="auto"/>
              <w:ind w:left="0" w:right="27" w:firstLine="0"/>
              <w:jc w:val="center"/>
            </w:pPr>
            <w:r>
              <w:t xml:space="preserve">$5.16 </w:t>
            </w:r>
          </w:p>
        </w:tc>
      </w:tr>
      <w:tr w:rsidR="00447F65">
        <w:trPr>
          <w:trHeight w:val="986"/>
        </w:trPr>
        <w:tc>
          <w:tcPr>
            <w:tcW w:w="3025" w:type="dxa"/>
            <w:tcBorders>
              <w:top w:val="single" w:sz="6" w:space="0" w:color="000000"/>
              <w:left w:val="single" w:sz="2" w:space="0" w:color="000000"/>
              <w:bottom w:val="single" w:sz="6" w:space="0" w:color="000000"/>
              <w:right w:val="single" w:sz="2" w:space="0" w:color="000000"/>
            </w:tcBorders>
          </w:tcPr>
          <w:p w:rsidR="00447F65" w:rsidRDefault="00AF455E">
            <w:pPr>
              <w:spacing w:after="0" w:line="259" w:lineRule="auto"/>
              <w:ind w:left="0" w:firstLine="0"/>
              <w:jc w:val="left"/>
            </w:pPr>
            <w:r>
              <w:t xml:space="preserve">Prestadores ambulantes de servicios (aseadores de calzado y aseadores de vehículos) </w:t>
            </w:r>
          </w:p>
        </w:tc>
        <w:tc>
          <w:tcPr>
            <w:tcW w:w="2235" w:type="dxa"/>
            <w:tcBorders>
              <w:top w:val="single" w:sz="2" w:space="0" w:color="000000"/>
              <w:left w:val="single" w:sz="2" w:space="0" w:color="000000"/>
              <w:bottom w:val="single" w:sz="2" w:space="0" w:color="000000"/>
              <w:right w:val="single" w:sz="2" w:space="0" w:color="000000"/>
            </w:tcBorders>
            <w:vAlign w:val="center"/>
          </w:tcPr>
          <w:p w:rsidR="00447F65" w:rsidRDefault="00AF455E">
            <w:pPr>
              <w:spacing w:after="0" w:line="259" w:lineRule="auto"/>
              <w:ind w:left="0" w:right="27" w:firstLine="0"/>
              <w:jc w:val="center"/>
            </w:pPr>
            <w:r>
              <w:t xml:space="preserve">$1.00 </w:t>
            </w:r>
          </w:p>
        </w:tc>
        <w:tc>
          <w:tcPr>
            <w:tcW w:w="2255" w:type="dxa"/>
            <w:tcBorders>
              <w:top w:val="single" w:sz="2" w:space="0" w:color="000000"/>
              <w:left w:val="single" w:sz="2" w:space="0" w:color="000000"/>
              <w:bottom w:val="single" w:sz="2" w:space="0" w:color="000000"/>
              <w:right w:val="single" w:sz="2" w:space="0" w:color="000000"/>
            </w:tcBorders>
            <w:vAlign w:val="center"/>
          </w:tcPr>
          <w:p w:rsidR="00447F65" w:rsidRDefault="00AF455E">
            <w:pPr>
              <w:spacing w:after="0" w:line="259" w:lineRule="auto"/>
              <w:ind w:left="21" w:firstLine="0"/>
              <w:jc w:val="center"/>
            </w:pPr>
            <w:r>
              <w:t xml:space="preserve"> </w:t>
            </w:r>
          </w:p>
        </w:tc>
        <w:tc>
          <w:tcPr>
            <w:tcW w:w="1888" w:type="dxa"/>
            <w:tcBorders>
              <w:top w:val="single" w:sz="2" w:space="0" w:color="000000"/>
              <w:left w:val="single" w:sz="2" w:space="0" w:color="000000"/>
              <w:bottom w:val="single" w:sz="2" w:space="0" w:color="000000"/>
              <w:right w:val="single" w:sz="2" w:space="0" w:color="000000"/>
            </w:tcBorders>
            <w:vAlign w:val="center"/>
          </w:tcPr>
          <w:p w:rsidR="00447F65" w:rsidRDefault="00AF455E">
            <w:pPr>
              <w:spacing w:after="0" w:line="259" w:lineRule="auto"/>
              <w:ind w:left="22" w:firstLine="0"/>
              <w:jc w:val="center"/>
            </w:pPr>
            <w:r>
              <w:t xml:space="preserve"> </w:t>
            </w:r>
          </w:p>
        </w:tc>
      </w:tr>
      <w:tr w:rsidR="00447F65">
        <w:trPr>
          <w:trHeight w:val="664"/>
        </w:trPr>
        <w:tc>
          <w:tcPr>
            <w:tcW w:w="3025" w:type="dxa"/>
            <w:tcBorders>
              <w:top w:val="single" w:sz="6" w:space="0" w:color="000000"/>
              <w:left w:val="single" w:sz="2" w:space="0" w:color="000000"/>
              <w:bottom w:val="single" w:sz="6" w:space="0" w:color="000000"/>
              <w:right w:val="single" w:sz="2" w:space="0" w:color="000000"/>
            </w:tcBorders>
          </w:tcPr>
          <w:p w:rsidR="00447F65" w:rsidRDefault="00AF455E">
            <w:pPr>
              <w:spacing w:after="0" w:line="259" w:lineRule="auto"/>
              <w:ind w:left="0" w:firstLine="0"/>
              <w:jc w:val="left"/>
            </w:pPr>
            <w:r>
              <w:t xml:space="preserve">Semifijos, precio por m2 o metro excedente por día de casetas. </w:t>
            </w:r>
          </w:p>
        </w:tc>
        <w:tc>
          <w:tcPr>
            <w:tcW w:w="2235" w:type="dxa"/>
            <w:tcBorders>
              <w:top w:val="single" w:sz="2" w:space="0" w:color="000000"/>
              <w:left w:val="single" w:sz="2" w:space="0" w:color="000000"/>
              <w:bottom w:val="single" w:sz="2" w:space="0" w:color="000000"/>
              <w:right w:val="single" w:sz="2" w:space="0" w:color="000000"/>
            </w:tcBorders>
            <w:vAlign w:val="center"/>
          </w:tcPr>
          <w:p w:rsidR="00447F65" w:rsidRDefault="00AF455E">
            <w:pPr>
              <w:spacing w:after="0" w:line="259" w:lineRule="auto"/>
              <w:ind w:left="24" w:firstLine="0"/>
              <w:jc w:val="center"/>
            </w:pPr>
            <w:r>
              <w:t xml:space="preserve"> </w:t>
            </w:r>
          </w:p>
        </w:tc>
        <w:tc>
          <w:tcPr>
            <w:tcW w:w="2255" w:type="dxa"/>
            <w:tcBorders>
              <w:top w:val="single" w:sz="2" w:space="0" w:color="000000"/>
              <w:left w:val="single" w:sz="2" w:space="0" w:color="000000"/>
              <w:bottom w:val="single" w:sz="2" w:space="0" w:color="000000"/>
              <w:right w:val="single" w:sz="2" w:space="0" w:color="000000"/>
            </w:tcBorders>
            <w:vAlign w:val="center"/>
          </w:tcPr>
          <w:p w:rsidR="00447F65" w:rsidRDefault="00AF455E">
            <w:pPr>
              <w:spacing w:after="0" w:line="259" w:lineRule="auto"/>
              <w:ind w:left="0" w:right="30" w:firstLine="0"/>
              <w:jc w:val="center"/>
            </w:pPr>
            <w:r>
              <w:t xml:space="preserve">$5.16 </w:t>
            </w:r>
          </w:p>
        </w:tc>
        <w:tc>
          <w:tcPr>
            <w:tcW w:w="1888" w:type="dxa"/>
            <w:tcBorders>
              <w:top w:val="single" w:sz="2" w:space="0" w:color="000000"/>
              <w:left w:val="single" w:sz="2" w:space="0" w:color="000000"/>
              <w:bottom w:val="single" w:sz="2" w:space="0" w:color="000000"/>
              <w:right w:val="single" w:sz="2" w:space="0" w:color="000000"/>
            </w:tcBorders>
            <w:vAlign w:val="center"/>
          </w:tcPr>
          <w:p w:rsidR="00447F65" w:rsidRDefault="00AF455E">
            <w:pPr>
              <w:spacing w:after="0" w:line="259" w:lineRule="auto"/>
              <w:ind w:left="0" w:right="27" w:firstLine="0"/>
              <w:jc w:val="center"/>
            </w:pPr>
            <w:r>
              <w:t xml:space="preserve">$4.59 </w:t>
            </w:r>
          </w:p>
        </w:tc>
      </w:tr>
      <w:tr w:rsidR="00447F65">
        <w:trPr>
          <w:trHeight w:val="343"/>
        </w:trPr>
        <w:tc>
          <w:tcPr>
            <w:tcW w:w="3025" w:type="dxa"/>
            <w:tcBorders>
              <w:top w:val="single" w:sz="6" w:space="0" w:color="000000"/>
              <w:left w:val="single" w:sz="2" w:space="0" w:color="000000"/>
              <w:bottom w:val="single" w:sz="6" w:space="0" w:color="000000"/>
              <w:right w:val="single" w:sz="2" w:space="0" w:color="000000"/>
            </w:tcBorders>
          </w:tcPr>
          <w:p w:rsidR="00447F65" w:rsidRDefault="00AF455E">
            <w:pPr>
              <w:spacing w:after="0" w:line="259" w:lineRule="auto"/>
              <w:ind w:left="0" w:firstLine="0"/>
              <w:jc w:val="left"/>
            </w:pPr>
            <w:r>
              <w:t>Remolques o caseta (hasta 6 m</w:t>
            </w:r>
            <w:r>
              <w:rPr>
                <w:vertAlign w:val="superscript"/>
              </w:rPr>
              <w:t>2</w:t>
            </w:r>
            <w:r>
              <w:t xml:space="preserve">) </w:t>
            </w:r>
          </w:p>
        </w:tc>
        <w:tc>
          <w:tcPr>
            <w:tcW w:w="2235" w:type="dxa"/>
            <w:tcBorders>
              <w:top w:val="single" w:sz="2" w:space="0" w:color="000000"/>
              <w:left w:val="single" w:sz="2" w:space="0" w:color="000000"/>
              <w:bottom w:val="single" w:sz="2" w:space="0" w:color="000000"/>
              <w:right w:val="single" w:sz="2" w:space="0" w:color="000000"/>
            </w:tcBorders>
          </w:tcPr>
          <w:p w:rsidR="00447F65" w:rsidRDefault="00AF455E">
            <w:pPr>
              <w:spacing w:after="0" w:line="259" w:lineRule="auto"/>
              <w:ind w:left="24" w:firstLine="0"/>
              <w:jc w:val="center"/>
            </w:pPr>
            <w:r>
              <w:t xml:space="preserve"> </w:t>
            </w:r>
          </w:p>
        </w:tc>
        <w:tc>
          <w:tcPr>
            <w:tcW w:w="2255" w:type="dxa"/>
            <w:tcBorders>
              <w:top w:val="single" w:sz="2" w:space="0" w:color="000000"/>
              <w:left w:val="single" w:sz="2" w:space="0" w:color="000000"/>
              <w:bottom w:val="single" w:sz="2" w:space="0" w:color="000000"/>
              <w:right w:val="single" w:sz="2" w:space="0" w:color="000000"/>
            </w:tcBorders>
          </w:tcPr>
          <w:p w:rsidR="00447F65" w:rsidRDefault="00AF455E">
            <w:pPr>
              <w:spacing w:after="0" w:line="259" w:lineRule="auto"/>
              <w:ind w:left="0" w:right="28" w:firstLine="0"/>
              <w:jc w:val="center"/>
            </w:pPr>
            <w:r>
              <w:t xml:space="preserve">$38.75 </w:t>
            </w:r>
          </w:p>
        </w:tc>
        <w:tc>
          <w:tcPr>
            <w:tcW w:w="1888" w:type="dxa"/>
            <w:tcBorders>
              <w:top w:val="single" w:sz="2" w:space="0" w:color="000000"/>
              <w:left w:val="single" w:sz="2" w:space="0" w:color="000000"/>
              <w:bottom w:val="single" w:sz="2" w:space="0" w:color="000000"/>
              <w:right w:val="single" w:sz="2" w:space="0" w:color="000000"/>
            </w:tcBorders>
          </w:tcPr>
          <w:p w:rsidR="00447F65" w:rsidRDefault="00AF455E">
            <w:pPr>
              <w:spacing w:after="0" w:line="259" w:lineRule="auto"/>
              <w:ind w:left="0" w:right="27" w:firstLine="0"/>
              <w:jc w:val="center"/>
            </w:pPr>
            <w:r>
              <w:t xml:space="preserve">$38.75 </w:t>
            </w:r>
          </w:p>
        </w:tc>
      </w:tr>
    </w:tbl>
    <w:p w:rsidR="00447F65" w:rsidRDefault="00AF455E">
      <w:pPr>
        <w:spacing w:after="298" w:line="259" w:lineRule="auto"/>
        <w:ind w:left="601" w:firstLine="0"/>
        <w:jc w:val="left"/>
      </w:pPr>
      <w:r>
        <w:rPr>
          <w:sz w:val="2"/>
        </w:rPr>
        <w:t xml:space="preserve"> </w:t>
      </w:r>
    </w:p>
    <w:p w:rsidR="00447F65" w:rsidRDefault="00AF455E">
      <w:pPr>
        <w:spacing w:after="73" w:line="259" w:lineRule="auto"/>
        <w:ind w:left="602" w:firstLine="0"/>
        <w:jc w:val="left"/>
      </w:pPr>
      <w:r>
        <w:rPr>
          <w:b/>
        </w:rPr>
        <w:t xml:space="preserve"> </w:t>
      </w:r>
    </w:p>
    <w:p w:rsidR="00447F65" w:rsidRDefault="00AF455E">
      <w:pPr>
        <w:numPr>
          <w:ilvl w:val="0"/>
          <w:numId w:val="98"/>
        </w:numPr>
        <w:spacing w:after="0" w:line="335" w:lineRule="auto"/>
        <w:ind w:right="76"/>
      </w:pPr>
      <w:r>
        <w:t xml:space="preserve">Por ocupación de espacios en áreas municipales o privadas de acceso público, con carácter temporal, exceptuando áreas verdes, se pagará diariamente por: </w:t>
      </w:r>
    </w:p>
    <w:p w:rsidR="00447F65" w:rsidRDefault="00AF455E">
      <w:pPr>
        <w:spacing w:after="73" w:line="259" w:lineRule="auto"/>
        <w:ind w:left="602" w:firstLine="0"/>
        <w:jc w:val="left"/>
      </w:pPr>
      <w:r>
        <w:t xml:space="preserve"> </w:t>
      </w:r>
    </w:p>
    <w:p w:rsidR="00447F65" w:rsidRDefault="00AF455E">
      <w:pPr>
        <w:numPr>
          <w:ilvl w:val="0"/>
          <w:numId w:val="102"/>
        </w:numPr>
        <w:spacing w:after="69"/>
        <w:ind w:left="831" w:right="76" w:hanging="229"/>
      </w:pPr>
      <w:r>
        <w:t xml:space="preserve">Vehículos, aparatos mecánicos o electrónicos, pilares, bases, arbotantes y similares y otros: </w:t>
      </w:r>
      <w:r>
        <w:tab/>
        <w:t xml:space="preserve"> $8.0</w:t>
      </w:r>
      <w:r>
        <w:t xml:space="preserve">6 </w:t>
      </w:r>
    </w:p>
    <w:p w:rsidR="00447F65" w:rsidRDefault="00AF455E">
      <w:pPr>
        <w:spacing w:after="73" w:line="259" w:lineRule="auto"/>
        <w:ind w:left="602" w:firstLine="0"/>
        <w:jc w:val="left"/>
      </w:pPr>
      <w:r>
        <w:t xml:space="preserve"> </w:t>
      </w:r>
    </w:p>
    <w:p w:rsidR="00447F65" w:rsidRDefault="00AF455E">
      <w:pPr>
        <w:numPr>
          <w:ilvl w:val="0"/>
          <w:numId w:val="102"/>
        </w:numPr>
        <w:spacing w:after="69"/>
        <w:ind w:left="831" w:right="76" w:hanging="229"/>
      </w:pPr>
      <w:r>
        <w:t xml:space="preserve">Sillas para evento cívico, por unidad al día: </w:t>
      </w:r>
      <w:r>
        <w:tab/>
        <w:t xml:space="preserve">$25.83 </w:t>
      </w:r>
    </w:p>
    <w:p w:rsidR="00447F65" w:rsidRDefault="00AF455E">
      <w:pPr>
        <w:spacing w:after="73" w:line="259" w:lineRule="auto"/>
        <w:ind w:left="602" w:firstLine="0"/>
        <w:jc w:val="left"/>
      </w:pPr>
      <w:r>
        <w:t xml:space="preserve"> </w:t>
      </w:r>
    </w:p>
    <w:p w:rsidR="00447F65" w:rsidRDefault="00AF455E">
      <w:pPr>
        <w:numPr>
          <w:ilvl w:val="0"/>
          <w:numId w:val="102"/>
        </w:numPr>
        <w:spacing w:after="63"/>
        <w:ind w:left="831" w:right="76" w:hanging="229"/>
      </w:pPr>
      <w:r>
        <w:t xml:space="preserve">Espacios públicos para eventos tradicionales, culturales y de otra índole, pagarán diariamente, previa autorización : </w:t>
      </w:r>
    </w:p>
    <w:p w:rsidR="00447F65" w:rsidRDefault="00AF455E">
      <w:pPr>
        <w:spacing w:after="87" w:line="259" w:lineRule="auto"/>
        <w:ind w:left="602" w:firstLine="0"/>
        <w:jc w:val="left"/>
      </w:pPr>
      <w:r>
        <w:t xml:space="preserve"> </w:t>
      </w:r>
    </w:p>
    <w:p w:rsidR="00447F65" w:rsidRDefault="00AF455E">
      <w:pPr>
        <w:numPr>
          <w:ilvl w:val="0"/>
          <w:numId w:val="103"/>
        </w:numPr>
        <w:spacing w:after="83"/>
        <w:ind w:left="802" w:right="76" w:hanging="200"/>
      </w:pPr>
      <w:r>
        <w:t>Por puesto que no exceda de 1 m</w:t>
      </w:r>
      <w:r>
        <w:rPr>
          <w:vertAlign w:val="superscript"/>
        </w:rPr>
        <w:t>2</w:t>
      </w:r>
      <w:r>
        <w:t xml:space="preserve"> o ambulante: </w:t>
      </w:r>
      <w:r>
        <w:tab/>
        <w:t xml:space="preserve"> $37.45 </w:t>
      </w:r>
    </w:p>
    <w:p w:rsidR="00447F65" w:rsidRDefault="00AF455E">
      <w:pPr>
        <w:spacing w:after="73" w:line="259" w:lineRule="auto"/>
        <w:ind w:left="602" w:firstLine="0"/>
        <w:jc w:val="left"/>
      </w:pPr>
      <w:r>
        <w:t xml:space="preserve"> </w:t>
      </w:r>
    </w:p>
    <w:p w:rsidR="00447F65" w:rsidRDefault="00AF455E">
      <w:pPr>
        <w:numPr>
          <w:ilvl w:val="0"/>
          <w:numId w:val="103"/>
        </w:numPr>
        <w:spacing w:after="69"/>
        <w:ind w:left="802" w:right="76" w:hanging="200"/>
      </w:pPr>
      <w:r>
        <w:t>Semifijos, remo</w:t>
      </w:r>
      <w:r>
        <w:t xml:space="preserve">lques, precio por m2 por día: </w:t>
      </w:r>
      <w:r>
        <w:tab/>
        <w:t xml:space="preserve"> $37.45 </w:t>
      </w:r>
    </w:p>
    <w:p w:rsidR="00447F65" w:rsidRDefault="00AF455E">
      <w:pPr>
        <w:spacing w:after="73" w:line="259" w:lineRule="auto"/>
        <w:ind w:left="602" w:firstLine="0"/>
        <w:jc w:val="left"/>
      </w:pPr>
      <w:r>
        <w:t xml:space="preserve"> </w:t>
      </w:r>
    </w:p>
    <w:p w:rsidR="00447F65" w:rsidRDefault="00AF455E">
      <w:pPr>
        <w:tabs>
          <w:tab w:val="center" w:pos="2289"/>
          <w:tab w:val="center" w:pos="9350"/>
        </w:tabs>
        <w:spacing w:after="69"/>
        <w:ind w:left="0" w:firstLine="0"/>
        <w:jc w:val="left"/>
      </w:pPr>
      <w:r>
        <w:rPr>
          <w:rFonts w:ascii="Calibri" w:eastAsia="Calibri" w:hAnsi="Calibri" w:cs="Calibri"/>
          <w:sz w:val="22"/>
        </w:rPr>
        <w:tab/>
      </w:r>
      <w:r>
        <w:rPr>
          <w:b/>
        </w:rPr>
        <w:t xml:space="preserve">e) </w:t>
      </w:r>
      <w:r>
        <w:t xml:space="preserve">Otras formas de ocupación, por unidad: </w:t>
      </w:r>
      <w:r>
        <w:tab/>
        <w:t xml:space="preserve">  $48.69 </w:t>
      </w:r>
    </w:p>
    <w:p w:rsidR="00447F65" w:rsidRDefault="00AF455E">
      <w:pPr>
        <w:spacing w:after="73" w:line="259" w:lineRule="auto"/>
        <w:ind w:left="602" w:firstLine="0"/>
        <w:jc w:val="left"/>
      </w:pPr>
      <w:r>
        <w:t xml:space="preserve"> </w:t>
      </w:r>
    </w:p>
    <w:p w:rsidR="00447F65" w:rsidRDefault="00AF455E">
      <w:pPr>
        <w:numPr>
          <w:ilvl w:val="0"/>
          <w:numId w:val="98"/>
        </w:numPr>
        <w:spacing w:after="0" w:line="335" w:lineRule="auto"/>
        <w:ind w:right="76"/>
      </w:pPr>
      <w:r>
        <w:t xml:space="preserve">Por ocupación de espacio público Municipal, con carácter temporal, exceptuando áreas verdes, se pagará por cada automóvil motorizado, por hora o fracción, en los espacios de vía pública autorizados por el Ayuntamiento:  $3.00 a $9.00  </w:t>
      </w:r>
    </w:p>
    <w:p w:rsidR="00447F65" w:rsidRDefault="00AF455E">
      <w:pPr>
        <w:spacing w:after="73" w:line="259" w:lineRule="auto"/>
        <w:ind w:left="602" w:firstLine="0"/>
        <w:jc w:val="left"/>
      </w:pPr>
      <w:r>
        <w:t xml:space="preserve"> </w:t>
      </w:r>
    </w:p>
    <w:p w:rsidR="00447F65" w:rsidRDefault="00AF455E">
      <w:pPr>
        <w:spacing w:after="63"/>
        <w:ind w:left="602" w:right="76" w:firstLine="0"/>
      </w:pPr>
      <w:r>
        <w:t>Las tarifas establ</w:t>
      </w:r>
      <w:r>
        <w:t xml:space="preserve">ecidas en esta fracción se sujetarán a los lineamientos emitidos por la Autoridad Municipal.  </w:t>
      </w:r>
    </w:p>
    <w:p w:rsidR="00447F65" w:rsidRDefault="00AF455E">
      <w:pPr>
        <w:spacing w:after="73" w:line="259" w:lineRule="auto"/>
        <w:ind w:left="602" w:firstLine="0"/>
        <w:jc w:val="left"/>
      </w:pPr>
      <w:r>
        <w:t xml:space="preserve"> </w:t>
      </w:r>
    </w:p>
    <w:p w:rsidR="00447F65" w:rsidRDefault="00AF455E">
      <w:pPr>
        <w:numPr>
          <w:ilvl w:val="0"/>
          <w:numId w:val="98"/>
        </w:numPr>
        <w:spacing w:after="5" w:line="335" w:lineRule="auto"/>
        <w:ind w:right="76"/>
      </w:pPr>
      <w:r>
        <w:t xml:space="preserve">Por la ocupación de espacios en áreas permitidas en vía pública para ascenso y descenso de personas se pagará por m2 autorizado, por día: </w:t>
      </w:r>
      <w:r>
        <w:tab/>
        <w:t xml:space="preserve"> $2.15 </w:t>
      </w:r>
    </w:p>
    <w:p w:rsidR="00447F65" w:rsidRDefault="00AF455E">
      <w:pPr>
        <w:spacing w:after="73" w:line="259" w:lineRule="auto"/>
        <w:ind w:left="602" w:firstLine="0"/>
        <w:jc w:val="left"/>
      </w:pPr>
      <w:r>
        <w:t xml:space="preserve"> </w:t>
      </w:r>
    </w:p>
    <w:p w:rsidR="00447F65" w:rsidRDefault="00AF455E">
      <w:pPr>
        <w:numPr>
          <w:ilvl w:val="0"/>
          <w:numId w:val="98"/>
        </w:numPr>
        <w:spacing w:after="70" w:line="344" w:lineRule="auto"/>
        <w:ind w:right="76"/>
      </w:pPr>
      <w:r>
        <w:t>Por la autorización que expida la instancia correspondiente para la ocupación de espacios en vía pública para paraderos de vehículos de transporte de pasajeros y de carga, de servicio público o privado en lugares permitidos, (incluyendo bases de taxis, com</w:t>
      </w:r>
      <w:r>
        <w:t>bis, minibuses y similares), se pagará por m</w:t>
      </w:r>
      <w:r>
        <w:rPr>
          <w:vertAlign w:val="superscript"/>
        </w:rPr>
        <w:t>2</w:t>
      </w:r>
      <w:r>
        <w:t xml:space="preserve"> o fracción la cuota diaria de: </w:t>
      </w:r>
      <w:r>
        <w:tab/>
        <w:t xml:space="preserve">  $2.25 El pago de este derecho deberá realizarse mensualmente. </w:t>
      </w:r>
    </w:p>
    <w:p w:rsidR="00447F65" w:rsidRDefault="00AF455E">
      <w:pPr>
        <w:spacing w:after="68" w:line="259" w:lineRule="auto"/>
        <w:ind w:left="1000" w:firstLine="0"/>
        <w:jc w:val="left"/>
      </w:pPr>
      <w:r>
        <w:t xml:space="preserve"> </w:t>
      </w:r>
    </w:p>
    <w:p w:rsidR="00447F65" w:rsidRDefault="00AF455E">
      <w:pPr>
        <w:numPr>
          <w:ilvl w:val="0"/>
          <w:numId w:val="98"/>
        </w:numPr>
        <w:spacing w:after="4" w:line="331" w:lineRule="auto"/>
        <w:ind w:right="76"/>
      </w:pPr>
      <w:r>
        <w:t>Por la autorización que expida la instancia Municipal correspondiente por la ocupación de espacios en vía públi</w:t>
      </w:r>
      <w:r>
        <w:t xml:space="preserve">ca, para base de transporte Turístico de pasajeros de servicio privado en lugares permitidos, se pagará por m2 o fracción la cuota diaria de: </w:t>
      </w:r>
      <w:r>
        <w:tab/>
        <w:t xml:space="preserve"> $10.00 por base. </w:t>
      </w:r>
    </w:p>
    <w:p w:rsidR="00447F65" w:rsidRDefault="00AF455E">
      <w:pPr>
        <w:spacing w:after="70" w:line="259" w:lineRule="auto"/>
        <w:ind w:left="1000" w:firstLine="0"/>
        <w:jc w:val="left"/>
      </w:pPr>
      <w:r>
        <w:t xml:space="preserve"> </w:t>
      </w:r>
    </w:p>
    <w:p w:rsidR="00447F65" w:rsidRDefault="00AF455E">
      <w:pPr>
        <w:spacing w:after="60"/>
        <w:ind w:left="1000" w:right="76" w:firstLine="0"/>
      </w:pPr>
      <w:r>
        <w:t xml:space="preserve">El pago de este derecho deberá realizarse mensualmente. </w:t>
      </w:r>
    </w:p>
    <w:p w:rsidR="00447F65" w:rsidRDefault="00AF455E">
      <w:pPr>
        <w:spacing w:after="73" w:line="259" w:lineRule="auto"/>
        <w:ind w:left="1000" w:firstLine="0"/>
        <w:jc w:val="left"/>
      </w:pPr>
      <w:r>
        <w:t xml:space="preserve"> </w:t>
      </w:r>
    </w:p>
    <w:p w:rsidR="00447F65" w:rsidRDefault="00AF455E">
      <w:pPr>
        <w:numPr>
          <w:ilvl w:val="0"/>
          <w:numId w:val="98"/>
        </w:numPr>
        <w:spacing w:after="83"/>
        <w:ind w:right="76"/>
      </w:pPr>
      <w:r>
        <w:t>Por uso u ocupación del subsuelo con construcciones permanentes, por m</w:t>
      </w:r>
      <w:r>
        <w:rPr>
          <w:vertAlign w:val="superscript"/>
        </w:rPr>
        <w:t>2</w:t>
      </w:r>
      <w:r>
        <w:t xml:space="preserve"> o fracción, mensualmente:  $26.99 </w:t>
      </w:r>
    </w:p>
    <w:p w:rsidR="00447F65" w:rsidRDefault="00AF455E">
      <w:pPr>
        <w:spacing w:after="70" w:line="259" w:lineRule="auto"/>
        <w:ind w:left="1000" w:firstLine="0"/>
        <w:jc w:val="left"/>
      </w:pPr>
      <w:r>
        <w:t xml:space="preserve"> </w:t>
      </w:r>
    </w:p>
    <w:p w:rsidR="00447F65" w:rsidRDefault="00AF455E">
      <w:pPr>
        <w:numPr>
          <w:ilvl w:val="0"/>
          <w:numId w:val="98"/>
        </w:numPr>
        <w:spacing w:after="58"/>
        <w:ind w:right="76"/>
      </w:pPr>
      <w:r>
        <w:t xml:space="preserve">Por la ocupación del Teatro de la Ciudad, se pagará: </w:t>
      </w:r>
    </w:p>
    <w:p w:rsidR="00447F65" w:rsidRDefault="00AF455E">
      <w:pPr>
        <w:spacing w:after="70" w:line="259" w:lineRule="auto"/>
        <w:ind w:left="1000" w:firstLine="0"/>
        <w:jc w:val="left"/>
      </w:pPr>
      <w:r>
        <w:t xml:space="preserve"> </w:t>
      </w:r>
    </w:p>
    <w:p w:rsidR="00447F65" w:rsidRDefault="00AF455E">
      <w:pPr>
        <w:numPr>
          <w:ilvl w:val="0"/>
          <w:numId w:val="101"/>
        </w:numPr>
        <w:spacing w:after="60"/>
        <w:ind w:left="1227" w:right="76" w:hanging="229"/>
      </w:pPr>
      <w:r>
        <w:t>Para eventos escolares, congresos, conferencias, artistas independientes y eventos no profe</w:t>
      </w:r>
      <w:r>
        <w:t xml:space="preserve">sionales, se pagará </w:t>
      </w:r>
    </w:p>
    <w:p w:rsidR="00447F65" w:rsidRDefault="00AF455E">
      <w:pPr>
        <w:spacing w:after="58"/>
        <w:ind w:left="700" w:right="76" w:firstLine="0"/>
      </w:pPr>
      <w:r>
        <w:t xml:space="preserve">en razón a las siguientes cuotas y/o tarifas </w:t>
      </w:r>
    </w:p>
    <w:p w:rsidR="00447F65" w:rsidRDefault="00AF455E">
      <w:pPr>
        <w:spacing w:after="0" w:line="259" w:lineRule="auto"/>
        <w:ind w:left="998" w:firstLine="0"/>
        <w:jc w:val="left"/>
      </w:pPr>
      <w:r>
        <w:t xml:space="preserve"> </w:t>
      </w:r>
    </w:p>
    <w:tbl>
      <w:tblPr>
        <w:tblStyle w:val="TableGrid"/>
        <w:tblW w:w="4834" w:type="dxa"/>
        <w:tblInd w:w="2972" w:type="dxa"/>
        <w:tblCellMar>
          <w:top w:w="82" w:type="dxa"/>
          <w:left w:w="28" w:type="dxa"/>
          <w:bottom w:w="25" w:type="dxa"/>
          <w:right w:w="26" w:type="dxa"/>
        </w:tblCellMar>
        <w:tblLook w:val="04A0" w:firstRow="1" w:lastRow="0" w:firstColumn="1" w:lastColumn="0" w:noHBand="0" w:noVBand="1"/>
      </w:tblPr>
      <w:tblGrid>
        <w:gridCol w:w="1741"/>
        <w:gridCol w:w="3092"/>
      </w:tblGrid>
      <w:tr w:rsidR="00447F65">
        <w:trPr>
          <w:trHeight w:val="650"/>
        </w:trPr>
        <w:tc>
          <w:tcPr>
            <w:tcW w:w="1741" w:type="dxa"/>
            <w:tcBorders>
              <w:top w:val="single" w:sz="4" w:space="0" w:color="000000"/>
              <w:left w:val="single" w:sz="4" w:space="0" w:color="000000"/>
              <w:bottom w:val="single" w:sz="4" w:space="0" w:color="000000"/>
              <w:right w:val="single" w:sz="4" w:space="0" w:color="000000"/>
            </w:tcBorders>
          </w:tcPr>
          <w:p w:rsidR="00447F65" w:rsidRDefault="00AF455E">
            <w:pPr>
              <w:spacing w:after="70" w:line="259" w:lineRule="auto"/>
              <w:ind w:left="48" w:firstLine="0"/>
              <w:jc w:val="center"/>
            </w:pPr>
            <w:r>
              <w:t xml:space="preserve"> </w:t>
            </w:r>
          </w:p>
          <w:p w:rsidR="00447F65" w:rsidRDefault="00AF455E">
            <w:pPr>
              <w:spacing w:after="0" w:line="259" w:lineRule="auto"/>
              <w:ind w:left="0" w:right="3" w:firstLine="0"/>
              <w:jc w:val="center"/>
            </w:pPr>
            <w:r>
              <w:t xml:space="preserve">HORAS </w:t>
            </w:r>
          </w:p>
        </w:tc>
        <w:tc>
          <w:tcPr>
            <w:tcW w:w="3092" w:type="dxa"/>
            <w:tcBorders>
              <w:top w:val="single" w:sz="4" w:space="0" w:color="000000"/>
              <w:left w:val="single" w:sz="4" w:space="0" w:color="000000"/>
              <w:bottom w:val="single" w:sz="4" w:space="0" w:color="000000"/>
              <w:right w:val="single" w:sz="4" w:space="0" w:color="000000"/>
            </w:tcBorders>
            <w:vAlign w:val="bottom"/>
          </w:tcPr>
          <w:p w:rsidR="00447F65" w:rsidRDefault="00AF455E">
            <w:pPr>
              <w:spacing w:after="0" w:line="259" w:lineRule="auto"/>
              <w:ind w:left="0" w:right="2" w:firstLine="0"/>
              <w:jc w:val="center"/>
            </w:pPr>
            <w:r>
              <w:t xml:space="preserve">TARIFA </w:t>
            </w:r>
          </w:p>
        </w:tc>
      </w:tr>
      <w:tr w:rsidR="00447F65">
        <w:trPr>
          <w:trHeight w:val="337"/>
        </w:trPr>
        <w:tc>
          <w:tcPr>
            <w:tcW w:w="174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3 </w:t>
            </w:r>
          </w:p>
        </w:tc>
        <w:tc>
          <w:tcPr>
            <w:tcW w:w="309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 xml:space="preserve"> $6,980.31</w:t>
            </w:r>
          </w:p>
        </w:tc>
      </w:tr>
      <w:tr w:rsidR="00447F65">
        <w:trPr>
          <w:trHeight w:val="336"/>
        </w:trPr>
        <w:tc>
          <w:tcPr>
            <w:tcW w:w="174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4 </w:t>
            </w:r>
          </w:p>
        </w:tc>
        <w:tc>
          <w:tcPr>
            <w:tcW w:w="309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 w:firstLine="0"/>
              <w:jc w:val="right"/>
            </w:pPr>
            <w:r>
              <w:t xml:space="preserve"> $8,010.31</w:t>
            </w:r>
          </w:p>
        </w:tc>
      </w:tr>
      <w:tr w:rsidR="00447F65">
        <w:trPr>
          <w:trHeight w:val="337"/>
        </w:trPr>
        <w:tc>
          <w:tcPr>
            <w:tcW w:w="174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5 </w:t>
            </w:r>
          </w:p>
        </w:tc>
        <w:tc>
          <w:tcPr>
            <w:tcW w:w="309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 w:firstLine="0"/>
              <w:jc w:val="right"/>
            </w:pPr>
            <w:r>
              <w:t xml:space="preserve"> $9,040.31</w:t>
            </w:r>
          </w:p>
        </w:tc>
      </w:tr>
      <w:tr w:rsidR="00447F65">
        <w:trPr>
          <w:trHeight w:val="337"/>
        </w:trPr>
        <w:tc>
          <w:tcPr>
            <w:tcW w:w="174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6 </w:t>
            </w:r>
          </w:p>
        </w:tc>
        <w:tc>
          <w:tcPr>
            <w:tcW w:w="309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 w:firstLine="0"/>
              <w:jc w:val="right"/>
            </w:pPr>
            <w:r>
              <w:t xml:space="preserve"> $10,070.31</w:t>
            </w:r>
          </w:p>
        </w:tc>
      </w:tr>
      <w:tr w:rsidR="00447F65">
        <w:trPr>
          <w:trHeight w:val="337"/>
        </w:trPr>
        <w:tc>
          <w:tcPr>
            <w:tcW w:w="174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8 </w:t>
            </w:r>
          </w:p>
        </w:tc>
        <w:tc>
          <w:tcPr>
            <w:tcW w:w="309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 w:firstLine="0"/>
              <w:jc w:val="right"/>
            </w:pPr>
            <w:r>
              <w:t xml:space="preserve"> $12,130.31</w:t>
            </w:r>
          </w:p>
        </w:tc>
      </w:tr>
      <w:tr w:rsidR="00447F65">
        <w:trPr>
          <w:trHeight w:val="337"/>
        </w:trPr>
        <w:tc>
          <w:tcPr>
            <w:tcW w:w="174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10 </w:t>
            </w:r>
          </w:p>
        </w:tc>
        <w:tc>
          <w:tcPr>
            <w:tcW w:w="309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 w:firstLine="0"/>
              <w:jc w:val="right"/>
            </w:pPr>
            <w:r>
              <w:t xml:space="preserve"> $14,190.31</w:t>
            </w:r>
          </w:p>
        </w:tc>
      </w:tr>
      <w:tr w:rsidR="00447F65">
        <w:trPr>
          <w:trHeight w:val="337"/>
        </w:trPr>
        <w:tc>
          <w:tcPr>
            <w:tcW w:w="174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12 </w:t>
            </w:r>
          </w:p>
        </w:tc>
        <w:tc>
          <w:tcPr>
            <w:tcW w:w="309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 w:firstLine="0"/>
              <w:jc w:val="right"/>
            </w:pPr>
            <w:r>
              <w:t xml:space="preserve"> $16,250.31</w:t>
            </w:r>
          </w:p>
        </w:tc>
      </w:tr>
      <w:tr w:rsidR="00447F65">
        <w:trPr>
          <w:trHeight w:val="336"/>
        </w:trPr>
        <w:tc>
          <w:tcPr>
            <w:tcW w:w="174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14 </w:t>
            </w:r>
          </w:p>
        </w:tc>
        <w:tc>
          <w:tcPr>
            <w:tcW w:w="309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 w:firstLine="0"/>
              <w:jc w:val="right"/>
            </w:pPr>
            <w:r>
              <w:t xml:space="preserve"> $18,310.31</w:t>
            </w:r>
          </w:p>
        </w:tc>
      </w:tr>
      <w:tr w:rsidR="00447F65">
        <w:trPr>
          <w:trHeight w:val="337"/>
        </w:trPr>
        <w:tc>
          <w:tcPr>
            <w:tcW w:w="174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16 </w:t>
            </w:r>
          </w:p>
        </w:tc>
        <w:tc>
          <w:tcPr>
            <w:tcW w:w="309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 w:firstLine="0"/>
              <w:jc w:val="right"/>
            </w:pPr>
            <w:r>
              <w:t xml:space="preserve"> $20,370.31</w:t>
            </w:r>
          </w:p>
        </w:tc>
      </w:tr>
      <w:tr w:rsidR="00447F65">
        <w:trPr>
          <w:trHeight w:val="337"/>
        </w:trPr>
        <w:tc>
          <w:tcPr>
            <w:tcW w:w="174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18 </w:t>
            </w:r>
          </w:p>
        </w:tc>
        <w:tc>
          <w:tcPr>
            <w:tcW w:w="309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 w:firstLine="0"/>
              <w:jc w:val="right"/>
            </w:pPr>
            <w:r>
              <w:t xml:space="preserve"> $22,430.31</w:t>
            </w:r>
          </w:p>
        </w:tc>
      </w:tr>
      <w:tr w:rsidR="00447F65">
        <w:trPr>
          <w:trHeight w:val="337"/>
        </w:trPr>
        <w:tc>
          <w:tcPr>
            <w:tcW w:w="174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20 </w:t>
            </w:r>
          </w:p>
        </w:tc>
        <w:tc>
          <w:tcPr>
            <w:tcW w:w="309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 w:firstLine="0"/>
              <w:jc w:val="right"/>
            </w:pPr>
            <w:r>
              <w:t xml:space="preserve"> $24,490.31</w:t>
            </w:r>
          </w:p>
        </w:tc>
      </w:tr>
      <w:tr w:rsidR="00447F65">
        <w:trPr>
          <w:trHeight w:val="337"/>
        </w:trPr>
        <w:tc>
          <w:tcPr>
            <w:tcW w:w="174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22 </w:t>
            </w:r>
          </w:p>
        </w:tc>
        <w:tc>
          <w:tcPr>
            <w:tcW w:w="309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 w:firstLine="0"/>
              <w:jc w:val="right"/>
            </w:pPr>
            <w:r>
              <w:t xml:space="preserve"> $26,550.31</w:t>
            </w:r>
          </w:p>
        </w:tc>
      </w:tr>
      <w:tr w:rsidR="00447F65">
        <w:trPr>
          <w:trHeight w:val="337"/>
        </w:trPr>
        <w:tc>
          <w:tcPr>
            <w:tcW w:w="1741"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24 </w:t>
            </w:r>
          </w:p>
        </w:tc>
        <w:tc>
          <w:tcPr>
            <w:tcW w:w="3092" w:type="dxa"/>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 w:firstLine="0"/>
              <w:jc w:val="right"/>
            </w:pPr>
            <w:r>
              <w:t xml:space="preserve"> $28,610.31</w:t>
            </w:r>
          </w:p>
        </w:tc>
      </w:tr>
    </w:tbl>
    <w:p w:rsidR="00447F65" w:rsidRDefault="00AF455E">
      <w:pPr>
        <w:spacing w:after="70" w:line="259" w:lineRule="auto"/>
        <w:ind w:left="998" w:firstLine="0"/>
        <w:jc w:val="left"/>
      </w:pPr>
      <w:r>
        <w:t xml:space="preserve"> </w:t>
      </w:r>
    </w:p>
    <w:p w:rsidR="00447F65" w:rsidRDefault="00AF455E">
      <w:pPr>
        <w:numPr>
          <w:ilvl w:val="0"/>
          <w:numId w:val="101"/>
        </w:numPr>
        <w:spacing w:after="58"/>
        <w:ind w:left="1227" w:right="76" w:hanging="229"/>
      </w:pPr>
      <w:r>
        <w:t xml:space="preserve">Para eventos profesionales se pagará en razón a las siguientes cuotas y/o tarifas: </w:t>
      </w:r>
    </w:p>
    <w:p w:rsidR="00447F65" w:rsidRDefault="00AF455E">
      <w:pPr>
        <w:spacing w:after="0" w:line="259" w:lineRule="auto"/>
        <w:ind w:left="998" w:firstLine="0"/>
        <w:jc w:val="left"/>
      </w:pPr>
      <w:r>
        <w:t xml:space="preserve"> </w:t>
      </w:r>
    </w:p>
    <w:tbl>
      <w:tblPr>
        <w:tblStyle w:val="TableGrid"/>
        <w:tblW w:w="4818" w:type="dxa"/>
        <w:tblInd w:w="2981" w:type="dxa"/>
        <w:tblCellMar>
          <w:top w:w="82" w:type="dxa"/>
          <w:left w:w="28" w:type="dxa"/>
          <w:bottom w:w="0" w:type="dxa"/>
          <w:right w:w="27" w:type="dxa"/>
        </w:tblCellMar>
        <w:tblLook w:val="04A0" w:firstRow="1" w:lastRow="0" w:firstColumn="1" w:lastColumn="0" w:noHBand="0" w:noVBand="1"/>
      </w:tblPr>
      <w:tblGrid>
        <w:gridCol w:w="397"/>
        <w:gridCol w:w="1331"/>
        <w:gridCol w:w="397"/>
        <w:gridCol w:w="2693"/>
        <w:gridCol w:w="397"/>
      </w:tblGrid>
      <w:tr w:rsidR="00447F65">
        <w:trPr>
          <w:gridBefore w:val="1"/>
          <w:wBefore w:w="397" w:type="dxa"/>
          <w:trHeight w:val="330"/>
        </w:trPr>
        <w:tc>
          <w:tcPr>
            <w:tcW w:w="172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 w:firstLine="0"/>
              <w:jc w:val="center"/>
            </w:pPr>
            <w:r>
              <w:t xml:space="preserve">HORAS </w:t>
            </w:r>
          </w:p>
        </w:tc>
        <w:tc>
          <w:tcPr>
            <w:tcW w:w="309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center"/>
            </w:pPr>
            <w:r>
              <w:t xml:space="preserve">TARIFA </w:t>
            </w:r>
          </w:p>
        </w:tc>
      </w:tr>
      <w:tr w:rsidR="00447F65">
        <w:trPr>
          <w:gridBefore w:val="1"/>
          <w:wBefore w:w="397" w:type="dxa"/>
          <w:trHeight w:val="330"/>
        </w:trPr>
        <w:tc>
          <w:tcPr>
            <w:tcW w:w="172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3 </w:t>
            </w:r>
          </w:p>
        </w:tc>
        <w:tc>
          <w:tcPr>
            <w:tcW w:w="309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 w:firstLine="0"/>
              <w:jc w:val="right"/>
            </w:pPr>
            <w:r>
              <w:t xml:space="preserve"> $8,525.31</w:t>
            </w:r>
          </w:p>
        </w:tc>
      </w:tr>
      <w:tr w:rsidR="00447F65">
        <w:trPr>
          <w:gridBefore w:val="1"/>
          <w:wBefore w:w="397" w:type="dxa"/>
          <w:trHeight w:val="330"/>
        </w:trPr>
        <w:tc>
          <w:tcPr>
            <w:tcW w:w="172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4 </w:t>
            </w:r>
          </w:p>
        </w:tc>
        <w:tc>
          <w:tcPr>
            <w:tcW w:w="309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 w:firstLine="0"/>
              <w:jc w:val="right"/>
            </w:pPr>
            <w:r>
              <w:t xml:space="preserve"> $9,555.31</w:t>
            </w:r>
          </w:p>
        </w:tc>
      </w:tr>
      <w:tr w:rsidR="00447F65">
        <w:trPr>
          <w:gridBefore w:val="1"/>
          <w:wBefore w:w="397" w:type="dxa"/>
          <w:trHeight w:val="330"/>
        </w:trPr>
        <w:tc>
          <w:tcPr>
            <w:tcW w:w="172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5 </w:t>
            </w:r>
          </w:p>
        </w:tc>
        <w:tc>
          <w:tcPr>
            <w:tcW w:w="309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 xml:space="preserve"> $10,585.31</w:t>
            </w:r>
          </w:p>
        </w:tc>
      </w:tr>
      <w:tr w:rsidR="00447F65">
        <w:trPr>
          <w:gridBefore w:val="1"/>
          <w:wBefore w:w="397" w:type="dxa"/>
          <w:trHeight w:val="330"/>
        </w:trPr>
        <w:tc>
          <w:tcPr>
            <w:tcW w:w="172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6 </w:t>
            </w:r>
          </w:p>
        </w:tc>
        <w:tc>
          <w:tcPr>
            <w:tcW w:w="309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 xml:space="preserve"> $11,615.31</w:t>
            </w:r>
          </w:p>
        </w:tc>
      </w:tr>
      <w:tr w:rsidR="00447F65">
        <w:trPr>
          <w:gridBefore w:val="1"/>
          <w:wBefore w:w="397" w:type="dxa"/>
          <w:trHeight w:val="330"/>
        </w:trPr>
        <w:tc>
          <w:tcPr>
            <w:tcW w:w="172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8 </w:t>
            </w:r>
          </w:p>
        </w:tc>
        <w:tc>
          <w:tcPr>
            <w:tcW w:w="309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 xml:space="preserve"> $13,675.31</w:t>
            </w:r>
          </w:p>
        </w:tc>
      </w:tr>
      <w:tr w:rsidR="00447F65">
        <w:trPr>
          <w:gridBefore w:val="1"/>
          <w:wBefore w:w="397" w:type="dxa"/>
          <w:trHeight w:val="330"/>
        </w:trPr>
        <w:tc>
          <w:tcPr>
            <w:tcW w:w="172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10 </w:t>
            </w:r>
          </w:p>
        </w:tc>
        <w:tc>
          <w:tcPr>
            <w:tcW w:w="309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 xml:space="preserve"> $15,735.31</w:t>
            </w:r>
          </w:p>
        </w:tc>
      </w:tr>
      <w:tr w:rsidR="00447F65">
        <w:trPr>
          <w:gridBefore w:val="1"/>
          <w:wBefore w:w="397" w:type="dxa"/>
          <w:trHeight w:val="330"/>
        </w:trPr>
        <w:tc>
          <w:tcPr>
            <w:tcW w:w="172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12 </w:t>
            </w:r>
          </w:p>
        </w:tc>
        <w:tc>
          <w:tcPr>
            <w:tcW w:w="309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 xml:space="preserve"> $17,795.31</w:t>
            </w:r>
          </w:p>
        </w:tc>
      </w:tr>
      <w:tr w:rsidR="00447F65">
        <w:trPr>
          <w:gridBefore w:val="1"/>
          <w:wBefore w:w="397" w:type="dxa"/>
          <w:trHeight w:val="330"/>
        </w:trPr>
        <w:tc>
          <w:tcPr>
            <w:tcW w:w="172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14 </w:t>
            </w:r>
          </w:p>
        </w:tc>
        <w:tc>
          <w:tcPr>
            <w:tcW w:w="309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 xml:space="preserve"> $19,855.31</w:t>
            </w:r>
          </w:p>
        </w:tc>
      </w:tr>
      <w:tr w:rsidR="00447F65">
        <w:trPr>
          <w:gridAfter w:val="1"/>
          <w:wAfter w:w="397" w:type="dxa"/>
          <w:trHeight w:val="330"/>
        </w:trPr>
        <w:tc>
          <w:tcPr>
            <w:tcW w:w="172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16 </w:t>
            </w:r>
          </w:p>
        </w:tc>
        <w:tc>
          <w:tcPr>
            <w:tcW w:w="309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 xml:space="preserve"> $21,915.31</w:t>
            </w:r>
          </w:p>
        </w:tc>
      </w:tr>
      <w:tr w:rsidR="00447F65">
        <w:trPr>
          <w:gridAfter w:val="1"/>
          <w:wAfter w:w="397" w:type="dxa"/>
          <w:trHeight w:val="330"/>
        </w:trPr>
        <w:tc>
          <w:tcPr>
            <w:tcW w:w="172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18 </w:t>
            </w:r>
          </w:p>
        </w:tc>
        <w:tc>
          <w:tcPr>
            <w:tcW w:w="309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 xml:space="preserve"> $23,975.31</w:t>
            </w:r>
          </w:p>
        </w:tc>
      </w:tr>
      <w:tr w:rsidR="00447F65">
        <w:trPr>
          <w:gridAfter w:val="1"/>
          <w:wAfter w:w="397" w:type="dxa"/>
          <w:trHeight w:val="330"/>
        </w:trPr>
        <w:tc>
          <w:tcPr>
            <w:tcW w:w="172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20 </w:t>
            </w:r>
          </w:p>
        </w:tc>
        <w:tc>
          <w:tcPr>
            <w:tcW w:w="309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 xml:space="preserve"> $26,035.31</w:t>
            </w:r>
          </w:p>
        </w:tc>
      </w:tr>
      <w:tr w:rsidR="00447F65">
        <w:trPr>
          <w:gridAfter w:val="1"/>
          <w:wAfter w:w="397" w:type="dxa"/>
          <w:trHeight w:val="330"/>
        </w:trPr>
        <w:tc>
          <w:tcPr>
            <w:tcW w:w="172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22 </w:t>
            </w:r>
          </w:p>
        </w:tc>
        <w:tc>
          <w:tcPr>
            <w:tcW w:w="309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 xml:space="preserve"> $28,095.31</w:t>
            </w:r>
          </w:p>
        </w:tc>
      </w:tr>
      <w:tr w:rsidR="00447F65">
        <w:trPr>
          <w:gridAfter w:val="1"/>
          <w:wAfter w:w="397" w:type="dxa"/>
          <w:trHeight w:val="330"/>
        </w:trPr>
        <w:tc>
          <w:tcPr>
            <w:tcW w:w="172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24 </w:t>
            </w:r>
          </w:p>
        </w:tc>
        <w:tc>
          <w:tcPr>
            <w:tcW w:w="309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 xml:space="preserve"> $30,155.31</w:t>
            </w:r>
          </w:p>
        </w:tc>
      </w:tr>
    </w:tbl>
    <w:p w:rsidR="00447F65" w:rsidRDefault="00AF455E">
      <w:pPr>
        <w:spacing w:after="70" w:line="259" w:lineRule="auto"/>
        <w:ind w:left="602" w:firstLine="0"/>
        <w:jc w:val="left"/>
      </w:pPr>
      <w:r>
        <w:t xml:space="preserve"> </w:t>
      </w:r>
    </w:p>
    <w:p w:rsidR="00447F65" w:rsidRDefault="00AF455E">
      <w:pPr>
        <w:numPr>
          <w:ilvl w:val="0"/>
          <w:numId w:val="101"/>
        </w:numPr>
        <w:spacing w:after="65"/>
        <w:ind w:left="1227" w:right="76" w:hanging="229"/>
      </w:pPr>
      <w:r>
        <w:t xml:space="preserve">Por apoyo técnico se pagará adicional a la cantidad resultante, por evento:   </w:t>
      </w:r>
      <w:r>
        <w:tab/>
        <w:t xml:space="preserve">$777.12 </w:t>
      </w:r>
    </w:p>
    <w:p w:rsidR="00447F65" w:rsidRDefault="00AF455E">
      <w:pPr>
        <w:spacing w:after="68" w:line="259" w:lineRule="auto"/>
        <w:ind w:left="602" w:firstLine="0"/>
        <w:jc w:val="left"/>
      </w:pPr>
      <w:r>
        <w:t xml:space="preserve"> </w:t>
      </w:r>
    </w:p>
    <w:p w:rsidR="00447F65" w:rsidRDefault="00AF455E">
      <w:pPr>
        <w:spacing w:after="0" w:line="331" w:lineRule="auto"/>
        <w:ind w:left="318" w:right="76"/>
      </w:pPr>
      <w:r>
        <w:t xml:space="preserve">El teatro de la ciudad de Puebla sólo se podrá rentar con una duración mínima de tres horas, respecto al evento a realizar. </w:t>
      </w:r>
    </w:p>
    <w:p w:rsidR="00447F65" w:rsidRDefault="00AF455E">
      <w:pPr>
        <w:spacing w:after="68" w:line="259" w:lineRule="auto"/>
        <w:ind w:left="602" w:firstLine="0"/>
        <w:jc w:val="left"/>
      </w:pPr>
      <w:r>
        <w:t xml:space="preserve"> </w:t>
      </w:r>
    </w:p>
    <w:p w:rsidR="00447F65" w:rsidRDefault="00AF455E">
      <w:pPr>
        <w:numPr>
          <w:ilvl w:val="0"/>
          <w:numId w:val="98"/>
        </w:numPr>
        <w:spacing w:after="65"/>
        <w:ind w:right="76"/>
      </w:pPr>
      <w:r>
        <w:t xml:space="preserve">Por la ocupación de la Galería del Palacio Municipal, se pagará por día:   </w:t>
      </w:r>
      <w:r>
        <w:tab/>
        <w:t xml:space="preserve">$1,344.12 </w:t>
      </w:r>
    </w:p>
    <w:p w:rsidR="00447F65" w:rsidRDefault="00AF455E">
      <w:pPr>
        <w:spacing w:after="70" w:line="259" w:lineRule="auto"/>
        <w:ind w:left="602" w:firstLine="0"/>
        <w:jc w:val="left"/>
      </w:pPr>
      <w:r>
        <w:t xml:space="preserve"> </w:t>
      </w:r>
    </w:p>
    <w:p w:rsidR="00447F65" w:rsidRDefault="00AF455E">
      <w:pPr>
        <w:numPr>
          <w:ilvl w:val="0"/>
          <w:numId w:val="98"/>
        </w:numPr>
        <w:spacing w:after="1" w:line="330" w:lineRule="auto"/>
        <w:ind w:right="76"/>
      </w:pPr>
      <w:r>
        <w:t>Por ocupación temporal del Complejo Mult</w:t>
      </w:r>
      <w:r>
        <w:t xml:space="preserve">ideportivo de Puebla, siempre y cuando exista disponibilidad de tiempo y espacio, se pagará por persona: </w:t>
      </w:r>
    </w:p>
    <w:p w:rsidR="00447F65" w:rsidRDefault="00AF455E">
      <w:pPr>
        <w:spacing w:after="0" w:line="259" w:lineRule="auto"/>
        <w:ind w:left="602" w:firstLine="0"/>
        <w:jc w:val="left"/>
      </w:pPr>
      <w:r>
        <w:t xml:space="preserve"> </w:t>
      </w:r>
    </w:p>
    <w:tbl>
      <w:tblPr>
        <w:tblStyle w:val="TableGrid"/>
        <w:tblW w:w="9125" w:type="dxa"/>
        <w:tblInd w:w="601" w:type="dxa"/>
        <w:tblCellMar>
          <w:top w:w="0" w:type="dxa"/>
          <w:left w:w="0" w:type="dxa"/>
          <w:bottom w:w="0" w:type="dxa"/>
          <w:right w:w="0" w:type="dxa"/>
        </w:tblCellMar>
        <w:tblLook w:val="04A0" w:firstRow="1" w:lastRow="0" w:firstColumn="1" w:lastColumn="0" w:noHBand="0" w:noVBand="1"/>
      </w:tblPr>
      <w:tblGrid>
        <w:gridCol w:w="8324"/>
        <w:gridCol w:w="801"/>
      </w:tblGrid>
      <w:tr w:rsidR="00447F65">
        <w:trPr>
          <w:trHeight w:val="590"/>
        </w:trPr>
        <w:tc>
          <w:tcPr>
            <w:tcW w:w="8324" w:type="dxa"/>
            <w:tcBorders>
              <w:top w:val="nil"/>
              <w:left w:val="nil"/>
              <w:bottom w:val="nil"/>
              <w:right w:val="nil"/>
            </w:tcBorders>
          </w:tcPr>
          <w:p w:rsidR="00447F65" w:rsidRDefault="00AF455E">
            <w:pPr>
              <w:spacing w:after="68" w:line="259" w:lineRule="auto"/>
              <w:ind w:left="1" w:firstLine="0"/>
              <w:jc w:val="left"/>
            </w:pPr>
            <w:r>
              <w:rPr>
                <w:b/>
              </w:rPr>
              <w:t>a)</w:t>
            </w:r>
            <w:r>
              <w:t xml:space="preserve"> Inscripción general: </w:t>
            </w:r>
          </w:p>
          <w:p w:rsidR="00447F65" w:rsidRDefault="00AF455E">
            <w:pPr>
              <w:spacing w:after="0" w:line="259" w:lineRule="auto"/>
              <w:ind w:left="1" w:firstLine="0"/>
              <w:jc w:val="left"/>
            </w:pPr>
            <w:r>
              <w:t xml:space="preserve"> </w:t>
            </w:r>
          </w:p>
        </w:tc>
        <w:tc>
          <w:tcPr>
            <w:tcW w:w="801" w:type="dxa"/>
            <w:tcBorders>
              <w:top w:val="nil"/>
              <w:left w:val="nil"/>
              <w:bottom w:val="nil"/>
              <w:right w:val="nil"/>
            </w:tcBorders>
          </w:tcPr>
          <w:p w:rsidR="00447F65" w:rsidRDefault="00AF455E">
            <w:pPr>
              <w:spacing w:after="0" w:line="259" w:lineRule="auto"/>
              <w:ind w:left="49" w:firstLine="0"/>
            </w:pPr>
            <w:r>
              <w:t xml:space="preserve"> $112.48 </w:t>
            </w:r>
          </w:p>
        </w:tc>
      </w:tr>
      <w:tr w:rsidR="00447F65">
        <w:trPr>
          <w:trHeight w:val="640"/>
        </w:trPr>
        <w:tc>
          <w:tcPr>
            <w:tcW w:w="8324" w:type="dxa"/>
            <w:tcBorders>
              <w:top w:val="nil"/>
              <w:left w:val="nil"/>
              <w:bottom w:val="nil"/>
              <w:right w:val="nil"/>
            </w:tcBorders>
          </w:tcPr>
          <w:p w:rsidR="00447F65" w:rsidRDefault="00AF455E">
            <w:pPr>
              <w:spacing w:after="70" w:line="259" w:lineRule="auto"/>
              <w:ind w:left="1" w:firstLine="0"/>
              <w:jc w:val="left"/>
            </w:pPr>
            <w:r>
              <w:rPr>
                <w:b/>
              </w:rPr>
              <w:t>b)</w:t>
            </w:r>
            <w:r>
              <w:t xml:space="preserve"> Reinscripción por curso: </w:t>
            </w:r>
          </w:p>
          <w:p w:rsidR="00447F65" w:rsidRDefault="00AF455E">
            <w:pPr>
              <w:spacing w:after="0" w:line="259" w:lineRule="auto"/>
              <w:ind w:left="1" w:firstLine="0"/>
              <w:jc w:val="left"/>
            </w:pPr>
            <w:r>
              <w:t xml:space="preserve"> </w:t>
            </w:r>
          </w:p>
        </w:tc>
        <w:tc>
          <w:tcPr>
            <w:tcW w:w="801" w:type="dxa"/>
            <w:tcBorders>
              <w:top w:val="nil"/>
              <w:left w:val="nil"/>
              <w:bottom w:val="nil"/>
              <w:right w:val="nil"/>
            </w:tcBorders>
          </w:tcPr>
          <w:p w:rsidR="00447F65" w:rsidRDefault="00AF455E">
            <w:pPr>
              <w:spacing w:after="0" w:line="259" w:lineRule="auto"/>
              <w:ind w:left="150" w:firstLine="0"/>
              <w:jc w:val="left"/>
            </w:pPr>
            <w:r>
              <w:t xml:space="preserve"> $56.24 </w:t>
            </w:r>
          </w:p>
        </w:tc>
      </w:tr>
      <w:tr w:rsidR="00447F65">
        <w:trPr>
          <w:trHeight w:val="640"/>
        </w:trPr>
        <w:tc>
          <w:tcPr>
            <w:tcW w:w="8324" w:type="dxa"/>
            <w:tcBorders>
              <w:top w:val="nil"/>
              <w:left w:val="nil"/>
              <w:bottom w:val="nil"/>
              <w:right w:val="nil"/>
            </w:tcBorders>
          </w:tcPr>
          <w:p w:rsidR="00447F65" w:rsidRDefault="00AF455E">
            <w:pPr>
              <w:spacing w:after="70" w:line="259" w:lineRule="auto"/>
              <w:ind w:left="1" w:firstLine="0"/>
              <w:jc w:val="left"/>
            </w:pPr>
            <w:r>
              <w:rPr>
                <w:b/>
              </w:rPr>
              <w:t>c)</w:t>
            </w:r>
            <w:r>
              <w:t xml:space="preserve">Mensualidad Fútbol: </w:t>
            </w:r>
          </w:p>
          <w:p w:rsidR="00447F65" w:rsidRDefault="00AF455E">
            <w:pPr>
              <w:spacing w:after="0" w:line="259" w:lineRule="auto"/>
              <w:ind w:left="1" w:firstLine="0"/>
              <w:jc w:val="left"/>
            </w:pPr>
            <w:r>
              <w:t xml:space="preserve"> </w:t>
            </w:r>
          </w:p>
        </w:tc>
        <w:tc>
          <w:tcPr>
            <w:tcW w:w="801" w:type="dxa"/>
            <w:tcBorders>
              <w:top w:val="nil"/>
              <w:left w:val="nil"/>
              <w:bottom w:val="nil"/>
              <w:right w:val="nil"/>
            </w:tcBorders>
          </w:tcPr>
          <w:p w:rsidR="00447F65" w:rsidRDefault="00AF455E">
            <w:pPr>
              <w:spacing w:after="0" w:line="259" w:lineRule="auto"/>
              <w:ind w:left="49" w:firstLine="0"/>
            </w:pPr>
            <w:r>
              <w:t xml:space="preserve"> $112.48 </w:t>
            </w:r>
          </w:p>
        </w:tc>
      </w:tr>
      <w:tr w:rsidR="00447F65">
        <w:trPr>
          <w:trHeight w:val="640"/>
        </w:trPr>
        <w:tc>
          <w:tcPr>
            <w:tcW w:w="8324" w:type="dxa"/>
            <w:tcBorders>
              <w:top w:val="nil"/>
              <w:left w:val="nil"/>
              <w:bottom w:val="nil"/>
              <w:right w:val="nil"/>
            </w:tcBorders>
          </w:tcPr>
          <w:p w:rsidR="00447F65" w:rsidRDefault="00AF455E">
            <w:pPr>
              <w:spacing w:after="68" w:line="259" w:lineRule="auto"/>
              <w:ind w:left="1" w:firstLine="0"/>
              <w:jc w:val="left"/>
            </w:pPr>
            <w:r>
              <w:rPr>
                <w:b/>
              </w:rPr>
              <w:t>d)</w:t>
            </w:r>
            <w:r>
              <w:t xml:space="preserve"> Mensualidad del gimnasio de pesas y box: </w:t>
            </w:r>
          </w:p>
          <w:p w:rsidR="00447F65" w:rsidRDefault="00AF455E">
            <w:pPr>
              <w:spacing w:after="0" w:line="259" w:lineRule="auto"/>
              <w:ind w:left="1" w:firstLine="0"/>
              <w:jc w:val="left"/>
            </w:pPr>
            <w:r>
              <w:t xml:space="preserve"> </w:t>
            </w:r>
          </w:p>
        </w:tc>
        <w:tc>
          <w:tcPr>
            <w:tcW w:w="801" w:type="dxa"/>
            <w:tcBorders>
              <w:top w:val="nil"/>
              <w:left w:val="nil"/>
              <w:bottom w:val="nil"/>
              <w:right w:val="nil"/>
            </w:tcBorders>
          </w:tcPr>
          <w:p w:rsidR="00447F65" w:rsidRDefault="00AF455E">
            <w:pPr>
              <w:spacing w:after="0" w:line="259" w:lineRule="auto"/>
              <w:ind w:left="0" w:firstLine="0"/>
            </w:pPr>
            <w:r>
              <w:t xml:space="preserve">  $258.69 </w:t>
            </w:r>
          </w:p>
        </w:tc>
      </w:tr>
      <w:tr w:rsidR="00447F65">
        <w:trPr>
          <w:trHeight w:val="640"/>
        </w:trPr>
        <w:tc>
          <w:tcPr>
            <w:tcW w:w="8324" w:type="dxa"/>
            <w:tcBorders>
              <w:top w:val="nil"/>
              <w:left w:val="nil"/>
              <w:bottom w:val="nil"/>
              <w:right w:val="nil"/>
            </w:tcBorders>
          </w:tcPr>
          <w:p w:rsidR="00447F65" w:rsidRDefault="00AF455E">
            <w:pPr>
              <w:spacing w:after="70" w:line="259" w:lineRule="auto"/>
              <w:ind w:left="1" w:firstLine="0"/>
              <w:jc w:val="left"/>
            </w:pPr>
            <w:r>
              <w:rPr>
                <w:b/>
              </w:rPr>
              <w:t>e)</w:t>
            </w:r>
            <w:r>
              <w:t xml:space="preserve"> Mensualidad activación acuática: </w:t>
            </w:r>
          </w:p>
          <w:p w:rsidR="00447F65" w:rsidRDefault="00AF455E">
            <w:pPr>
              <w:spacing w:after="0" w:line="259" w:lineRule="auto"/>
              <w:ind w:left="1" w:firstLine="0"/>
              <w:jc w:val="left"/>
            </w:pPr>
            <w:r>
              <w:t xml:space="preserve"> </w:t>
            </w:r>
          </w:p>
        </w:tc>
        <w:tc>
          <w:tcPr>
            <w:tcW w:w="801" w:type="dxa"/>
            <w:tcBorders>
              <w:top w:val="nil"/>
              <w:left w:val="nil"/>
              <w:bottom w:val="nil"/>
              <w:right w:val="nil"/>
            </w:tcBorders>
          </w:tcPr>
          <w:p w:rsidR="00447F65" w:rsidRDefault="00AF455E">
            <w:pPr>
              <w:spacing w:after="0" w:line="259" w:lineRule="auto"/>
              <w:ind w:left="50" w:firstLine="0"/>
            </w:pPr>
            <w:r>
              <w:t xml:space="preserve"> $213.70 </w:t>
            </w:r>
          </w:p>
        </w:tc>
      </w:tr>
      <w:tr w:rsidR="00447F65">
        <w:trPr>
          <w:trHeight w:val="640"/>
        </w:trPr>
        <w:tc>
          <w:tcPr>
            <w:tcW w:w="8324" w:type="dxa"/>
            <w:tcBorders>
              <w:top w:val="nil"/>
              <w:left w:val="nil"/>
              <w:bottom w:val="nil"/>
              <w:right w:val="nil"/>
            </w:tcBorders>
          </w:tcPr>
          <w:p w:rsidR="00447F65" w:rsidRDefault="00AF455E">
            <w:pPr>
              <w:spacing w:after="70" w:line="259" w:lineRule="auto"/>
              <w:ind w:left="1" w:firstLine="0"/>
              <w:jc w:val="left"/>
            </w:pPr>
            <w:r>
              <w:rPr>
                <w:b/>
              </w:rPr>
              <w:t>f)</w:t>
            </w:r>
            <w:r>
              <w:t xml:space="preserve"> Mensualidad natación individual:  </w:t>
            </w:r>
          </w:p>
          <w:p w:rsidR="00447F65" w:rsidRDefault="00AF455E">
            <w:pPr>
              <w:spacing w:after="0" w:line="259" w:lineRule="auto"/>
              <w:ind w:left="1" w:firstLine="0"/>
              <w:jc w:val="left"/>
            </w:pPr>
            <w:r>
              <w:t xml:space="preserve"> </w:t>
            </w:r>
          </w:p>
        </w:tc>
        <w:tc>
          <w:tcPr>
            <w:tcW w:w="801" w:type="dxa"/>
            <w:tcBorders>
              <w:top w:val="nil"/>
              <w:left w:val="nil"/>
              <w:bottom w:val="nil"/>
              <w:right w:val="nil"/>
            </w:tcBorders>
          </w:tcPr>
          <w:p w:rsidR="00447F65" w:rsidRDefault="00AF455E">
            <w:pPr>
              <w:spacing w:after="0" w:line="259" w:lineRule="auto"/>
              <w:ind w:left="50" w:firstLine="0"/>
            </w:pPr>
            <w:r>
              <w:t xml:space="preserve"> $258.69 </w:t>
            </w:r>
          </w:p>
        </w:tc>
      </w:tr>
      <w:tr w:rsidR="00447F65">
        <w:trPr>
          <w:trHeight w:val="640"/>
        </w:trPr>
        <w:tc>
          <w:tcPr>
            <w:tcW w:w="8324" w:type="dxa"/>
            <w:tcBorders>
              <w:top w:val="nil"/>
              <w:left w:val="nil"/>
              <w:bottom w:val="nil"/>
              <w:right w:val="nil"/>
            </w:tcBorders>
          </w:tcPr>
          <w:p w:rsidR="00447F65" w:rsidRDefault="00AF455E">
            <w:pPr>
              <w:spacing w:after="68" w:line="259" w:lineRule="auto"/>
              <w:ind w:left="1" w:firstLine="0"/>
              <w:jc w:val="left"/>
            </w:pPr>
            <w:r>
              <w:rPr>
                <w:b/>
              </w:rPr>
              <w:t>g)</w:t>
            </w:r>
            <w:r>
              <w:t xml:space="preserve"> Mensualidad natación tercera edad: </w:t>
            </w:r>
          </w:p>
          <w:p w:rsidR="00447F65" w:rsidRDefault="00AF455E">
            <w:pPr>
              <w:spacing w:after="0" w:line="259" w:lineRule="auto"/>
              <w:ind w:left="1" w:firstLine="0"/>
              <w:jc w:val="left"/>
            </w:pPr>
            <w:r>
              <w:t xml:space="preserve"> </w:t>
            </w:r>
          </w:p>
        </w:tc>
        <w:tc>
          <w:tcPr>
            <w:tcW w:w="801" w:type="dxa"/>
            <w:tcBorders>
              <w:top w:val="nil"/>
              <w:left w:val="nil"/>
              <w:bottom w:val="nil"/>
              <w:right w:val="nil"/>
            </w:tcBorders>
          </w:tcPr>
          <w:p w:rsidR="00447F65" w:rsidRDefault="00AF455E">
            <w:pPr>
              <w:spacing w:after="0" w:line="259" w:lineRule="auto"/>
              <w:ind w:left="49" w:firstLine="0"/>
            </w:pPr>
            <w:r>
              <w:t xml:space="preserve"> $213.70 </w:t>
            </w:r>
          </w:p>
        </w:tc>
      </w:tr>
      <w:tr w:rsidR="00447F65">
        <w:trPr>
          <w:trHeight w:val="640"/>
        </w:trPr>
        <w:tc>
          <w:tcPr>
            <w:tcW w:w="8324" w:type="dxa"/>
            <w:tcBorders>
              <w:top w:val="nil"/>
              <w:left w:val="nil"/>
              <w:bottom w:val="nil"/>
              <w:right w:val="nil"/>
            </w:tcBorders>
          </w:tcPr>
          <w:p w:rsidR="00447F65" w:rsidRDefault="00AF455E">
            <w:pPr>
              <w:spacing w:after="70" w:line="259" w:lineRule="auto"/>
              <w:ind w:left="1" w:firstLine="0"/>
              <w:jc w:val="left"/>
            </w:pPr>
            <w:r>
              <w:rPr>
                <w:b/>
              </w:rPr>
              <w:t>h)</w:t>
            </w:r>
            <w:r>
              <w:t xml:space="preserve"> Mensualidad natación para personas con discapacidad: </w:t>
            </w:r>
          </w:p>
          <w:p w:rsidR="00447F65" w:rsidRDefault="00AF455E">
            <w:pPr>
              <w:spacing w:after="0" w:line="259" w:lineRule="auto"/>
              <w:ind w:left="1" w:firstLine="0"/>
              <w:jc w:val="left"/>
            </w:pPr>
            <w:r>
              <w:t xml:space="preserve"> </w:t>
            </w:r>
          </w:p>
        </w:tc>
        <w:tc>
          <w:tcPr>
            <w:tcW w:w="801" w:type="dxa"/>
            <w:tcBorders>
              <w:top w:val="nil"/>
              <w:left w:val="nil"/>
              <w:bottom w:val="nil"/>
              <w:right w:val="nil"/>
            </w:tcBorders>
          </w:tcPr>
          <w:p w:rsidR="00447F65" w:rsidRDefault="00AF455E">
            <w:pPr>
              <w:spacing w:after="0" w:line="259" w:lineRule="auto"/>
              <w:ind w:left="100" w:firstLine="0"/>
              <w:jc w:val="left"/>
            </w:pPr>
            <w:r>
              <w:t xml:space="preserve">$213.70 </w:t>
            </w:r>
          </w:p>
        </w:tc>
      </w:tr>
      <w:tr w:rsidR="00447F65">
        <w:trPr>
          <w:trHeight w:val="640"/>
        </w:trPr>
        <w:tc>
          <w:tcPr>
            <w:tcW w:w="8324" w:type="dxa"/>
            <w:tcBorders>
              <w:top w:val="nil"/>
              <w:left w:val="nil"/>
              <w:bottom w:val="nil"/>
              <w:right w:val="nil"/>
            </w:tcBorders>
          </w:tcPr>
          <w:p w:rsidR="00447F65" w:rsidRDefault="00AF455E">
            <w:pPr>
              <w:spacing w:after="70" w:line="259" w:lineRule="auto"/>
              <w:ind w:left="1" w:firstLine="0"/>
              <w:jc w:val="left"/>
            </w:pPr>
            <w:r>
              <w:rPr>
                <w:b/>
              </w:rPr>
              <w:t>i)</w:t>
            </w:r>
            <w:r>
              <w:t xml:space="preserve"> Mensualidad natación nado libre: </w:t>
            </w:r>
          </w:p>
          <w:p w:rsidR="00447F65" w:rsidRDefault="00AF455E">
            <w:pPr>
              <w:spacing w:after="0" w:line="259" w:lineRule="auto"/>
              <w:ind w:left="1" w:firstLine="0"/>
              <w:jc w:val="left"/>
            </w:pPr>
            <w:r>
              <w:t xml:space="preserve"> </w:t>
            </w:r>
          </w:p>
        </w:tc>
        <w:tc>
          <w:tcPr>
            <w:tcW w:w="801" w:type="dxa"/>
            <w:tcBorders>
              <w:top w:val="nil"/>
              <w:left w:val="nil"/>
              <w:bottom w:val="nil"/>
              <w:right w:val="nil"/>
            </w:tcBorders>
          </w:tcPr>
          <w:p w:rsidR="00447F65" w:rsidRDefault="00AF455E">
            <w:pPr>
              <w:spacing w:after="0" w:line="259" w:lineRule="auto"/>
              <w:ind w:left="50" w:firstLine="0"/>
            </w:pPr>
            <w:r>
              <w:t xml:space="preserve"> $258.69 </w:t>
            </w:r>
          </w:p>
        </w:tc>
      </w:tr>
      <w:tr w:rsidR="00447F65">
        <w:trPr>
          <w:trHeight w:val="559"/>
        </w:trPr>
        <w:tc>
          <w:tcPr>
            <w:tcW w:w="8324" w:type="dxa"/>
            <w:tcBorders>
              <w:top w:val="nil"/>
              <w:left w:val="nil"/>
              <w:bottom w:val="nil"/>
              <w:right w:val="nil"/>
            </w:tcBorders>
          </w:tcPr>
          <w:p w:rsidR="00447F65" w:rsidRDefault="00AF455E">
            <w:pPr>
              <w:spacing w:after="0" w:line="259" w:lineRule="auto"/>
              <w:ind w:left="1" w:firstLine="0"/>
              <w:jc w:val="left"/>
            </w:pPr>
            <w:r>
              <w:rPr>
                <w:b/>
              </w:rPr>
              <w:t>j)</w:t>
            </w:r>
            <w:r>
              <w:t xml:space="preserve"> Mensualidad natación bebés con papás (por 2 personas): </w:t>
            </w:r>
          </w:p>
          <w:p w:rsidR="00447F65" w:rsidRDefault="00AF455E">
            <w:pPr>
              <w:spacing w:after="0" w:line="259" w:lineRule="auto"/>
              <w:ind w:left="0" w:firstLine="0"/>
              <w:jc w:val="left"/>
            </w:pPr>
            <w:r>
              <w:t xml:space="preserve"> </w:t>
            </w:r>
          </w:p>
        </w:tc>
        <w:tc>
          <w:tcPr>
            <w:tcW w:w="801" w:type="dxa"/>
            <w:tcBorders>
              <w:top w:val="nil"/>
              <w:left w:val="nil"/>
              <w:bottom w:val="nil"/>
              <w:right w:val="nil"/>
            </w:tcBorders>
          </w:tcPr>
          <w:p w:rsidR="00447F65" w:rsidRDefault="00AF455E">
            <w:pPr>
              <w:spacing w:after="0" w:line="259" w:lineRule="auto"/>
              <w:ind w:left="50" w:firstLine="0"/>
            </w:pPr>
            <w:r>
              <w:t xml:space="preserve"> $281.19 </w:t>
            </w:r>
          </w:p>
        </w:tc>
      </w:tr>
      <w:tr w:rsidR="00447F65">
        <w:trPr>
          <w:trHeight w:val="550"/>
        </w:trPr>
        <w:tc>
          <w:tcPr>
            <w:tcW w:w="8324" w:type="dxa"/>
            <w:tcBorders>
              <w:top w:val="nil"/>
              <w:left w:val="nil"/>
              <w:bottom w:val="nil"/>
              <w:right w:val="nil"/>
            </w:tcBorders>
          </w:tcPr>
          <w:p w:rsidR="00447F65" w:rsidRDefault="00AF455E">
            <w:pPr>
              <w:spacing w:after="0" w:line="259" w:lineRule="auto"/>
              <w:ind w:left="1" w:firstLine="0"/>
              <w:jc w:val="left"/>
            </w:pPr>
            <w:r>
              <w:rPr>
                <w:b/>
              </w:rPr>
              <w:t>k)</w:t>
            </w:r>
            <w:r>
              <w:t xml:space="preserve"> Mensualidad familiar (a partir de 3 integrantes y por persona): </w:t>
            </w:r>
          </w:p>
          <w:p w:rsidR="00447F65" w:rsidRDefault="00AF455E">
            <w:pPr>
              <w:spacing w:after="0" w:line="259" w:lineRule="auto"/>
              <w:ind w:left="0" w:firstLine="0"/>
              <w:jc w:val="left"/>
            </w:pPr>
            <w:r>
              <w:t xml:space="preserve"> </w:t>
            </w:r>
          </w:p>
        </w:tc>
        <w:tc>
          <w:tcPr>
            <w:tcW w:w="801" w:type="dxa"/>
            <w:tcBorders>
              <w:top w:val="nil"/>
              <w:left w:val="nil"/>
              <w:bottom w:val="nil"/>
              <w:right w:val="nil"/>
            </w:tcBorders>
          </w:tcPr>
          <w:p w:rsidR="00447F65" w:rsidRDefault="00AF455E">
            <w:pPr>
              <w:spacing w:after="0" w:line="259" w:lineRule="auto"/>
              <w:ind w:left="51" w:firstLine="0"/>
            </w:pPr>
            <w:r>
              <w:t xml:space="preserve"> $213.70 </w:t>
            </w:r>
          </w:p>
        </w:tc>
      </w:tr>
      <w:tr w:rsidR="00447F65">
        <w:trPr>
          <w:trHeight w:val="262"/>
        </w:trPr>
        <w:tc>
          <w:tcPr>
            <w:tcW w:w="8324" w:type="dxa"/>
            <w:tcBorders>
              <w:top w:val="nil"/>
              <w:left w:val="nil"/>
              <w:bottom w:val="nil"/>
              <w:right w:val="nil"/>
            </w:tcBorders>
          </w:tcPr>
          <w:p w:rsidR="00447F65" w:rsidRDefault="00AF455E">
            <w:pPr>
              <w:spacing w:after="0" w:line="259" w:lineRule="auto"/>
              <w:ind w:left="1" w:firstLine="0"/>
              <w:jc w:val="left"/>
            </w:pPr>
            <w:r>
              <w:rPr>
                <w:b/>
              </w:rPr>
              <w:t>l)</w:t>
            </w:r>
            <w:r>
              <w:t xml:space="preserve"> Convenio con el Sector Público, Privado y Social, (por hora): </w:t>
            </w:r>
          </w:p>
        </w:tc>
        <w:tc>
          <w:tcPr>
            <w:tcW w:w="801" w:type="dxa"/>
            <w:tcBorders>
              <w:top w:val="nil"/>
              <w:left w:val="nil"/>
              <w:bottom w:val="nil"/>
              <w:right w:val="nil"/>
            </w:tcBorders>
          </w:tcPr>
          <w:p w:rsidR="00447F65" w:rsidRDefault="00AF455E">
            <w:pPr>
              <w:spacing w:after="0" w:line="259" w:lineRule="auto"/>
              <w:ind w:left="99" w:firstLine="0"/>
              <w:jc w:val="left"/>
            </w:pPr>
            <w:r>
              <w:t xml:space="preserve">$843.64 </w:t>
            </w:r>
          </w:p>
        </w:tc>
      </w:tr>
    </w:tbl>
    <w:p w:rsidR="00447F65" w:rsidRDefault="00AF455E">
      <w:pPr>
        <w:spacing w:after="52" w:line="259" w:lineRule="auto"/>
        <w:ind w:left="601" w:firstLine="0"/>
        <w:jc w:val="left"/>
      </w:pPr>
      <w:r>
        <w:t xml:space="preserve"> </w:t>
      </w:r>
    </w:p>
    <w:p w:rsidR="00447F65" w:rsidRDefault="00AF455E">
      <w:pPr>
        <w:numPr>
          <w:ilvl w:val="0"/>
          <w:numId w:val="98"/>
        </w:numPr>
        <w:spacing w:after="58"/>
        <w:ind w:right="76"/>
      </w:pPr>
      <w:r>
        <w:t xml:space="preserve">Por ocupación temporal del Centro Acuático Municipal del Norte, siempre y cuando exista disponibilidad </w:t>
      </w:r>
    </w:p>
    <w:p w:rsidR="00447F65" w:rsidRDefault="00AF455E">
      <w:pPr>
        <w:spacing w:after="0"/>
        <w:ind w:left="318" w:right="76" w:firstLine="0"/>
      </w:pPr>
      <w:r>
        <w:t xml:space="preserve">de tiempo y espacio, se pagará por persona: </w:t>
      </w:r>
    </w:p>
    <w:p w:rsidR="00447F65" w:rsidRDefault="00AF455E">
      <w:pPr>
        <w:spacing w:after="52" w:line="259" w:lineRule="auto"/>
        <w:ind w:left="601" w:firstLine="0"/>
        <w:jc w:val="left"/>
      </w:pPr>
      <w:r>
        <w:t xml:space="preserve"> </w:t>
      </w:r>
    </w:p>
    <w:p w:rsidR="00447F65" w:rsidRDefault="00AF455E">
      <w:pPr>
        <w:tabs>
          <w:tab w:val="center" w:pos="1509"/>
          <w:tab w:val="center" w:pos="9325"/>
        </w:tabs>
        <w:ind w:left="0" w:firstLine="0"/>
        <w:jc w:val="left"/>
      </w:pPr>
      <w:r>
        <w:rPr>
          <w:rFonts w:ascii="Calibri" w:eastAsia="Calibri" w:hAnsi="Calibri" w:cs="Calibri"/>
          <w:sz w:val="22"/>
        </w:rPr>
        <w:tab/>
      </w:r>
      <w:r>
        <w:rPr>
          <w:b/>
        </w:rPr>
        <w:t xml:space="preserve">a) </w:t>
      </w:r>
      <w:r>
        <w:t xml:space="preserve">Inscripción general: </w:t>
      </w:r>
      <w:r>
        <w:tab/>
        <w:t xml:space="preserve"> $161.45 </w:t>
      </w:r>
    </w:p>
    <w:tbl>
      <w:tblPr>
        <w:tblStyle w:val="TableGrid"/>
        <w:tblW w:w="9172" w:type="dxa"/>
        <w:tblInd w:w="998" w:type="dxa"/>
        <w:tblCellMar>
          <w:top w:w="0" w:type="dxa"/>
          <w:left w:w="0" w:type="dxa"/>
          <w:bottom w:w="0" w:type="dxa"/>
          <w:right w:w="0" w:type="dxa"/>
        </w:tblCellMar>
        <w:tblLook w:val="04A0" w:firstRow="1" w:lastRow="0" w:firstColumn="1" w:lastColumn="0" w:noHBand="0" w:noVBand="1"/>
      </w:tblPr>
      <w:tblGrid>
        <w:gridCol w:w="8272"/>
        <w:gridCol w:w="900"/>
      </w:tblGrid>
      <w:tr w:rsidR="00447F65">
        <w:trPr>
          <w:trHeight w:val="560"/>
        </w:trPr>
        <w:tc>
          <w:tcPr>
            <w:tcW w:w="8272" w:type="dxa"/>
            <w:tcBorders>
              <w:top w:val="nil"/>
              <w:left w:val="nil"/>
              <w:bottom w:val="nil"/>
              <w:right w:val="nil"/>
            </w:tcBorders>
          </w:tcPr>
          <w:p w:rsidR="00447F65" w:rsidRDefault="00AF455E">
            <w:pPr>
              <w:spacing w:after="48" w:line="259" w:lineRule="auto"/>
              <w:ind w:left="0" w:firstLine="0"/>
              <w:jc w:val="left"/>
            </w:pPr>
            <w:r>
              <w:rPr>
                <w:b/>
              </w:rPr>
              <w:t xml:space="preserve">b) </w:t>
            </w:r>
            <w:r>
              <w:t xml:space="preserve">Reinscripción por curso: </w:t>
            </w:r>
          </w:p>
          <w:p w:rsidR="00447F65" w:rsidRDefault="00AF455E">
            <w:pPr>
              <w:spacing w:after="0" w:line="259" w:lineRule="auto"/>
              <w:ind w:left="0" w:firstLine="0"/>
              <w:jc w:val="left"/>
            </w:pPr>
            <w:r>
              <w:t xml:space="preserve"> </w:t>
            </w:r>
          </w:p>
        </w:tc>
        <w:tc>
          <w:tcPr>
            <w:tcW w:w="900" w:type="dxa"/>
            <w:tcBorders>
              <w:top w:val="nil"/>
              <w:left w:val="nil"/>
              <w:bottom w:val="nil"/>
              <w:right w:val="nil"/>
            </w:tcBorders>
          </w:tcPr>
          <w:p w:rsidR="00447F65" w:rsidRDefault="00AF455E">
            <w:pPr>
              <w:spacing w:after="0" w:line="259" w:lineRule="auto"/>
              <w:ind w:left="0" w:right="98" w:firstLine="0"/>
              <w:jc w:val="right"/>
            </w:pPr>
            <w:r>
              <w:t xml:space="preserve"> $80.72 </w:t>
            </w:r>
          </w:p>
        </w:tc>
      </w:tr>
      <w:tr w:rsidR="00447F65">
        <w:trPr>
          <w:trHeight w:val="600"/>
        </w:trPr>
        <w:tc>
          <w:tcPr>
            <w:tcW w:w="8272" w:type="dxa"/>
            <w:tcBorders>
              <w:top w:val="nil"/>
              <w:left w:val="nil"/>
              <w:bottom w:val="nil"/>
              <w:right w:val="nil"/>
            </w:tcBorders>
          </w:tcPr>
          <w:p w:rsidR="00447F65" w:rsidRDefault="00AF455E">
            <w:pPr>
              <w:spacing w:after="49" w:line="259" w:lineRule="auto"/>
              <w:ind w:left="0" w:firstLine="0"/>
              <w:jc w:val="left"/>
            </w:pPr>
            <w:r>
              <w:rPr>
                <w:b/>
              </w:rPr>
              <w:t xml:space="preserve">c) </w:t>
            </w:r>
            <w:r>
              <w:t xml:space="preserve">Mensualidad Fútbol: </w:t>
            </w:r>
          </w:p>
          <w:p w:rsidR="00447F65" w:rsidRDefault="00AF455E">
            <w:pPr>
              <w:spacing w:after="0" w:line="259" w:lineRule="auto"/>
              <w:ind w:left="0" w:firstLine="0"/>
              <w:jc w:val="left"/>
            </w:pPr>
            <w:r>
              <w:t xml:space="preserve"> </w:t>
            </w:r>
          </w:p>
        </w:tc>
        <w:tc>
          <w:tcPr>
            <w:tcW w:w="900" w:type="dxa"/>
            <w:tcBorders>
              <w:top w:val="nil"/>
              <w:left w:val="nil"/>
              <w:bottom w:val="nil"/>
              <w:right w:val="nil"/>
            </w:tcBorders>
          </w:tcPr>
          <w:p w:rsidR="00447F65" w:rsidRDefault="00AF455E">
            <w:pPr>
              <w:spacing w:after="0" w:line="259" w:lineRule="auto"/>
              <w:ind w:left="102" w:firstLine="0"/>
              <w:jc w:val="left"/>
            </w:pPr>
            <w:r>
              <w:t xml:space="preserve"> $161.45 </w:t>
            </w:r>
          </w:p>
        </w:tc>
      </w:tr>
      <w:tr w:rsidR="00447F65">
        <w:trPr>
          <w:trHeight w:val="600"/>
        </w:trPr>
        <w:tc>
          <w:tcPr>
            <w:tcW w:w="8272" w:type="dxa"/>
            <w:tcBorders>
              <w:top w:val="nil"/>
              <w:left w:val="nil"/>
              <w:bottom w:val="nil"/>
              <w:right w:val="nil"/>
            </w:tcBorders>
          </w:tcPr>
          <w:p w:rsidR="00447F65" w:rsidRDefault="00AF455E">
            <w:pPr>
              <w:spacing w:after="49" w:line="259" w:lineRule="auto"/>
              <w:ind w:left="0" w:firstLine="0"/>
              <w:jc w:val="left"/>
            </w:pPr>
            <w:r>
              <w:rPr>
                <w:b/>
              </w:rPr>
              <w:t xml:space="preserve">d) </w:t>
            </w:r>
            <w:r>
              <w:t xml:space="preserve">Mensualidad activación acuática: </w:t>
            </w:r>
          </w:p>
          <w:p w:rsidR="00447F65" w:rsidRDefault="00AF455E">
            <w:pPr>
              <w:spacing w:after="0" w:line="259" w:lineRule="auto"/>
              <w:ind w:left="0" w:firstLine="0"/>
              <w:jc w:val="left"/>
            </w:pPr>
            <w:r>
              <w:t xml:space="preserve"> </w:t>
            </w:r>
          </w:p>
        </w:tc>
        <w:tc>
          <w:tcPr>
            <w:tcW w:w="900" w:type="dxa"/>
            <w:tcBorders>
              <w:top w:val="nil"/>
              <w:left w:val="nil"/>
              <w:bottom w:val="nil"/>
              <w:right w:val="nil"/>
            </w:tcBorders>
          </w:tcPr>
          <w:p w:rsidR="00447F65" w:rsidRDefault="00AF455E">
            <w:pPr>
              <w:spacing w:after="0" w:line="259" w:lineRule="auto"/>
              <w:ind w:left="103" w:firstLine="0"/>
              <w:jc w:val="left"/>
            </w:pPr>
            <w:r>
              <w:t xml:space="preserve"> $306.75 </w:t>
            </w:r>
          </w:p>
        </w:tc>
      </w:tr>
      <w:tr w:rsidR="00447F65">
        <w:trPr>
          <w:trHeight w:val="600"/>
        </w:trPr>
        <w:tc>
          <w:tcPr>
            <w:tcW w:w="8272" w:type="dxa"/>
            <w:tcBorders>
              <w:top w:val="nil"/>
              <w:left w:val="nil"/>
              <w:bottom w:val="nil"/>
              <w:right w:val="nil"/>
            </w:tcBorders>
          </w:tcPr>
          <w:p w:rsidR="00447F65" w:rsidRDefault="00AF455E">
            <w:pPr>
              <w:spacing w:after="49" w:line="259" w:lineRule="auto"/>
              <w:ind w:left="0" w:firstLine="0"/>
              <w:jc w:val="left"/>
            </w:pPr>
            <w:r>
              <w:rPr>
                <w:b/>
              </w:rPr>
              <w:t xml:space="preserve">e) </w:t>
            </w:r>
            <w:r>
              <w:t xml:space="preserve">Mensualidad natación individual:  </w:t>
            </w:r>
          </w:p>
          <w:p w:rsidR="00447F65" w:rsidRDefault="00AF455E">
            <w:pPr>
              <w:spacing w:after="0" w:line="259" w:lineRule="auto"/>
              <w:ind w:left="0" w:firstLine="0"/>
              <w:jc w:val="left"/>
            </w:pPr>
            <w:r>
              <w:t xml:space="preserve"> </w:t>
            </w:r>
          </w:p>
        </w:tc>
        <w:tc>
          <w:tcPr>
            <w:tcW w:w="900" w:type="dxa"/>
            <w:tcBorders>
              <w:top w:val="nil"/>
              <w:left w:val="nil"/>
              <w:bottom w:val="nil"/>
              <w:right w:val="nil"/>
            </w:tcBorders>
          </w:tcPr>
          <w:p w:rsidR="00447F65" w:rsidRDefault="00AF455E">
            <w:pPr>
              <w:spacing w:after="0" w:line="259" w:lineRule="auto"/>
              <w:ind w:left="102" w:firstLine="0"/>
              <w:jc w:val="left"/>
            </w:pPr>
            <w:r>
              <w:t xml:space="preserve"> $371.34 </w:t>
            </w:r>
          </w:p>
        </w:tc>
      </w:tr>
      <w:tr w:rsidR="00447F65">
        <w:trPr>
          <w:trHeight w:val="600"/>
        </w:trPr>
        <w:tc>
          <w:tcPr>
            <w:tcW w:w="8272" w:type="dxa"/>
            <w:tcBorders>
              <w:top w:val="nil"/>
              <w:left w:val="nil"/>
              <w:bottom w:val="nil"/>
              <w:right w:val="nil"/>
            </w:tcBorders>
          </w:tcPr>
          <w:p w:rsidR="00447F65" w:rsidRDefault="00AF455E">
            <w:pPr>
              <w:spacing w:after="49" w:line="259" w:lineRule="auto"/>
              <w:ind w:left="0" w:firstLine="0"/>
              <w:jc w:val="left"/>
            </w:pPr>
            <w:r>
              <w:rPr>
                <w:b/>
              </w:rPr>
              <w:t xml:space="preserve">f) </w:t>
            </w:r>
            <w:r>
              <w:t xml:space="preserve">Mensualidad natación tercera edad: </w:t>
            </w:r>
          </w:p>
          <w:p w:rsidR="00447F65" w:rsidRDefault="00AF455E">
            <w:pPr>
              <w:spacing w:after="0" w:line="259" w:lineRule="auto"/>
              <w:ind w:left="0" w:firstLine="0"/>
              <w:jc w:val="left"/>
            </w:pPr>
            <w:r>
              <w:t xml:space="preserve"> </w:t>
            </w:r>
          </w:p>
        </w:tc>
        <w:tc>
          <w:tcPr>
            <w:tcW w:w="900" w:type="dxa"/>
            <w:tcBorders>
              <w:top w:val="nil"/>
              <w:left w:val="nil"/>
              <w:bottom w:val="nil"/>
              <w:right w:val="nil"/>
            </w:tcBorders>
          </w:tcPr>
          <w:p w:rsidR="00447F65" w:rsidRDefault="00AF455E">
            <w:pPr>
              <w:spacing w:after="0" w:line="259" w:lineRule="auto"/>
              <w:ind w:left="102" w:firstLine="0"/>
              <w:jc w:val="left"/>
            </w:pPr>
            <w:r>
              <w:t xml:space="preserve"> $306.75 </w:t>
            </w:r>
          </w:p>
        </w:tc>
      </w:tr>
      <w:tr w:rsidR="00447F65">
        <w:trPr>
          <w:trHeight w:val="600"/>
        </w:trPr>
        <w:tc>
          <w:tcPr>
            <w:tcW w:w="8272" w:type="dxa"/>
            <w:tcBorders>
              <w:top w:val="nil"/>
              <w:left w:val="nil"/>
              <w:bottom w:val="nil"/>
              <w:right w:val="nil"/>
            </w:tcBorders>
          </w:tcPr>
          <w:p w:rsidR="00447F65" w:rsidRDefault="00AF455E">
            <w:pPr>
              <w:spacing w:after="49" w:line="259" w:lineRule="auto"/>
              <w:ind w:left="0" w:firstLine="0"/>
              <w:jc w:val="left"/>
            </w:pPr>
            <w:r>
              <w:rPr>
                <w:b/>
              </w:rPr>
              <w:t xml:space="preserve">g) </w:t>
            </w:r>
            <w:r>
              <w:t xml:space="preserve">Mensualidad natación para personas con discapacidad: </w:t>
            </w:r>
          </w:p>
          <w:p w:rsidR="00447F65" w:rsidRDefault="00AF455E">
            <w:pPr>
              <w:spacing w:after="0" w:line="259" w:lineRule="auto"/>
              <w:ind w:left="0" w:firstLine="0"/>
              <w:jc w:val="left"/>
            </w:pPr>
            <w:r>
              <w:t xml:space="preserve"> </w:t>
            </w:r>
          </w:p>
        </w:tc>
        <w:tc>
          <w:tcPr>
            <w:tcW w:w="900" w:type="dxa"/>
            <w:tcBorders>
              <w:top w:val="nil"/>
              <w:left w:val="nil"/>
              <w:bottom w:val="nil"/>
              <w:right w:val="nil"/>
            </w:tcBorders>
          </w:tcPr>
          <w:p w:rsidR="00447F65" w:rsidRDefault="00AF455E">
            <w:pPr>
              <w:spacing w:after="0" w:line="259" w:lineRule="auto"/>
              <w:ind w:left="153" w:firstLine="0"/>
              <w:jc w:val="left"/>
            </w:pPr>
            <w:r>
              <w:t xml:space="preserve">$306.75 </w:t>
            </w:r>
          </w:p>
        </w:tc>
      </w:tr>
      <w:tr w:rsidR="00447F65">
        <w:trPr>
          <w:trHeight w:val="600"/>
        </w:trPr>
        <w:tc>
          <w:tcPr>
            <w:tcW w:w="8272" w:type="dxa"/>
            <w:tcBorders>
              <w:top w:val="nil"/>
              <w:left w:val="nil"/>
              <w:bottom w:val="nil"/>
              <w:right w:val="nil"/>
            </w:tcBorders>
          </w:tcPr>
          <w:p w:rsidR="00447F65" w:rsidRDefault="00AF455E">
            <w:pPr>
              <w:spacing w:after="49" w:line="259" w:lineRule="auto"/>
              <w:ind w:left="0" w:firstLine="0"/>
              <w:jc w:val="left"/>
            </w:pPr>
            <w:r>
              <w:rPr>
                <w:b/>
              </w:rPr>
              <w:t xml:space="preserve">h) </w:t>
            </w:r>
            <w:r>
              <w:t xml:space="preserve">Mensualidad natación nado libre: </w:t>
            </w:r>
          </w:p>
          <w:p w:rsidR="00447F65" w:rsidRDefault="00AF455E">
            <w:pPr>
              <w:spacing w:after="0" w:line="259" w:lineRule="auto"/>
              <w:ind w:left="0" w:firstLine="0"/>
              <w:jc w:val="left"/>
            </w:pPr>
            <w:r>
              <w:t xml:space="preserve"> </w:t>
            </w:r>
          </w:p>
        </w:tc>
        <w:tc>
          <w:tcPr>
            <w:tcW w:w="900" w:type="dxa"/>
            <w:tcBorders>
              <w:top w:val="nil"/>
              <w:left w:val="nil"/>
              <w:bottom w:val="nil"/>
              <w:right w:val="nil"/>
            </w:tcBorders>
          </w:tcPr>
          <w:p w:rsidR="00447F65" w:rsidRDefault="00AF455E">
            <w:pPr>
              <w:spacing w:after="0" w:line="259" w:lineRule="auto"/>
              <w:ind w:left="103" w:firstLine="0"/>
              <w:jc w:val="left"/>
            </w:pPr>
            <w:r>
              <w:t xml:space="preserve"> $371.34 </w:t>
            </w:r>
          </w:p>
        </w:tc>
      </w:tr>
      <w:tr w:rsidR="00447F65">
        <w:trPr>
          <w:trHeight w:val="600"/>
        </w:trPr>
        <w:tc>
          <w:tcPr>
            <w:tcW w:w="8272" w:type="dxa"/>
            <w:tcBorders>
              <w:top w:val="nil"/>
              <w:left w:val="nil"/>
              <w:bottom w:val="nil"/>
              <w:right w:val="nil"/>
            </w:tcBorders>
          </w:tcPr>
          <w:p w:rsidR="00447F65" w:rsidRDefault="00AF455E">
            <w:pPr>
              <w:spacing w:after="49" w:line="259" w:lineRule="auto"/>
              <w:ind w:left="0" w:firstLine="0"/>
              <w:jc w:val="left"/>
            </w:pPr>
            <w:r>
              <w:rPr>
                <w:b/>
              </w:rPr>
              <w:t xml:space="preserve">i) </w:t>
            </w:r>
            <w:r>
              <w:t xml:space="preserve">Mensualidad natación bebés con papás (por 2 personas): </w:t>
            </w:r>
          </w:p>
          <w:p w:rsidR="00447F65" w:rsidRDefault="00AF455E">
            <w:pPr>
              <w:spacing w:after="0" w:line="259" w:lineRule="auto"/>
              <w:ind w:left="0" w:firstLine="0"/>
              <w:jc w:val="left"/>
            </w:pPr>
            <w:r>
              <w:t xml:space="preserve"> </w:t>
            </w:r>
          </w:p>
        </w:tc>
        <w:tc>
          <w:tcPr>
            <w:tcW w:w="900" w:type="dxa"/>
            <w:tcBorders>
              <w:top w:val="nil"/>
              <w:left w:val="nil"/>
              <w:bottom w:val="nil"/>
              <w:right w:val="nil"/>
            </w:tcBorders>
          </w:tcPr>
          <w:p w:rsidR="00447F65" w:rsidRDefault="00AF455E">
            <w:pPr>
              <w:spacing w:after="0" w:line="259" w:lineRule="auto"/>
              <w:ind w:left="152" w:firstLine="0"/>
              <w:jc w:val="left"/>
            </w:pPr>
            <w:r>
              <w:t xml:space="preserve">$403.63 </w:t>
            </w:r>
          </w:p>
        </w:tc>
      </w:tr>
      <w:tr w:rsidR="00447F65">
        <w:trPr>
          <w:trHeight w:val="600"/>
        </w:trPr>
        <w:tc>
          <w:tcPr>
            <w:tcW w:w="8272" w:type="dxa"/>
            <w:tcBorders>
              <w:top w:val="nil"/>
              <w:left w:val="nil"/>
              <w:bottom w:val="nil"/>
              <w:right w:val="nil"/>
            </w:tcBorders>
          </w:tcPr>
          <w:p w:rsidR="00447F65" w:rsidRDefault="00AF455E">
            <w:pPr>
              <w:spacing w:after="49" w:line="259" w:lineRule="auto"/>
              <w:ind w:left="0" w:firstLine="0"/>
              <w:jc w:val="left"/>
            </w:pPr>
            <w:r>
              <w:rPr>
                <w:b/>
              </w:rPr>
              <w:t xml:space="preserve">j) </w:t>
            </w:r>
            <w:r>
              <w:t xml:space="preserve">Mensualidad familiar (a partir de 3 integrantes y por persona): </w:t>
            </w:r>
          </w:p>
          <w:p w:rsidR="00447F65" w:rsidRDefault="00AF455E">
            <w:pPr>
              <w:spacing w:after="0" w:line="259" w:lineRule="auto"/>
              <w:ind w:left="0" w:firstLine="0"/>
              <w:jc w:val="left"/>
            </w:pPr>
            <w:r>
              <w:t xml:space="preserve"> </w:t>
            </w:r>
          </w:p>
        </w:tc>
        <w:tc>
          <w:tcPr>
            <w:tcW w:w="900" w:type="dxa"/>
            <w:tcBorders>
              <w:top w:val="nil"/>
              <w:left w:val="nil"/>
              <w:bottom w:val="nil"/>
              <w:right w:val="nil"/>
            </w:tcBorders>
          </w:tcPr>
          <w:p w:rsidR="00447F65" w:rsidRDefault="00AF455E">
            <w:pPr>
              <w:spacing w:after="0" w:line="259" w:lineRule="auto"/>
              <w:ind w:left="103" w:firstLine="0"/>
              <w:jc w:val="left"/>
            </w:pPr>
            <w:r>
              <w:t xml:space="preserve"> $306.75 </w:t>
            </w:r>
          </w:p>
        </w:tc>
      </w:tr>
      <w:tr w:rsidR="00447F65">
        <w:trPr>
          <w:trHeight w:val="261"/>
        </w:trPr>
        <w:tc>
          <w:tcPr>
            <w:tcW w:w="8272" w:type="dxa"/>
            <w:tcBorders>
              <w:top w:val="nil"/>
              <w:left w:val="nil"/>
              <w:bottom w:val="nil"/>
              <w:right w:val="nil"/>
            </w:tcBorders>
          </w:tcPr>
          <w:p w:rsidR="00447F65" w:rsidRDefault="00AF455E">
            <w:pPr>
              <w:spacing w:after="0" w:line="259" w:lineRule="auto"/>
              <w:ind w:left="0" w:firstLine="0"/>
              <w:jc w:val="left"/>
            </w:pPr>
            <w:r>
              <w:rPr>
                <w:b/>
              </w:rPr>
              <w:t>k)</w:t>
            </w:r>
            <w:r>
              <w:t xml:space="preserve"> Convenio con el Sector Público, Privado y Social, (por hora): </w:t>
            </w:r>
          </w:p>
        </w:tc>
        <w:tc>
          <w:tcPr>
            <w:tcW w:w="900" w:type="dxa"/>
            <w:tcBorders>
              <w:top w:val="nil"/>
              <w:left w:val="nil"/>
              <w:bottom w:val="nil"/>
              <w:right w:val="nil"/>
            </w:tcBorders>
          </w:tcPr>
          <w:p w:rsidR="00447F65" w:rsidRDefault="00AF455E">
            <w:pPr>
              <w:spacing w:after="0" w:line="259" w:lineRule="auto"/>
              <w:ind w:left="0" w:firstLine="0"/>
            </w:pPr>
            <w:r>
              <w:t xml:space="preserve">$1,210.89  </w:t>
            </w:r>
          </w:p>
        </w:tc>
      </w:tr>
    </w:tbl>
    <w:p w:rsidR="00447F65" w:rsidRDefault="00AF455E">
      <w:pPr>
        <w:spacing w:after="49" w:line="259" w:lineRule="auto"/>
        <w:ind w:left="998" w:firstLine="0"/>
        <w:jc w:val="left"/>
      </w:pPr>
      <w:r>
        <w:t xml:space="preserve"> </w:t>
      </w:r>
    </w:p>
    <w:p w:rsidR="00447F65" w:rsidRDefault="00AF455E">
      <w:pPr>
        <w:numPr>
          <w:ilvl w:val="0"/>
          <w:numId w:val="98"/>
        </w:numPr>
        <w:ind w:right="76"/>
      </w:pPr>
      <w:r>
        <w:t xml:space="preserve">Por ocupación temporal del Gimnasio Puebla Sur, siempre y cuando exista disponibilidad de tiempo y espacio, se pagará por persona. </w:t>
      </w:r>
    </w:p>
    <w:p w:rsidR="00447F65" w:rsidRDefault="00AF455E">
      <w:pPr>
        <w:spacing w:after="0" w:line="259" w:lineRule="auto"/>
        <w:ind w:left="998" w:firstLine="0"/>
        <w:jc w:val="left"/>
      </w:pPr>
      <w:r>
        <w:rPr>
          <w:sz w:val="16"/>
        </w:rPr>
        <w:t xml:space="preserve"> </w:t>
      </w:r>
    </w:p>
    <w:tbl>
      <w:tblPr>
        <w:tblStyle w:val="TableGrid"/>
        <w:tblW w:w="9125" w:type="dxa"/>
        <w:tblInd w:w="998" w:type="dxa"/>
        <w:tblCellMar>
          <w:top w:w="0" w:type="dxa"/>
          <w:left w:w="0" w:type="dxa"/>
          <w:bottom w:w="0" w:type="dxa"/>
          <w:right w:w="0" w:type="dxa"/>
        </w:tblCellMar>
        <w:tblLook w:val="04A0" w:firstRow="1" w:lastRow="0" w:firstColumn="1" w:lastColumn="0" w:noHBand="0" w:noVBand="1"/>
      </w:tblPr>
      <w:tblGrid>
        <w:gridCol w:w="8323"/>
        <w:gridCol w:w="801"/>
      </w:tblGrid>
      <w:tr w:rsidR="00447F65">
        <w:trPr>
          <w:trHeight w:val="557"/>
        </w:trPr>
        <w:tc>
          <w:tcPr>
            <w:tcW w:w="8323" w:type="dxa"/>
            <w:tcBorders>
              <w:top w:val="nil"/>
              <w:left w:val="nil"/>
              <w:bottom w:val="nil"/>
              <w:right w:val="nil"/>
            </w:tcBorders>
          </w:tcPr>
          <w:p w:rsidR="00447F65" w:rsidRDefault="00AF455E">
            <w:pPr>
              <w:spacing w:after="49" w:line="259" w:lineRule="auto"/>
              <w:ind w:left="0" w:firstLine="0"/>
              <w:jc w:val="left"/>
            </w:pPr>
            <w:r>
              <w:rPr>
                <w:b/>
              </w:rPr>
              <w:t>a</w:t>
            </w:r>
            <w:r>
              <w:t xml:space="preserve">) Cuota única de ingreso: </w:t>
            </w:r>
          </w:p>
          <w:p w:rsidR="00447F65" w:rsidRDefault="00AF455E">
            <w:pPr>
              <w:spacing w:after="0" w:line="259" w:lineRule="auto"/>
              <w:ind w:left="0" w:firstLine="0"/>
              <w:jc w:val="left"/>
            </w:pPr>
            <w:r>
              <w:rPr>
                <w:sz w:val="16"/>
              </w:rPr>
              <w:t xml:space="preserve"> </w:t>
            </w:r>
          </w:p>
        </w:tc>
        <w:tc>
          <w:tcPr>
            <w:tcW w:w="801" w:type="dxa"/>
            <w:tcBorders>
              <w:top w:val="nil"/>
              <w:left w:val="nil"/>
              <w:bottom w:val="nil"/>
              <w:right w:val="nil"/>
            </w:tcBorders>
          </w:tcPr>
          <w:p w:rsidR="00447F65" w:rsidRDefault="00AF455E">
            <w:pPr>
              <w:spacing w:after="0" w:line="259" w:lineRule="auto"/>
              <w:ind w:left="99" w:firstLine="0"/>
              <w:jc w:val="left"/>
            </w:pPr>
            <w:r>
              <w:t xml:space="preserve">$112.48 </w:t>
            </w:r>
          </w:p>
        </w:tc>
      </w:tr>
      <w:tr w:rsidR="00447F65">
        <w:trPr>
          <w:trHeight w:val="600"/>
        </w:trPr>
        <w:tc>
          <w:tcPr>
            <w:tcW w:w="8323" w:type="dxa"/>
            <w:tcBorders>
              <w:top w:val="nil"/>
              <w:left w:val="nil"/>
              <w:bottom w:val="nil"/>
              <w:right w:val="nil"/>
            </w:tcBorders>
          </w:tcPr>
          <w:p w:rsidR="00447F65" w:rsidRDefault="00AF455E">
            <w:pPr>
              <w:spacing w:after="49" w:line="259" w:lineRule="auto"/>
              <w:ind w:left="0" w:firstLine="0"/>
              <w:jc w:val="left"/>
            </w:pPr>
            <w:r>
              <w:rPr>
                <w:b/>
              </w:rPr>
              <w:t>b</w:t>
            </w:r>
            <w:r>
              <w:t xml:space="preserve">) Mensualidad gimnasio de pesas y box: </w:t>
            </w:r>
          </w:p>
          <w:p w:rsidR="00447F65" w:rsidRDefault="00AF455E">
            <w:pPr>
              <w:spacing w:after="0" w:line="259" w:lineRule="auto"/>
              <w:ind w:left="0" w:firstLine="0"/>
              <w:jc w:val="left"/>
            </w:pPr>
            <w:r>
              <w:rPr>
                <w:sz w:val="16"/>
              </w:rPr>
              <w:t xml:space="preserve"> </w:t>
            </w:r>
          </w:p>
        </w:tc>
        <w:tc>
          <w:tcPr>
            <w:tcW w:w="801" w:type="dxa"/>
            <w:tcBorders>
              <w:top w:val="nil"/>
              <w:left w:val="nil"/>
              <w:bottom w:val="nil"/>
              <w:right w:val="nil"/>
            </w:tcBorders>
          </w:tcPr>
          <w:p w:rsidR="00447F65" w:rsidRDefault="00AF455E">
            <w:pPr>
              <w:spacing w:after="0" w:line="259" w:lineRule="auto"/>
              <w:ind w:left="101" w:firstLine="0"/>
              <w:jc w:val="left"/>
            </w:pPr>
            <w:r>
              <w:t xml:space="preserve">$258.69 </w:t>
            </w:r>
          </w:p>
        </w:tc>
      </w:tr>
      <w:tr w:rsidR="00447F65">
        <w:trPr>
          <w:trHeight w:val="265"/>
        </w:trPr>
        <w:tc>
          <w:tcPr>
            <w:tcW w:w="8323" w:type="dxa"/>
            <w:tcBorders>
              <w:top w:val="nil"/>
              <w:left w:val="nil"/>
              <w:bottom w:val="nil"/>
              <w:right w:val="nil"/>
            </w:tcBorders>
          </w:tcPr>
          <w:p w:rsidR="00447F65" w:rsidRDefault="00AF455E">
            <w:pPr>
              <w:spacing w:after="0" w:line="259" w:lineRule="auto"/>
              <w:ind w:left="0" w:firstLine="0"/>
              <w:jc w:val="left"/>
            </w:pPr>
            <w:r>
              <w:rPr>
                <w:b/>
              </w:rPr>
              <w:t>c</w:t>
            </w:r>
            <w:r>
              <w:t xml:space="preserve">) Convenio con el sector público, privado y social (quince personas):   </w:t>
            </w:r>
          </w:p>
        </w:tc>
        <w:tc>
          <w:tcPr>
            <w:tcW w:w="801" w:type="dxa"/>
            <w:tcBorders>
              <w:top w:val="nil"/>
              <w:left w:val="nil"/>
              <w:bottom w:val="nil"/>
              <w:right w:val="nil"/>
            </w:tcBorders>
          </w:tcPr>
          <w:p w:rsidR="00447F65" w:rsidRDefault="00AF455E">
            <w:pPr>
              <w:spacing w:after="0" w:line="259" w:lineRule="auto"/>
              <w:ind w:left="0" w:firstLine="0"/>
            </w:pPr>
            <w:r>
              <w:t xml:space="preserve">$1552.26 </w:t>
            </w:r>
          </w:p>
        </w:tc>
      </w:tr>
    </w:tbl>
    <w:p w:rsidR="00447F65" w:rsidRDefault="00AF455E">
      <w:pPr>
        <w:spacing w:after="36" w:line="259" w:lineRule="auto"/>
        <w:ind w:left="998" w:firstLine="0"/>
        <w:jc w:val="left"/>
      </w:pPr>
      <w:r>
        <w:t xml:space="preserve"> </w:t>
      </w:r>
    </w:p>
    <w:p w:rsidR="00447F65" w:rsidRDefault="00AF455E">
      <w:pPr>
        <w:numPr>
          <w:ilvl w:val="0"/>
          <w:numId w:val="98"/>
        </w:numPr>
        <w:ind w:right="76"/>
      </w:pPr>
      <w:r>
        <w:t xml:space="preserve">Por ocupación temporal para competencias del Centro Acuático Municipal del Sur y Centro Acuático Municipal del Norte, siempre y cuando exista disponibilidad de espacio, se pagará por persona: </w:t>
      </w:r>
    </w:p>
    <w:p w:rsidR="00447F65" w:rsidRDefault="00AF455E">
      <w:pPr>
        <w:spacing w:after="0" w:line="259" w:lineRule="auto"/>
        <w:ind w:left="998" w:firstLine="0"/>
        <w:jc w:val="left"/>
      </w:pPr>
      <w:r>
        <w:t xml:space="preserve"> </w:t>
      </w:r>
    </w:p>
    <w:tbl>
      <w:tblPr>
        <w:tblStyle w:val="TableGrid"/>
        <w:tblW w:w="9402" w:type="dxa"/>
        <w:tblInd w:w="689" w:type="dxa"/>
        <w:tblCellMar>
          <w:top w:w="66" w:type="dxa"/>
          <w:left w:w="0" w:type="dxa"/>
          <w:bottom w:w="20" w:type="dxa"/>
          <w:right w:w="0" w:type="dxa"/>
        </w:tblCellMar>
        <w:tblLook w:val="04A0" w:firstRow="1" w:lastRow="0" w:firstColumn="1" w:lastColumn="0" w:noHBand="0" w:noVBand="1"/>
      </w:tblPr>
      <w:tblGrid>
        <w:gridCol w:w="399"/>
        <w:gridCol w:w="1251"/>
        <w:gridCol w:w="397"/>
        <w:gridCol w:w="3084"/>
        <w:gridCol w:w="397"/>
        <w:gridCol w:w="2967"/>
        <w:gridCol w:w="397"/>
        <w:gridCol w:w="513"/>
        <w:gridCol w:w="397"/>
      </w:tblGrid>
      <w:tr w:rsidR="00447F65">
        <w:trPr>
          <w:gridBefore w:val="1"/>
          <w:wBefore w:w="399" w:type="dxa"/>
          <w:trHeight w:val="309"/>
        </w:trPr>
        <w:tc>
          <w:tcPr>
            <w:tcW w:w="1648" w:type="dxa"/>
            <w:gridSpan w:val="2"/>
            <w:tcBorders>
              <w:top w:val="single" w:sz="4" w:space="0" w:color="000000"/>
              <w:left w:val="single" w:sz="4" w:space="0" w:color="000000"/>
              <w:bottom w:val="single" w:sz="4" w:space="0" w:color="000000"/>
              <w:right w:val="nil"/>
            </w:tcBorders>
            <w:shd w:val="clear" w:color="auto" w:fill="BFBFBF"/>
          </w:tcPr>
          <w:p w:rsidR="00447F65" w:rsidRDefault="00447F65">
            <w:pPr>
              <w:spacing w:after="160" w:line="259" w:lineRule="auto"/>
              <w:ind w:left="0" w:firstLine="0"/>
              <w:jc w:val="left"/>
            </w:pPr>
          </w:p>
        </w:tc>
        <w:tc>
          <w:tcPr>
            <w:tcW w:w="6845" w:type="dxa"/>
            <w:gridSpan w:val="4"/>
            <w:tcBorders>
              <w:top w:val="single" w:sz="4" w:space="0" w:color="000000"/>
              <w:left w:val="nil"/>
              <w:bottom w:val="single" w:sz="4" w:space="0" w:color="000000"/>
              <w:right w:val="nil"/>
            </w:tcBorders>
            <w:shd w:val="clear" w:color="auto" w:fill="BFBFBF"/>
          </w:tcPr>
          <w:p w:rsidR="00447F65" w:rsidRDefault="00AF455E">
            <w:pPr>
              <w:spacing w:after="0" w:line="259" w:lineRule="auto"/>
              <w:ind w:left="-23" w:firstLine="0"/>
              <w:jc w:val="left"/>
            </w:pPr>
            <w:r>
              <w:rPr>
                <w:b/>
              </w:rPr>
              <w:t xml:space="preserve">COMPETENCIAS EN LOS CENTROS ACUÁTICOS MUNICIPALES </w:t>
            </w:r>
          </w:p>
        </w:tc>
        <w:tc>
          <w:tcPr>
            <w:tcW w:w="910" w:type="dxa"/>
            <w:gridSpan w:val="2"/>
            <w:tcBorders>
              <w:top w:val="single" w:sz="4" w:space="0" w:color="000000"/>
              <w:left w:val="nil"/>
              <w:bottom w:val="single" w:sz="4" w:space="0" w:color="000000"/>
              <w:right w:val="single" w:sz="4" w:space="0" w:color="000000"/>
            </w:tcBorders>
            <w:shd w:val="clear" w:color="auto" w:fill="BFBFBF"/>
          </w:tcPr>
          <w:p w:rsidR="00447F65" w:rsidRDefault="00447F65">
            <w:pPr>
              <w:spacing w:after="160" w:line="259" w:lineRule="auto"/>
              <w:ind w:left="0" w:firstLine="0"/>
              <w:jc w:val="left"/>
            </w:pPr>
          </w:p>
        </w:tc>
      </w:tr>
      <w:tr w:rsidR="00447F65">
        <w:trPr>
          <w:gridBefore w:val="1"/>
          <w:wBefore w:w="399" w:type="dxa"/>
          <w:trHeight w:val="608"/>
        </w:trPr>
        <w:tc>
          <w:tcPr>
            <w:tcW w:w="1648" w:type="dxa"/>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rsidR="00447F65" w:rsidRDefault="00AF455E">
            <w:pPr>
              <w:spacing w:after="0" w:line="259" w:lineRule="auto"/>
              <w:ind w:left="26" w:firstLine="0"/>
              <w:jc w:val="left"/>
            </w:pPr>
            <w:r>
              <w:rPr>
                <w:b/>
              </w:rPr>
              <w:t xml:space="preserve">MES </w:t>
            </w:r>
          </w:p>
        </w:tc>
        <w:tc>
          <w:tcPr>
            <w:tcW w:w="3481" w:type="dxa"/>
            <w:gridSpan w:val="2"/>
            <w:tcBorders>
              <w:top w:val="single" w:sz="4" w:space="0" w:color="000000"/>
              <w:left w:val="single" w:sz="4" w:space="0" w:color="000000"/>
              <w:bottom w:val="single" w:sz="4" w:space="0" w:color="000000"/>
              <w:right w:val="single" w:sz="4" w:space="0" w:color="000000"/>
            </w:tcBorders>
            <w:shd w:val="clear" w:color="auto" w:fill="BFBFBF"/>
          </w:tcPr>
          <w:p w:rsidR="00447F65" w:rsidRDefault="00AF455E">
            <w:pPr>
              <w:spacing w:after="49" w:line="259" w:lineRule="auto"/>
              <w:ind w:left="29" w:firstLine="0"/>
              <w:jc w:val="left"/>
            </w:pPr>
            <w:r>
              <w:rPr>
                <w:b/>
              </w:rPr>
              <w:t xml:space="preserve">CENTRO ACUÁTICO MUNICIPAL </w:t>
            </w:r>
          </w:p>
          <w:p w:rsidR="00447F65" w:rsidRDefault="00AF455E">
            <w:pPr>
              <w:spacing w:after="0" w:line="259" w:lineRule="auto"/>
              <w:ind w:left="29" w:firstLine="0"/>
              <w:jc w:val="left"/>
            </w:pPr>
            <w:r>
              <w:rPr>
                <w:b/>
              </w:rPr>
              <w:t xml:space="preserve">DEL NORTE </w:t>
            </w:r>
          </w:p>
        </w:tc>
        <w:tc>
          <w:tcPr>
            <w:tcW w:w="3364" w:type="dxa"/>
            <w:gridSpan w:val="2"/>
            <w:tcBorders>
              <w:top w:val="single" w:sz="4" w:space="0" w:color="000000"/>
              <w:left w:val="single" w:sz="4" w:space="0" w:color="000000"/>
              <w:bottom w:val="single" w:sz="4" w:space="0" w:color="000000"/>
              <w:right w:val="single" w:sz="4" w:space="0" w:color="000000"/>
            </w:tcBorders>
            <w:shd w:val="clear" w:color="auto" w:fill="BFBFBF"/>
          </w:tcPr>
          <w:p w:rsidR="00447F65" w:rsidRDefault="00AF455E">
            <w:pPr>
              <w:spacing w:after="49" w:line="259" w:lineRule="auto"/>
              <w:ind w:left="30" w:firstLine="0"/>
            </w:pPr>
            <w:r>
              <w:rPr>
                <w:b/>
              </w:rPr>
              <w:t xml:space="preserve">CENTRO ACUÁTICO MUNICIPAL </w:t>
            </w:r>
          </w:p>
          <w:p w:rsidR="00447F65" w:rsidRDefault="00AF455E">
            <w:pPr>
              <w:spacing w:after="0" w:line="259" w:lineRule="auto"/>
              <w:ind w:left="30" w:firstLine="0"/>
              <w:jc w:val="left"/>
            </w:pPr>
            <w:r>
              <w:rPr>
                <w:b/>
              </w:rPr>
              <w:t xml:space="preserve">DEL SUR </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rsidR="00447F65" w:rsidRDefault="00AF455E">
            <w:pPr>
              <w:spacing w:after="0" w:line="259" w:lineRule="auto"/>
              <w:ind w:left="29" w:firstLine="0"/>
              <w:jc w:val="left"/>
            </w:pPr>
            <w:r>
              <w:rPr>
                <w:b/>
              </w:rPr>
              <w:t xml:space="preserve">HORA  </w:t>
            </w:r>
          </w:p>
        </w:tc>
      </w:tr>
      <w:tr w:rsidR="00447F65">
        <w:trPr>
          <w:gridBefore w:val="1"/>
          <w:wBefore w:w="399" w:type="dxa"/>
          <w:trHeight w:val="611"/>
        </w:trPr>
        <w:tc>
          <w:tcPr>
            <w:tcW w:w="1648" w:type="dxa"/>
            <w:gridSpan w:val="2"/>
            <w:tcBorders>
              <w:top w:val="single" w:sz="4" w:space="0" w:color="000000"/>
              <w:left w:val="single" w:sz="4" w:space="0" w:color="000000"/>
              <w:bottom w:val="single" w:sz="4" w:space="0" w:color="000000"/>
              <w:right w:val="single" w:sz="4" w:space="0" w:color="000000"/>
            </w:tcBorders>
            <w:vAlign w:val="bottom"/>
          </w:tcPr>
          <w:p w:rsidR="00447F65" w:rsidRDefault="00AF455E">
            <w:pPr>
              <w:spacing w:after="0" w:line="259" w:lineRule="auto"/>
              <w:ind w:left="26" w:firstLine="0"/>
              <w:jc w:val="left"/>
            </w:pPr>
            <w:r>
              <w:t xml:space="preserve">FEBRERO </w:t>
            </w:r>
          </w:p>
        </w:tc>
        <w:tc>
          <w:tcPr>
            <w:tcW w:w="348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49" w:line="259" w:lineRule="auto"/>
              <w:ind w:left="29" w:firstLine="0"/>
              <w:jc w:val="left"/>
            </w:pPr>
            <w:r>
              <w:t xml:space="preserve">MARATÓN DE RELEVOS OCHO (8) </w:t>
            </w:r>
          </w:p>
          <w:p w:rsidR="00447F65" w:rsidRDefault="00AF455E">
            <w:pPr>
              <w:spacing w:after="0" w:line="259" w:lineRule="auto"/>
              <w:ind w:left="29" w:firstLine="0"/>
              <w:jc w:val="left"/>
            </w:pPr>
            <w:r>
              <w:t xml:space="preserve">HORAS </w:t>
            </w:r>
          </w:p>
        </w:tc>
        <w:tc>
          <w:tcPr>
            <w:tcW w:w="3364" w:type="dxa"/>
            <w:gridSpan w:val="2"/>
            <w:tcBorders>
              <w:top w:val="single" w:sz="4" w:space="0" w:color="000000"/>
              <w:left w:val="single" w:sz="4" w:space="0" w:color="000000"/>
              <w:bottom w:val="single" w:sz="4" w:space="0" w:color="000000"/>
              <w:right w:val="single" w:sz="4" w:space="0" w:color="000000"/>
            </w:tcBorders>
            <w:vAlign w:val="bottom"/>
          </w:tcPr>
          <w:p w:rsidR="00447F65" w:rsidRDefault="00AF455E">
            <w:pPr>
              <w:spacing w:after="0" w:line="259" w:lineRule="auto"/>
              <w:ind w:left="30" w:firstLine="0"/>
              <w:jc w:val="left"/>
            </w:pPr>
            <w:r>
              <w:t xml:space="preserve">  </w:t>
            </w:r>
          </w:p>
        </w:tc>
        <w:tc>
          <w:tcPr>
            <w:tcW w:w="910" w:type="dxa"/>
            <w:gridSpan w:val="2"/>
            <w:tcBorders>
              <w:top w:val="single" w:sz="4" w:space="0" w:color="000000"/>
              <w:left w:val="single" w:sz="4" w:space="0" w:color="000000"/>
              <w:bottom w:val="single" w:sz="4" w:space="0" w:color="000000"/>
              <w:right w:val="single" w:sz="4" w:space="0" w:color="000000"/>
            </w:tcBorders>
            <w:vAlign w:val="bottom"/>
          </w:tcPr>
          <w:p w:rsidR="00447F65" w:rsidRDefault="00AF455E">
            <w:pPr>
              <w:spacing w:after="0" w:line="259" w:lineRule="auto"/>
              <w:ind w:left="0" w:right="26" w:firstLine="0"/>
              <w:jc w:val="right"/>
            </w:pPr>
            <w:r>
              <w:t>$200.85</w:t>
            </w:r>
          </w:p>
        </w:tc>
      </w:tr>
      <w:tr w:rsidR="00447F65">
        <w:trPr>
          <w:gridBefore w:val="1"/>
          <w:wBefore w:w="399" w:type="dxa"/>
          <w:trHeight w:val="311"/>
        </w:trPr>
        <w:tc>
          <w:tcPr>
            <w:tcW w:w="164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6" w:firstLine="0"/>
              <w:jc w:val="left"/>
            </w:pPr>
            <w:r>
              <w:t xml:space="preserve">MARZO </w:t>
            </w:r>
          </w:p>
        </w:tc>
        <w:tc>
          <w:tcPr>
            <w:tcW w:w="348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9" w:firstLine="0"/>
              <w:jc w:val="left"/>
            </w:pPr>
            <w:r>
              <w:t xml:space="preserve">  </w:t>
            </w:r>
          </w:p>
        </w:tc>
        <w:tc>
          <w:tcPr>
            <w:tcW w:w="3364"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30" w:firstLine="0"/>
              <w:jc w:val="left"/>
            </w:pPr>
            <w:r>
              <w:t xml:space="preserve">FESTIVAL DE PRIMAVERA </w:t>
            </w:r>
          </w:p>
        </w:tc>
        <w:tc>
          <w:tcPr>
            <w:tcW w:w="91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$200.85</w:t>
            </w:r>
          </w:p>
        </w:tc>
      </w:tr>
      <w:tr w:rsidR="00447F65">
        <w:trPr>
          <w:gridBefore w:val="1"/>
          <w:wBefore w:w="399" w:type="dxa"/>
          <w:trHeight w:val="310"/>
        </w:trPr>
        <w:tc>
          <w:tcPr>
            <w:tcW w:w="164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6" w:firstLine="0"/>
              <w:jc w:val="left"/>
            </w:pPr>
            <w:r>
              <w:t xml:space="preserve">ABRIL </w:t>
            </w:r>
          </w:p>
        </w:tc>
        <w:tc>
          <w:tcPr>
            <w:tcW w:w="348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9" w:firstLine="0"/>
              <w:jc w:val="left"/>
            </w:pPr>
            <w:r>
              <w:t xml:space="preserve">DEMOSTRACIÓN BEBES </w:t>
            </w:r>
          </w:p>
        </w:tc>
        <w:tc>
          <w:tcPr>
            <w:tcW w:w="3364"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30" w:firstLine="0"/>
              <w:jc w:val="left"/>
            </w:pPr>
            <w:r>
              <w:t xml:space="preserve">  </w:t>
            </w:r>
          </w:p>
        </w:tc>
        <w:tc>
          <w:tcPr>
            <w:tcW w:w="91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$200.85</w:t>
            </w:r>
          </w:p>
        </w:tc>
      </w:tr>
      <w:tr w:rsidR="00447F65">
        <w:trPr>
          <w:gridBefore w:val="1"/>
          <w:wBefore w:w="399" w:type="dxa"/>
          <w:trHeight w:val="610"/>
        </w:trPr>
        <w:tc>
          <w:tcPr>
            <w:tcW w:w="1648" w:type="dxa"/>
            <w:gridSpan w:val="2"/>
            <w:tcBorders>
              <w:top w:val="single" w:sz="4" w:space="0" w:color="000000"/>
              <w:left w:val="single" w:sz="4" w:space="0" w:color="000000"/>
              <w:bottom w:val="single" w:sz="4" w:space="0" w:color="000000"/>
              <w:right w:val="single" w:sz="4" w:space="0" w:color="000000"/>
            </w:tcBorders>
            <w:vAlign w:val="bottom"/>
          </w:tcPr>
          <w:p w:rsidR="00447F65" w:rsidRDefault="00AF455E">
            <w:pPr>
              <w:spacing w:after="0" w:line="259" w:lineRule="auto"/>
              <w:ind w:left="26" w:firstLine="0"/>
              <w:jc w:val="left"/>
            </w:pPr>
            <w:r>
              <w:t xml:space="preserve">MAYO </w:t>
            </w:r>
          </w:p>
        </w:tc>
        <w:tc>
          <w:tcPr>
            <w:tcW w:w="3481" w:type="dxa"/>
            <w:gridSpan w:val="2"/>
            <w:tcBorders>
              <w:top w:val="single" w:sz="4" w:space="0" w:color="000000"/>
              <w:left w:val="single" w:sz="4" w:space="0" w:color="000000"/>
              <w:bottom w:val="single" w:sz="4" w:space="0" w:color="000000"/>
              <w:right w:val="single" w:sz="4" w:space="0" w:color="000000"/>
            </w:tcBorders>
            <w:vAlign w:val="bottom"/>
          </w:tcPr>
          <w:p w:rsidR="00447F65" w:rsidRDefault="00AF455E">
            <w:pPr>
              <w:spacing w:after="0" w:line="259" w:lineRule="auto"/>
              <w:ind w:left="29" w:firstLine="0"/>
              <w:jc w:val="left"/>
            </w:pPr>
            <w:r>
              <w:t xml:space="preserve">  </w:t>
            </w:r>
          </w:p>
        </w:tc>
        <w:tc>
          <w:tcPr>
            <w:tcW w:w="3364"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49" w:line="259" w:lineRule="auto"/>
              <w:ind w:left="30" w:firstLine="0"/>
              <w:jc w:val="left"/>
            </w:pPr>
            <w:r>
              <w:t xml:space="preserve">CONVIVENCIA ADULTOS </w:t>
            </w:r>
          </w:p>
          <w:p w:rsidR="00447F65" w:rsidRDefault="00AF455E">
            <w:pPr>
              <w:spacing w:after="0" w:line="259" w:lineRule="auto"/>
              <w:ind w:left="30" w:firstLine="0"/>
              <w:jc w:val="left"/>
            </w:pPr>
            <w:r>
              <w:t xml:space="preserve">NOVATOS </w:t>
            </w:r>
          </w:p>
        </w:tc>
        <w:tc>
          <w:tcPr>
            <w:tcW w:w="910" w:type="dxa"/>
            <w:gridSpan w:val="2"/>
            <w:tcBorders>
              <w:top w:val="single" w:sz="4" w:space="0" w:color="000000"/>
              <w:left w:val="single" w:sz="4" w:space="0" w:color="000000"/>
              <w:bottom w:val="single" w:sz="4" w:space="0" w:color="000000"/>
              <w:right w:val="single" w:sz="4" w:space="0" w:color="000000"/>
            </w:tcBorders>
            <w:vAlign w:val="bottom"/>
          </w:tcPr>
          <w:p w:rsidR="00447F65" w:rsidRDefault="00AF455E">
            <w:pPr>
              <w:spacing w:after="0" w:line="259" w:lineRule="auto"/>
              <w:ind w:left="0" w:right="26" w:firstLine="0"/>
              <w:jc w:val="right"/>
            </w:pPr>
            <w:r>
              <w:t>$200.85</w:t>
            </w:r>
          </w:p>
        </w:tc>
      </w:tr>
      <w:tr w:rsidR="00447F65">
        <w:trPr>
          <w:gridBefore w:val="1"/>
          <w:wBefore w:w="399" w:type="dxa"/>
          <w:trHeight w:val="311"/>
        </w:trPr>
        <w:tc>
          <w:tcPr>
            <w:tcW w:w="1648"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6" w:firstLine="0"/>
              <w:jc w:val="left"/>
            </w:pPr>
            <w:r>
              <w:t xml:space="preserve">JUNIO </w:t>
            </w:r>
          </w:p>
        </w:tc>
        <w:tc>
          <w:tcPr>
            <w:tcW w:w="348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9" w:firstLine="0"/>
              <w:jc w:val="left"/>
            </w:pPr>
            <w:r>
              <w:t xml:space="preserve">INVITACIÓN PREEQUIPOS </w:t>
            </w:r>
          </w:p>
        </w:tc>
        <w:tc>
          <w:tcPr>
            <w:tcW w:w="3364"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30" w:firstLine="0"/>
              <w:jc w:val="left"/>
            </w:pPr>
            <w:r>
              <w:t xml:space="preserve">  </w:t>
            </w:r>
          </w:p>
        </w:tc>
        <w:tc>
          <w:tcPr>
            <w:tcW w:w="91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6" w:firstLine="0"/>
              <w:jc w:val="right"/>
            </w:pPr>
            <w:r>
              <w:t>$200.85</w:t>
            </w:r>
          </w:p>
        </w:tc>
      </w:tr>
      <w:tr w:rsidR="00447F65">
        <w:trPr>
          <w:gridBefore w:val="1"/>
          <w:wBefore w:w="399" w:type="dxa"/>
          <w:trHeight w:val="1211"/>
        </w:trPr>
        <w:tc>
          <w:tcPr>
            <w:tcW w:w="1648" w:type="dxa"/>
            <w:gridSpan w:val="2"/>
            <w:tcBorders>
              <w:top w:val="single" w:sz="4" w:space="0" w:color="000000"/>
              <w:left w:val="single" w:sz="4" w:space="0" w:color="000000"/>
              <w:bottom w:val="single" w:sz="6" w:space="0" w:color="000000"/>
              <w:right w:val="single" w:sz="4" w:space="0" w:color="000000"/>
            </w:tcBorders>
            <w:vAlign w:val="bottom"/>
          </w:tcPr>
          <w:p w:rsidR="00447F65" w:rsidRDefault="00AF455E">
            <w:pPr>
              <w:spacing w:after="0" w:line="259" w:lineRule="auto"/>
              <w:ind w:left="26" w:firstLine="0"/>
              <w:jc w:val="left"/>
            </w:pPr>
            <w:r>
              <w:t xml:space="preserve">JULIO </w:t>
            </w:r>
          </w:p>
        </w:tc>
        <w:tc>
          <w:tcPr>
            <w:tcW w:w="3481" w:type="dxa"/>
            <w:gridSpan w:val="2"/>
            <w:tcBorders>
              <w:top w:val="single" w:sz="4" w:space="0" w:color="000000"/>
              <w:left w:val="single" w:sz="4" w:space="0" w:color="000000"/>
              <w:bottom w:val="single" w:sz="6" w:space="0" w:color="000000"/>
              <w:right w:val="single" w:sz="4" w:space="0" w:color="000000"/>
            </w:tcBorders>
          </w:tcPr>
          <w:p w:rsidR="00447F65" w:rsidRDefault="00AF455E">
            <w:pPr>
              <w:spacing w:after="0" w:line="310" w:lineRule="auto"/>
              <w:ind w:left="29" w:right="26" w:firstLine="0"/>
            </w:pPr>
            <w:r>
              <w:t xml:space="preserve">CURSO DE VERANO (NATACIÓN, FUTBOL, ACTIVACIÓN ACUÁTICA, ARTES MARCIALES, BALONCESTO </w:t>
            </w:r>
          </w:p>
          <w:p w:rsidR="00447F65" w:rsidRDefault="00AF455E">
            <w:pPr>
              <w:spacing w:after="0" w:line="259" w:lineRule="auto"/>
              <w:ind w:left="29" w:firstLine="0"/>
              <w:jc w:val="left"/>
            </w:pPr>
            <w:r>
              <w:t xml:space="preserve">Y ACTIVIDADES ACUÁTICAS </w:t>
            </w:r>
          </w:p>
        </w:tc>
        <w:tc>
          <w:tcPr>
            <w:tcW w:w="3364" w:type="dxa"/>
            <w:gridSpan w:val="2"/>
            <w:tcBorders>
              <w:top w:val="single" w:sz="4" w:space="0" w:color="000000"/>
              <w:left w:val="single" w:sz="4" w:space="0" w:color="000000"/>
              <w:bottom w:val="single" w:sz="6" w:space="0" w:color="000000"/>
              <w:right w:val="single" w:sz="4" w:space="0" w:color="000000"/>
            </w:tcBorders>
          </w:tcPr>
          <w:p w:rsidR="00447F65" w:rsidRDefault="00AF455E">
            <w:pPr>
              <w:spacing w:after="0" w:line="310" w:lineRule="auto"/>
              <w:ind w:left="30" w:right="25" w:firstLine="0"/>
            </w:pPr>
            <w:r>
              <w:t xml:space="preserve">CURSO DE VERANO (NATACIÓN, FUTBOL, ACTIVACIÓN ACUÁTICA, ARTES MARCIALES, BALONCESTO </w:t>
            </w:r>
          </w:p>
          <w:p w:rsidR="00447F65" w:rsidRDefault="00AF455E">
            <w:pPr>
              <w:spacing w:after="0" w:line="259" w:lineRule="auto"/>
              <w:ind w:left="30" w:firstLine="0"/>
              <w:jc w:val="left"/>
            </w:pPr>
            <w:r>
              <w:t xml:space="preserve">Y ACTIVIDADES ACUÁTICAS </w:t>
            </w:r>
          </w:p>
        </w:tc>
        <w:tc>
          <w:tcPr>
            <w:tcW w:w="910" w:type="dxa"/>
            <w:gridSpan w:val="2"/>
            <w:tcBorders>
              <w:top w:val="single" w:sz="4" w:space="0" w:color="000000"/>
              <w:left w:val="single" w:sz="4" w:space="0" w:color="000000"/>
              <w:bottom w:val="single" w:sz="6" w:space="0" w:color="000000"/>
              <w:right w:val="single" w:sz="4" w:space="0" w:color="000000"/>
            </w:tcBorders>
            <w:vAlign w:val="bottom"/>
          </w:tcPr>
          <w:p w:rsidR="00447F65" w:rsidRDefault="00AF455E">
            <w:pPr>
              <w:spacing w:after="0" w:line="259" w:lineRule="auto"/>
              <w:ind w:left="0" w:right="26" w:firstLine="0"/>
              <w:jc w:val="right"/>
            </w:pPr>
            <w:r>
              <w:t>$925.66</w:t>
            </w:r>
          </w:p>
        </w:tc>
      </w:tr>
      <w:tr w:rsidR="00447F65">
        <w:tblPrEx>
          <w:tblCellMar>
            <w:top w:w="55" w:type="dxa"/>
            <w:left w:w="28" w:type="dxa"/>
            <w:bottom w:w="19" w:type="dxa"/>
            <w:right w:w="27" w:type="dxa"/>
          </w:tblCellMar>
        </w:tblPrEx>
        <w:trPr>
          <w:gridAfter w:val="1"/>
          <w:wAfter w:w="397" w:type="dxa"/>
          <w:trHeight w:val="298"/>
        </w:trPr>
        <w:tc>
          <w:tcPr>
            <w:tcW w:w="1650" w:type="dxa"/>
            <w:gridSpan w:val="2"/>
            <w:vMerge w:val="restart"/>
            <w:tcBorders>
              <w:top w:val="single" w:sz="6" w:space="0" w:color="000000"/>
              <w:left w:val="single" w:sz="4" w:space="0" w:color="000000"/>
              <w:bottom w:val="single" w:sz="4" w:space="0" w:color="000000"/>
              <w:right w:val="single" w:sz="4" w:space="0" w:color="000000"/>
            </w:tcBorders>
            <w:vAlign w:val="bottom"/>
          </w:tcPr>
          <w:p w:rsidR="00447F65" w:rsidRDefault="00AF455E">
            <w:pPr>
              <w:spacing w:after="0" w:line="259" w:lineRule="auto"/>
              <w:ind w:left="0" w:firstLine="0"/>
              <w:jc w:val="left"/>
            </w:pPr>
            <w:r>
              <w:t xml:space="preserve">AGOSTO </w:t>
            </w:r>
          </w:p>
        </w:tc>
        <w:tc>
          <w:tcPr>
            <w:tcW w:w="3481" w:type="dxa"/>
            <w:gridSpan w:val="2"/>
            <w:vMerge w:val="restart"/>
            <w:tcBorders>
              <w:top w:val="single" w:sz="6" w:space="0" w:color="000000"/>
              <w:left w:val="single" w:sz="4" w:space="0" w:color="000000"/>
              <w:bottom w:val="single" w:sz="4" w:space="0" w:color="000000"/>
              <w:right w:val="single" w:sz="4" w:space="0" w:color="000000"/>
            </w:tcBorders>
            <w:vAlign w:val="bottom"/>
          </w:tcPr>
          <w:p w:rsidR="00447F65" w:rsidRDefault="00AF455E">
            <w:pPr>
              <w:spacing w:after="0" w:line="259" w:lineRule="auto"/>
              <w:ind w:left="0" w:firstLine="0"/>
              <w:jc w:val="left"/>
            </w:pPr>
            <w:r>
              <w:t xml:space="preserve">  </w:t>
            </w:r>
          </w:p>
        </w:tc>
        <w:tc>
          <w:tcPr>
            <w:tcW w:w="3364" w:type="dxa"/>
            <w:gridSpan w:val="2"/>
            <w:tcBorders>
              <w:top w:val="single" w:sz="6"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DUALMEET NOVATOS CAM </w:t>
            </w:r>
          </w:p>
        </w:tc>
        <w:tc>
          <w:tcPr>
            <w:tcW w:w="910" w:type="dxa"/>
            <w:gridSpan w:val="2"/>
            <w:vMerge w:val="restart"/>
            <w:tcBorders>
              <w:top w:val="single" w:sz="6" w:space="0" w:color="000000"/>
              <w:left w:val="single" w:sz="4" w:space="0" w:color="000000"/>
              <w:bottom w:val="single" w:sz="4" w:space="0" w:color="000000"/>
              <w:right w:val="single" w:sz="4" w:space="0" w:color="000000"/>
            </w:tcBorders>
            <w:vAlign w:val="bottom"/>
          </w:tcPr>
          <w:p w:rsidR="00447F65" w:rsidRDefault="00AF455E">
            <w:pPr>
              <w:spacing w:after="0" w:line="259" w:lineRule="auto"/>
              <w:ind w:left="0" w:firstLine="0"/>
              <w:jc w:val="right"/>
            </w:pPr>
            <w:r>
              <w:t>$200.85</w:t>
            </w:r>
          </w:p>
        </w:tc>
      </w:tr>
      <w:tr w:rsidR="00447F65">
        <w:tblPrEx>
          <w:tblCellMar>
            <w:top w:w="55" w:type="dxa"/>
            <w:left w:w="28" w:type="dxa"/>
            <w:bottom w:w="19" w:type="dxa"/>
            <w:right w:w="27" w:type="dxa"/>
          </w:tblCellMar>
        </w:tblPrEx>
        <w:trPr>
          <w:gridAfter w:val="1"/>
          <w:wAfter w:w="397" w:type="dxa"/>
          <w:trHeight w:val="299"/>
        </w:trPr>
        <w:tc>
          <w:tcPr>
            <w:tcW w:w="0" w:type="auto"/>
            <w:gridSpan w:val="2"/>
            <w:vMerge/>
            <w:tcBorders>
              <w:top w:val="nil"/>
              <w:left w:val="single" w:sz="4" w:space="0" w:color="000000"/>
              <w:bottom w:val="single" w:sz="4" w:space="0" w:color="000000"/>
              <w:right w:val="single" w:sz="4" w:space="0" w:color="000000"/>
            </w:tcBorders>
          </w:tcPr>
          <w:p w:rsidR="00447F65" w:rsidRDefault="00447F65">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447F65" w:rsidRDefault="00447F65">
            <w:pPr>
              <w:spacing w:after="160" w:line="259" w:lineRule="auto"/>
              <w:ind w:left="0" w:firstLine="0"/>
              <w:jc w:val="left"/>
            </w:pPr>
          </w:p>
        </w:tc>
        <w:tc>
          <w:tcPr>
            <w:tcW w:w="3364"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NORTE VS CAMSUR </w:t>
            </w:r>
          </w:p>
        </w:tc>
        <w:tc>
          <w:tcPr>
            <w:tcW w:w="0" w:type="auto"/>
            <w:gridSpan w:val="2"/>
            <w:vMerge/>
            <w:tcBorders>
              <w:top w:val="nil"/>
              <w:left w:val="single" w:sz="4" w:space="0" w:color="000000"/>
              <w:bottom w:val="single" w:sz="4" w:space="0" w:color="000000"/>
              <w:right w:val="single" w:sz="4" w:space="0" w:color="000000"/>
            </w:tcBorders>
          </w:tcPr>
          <w:p w:rsidR="00447F65" w:rsidRDefault="00447F65">
            <w:pPr>
              <w:spacing w:after="160" w:line="259" w:lineRule="auto"/>
              <w:ind w:left="0" w:firstLine="0"/>
              <w:jc w:val="left"/>
            </w:pPr>
          </w:p>
        </w:tc>
      </w:tr>
      <w:tr w:rsidR="00447F65">
        <w:tblPrEx>
          <w:tblCellMar>
            <w:top w:w="55" w:type="dxa"/>
            <w:left w:w="28" w:type="dxa"/>
            <w:bottom w:w="19" w:type="dxa"/>
            <w:right w:w="27" w:type="dxa"/>
          </w:tblCellMar>
        </w:tblPrEx>
        <w:trPr>
          <w:gridAfter w:val="1"/>
          <w:wAfter w:w="397" w:type="dxa"/>
          <w:trHeight w:val="298"/>
        </w:trPr>
        <w:tc>
          <w:tcPr>
            <w:tcW w:w="165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SEPTIEMBRE </w:t>
            </w:r>
          </w:p>
        </w:tc>
        <w:tc>
          <w:tcPr>
            <w:tcW w:w="348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COPA ANIVERSARIO CAM </w:t>
            </w:r>
          </w:p>
        </w:tc>
        <w:tc>
          <w:tcPr>
            <w:tcW w:w="3364"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1" w:firstLine="0"/>
              <w:jc w:val="left"/>
            </w:pPr>
            <w:r>
              <w:t xml:space="preserve">  </w:t>
            </w:r>
          </w:p>
        </w:tc>
        <w:tc>
          <w:tcPr>
            <w:tcW w:w="910"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right"/>
            </w:pPr>
            <w:r>
              <w:t>$200.85</w:t>
            </w:r>
          </w:p>
        </w:tc>
      </w:tr>
      <w:tr w:rsidR="00447F65">
        <w:tblPrEx>
          <w:tblCellMar>
            <w:top w:w="55" w:type="dxa"/>
            <w:left w:w="28" w:type="dxa"/>
            <w:bottom w:w="19" w:type="dxa"/>
            <w:right w:w="27" w:type="dxa"/>
          </w:tblCellMar>
        </w:tblPrEx>
        <w:trPr>
          <w:gridAfter w:val="1"/>
          <w:wAfter w:w="397" w:type="dxa"/>
          <w:trHeight w:val="748"/>
        </w:trPr>
        <w:tc>
          <w:tcPr>
            <w:tcW w:w="1650" w:type="dxa"/>
            <w:gridSpan w:val="2"/>
            <w:tcBorders>
              <w:top w:val="single" w:sz="4" w:space="0" w:color="000000"/>
              <w:left w:val="single" w:sz="4" w:space="0" w:color="000000"/>
              <w:bottom w:val="single" w:sz="4" w:space="0" w:color="000000"/>
              <w:right w:val="single" w:sz="4" w:space="0" w:color="000000"/>
            </w:tcBorders>
            <w:vAlign w:val="bottom"/>
          </w:tcPr>
          <w:p w:rsidR="00447F65" w:rsidRDefault="00AF455E">
            <w:pPr>
              <w:spacing w:after="0" w:line="259" w:lineRule="auto"/>
              <w:ind w:left="0" w:firstLine="0"/>
              <w:jc w:val="left"/>
            </w:pPr>
            <w:r>
              <w:t xml:space="preserve">NOVIEMBRE </w:t>
            </w:r>
          </w:p>
        </w:tc>
        <w:tc>
          <w:tcPr>
            <w:tcW w:w="3481" w:type="dxa"/>
            <w:gridSpan w:val="2"/>
            <w:tcBorders>
              <w:top w:val="single" w:sz="4" w:space="0" w:color="000000"/>
              <w:left w:val="single" w:sz="4" w:space="0" w:color="000000"/>
              <w:bottom w:val="single" w:sz="4" w:space="0" w:color="000000"/>
              <w:right w:val="single" w:sz="4" w:space="0" w:color="000000"/>
            </w:tcBorders>
            <w:vAlign w:val="bottom"/>
          </w:tcPr>
          <w:p w:rsidR="00447F65" w:rsidRDefault="00AF455E">
            <w:pPr>
              <w:spacing w:after="0" w:line="259" w:lineRule="auto"/>
              <w:ind w:left="0" w:firstLine="0"/>
              <w:jc w:val="left"/>
            </w:pPr>
            <w:r>
              <w:t xml:space="preserve">ACUATON ACUMULATIVO </w:t>
            </w:r>
          </w:p>
        </w:tc>
        <w:tc>
          <w:tcPr>
            <w:tcW w:w="3364" w:type="dxa"/>
            <w:gridSpan w:val="2"/>
            <w:tcBorders>
              <w:top w:val="single" w:sz="4" w:space="0" w:color="000000"/>
              <w:left w:val="single" w:sz="4" w:space="0" w:color="000000"/>
              <w:bottom w:val="single" w:sz="4" w:space="0" w:color="000000"/>
              <w:right w:val="single" w:sz="4" w:space="0" w:color="000000"/>
            </w:tcBorders>
            <w:vAlign w:val="bottom"/>
          </w:tcPr>
          <w:p w:rsidR="00447F65" w:rsidRDefault="00AF455E">
            <w:pPr>
              <w:spacing w:after="0" w:line="259" w:lineRule="auto"/>
              <w:ind w:left="1" w:firstLine="0"/>
              <w:jc w:val="left"/>
            </w:pPr>
            <w:r>
              <w:t xml:space="preserve">ACUATON ACUMULATIVO </w:t>
            </w:r>
          </w:p>
        </w:tc>
        <w:tc>
          <w:tcPr>
            <w:tcW w:w="910" w:type="dxa"/>
            <w:gridSpan w:val="2"/>
            <w:tcBorders>
              <w:top w:val="single" w:sz="4" w:space="0" w:color="000000"/>
              <w:left w:val="single" w:sz="4" w:space="0" w:color="000000"/>
              <w:bottom w:val="single" w:sz="4" w:space="0" w:color="000000"/>
              <w:right w:val="single" w:sz="4" w:space="0" w:color="000000"/>
            </w:tcBorders>
            <w:vAlign w:val="bottom"/>
          </w:tcPr>
          <w:p w:rsidR="00447F65" w:rsidRDefault="00AF455E">
            <w:pPr>
              <w:spacing w:after="0" w:line="259" w:lineRule="auto"/>
              <w:ind w:left="0" w:firstLine="0"/>
              <w:jc w:val="right"/>
            </w:pPr>
            <w:r>
              <w:t>$200.85</w:t>
            </w:r>
          </w:p>
        </w:tc>
      </w:tr>
    </w:tbl>
    <w:p w:rsidR="00447F65" w:rsidRDefault="00AF455E">
      <w:pPr>
        <w:spacing w:after="37" w:line="259" w:lineRule="auto"/>
        <w:ind w:left="601" w:firstLine="0"/>
        <w:jc w:val="left"/>
      </w:pPr>
      <w:r>
        <w:t xml:space="preserve"> </w:t>
      </w:r>
    </w:p>
    <w:p w:rsidR="00447F65" w:rsidRDefault="00AF455E">
      <w:pPr>
        <w:numPr>
          <w:ilvl w:val="0"/>
          <w:numId w:val="98"/>
        </w:numPr>
        <w:ind w:right="76"/>
      </w:pPr>
      <w:r>
        <w:t>Por uso de instalaciones del Polideportivo José María Morelos y Pavón, Complejo Multideportivo de Puebla y Centro Acuático Municipal del Norte para la práctica individual en las escuelas de iniciación siempre y cuando exista disponibilidad de tiempo y espa</w:t>
      </w:r>
      <w:r>
        <w:t xml:space="preserve">cio, se pagará por persona: </w:t>
      </w:r>
    </w:p>
    <w:p w:rsidR="00447F65" w:rsidRDefault="00AF455E">
      <w:pPr>
        <w:spacing w:after="0" w:line="259" w:lineRule="auto"/>
        <w:ind w:left="601" w:firstLine="0"/>
        <w:jc w:val="left"/>
      </w:pPr>
      <w:r>
        <w:t xml:space="preserve"> </w:t>
      </w:r>
    </w:p>
    <w:tbl>
      <w:tblPr>
        <w:tblStyle w:val="TableGrid"/>
        <w:tblW w:w="9125" w:type="dxa"/>
        <w:tblInd w:w="601" w:type="dxa"/>
        <w:tblCellMar>
          <w:top w:w="0" w:type="dxa"/>
          <w:left w:w="0" w:type="dxa"/>
          <w:bottom w:w="0" w:type="dxa"/>
          <w:right w:w="0" w:type="dxa"/>
        </w:tblCellMar>
        <w:tblLook w:val="04A0" w:firstRow="1" w:lastRow="0" w:firstColumn="1" w:lastColumn="0" w:noHBand="0" w:noVBand="1"/>
      </w:tblPr>
      <w:tblGrid>
        <w:gridCol w:w="8375"/>
        <w:gridCol w:w="750"/>
      </w:tblGrid>
      <w:tr w:rsidR="00447F65">
        <w:trPr>
          <w:trHeight w:val="543"/>
        </w:trPr>
        <w:tc>
          <w:tcPr>
            <w:tcW w:w="8375" w:type="dxa"/>
            <w:tcBorders>
              <w:top w:val="nil"/>
              <w:left w:val="nil"/>
              <w:bottom w:val="nil"/>
              <w:right w:val="nil"/>
            </w:tcBorders>
          </w:tcPr>
          <w:p w:rsidR="00447F65" w:rsidRDefault="00AF455E">
            <w:pPr>
              <w:spacing w:after="37" w:line="259" w:lineRule="auto"/>
              <w:ind w:left="0" w:firstLine="0"/>
              <w:jc w:val="left"/>
            </w:pPr>
            <w:r>
              <w:rPr>
                <w:b/>
              </w:rPr>
              <w:t>a)</w:t>
            </w:r>
            <w:r>
              <w:t xml:space="preserve"> Escuelas de iniciación de (inscripción y mensualidad): </w:t>
            </w:r>
          </w:p>
          <w:p w:rsidR="00447F65" w:rsidRDefault="00AF455E">
            <w:pPr>
              <w:spacing w:after="0" w:line="259" w:lineRule="auto"/>
              <w:ind w:left="0" w:firstLine="0"/>
              <w:jc w:val="left"/>
            </w:pPr>
            <w:r>
              <w:t xml:space="preserve"> </w:t>
            </w:r>
          </w:p>
        </w:tc>
        <w:tc>
          <w:tcPr>
            <w:tcW w:w="750" w:type="dxa"/>
            <w:tcBorders>
              <w:top w:val="nil"/>
              <w:left w:val="nil"/>
              <w:bottom w:val="nil"/>
              <w:right w:val="nil"/>
            </w:tcBorders>
          </w:tcPr>
          <w:p w:rsidR="00447F65" w:rsidRDefault="00AF455E">
            <w:pPr>
              <w:spacing w:after="0" w:line="259" w:lineRule="auto"/>
              <w:ind w:left="49" w:firstLine="0"/>
            </w:pPr>
            <w:r>
              <w:t xml:space="preserve">  $56.24 </w:t>
            </w:r>
          </w:p>
        </w:tc>
      </w:tr>
      <w:tr w:rsidR="00447F65">
        <w:trPr>
          <w:trHeight w:val="255"/>
        </w:trPr>
        <w:tc>
          <w:tcPr>
            <w:tcW w:w="8375" w:type="dxa"/>
            <w:tcBorders>
              <w:top w:val="nil"/>
              <w:left w:val="nil"/>
              <w:bottom w:val="nil"/>
              <w:right w:val="nil"/>
            </w:tcBorders>
          </w:tcPr>
          <w:p w:rsidR="00447F65" w:rsidRDefault="00AF455E">
            <w:pPr>
              <w:spacing w:after="0" w:line="259" w:lineRule="auto"/>
              <w:ind w:left="0" w:firstLine="0"/>
              <w:jc w:val="left"/>
            </w:pPr>
            <w:r>
              <w:rPr>
                <w:b/>
              </w:rPr>
              <w:t>b)</w:t>
            </w:r>
            <w:r>
              <w:t xml:space="preserve"> Escuelas de iniciación de fútbol (inscripción y mensualidad): </w:t>
            </w:r>
          </w:p>
        </w:tc>
        <w:tc>
          <w:tcPr>
            <w:tcW w:w="750" w:type="dxa"/>
            <w:tcBorders>
              <w:top w:val="nil"/>
              <w:left w:val="nil"/>
              <w:bottom w:val="nil"/>
              <w:right w:val="nil"/>
            </w:tcBorders>
          </w:tcPr>
          <w:p w:rsidR="00447F65" w:rsidRDefault="00AF455E">
            <w:pPr>
              <w:spacing w:after="0" w:line="259" w:lineRule="auto"/>
              <w:ind w:left="0" w:firstLine="0"/>
            </w:pPr>
            <w:r>
              <w:t xml:space="preserve"> $112.48 </w:t>
            </w:r>
          </w:p>
        </w:tc>
      </w:tr>
    </w:tbl>
    <w:p w:rsidR="00447F65" w:rsidRDefault="00AF455E">
      <w:pPr>
        <w:spacing w:after="37" w:line="259" w:lineRule="auto"/>
        <w:ind w:left="601" w:firstLine="0"/>
        <w:jc w:val="left"/>
      </w:pPr>
      <w:r>
        <w:t xml:space="preserve"> </w:t>
      </w:r>
    </w:p>
    <w:p w:rsidR="00447F65" w:rsidRDefault="00AF455E">
      <w:pPr>
        <w:numPr>
          <w:ilvl w:val="0"/>
          <w:numId w:val="98"/>
        </w:numPr>
        <w:ind w:right="76"/>
      </w:pPr>
      <w:r>
        <w:t xml:space="preserve">Para la práctica individual de los deportes permitidos, por acceso a las instalaciones del Polideportivo José María Morelos y Pavón, siempre y cuando exista disponibilidad de tiempo y espacio, se pagará por persona: </w:t>
      </w:r>
    </w:p>
    <w:p w:rsidR="00447F65" w:rsidRDefault="00AF455E">
      <w:pPr>
        <w:spacing w:after="37" w:line="259" w:lineRule="auto"/>
        <w:ind w:left="601" w:firstLine="0"/>
        <w:jc w:val="left"/>
      </w:pPr>
      <w:r>
        <w:t xml:space="preserve"> </w:t>
      </w:r>
    </w:p>
    <w:p w:rsidR="00447F65" w:rsidRDefault="00AF455E">
      <w:pPr>
        <w:numPr>
          <w:ilvl w:val="0"/>
          <w:numId w:val="99"/>
        </w:numPr>
        <w:ind w:right="76" w:hanging="228"/>
      </w:pPr>
      <w:r>
        <w:t xml:space="preserve">Niño: </w:t>
      </w:r>
      <w:r>
        <w:tab/>
        <w:t xml:space="preserve">  $5.62 </w:t>
      </w:r>
    </w:p>
    <w:p w:rsidR="00447F65" w:rsidRDefault="00AF455E">
      <w:pPr>
        <w:spacing w:after="37" w:line="259" w:lineRule="auto"/>
        <w:ind w:left="601" w:firstLine="0"/>
        <w:jc w:val="left"/>
      </w:pPr>
      <w:r>
        <w:t xml:space="preserve"> </w:t>
      </w:r>
    </w:p>
    <w:p w:rsidR="00447F65" w:rsidRDefault="00AF455E">
      <w:pPr>
        <w:numPr>
          <w:ilvl w:val="0"/>
          <w:numId w:val="99"/>
        </w:numPr>
        <w:ind w:right="76" w:hanging="228"/>
      </w:pPr>
      <w:r>
        <w:t xml:space="preserve">Adulto: </w:t>
      </w:r>
      <w:r>
        <w:tab/>
        <w:t xml:space="preserve"> $11.25 </w:t>
      </w:r>
    </w:p>
    <w:p w:rsidR="00447F65" w:rsidRDefault="00AF455E">
      <w:pPr>
        <w:spacing w:after="37" w:line="259" w:lineRule="auto"/>
        <w:ind w:left="601" w:firstLine="0"/>
        <w:jc w:val="left"/>
      </w:pPr>
      <w:r>
        <w:t xml:space="preserve"> </w:t>
      </w:r>
    </w:p>
    <w:p w:rsidR="00447F65" w:rsidRDefault="00AF455E">
      <w:pPr>
        <w:numPr>
          <w:ilvl w:val="0"/>
          <w:numId w:val="98"/>
        </w:numPr>
        <w:ind w:right="76"/>
      </w:pPr>
      <w:r>
        <w:t xml:space="preserve">Por ocupación temporal de instalaciones deportivas para eventos deportivos, con un uso no mayor a ocho horas, se pagará por hora o fracción y por cancha o campo: </w:t>
      </w:r>
    </w:p>
    <w:p w:rsidR="00447F65" w:rsidRDefault="00AF455E">
      <w:pPr>
        <w:spacing w:after="0" w:line="259" w:lineRule="auto"/>
        <w:ind w:left="601" w:firstLine="0"/>
        <w:jc w:val="left"/>
      </w:pPr>
      <w:r>
        <w:t xml:space="preserve"> </w:t>
      </w:r>
    </w:p>
    <w:tbl>
      <w:tblPr>
        <w:tblStyle w:val="TableGrid"/>
        <w:tblW w:w="9400" w:type="dxa"/>
        <w:tblInd w:w="293" w:type="dxa"/>
        <w:tblCellMar>
          <w:top w:w="57" w:type="dxa"/>
          <w:left w:w="25" w:type="dxa"/>
          <w:bottom w:w="0" w:type="dxa"/>
          <w:right w:w="0" w:type="dxa"/>
        </w:tblCellMar>
        <w:tblLook w:val="04A0" w:firstRow="1" w:lastRow="0" w:firstColumn="1" w:lastColumn="0" w:noHBand="0" w:noVBand="1"/>
      </w:tblPr>
      <w:tblGrid>
        <w:gridCol w:w="346"/>
        <w:gridCol w:w="1889"/>
        <w:gridCol w:w="1721"/>
        <w:gridCol w:w="1722"/>
        <w:gridCol w:w="3722"/>
      </w:tblGrid>
      <w:tr w:rsidR="00447F65">
        <w:trPr>
          <w:trHeight w:val="882"/>
        </w:trPr>
        <w:tc>
          <w:tcPr>
            <w:tcW w:w="346" w:type="dxa"/>
            <w:tcBorders>
              <w:top w:val="single" w:sz="8" w:space="0" w:color="000000"/>
              <w:left w:val="single" w:sz="8" w:space="0" w:color="000000"/>
              <w:bottom w:val="single" w:sz="8" w:space="0" w:color="000000"/>
              <w:right w:val="single" w:sz="8" w:space="0" w:color="000000"/>
            </w:tcBorders>
            <w:shd w:val="clear" w:color="auto" w:fill="DDD8C3"/>
            <w:vAlign w:val="center"/>
          </w:tcPr>
          <w:p w:rsidR="00447F65" w:rsidRDefault="00AF455E">
            <w:pPr>
              <w:spacing w:after="0" w:line="259" w:lineRule="auto"/>
              <w:ind w:left="0" w:firstLine="0"/>
            </w:pPr>
            <w:r>
              <w:t xml:space="preserve">No. </w:t>
            </w:r>
          </w:p>
        </w:tc>
        <w:tc>
          <w:tcPr>
            <w:tcW w:w="1889" w:type="dxa"/>
            <w:tcBorders>
              <w:top w:val="single" w:sz="8" w:space="0" w:color="000000"/>
              <w:left w:val="single" w:sz="8" w:space="0" w:color="000000"/>
              <w:bottom w:val="single" w:sz="8" w:space="0" w:color="000000"/>
              <w:right w:val="single" w:sz="8" w:space="0" w:color="000000"/>
            </w:tcBorders>
            <w:shd w:val="clear" w:color="auto" w:fill="DDD8C3"/>
            <w:vAlign w:val="center"/>
          </w:tcPr>
          <w:p w:rsidR="00447F65" w:rsidRDefault="00AF455E">
            <w:pPr>
              <w:spacing w:after="0" w:line="259" w:lineRule="auto"/>
              <w:ind w:left="6" w:firstLine="0"/>
              <w:jc w:val="left"/>
            </w:pPr>
            <w:r>
              <w:t xml:space="preserve">DEPORTIVO </w:t>
            </w:r>
          </w:p>
        </w:tc>
        <w:tc>
          <w:tcPr>
            <w:tcW w:w="1721" w:type="dxa"/>
            <w:tcBorders>
              <w:top w:val="single" w:sz="8" w:space="0" w:color="000000"/>
              <w:left w:val="single" w:sz="8" w:space="0" w:color="000000"/>
              <w:bottom w:val="single" w:sz="8" w:space="0" w:color="000000"/>
              <w:right w:val="single" w:sz="8" w:space="0" w:color="000000"/>
            </w:tcBorders>
            <w:shd w:val="clear" w:color="auto" w:fill="DDD8C3"/>
          </w:tcPr>
          <w:p w:rsidR="00447F65" w:rsidRDefault="00AF455E">
            <w:pPr>
              <w:spacing w:after="37" w:line="259" w:lineRule="auto"/>
              <w:ind w:left="6" w:firstLine="0"/>
            </w:pPr>
            <w:r>
              <w:t xml:space="preserve">HORA/FRACCIÓN </w:t>
            </w:r>
          </w:p>
          <w:p w:rsidR="00447F65" w:rsidRDefault="00AF455E">
            <w:pPr>
              <w:spacing w:after="37" w:line="259" w:lineRule="auto"/>
              <w:ind w:left="6" w:firstLine="0"/>
              <w:jc w:val="left"/>
            </w:pPr>
            <w:r>
              <w:t xml:space="preserve">SIN FINES DE </w:t>
            </w:r>
          </w:p>
          <w:p w:rsidR="00447F65" w:rsidRDefault="00AF455E">
            <w:pPr>
              <w:spacing w:after="0" w:line="259" w:lineRule="auto"/>
              <w:ind w:left="6" w:firstLine="0"/>
              <w:jc w:val="left"/>
            </w:pPr>
            <w:r>
              <w:t xml:space="preserve">LUCRO </w:t>
            </w:r>
          </w:p>
        </w:tc>
        <w:tc>
          <w:tcPr>
            <w:tcW w:w="1722" w:type="dxa"/>
            <w:tcBorders>
              <w:top w:val="single" w:sz="8" w:space="0" w:color="000000"/>
              <w:left w:val="single" w:sz="8" w:space="0" w:color="000000"/>
              <w:bottom w:val="single" w:sz="8" w:space="0" w:color="000000"/>
              <w:right w:val="single" w:sz="8" w:space="0" w:color="000000"/>
            </w:tcBorders>
            <w:shd w:val="clear" w:color="auto" w:fill="DDD8C3"/>
          </w:tcPr>
          <w:p w:rsidR="00447F65" w:rsidRDefault="00AF455E">
            <w:pPr>
              <w:spacing w:after="37" w:line="259" w:lineRule="auto"/>
              <w:ind w:left="5" w:firstLine="0"/>
            </w:pPr>
            <w:r>
              <w:t xml:space="preserve">HORA/FRACCIÓN </w:t>
            </w:r>
          </w:p>
          <w:p w:rsidR="00447F65" w:rsidRDefault="00AF455E">
            <w:pPr>
              <w:spacing w:after="37" w:line="259" w:lineRule="auto"/>
              <w:ind w:left="5" w:firstLine="0"/>
              <w:jc w:val="left"/>
            </w:pPr>
            <w:r>
              <w:t xml:space="preserve">CON FINES DE </w:t>
            </w:r>
          </w:p>
          <w:p w:rsidR="00447F65" w:rsidRDefault="00AF455E">
            <w:pPr>
              <w:spacing w:after="0" w:line="259" w:lineRule="auto"/>
              <w:ind w:left="5" w:firstLine="0"/>
              <w:jc w:val="left"/>
            </w:pPr>
            <w:r>
              <w:t xml:space="preserve">LUCRO </w:t>
            </w:r>
          </w:p>
        </w:tc>
        <w:tc>
          <w:tcPr>
            <w:tcW w:w="3722" w:type="dxa"/>
            <w:tcBorders>
              <w:top w:val="single" w:sz="8" w:space="0" w:color="000000"/>
              <w:left w:val="single" w:sz="8" w:space="0" w:color="000000"/>
              <w:bottom w:val="single" w:sz="8" w:space="0" w:color="000000"/>
              <w:right w:val="single" w:sz="8" w:space="0" w:color="000000"/>
            </w:tcBorders>
            <w:shd w:val="clear" w:color="auto" w:fill="DDD8C3"/>
            <w:vAlign w:val="center"/>
          </w:tcPr>
          <w:p w:rsidR="00447F65" w:rsidRDefault="00AF455E">
            <w:pPr>
              <w:spacing w:after="0" w:line="259" w:lineRule="auto"/>
              <w:ind w:left="5" w:firstLine="0"/>
              <w:jc w:val="left"/>
            </w:pPr>
            <w:r>
              <w:t xml:space="preserve">TIPO DE INSTALACIÓN </w:t>
            </w:r>
          </w:p>
        </w:tc>
      </w:tr>
      <w:tr w:rsidR="00447F65">
        <w:trPr>
          <w:trHeight w:val="598"/>
        </w:trPr>
        <w:tc>
          <w:tcPr>
            <w:tcW w:w="346"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jc w:val="left"/>
            </w:pPr>
            <w:r>
              <w:t xml:space="preserve">1 </w:t>
            </w:r>
          </w:p>
        </w:tc>
        <w:tc>
          <w:tcPr>
            <w:tcW w:w="1889" w:type="dxa"/>
            <w:tcBorders>
              <w:top w:val="single" w:sz="8" w:space="0" w:color="000000"/>
              <w:left w:val="single" w:sz="8" w:space="0" w:color="000000"/>
              <w:bottom w:val="single" w:sz="8" w:space="0" w:color="000000"/>
              <w:right w:val="single" w:sz="8" w:space="0" w:color="000000"/>
            </w:tcBorders>
          </w:tcPr>
          <w:p w:rsidR="00447F65" w:rsidRDefault="00AF455E">
            <w:pPr>
              <w:spacing w:after="37" w:line="259" w:lineRule="auto"/>
              <w:ind w:left="6" w:firstLine="0"/>
              <w:jc w:val="left"/>
            </w:pPr>
            <w:r>
              <w:t xml:space="preserve">U.H. EL CARMEN </w:t>
            </w:r>
          </w:p>
          <w:p w:rsidR="00447F65" w:rsidRDefault="00AF455E">
            <w:pPr>
              <w:spacing w:after="0" w:line="259" w:lineRule="auto"/>
              <w:ind w:left="6" w:firstLine="0"/>
              <w:jc w:val="left"/>
            </w:pPr>
            <w:r>
              <w:t xml:space="preserve">GASTRONÓMICO </w:t>
            </w:r>
          </w:p>
        </w:tc>
        <w:tc>
          <w:tcPr>
            <w:tcW w:w="1721"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3" w:firstLine="0"/>
              <w:jc w:val="right"/>
            </w:pPr>
            <w:r>
              <w:t>$168.71</w:t>
            </w:r>
          </w:p>
        </w:tc>
        <w:tc>
          <w:tcPr>
            <w:tcW w:w="1722"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3" w:firstLine="0"/>
              <w:jc w:val="right"/>
            </w:pPr>
            <w:r>
              <w:t>$337.43</w:t>
            </w:r>
          </w:p>
        </w:tc>
        <w:tc>
          <w:tcPr>
            <w:tcW w:w="3722"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7" w:firstLine="0"/>
              <w:jc w:val="left"/>
            </w:pPr>
            <w:r>
              <w:t xml:space="preserve">Redondel de pasto sintético </w:t>
            </w:r>
          </w:p>
        </w:tc>
      </w:tr>
      <w:tr w:rsidR="00447F65">
        <w:trPr>
          <w:trHeight w:val="596"/>
        </w:trPr>
        <w:tc>
          <w:tcPr>
            <w:tcW w:w="346"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jc w:val="left"/>
            </w:pPr>
            <w:r>
              <w:t xml:space="preserve">2 </w:t>
            </w:r>
          </w:p>
        </w:tc>
        <w:tc>
          <w:tcPr>
            <w:tcW w:w="1889" w:type="dxa"/>
            <w:tcBorders>
              <w:top w:val="single" w:sz="8" w:space="0" w:color="000000"/>
              <w:left w:val="single" w:sz="8" w:space="0" w:color="000000"/>
              <w:bottom w:val="single" w:sz="8" w:space="0" w:color="000000"/>
              <w:right w:val="single" w:sz="8" w:space="0" w:color="000000"/>
            </w:tcBorders>
          </w:tcPr>
          <w:p w:rsidR="00447F65" w:rsidRDefault="00AF455E">
            <w:pPr>
              <w:spacing w:after="37" w:line="259" w:lineRule="auto"/>
              <w:ind w:left="6" w:firstLine="0"/>
              <w:jc w:val="left"/>
            </w:pPr>
            <w:r>
              <w:t xml:space="preserve">DEPORTIVO U.H. </w:t>
            </w:r>
          </w:p>
          <w:p w:rsidR="00447F65" w:rsidRDefault="00AF455E">
            <w:pPr>
              <w:spacing w:after="0" w:line="259" w:lineRule="auto"/>
              <w:ind w:left="6" w:firstLine="0"/>
              <w:jc w:val="left"/>
            </w:pPr>
            <w:r>
              <w:t xml:space="preserve">LOMA BELLA </w:t>
            </w:r>
          </w:p>
        </w:tc>
        <w:tc>
          <w:tcPr>
            <w:tcW w:w="1721"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4" w:firstLine="0"/>
              <w:jc w:val="right"/>
            </w:pPr>
            <w:r>
              <w:t>$196.83</w:t>
            </w:r>
          </w:p>
        </w:tc>
        <w:tc>
          <w:tcPr>
            <w:tcW w:w="1722"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5" w:firstLine="0"/>
              <w:jc w:val="right"/>
            </w:pPr>
            <w:r>
              <w:t>$393.67</w:t>
            </w:r>
          </w:p>
        </w:tc>
        <w:tc>
          <w:tcPr>
            <w:tcW w:w="3722"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5" w:firstLine="0"/>
              <w:jc w:val="left"/>
            </w:pPr>
            <w:r>
              <w:t xml:space="preserve">Cancha de pasto sintético </w:t>
            </w:r>
          </w:p>
        </w:tc>
      </w:tr>
      <w:tr w:rsidR="00447F65">
        <w:trPr>
          <w:trHeight w:val="306"/>
        </w:trPr>
        <w:tc>
          <w:tcPr>
            <w:tcW w:w="346" w:type="dxa"/>
            <w:vMerge w:val="restart"/>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jc w:val="left"/>
            </w:pPr>
            <w:r>
              <w:t xml:space="preserve">3 </w:t>
            </w:r>
          </w:p>
        </w:tc>
        <w:tc>
          <w:tcPr>
            <w:tcW w:w="1889" w:type="dxa"/>
            <w:vMerge w:val="restart"/>
            <w:tcBorders>
              <w:top w:val="single" w:sz="8" w:space="0" w:color="000000"/>
              <w:left w:val="single" w:sz="8" w:space="0" w:color="000000"/>
              <w:bottom w:val="single" w:sz="8" w:space="0" w:color="000000"/>
              <w:right w:val="single" w:sz="8" w:space="0" w:color="000000"/>
            </w:tcBorders>
          </w:tcPr>
          <w:p w:rsidR="00447F65" w:rsidRDefault="00AF455E">
            <w:pPr>
              <w:spacing w:after="37" w:line="259" w:lineRule="auto"/>
              <w:ind w:left="6" w:firstLine="0"/>
              <w:jc w:val="left"/>
            </w:pPr>
            <w:r>
              <w:t xml:space="preserve">CANCHA DE </w:t>
            </w:r>
          </w:p>
          <w:p w:rsidR="00447F65" w:rsidRDefault="00AF455E">
            <w:pPr>
              <w:spacing w:after="37" w:line="259" w:lineRule="auto"/>
              <w:ind w:left="6" w:firstLine="0"/>
            </w:pPr>
            <w:r>
              <w:t xml:space="preserve">PASTO SINTÉTICO </w:t>
            </w:r>
          </w:p>
          <w:p w:rsidR="00447F65" w:rsidRDefault="00AF455E">
            <w:pPr>
              <w:spacing w:after="0" w:line="259" w:lineRule="auto"/>
              <w:ind w:left="6" w:firstLine="0"/>
            </w:pPr>
            <w:r>
              <w:t xml:space="preserve">U.H. LOMA BELLA </w:t>
            </w:r>
          </w:p>
        </w:tc>
        <w:tc>
          <w:tcPr>
            <w:tcW w:w="1721" w:type="dxa"/>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4" w:firstLine="0"/>
              <w:jc w:val="right"/>
            </w:pPr>
            <w:r>
              <w:t>$196.83</w:t>
            </w:r>
          </w:p>
        </w:tc>
        <w:tc>
          <w:tcPr>
            <w:tcW w:w="1722" w:type="dxa"/>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5" w:firstLine="0"/>
              <w:jc w:val="right"/>
            </w:pPr>
            <w:r>
              <w:t>$393.67</w:t>
            </w:r>
          </w:p>
        </w:tc>
        <w:tc>
          <w:tcPr>
            <w:tcW w:w="3722" w:type="dxa"/>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5" w:firstLine="0"/>
              <w:jc w:val="left"/>
            </w:pPr>
            <w:r>
              <w:t xml:space="preserve">Cancha de pasto sintético </w:t>
            </w:r>
          </w:p>
        </w:tc>
      </w:tr>
      <w:tr w:rsidR="00447F65">
        <w:trPr>
          <w:trHeight w:val="578"/>
        </w:trPr>
        <w:tc>
          <w:tcPr>
            <w:tcW w:w="0" w:type="auto"/>
            <w:vMerge/>
            <w:tcBorders>
              <w:top w:val="nil"/>
              <w:left w:val="single" w:sz="8" w:space="0" w:color="000000"/>
              <w:bottom w:val="single" w:sz="8" w:space="0" w:color="000000"/>
              <w:right w:val="single" w:sz="8" w:space="0" w:color="000000"/>
            </w:tcBorders>
          </w:tcPr>
          <w:p w:rsidR="00447F65" w:rsidRDefault="00447F65">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447F65" w:rsidRDefault="00447F65">
            <w:pPr>
              <w:spacing w:after="160" w:line="259" w:lineRule="auto"/>
              <w:ind w:left="0" w:firstLine="0"/>
              <w:jc w:val="left"/>
            </w:pPr>
          </w:p>
        </w:tc>
        <w:tc>
          <w:tcPr>
            <w:tcW w:w="1721"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3" w:firstLine="0"/>
              <w:jc w:val="right"/>
            </w:pPr>
            <w:r>
              <w:t>$112.48</w:t>
            </w:r>
          </w:p>
        </w:tc>
        <w:tc>
          <w:tcPr>
            <w:tcW w:w="1722"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3" w:firstLine="0"/>
              <w:jc w:val="right"/>
            </w:pPr>
            <w:r>
              <w:t>$224.95</w:t>
            </w:r>
          </w:p>
        </w:tc>
        <w:tc>
          <w:tcPr>
            <w:tcW w:w="3722"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7" w:firstLine="0"/>
              <w:jc w:val="left"/>
            </w:pPr>
            <w:r>
              <w:t xml:space="preserve">Cancha de usos múltiples y baloncesto </w:t>
            </w:r>
          </w:p>
        </w:tc>
      </w:tr>
      <w:tr w:rsidR="00447F65">
        <w:trPr>
          <w:trHeight w:val="1171"/>
        </w:trPr>
        <w:tc>
          <w:tcPr>
            <w:tcW w:w="346"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jc w:val="left"/>
            </w:pPr>
            <w:r>
              <w:t xml:space="preserve">4 </w:t>
            </w:r>
          </w:p>
        </w:tc>
        <w:tc>
          <w:tcPr>
            <w:tcW w:w="1889" w:type="dxa"/>
            <w:tcBorders>
              <w:top w:val="single" w:sz="8" w:space="0" w:color="000000"/>
              <w:left w:val="single" w:sz="8" w:space="0" w:color="000000"/>
              <w:bottom w:val="single" w:sz="8" w:space="0" w:color="000000"/>
              <w:right w:val="single" w:sz="8" w:space="0" w:color="000000"/>
            </w:tcBorders>
          </w:tcPr>
          <w:p w:rsidR="00447F65" w:rsidRDefault="00AF455E">
            <w:pPr>
              <w:spacing w:after="37" w:line="259" w:lineRule="auto"/>
              <w:ind w:left="6" w:firstLine="0"/>
              <w:jc w:val="left"/>
            </w:pPr>
            <w:r>
              <w:t xml:space="preserve">CANCHA DE </w:t>
            </w:r>
          </w:p>
          <w:p w:rsidR="00447F65" w:rsidRDefault="00AF455E">
            <w:pPr>
              <w:spacing w:after="37" w:line="259" w:lineRule="auto"/>
              <w:ind w:left="6" w:firstLine="0"/>
            </w:pPr>
            <w:r>
              <w:t xml:space="preserve">PASTO SINTÉTICO </w:t>
            </w:r>
          </w:p>
          <w:p w:rsidR="00447F65" w:rsidRDefault="00AF455E">
            <w:pPr>
              <w:spacing w:after="37" w:line="259" w:lineRule="auto"/>
              <w:ind w:left="6" w:firstLine="0"/>
              <w:jc w:val="left"/>
            </w:pPr>
            <w:r>
              <w:t xml:space="preserve">U.H. LAS </w:t>
            </w:r>
          </w:p>
          <w:p w:rsidR="00447F65" w:rsidRDefault="00AF455E">
            <w:pPr>
              <w:spacing w:after="0" w:line="259" w:lineRule="auto"/>
              <w:ind w:left="6" w:firstLine="0"/>
              <w:jc w:val="left"/>
            </w:pPr>
            <w:r>
              <w:t xml:space="preserve">CARMELITAS </w:t>
            </w:r>
          </w:p>
        </w:tc>
        <w:tc>
          <w:tcPr>
            <w:tcW w:w="1721"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4" w:firstLine="0"/>
              <w:jc w:val="right"/>
            </w:pPr>
            <w:r>
              <w:t>$196.83</w:t>
            </w:r>
          </w:p>
        </w:tc>
        <w:tc>
          <w:tcPr>
            <w:tcW w:w="1722"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5" w:firstLine="0"/>
              <w:jc w:val="right"/>
            </w:pPr>
            <w:r>
              <w:t>$393.67</w:t>
            </w:r>
          </w:p>
        </w:tc>
        <w:tc>
          <w:tcPr>
            <w:tcW w:w="3722"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5" w:firstLine="0"/>
              <w:jc w:val="left"/>
            </w:pPr>
            <w:r>
              <w:t xml:space="preserve">Cancha de pasto sintético </w:t>
            </w:r>
          </w:p>
        </w:tc>
      </w:tr>
      <w:tr w:rsidR="00447F65">
        <w:trPr>
          <w:trHeight w:val="882"/>
        </w:trPr>
        <w:tc>
          <w:tcPr>
            <w:tcW w:w="346" w:type="dxa"/>
            <w:vMerge w:val="restart"/>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jc w:val="left"/>
            </w:pPr>
            <w:r>
              <w:t xml:space="preserve">5 </w:t>
            </w:r>
          </w:p>
        </w:tc>
        <w:tc>
          <w:tcPr>
            <w:tcW w:w="1889" w:type="dxa"/>
            <w:vMerge w:val="restart"/>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37" w:line="259" w:lineRule="auto"/>
              <w:ind w:left="6" w:firstLine="0"/>
            </w:pPr>
            <w:r>
              <w:t xml:space="preserve">DEPORTIVO 475 LA </w:t>
            </w:r>
          </w:p>
          <w:p w:rsidR="00447F65" w:rsidRDefault="00AF455E">
            <w:pPr>
              <w:spacing w:after="0" w:line="259" w:lineRule="auto"/>
              <w:ind w:left="6" w:firstLine="0"/>
              <w:jc w:val="left"/>
            </w:pPr>
            <w:r>
              <w:t xml:space="preserve">PIEDAD </w:t>
            </w:r>
          </w:p>
        </w:tc>
        <w:tc>
          <w:tcPr>
            <w:tcW w:w="1721"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4" w:firstLine="0"/>
              <w:jc w:val="right"/>
            </w:pPr>
            <w:r>
              <w:t>$255.33</w:t>
            </w:r>
          </w:p>
        </w:tc>
        <w:tc>
          <w:tcPr>
            <w:tcW w:w="1722"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5" w:firstLine="0"/>
              <w:jc w:val="right"/>
            </w:pPr>
            <w:r>
              <w:t>$506.15</w:t>
            </w:r>
          </w:p>
        </w:tc>
        <w:tc>
          <w:tcPr>
            <w:tcW w:w="3722" w:type="dxa"/>
            <w:tcBorders>
              <w:top w:val="single" w:sz="8" w:space="0" w:color="000000"/>
              <w:left w:val="single" w:sz="8" w:space="0" w:color="000000"/>
              <w:bottom w:val="single" w:sz="8" w:space="0" w:color="000000"/>
              <w:right w:val="single" w:sz="8" w:space="0" w:color="000000"/>
            </w:tcBorders>
          </w:tcPr>
          <w:p w:rsidR="00447F65" w:rsidRDefault="00AF455E">
            <w:pPr>
              <w:spacing w:after="37" w:line="259" w:lineRule="auto"/>
              <w:ind w:left="5" w:firstLine="0"/>
              <w:jc w:val="left"/>
            </w:pPr>
            <w:r>
              <w:t xml:space="preserve">Campo de pasto sintético (Futbol Soccer) </w:t>
            </w:r>
          </w:p>
          <w:p w:rsidR="00447F65" w:rsidRDefault="00AF455E">
            <w:pPr>
              <w:spacing w:after="37" w:line="259" w:lineRule="auto"/>
              <w:ind w:left="5" w:firstLine="0"/>
              <w:jc w:val="left"/>
            </w:pPr>
            <w:r>
              <w:t xml:space="preserve"> </w:t>
            </w:r>
          </w:p>
          <w:p w:rsidR="00447F65" w:rsidRDefault="00AF455E">
            <w:pPr>
              <w:spacing w:after="0" w:line="259" w:lineRule="auto"/>
              <w:ind w:left="5" w:firstLine="0"/>
              <w:jc w:val="left"/>
            </w:pPr>
            <w:r>
              <w:t xml:space="preserve"> </w:t>
            </w:r>
          </w:p>
        </w:tc>
      </w:tr>
      <w:tr w:rsidR="00447F65">
        <w:trPr>
          <w:trHeight w:val="597"/>
        </w:trPr>
        <w:tc>
          <w:tcPr>
            <w:tcW w:w="0" w:type="auto"/>
            <w:vMerge/>
            <w:tcBorders>
              <w:top w:val="nil"/>
              <w:left w:val="single" w:sz="8" w:space="0" w:color="000000"/>
              <w:bottom w:val="single" w:sz="8" w:space="0" w:color="000000"/>
              <w:right w:val="single" w:sz="8" w:space="0" w:color="000000"/>
            </w:tcBorders>
          </w:tcPr>
          <w:p w:rsidR="00447F65" w:rsidRDefault="00447F65">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447F65" w:rsidRDefault="00447F65">
            <w:pPr>
              <w:spacing w:after="160" w:line="259" w:lineRule="auto"/>
              <w:ind w:left="0" w:firstLine="0"/>
              <w:jc w:val="left"/>
            </w:pPr>
          </w:p>
        </w:tc>
        <w:tc>
          <w:tcPr>
            <w:tcW w:w="1721" w:type="dxa"/>
            <w:tcBorders>
              <w:top w:val="single" w:sz="8" w:space="0" w:color="000000"/>
              <w:left w:val="single" w:sz="8" w:space="0" w:color="000000"/>
              <w:bottom w:val="single" w:sz="4" w:space="0" w:color="000000"/>
              <w:right w:val="single" w:sz="8" w:space="0" w:color="000000"/>
            </w:tcBorders>
          </w:tcPr>
          <w:p w:rsidR="00447F65" w:rsidRDefault="00AF455E">
            <w:pPr>
              <w:spacing w:after="0" w:line="259" w:lineRule="auto"/>
              <w:ind w:left="0" w:right="24" w:firstLine="0"/>
              <w:jc w:val="right"/>
            </w:pPr>
            <w:r>
              <w:t>$196.83</w:t>
            </w:r>
          </w:p>
        </w:tc>
        <w:tc>
          <w:tcPr>
            <w:tcW w:w="1722" w:type="dxa"/>
            <w:tcBorders>
              <w:top w:val="single" w:sz="8" w:space="0" w:color="000000"/>
              <w:left w:val="single" w:sz="8" w:space="0" w:color="000000"/>
              <w:bottom w:val="single" w:sz="4" w:space="0" w:color="000000"/>
              <w:right w:val="single" w:sz="8" w:space="0" w:color="000000"/>
            </w:tcBorders>
          </w:tcPr>
          <w:p w:rsidR="00447F65" w:rsidRDefault="00AF455E">
            <w:pPr>
              <w:spacing w:after="0" w:line="259" w:lineRule="auto"/>
              <w:ind w:left="0" w:right="25" w:firstLine="0"/>
              <w:jc w:val="right"/>
            </w:pPr>
            <w:r>
              <w:t>$393.67</w:t>
            </w:r>
          </w:p>
        </w:tc>
        <w:tc>
          <w:tcPr>
            <w:tcW w:w="3722" w:type="dxa"/>
            <w:tcBorders>
              <w:top w:val="single" w:sz="8" w:space="0" w:color="000000"/>
              <w:left w:val="single" w:sz="8" w:space="0" w:color="000000"/>
              <w:bottom w:val="single" w:sz="4" w:space="0" w:color="000000"/>
              <w:right w:val="single" w:sz="8" w:space="0" w:color="000000"/>
            </w:tcBorders>
          </w:tcPr>
          <w:p w:rsidR="00447F65" w:rsidRDefault="00AF455E">
            <w:pPr>
              <w:spacing w:after="37" w:line="259" w:lineRule="auto"/>
              <w:ind w:left="5" w:firstLine="0"/>
            </w:pPr>
            <w:r>
              <w:t>Medio campo de pasto sintético (Futbol siete)</w:t>
            </w:r>
          </w:p>
          <w:p w:rsidR="00447F65" w:rsidRDefault="00AF455E">
            <w:pPr>
              <w:spacing w:after="0" w:line="259" w:lineRule="auto"/>
              <w:ind w:left="5" w:firstLine="0"/>
              <w:jc w:val="left"/>
            </w:pPr>
            <w:r>
              <w:t xml:space="preserve"> </w:t>
            </w:r>
          </w:p>
        </w:tc>
      </w:tr>
      <w:tr w:rsidR="00447F65">
        <w:trPr>
          <w:trHeight w:val="880"/>
        </w:trPr>
        <w:tc>
          <w:tcPr>
            <w:tcW w:w="346" w:type="dxa"/>
            <w:tcBorders>
              <w:top w:val="single" w:sz="8" w:space="0" w:color="000000"/>
              <w:left w:val="single" w:sz="4" w:space="0" w:color="000000"/>
              <w:bottom w:val="single" w:sz="6" w:space="0" w:color="000000"/>
              <w:right w:val="single" w:sz="4" w:space="0" w:color="000000"/>
            </w:tcBorders>
            <w:vAlign w:val="center"/>
          </w:tcPr>
          <w:p w:rsidR="00447F65" w:rsidRDefault="00AF455E">
            <w:pPr>
              <w:spacing w:after="0" w:line="259" w:lineRule="auto"/>
              <w:ind w:left="0" w:firstLine="0"/>
              <w:jc w:val="left"/>
            </w:pPr>
            <w:r>
              <w:t xml:space="preserve">6 </w:t>
            </w:r>
          </w:p>
        </w:tc>
        <w:tc>
          <w:tcPr>
            <w:tcW w:w="1889" w:type="dxa"/>
            <w:tcBorders>
              <w:top w:val="single" w:sz="8" w:space="0" w:color="000000"/>
              <w:left w:val="single" w:sz="4" w:space="0" w:color="000000"/>
              <w:bottom w:val="single" w:sz="6" w:space="0" w:color="000000"/>
              <w:right w:val="single" w:sz="4" w:space="0" w:color="000000"/>
            </w:tcBorders>
          </w:tcPr>
          <w:p w:rsidR="00447F65" w:rsidRDefault="00AF455E">
            <w:pPr>
              <w:spacing w:after="37" w:line="259" w:lineRule="auto"/>
              <w:ind w:left="6" w:firstLine="0"/>
              <w:jc w:val="left"/>
            </w:pPr>
            <w:r>
              <w:t xml:space="preserve">REDONDEL DE </w:t>
            </w:r>
          </w:p>
          <w:p w:rsidR="00447F65" w:rsidRDefault="00AF455E">
            <w:pPr>
              <w:spacing w:after="37" w:line="259" w:lineRule="auto"/>
              <w:ind w:left="6" w:firstLine="0"/>
            </w:pPr>
            <w:r>
              <w:t xml:space="preserve">PASTO SINTÉTICO </w:t>
            </w:r>
          </w:p>
          <w:p w:rsidR="00447F65" w:rsidRDefault="00AF455E">
            <w:pPr>
              <w:spacing w:after="0" w:line="259" w:lineRule="auto"/>
              <w:ind w:left="6" w:firstLine="0"/>
            </w:pPr>
            <w:r>
              <w:t xml:space="preserve">U.H. AGUA SANTA </w:t>
            </w:r>
          </w:p>
        </w:tc>
        <w:tc>
          <w:tcPr>
            <w:tcW w:w="1721" w:type="dxa"/>
            <w:tcBorders>
              <w:top w:val="single" w:sz="4" w:space="0" w:color="000000"/>
              <w:left w:val="single" w:sz="4" w:space="0" w:color="000000"/>
              <w:bottom w:val="single" w:sz="6" w:space="0" w:color="000000"/>
              <w:right w:val="single" w:sz="4" w:space="0" w:color="000000"/>
            </w:tcBorders>
            <w:vAlign w:val="center"/>
          </w:tcPr>
          <w:p w:rsidR="00447F65" w:rsidRDefault="00AF455E">
            <w:pPr>
              <w:spacing w:after="0" w:line="259" w:lineRule="auto"/>
              <w:ind w:left="0" w:right="23" w:firstLine="0"/>
              <w:jc w:val="right"/>
            </w:pPr>
            <w:r>
              <w:t>$168.71</w:t>
            </w:r>
          </w:p>
        </w:tc>
        <w:tc>
          <w:tcPr>
            <w:tcW w:w="1722" w:type="dxa"/>
            <w:tcBorders>
              <w:top w:val="single" w:sz="4" w:space="0" w:color="000000"/>
              <w:left w:val="single" w:sz="4" w:space="0" w:color="000000"/>
              <w:bottom w:val="single" w:sz="6" w:space="0" w:color="000000"/>
              <w:right w:val="single" w:sz="4" w:space="0" w:color="000000"/>
            </w:tcBorders>
            <w:vAlign w:val="center"/>
          </w:tcPr>
          <w:p w:rsidR="00447F65" w:rsidRDefault="00AF455E">
            <w:pPr>
              <w:spacing w:after="0" w:line="259" w:lineRule="auto"/>
              <w:ind w:left="0" w:right="23" w:firstLine="0"/>
              <w:jc w:val="right"/>
            </w:pPr>
            <w:r>
              <w:t>$337.43</w:t>
            </w:r>
          </w:p>
        </w:tc>
        <w:tc>
          <w:tcPr>
            <w:tcW w:w="3722" w:type="dxa"/>
            <w:tcBorders>
              <w:top w:val="single" w:sz="4" w:space="0" w:color="000000"/>
              <w:left w:val="single" w:sz="4" w:space="0" w:color="000000"/>
              <w:bottom w:val="single" w:sz="6" w:space="0" w:color="000000"/>
              <w:right w:val="single" w:sz="4" w:space="0" w:color="000000"/>
            </w:tcBorders>
            <w:vAlign w:val="center"/>
          </w:tcPr>
          <w:p w:rsidR="00447F65" w:rsidRDefault="00AF455E">
            <w:pPr>
              <w:spacing w:after="0" w:line="259" w:lineRule="auto"/>
              <w:ind w:left="7" w:firstLine="0"/>
              <w:jc w:val="left"/>
            </w:pPr>
            <w:r>
              <w:t xml:space="preserve">Redondel de pasto sintético </w:t>
            </w:r>
          </w:p>
        </w:tc>
      </w:tr>
    </w:tbl>
    <w:p w:rsidR="00447F65" w:rsidRDefault="00447F65">
      <w:pPr>
        <w:spacing w:after="0" w:line="259" w:lineRule="auto"/>
        <w:ind w:left="-929" w:right="60" w:firstLine="0"/>
        <w:jc w:val="left"/>
      </w:pPr>
    </w:p>
    <w:tbl>
      <w:tblPr>
        <w:tblStyle w:val="TableGrid"/>
        <w:tblW w:w="9404" w:type="dxa"/>
        <w:tblInd w:w="688" w:type="dxa"/>
        <w:tblCellMar>
          <w:top w:w="55" w:type="dxa"/>
          <w:left w:w="27" w:type="dxa"/>
          <w:bottom w:w="0" w:type="dxa"/>
          <w:right w:w="26" w:type="dxa"/>
        </w:tblCellMar>
        <w:tblLook w:val="04A0" w:firstRow="1" w:lastRow="0" w:firstColumn="1" w:lastColumn="0" w:noHBand="0" w:noVBand="1"/>
      </w:tblPr>
      <w:tblGrid>
        <w:gridCol w:w="349"/>
        <w:gridCol w:w="42"/>
        <w:gridCol w:w="350"/>
        <w:gridCol w:w="1497"/>
        <w:gridCol w:w="392"/>
        <w:gridCol w:w="1330"/>
        <w:gridCol w:w="392"/>
        <w:gridCol w:w="1330"/>
        <w:gridCol w:w="392"/>
        <w:gridCol w:w="3329"/>
        <w:gridCol w:w="392"/>
      </w:tblGrid>
      <w:tr w:rsidR="00447F65">
        <w:trPr>
          <w:gridBefore w:val="2"/>
          <w:wBefore w:w="391" w:type="dxa"/>
          <w:trHeight w:val="874"/>
        </w:trPr>
        <w:tc>
          <w:tcPr>
            <w:tcW w:w="350" w:type="dxa"/>
            <w:tcBorders>
              <w:top w:val="single" w:sz="6"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firstLine="0"/>
              <w:jc w:val="left"/>
            </w:pPr>
            <w:r>
              <w:t xml:space="preserve">7 </w:t>
            </w:r>
          </w:p>
        </w:tc>
        <w:tc>
          <w:tcPr>
            <w:tcW w:w="1889" w:type="dxa"/>
            <w:gridSpan w:val="2"/>
            <w:tcBorders>
              <w:top w:val="single" w:sz="6" w:space="0" w:color="000000"/>
              <w:left w:val="single" w:sz="4" w:space="0" w:color="000000"/>
              <w:bottom w:val="single" w:sz="4" w:space="0" w:color="000000"/>
              <w:right w:val="single" w:sz="4" w:space="0" w:color="000000"/>
            </w:tcBorders>
          </w:tcPr>
          <w:p w:rsidR="00447F65" w:rsidRDefault="00AF455E">
            <w:pPr>
              <w:spacing w:after="36" w:line="259" w:lineRule="auto"/>
              <w:ind w:left="0" w:firstLine="0"/>
              <w:jc w:val="left"/>
            </w:pPr>
            <w:r>
              <w:t xml:space="preserve">CANCHA DE </w:t>
            </w:r>
          </w:p>
          <w:p w:rsidR="00447F65" w:rsidRDefault="00AF455E">
            <w:pPr>
              <w:spacing w:after="37" w:line="259" w:lineRule="auto"/>
              <w:ind w:left="0" w:firstLine="0"/>
            </w:pPr>
            <w:r>
              <w:t xml:space="preserve">PASTO SINTÉTICO </w:t>
            </w:r>
          </w:p>
          <w:p w:rsidR="00447F65" w:rsidRDefault="00AF455E">
            <w:pPr>
              <w:spacing w:after="0" w:line="259" w:lineRule="auto"/>
              <w:ind w:left="0" w:firstLine="0"/>
              <w:jc w:val="left"/>
            </w:pPr>
            <w:r>
              <w:t xml:space="preserve">U.H. SAN RAMÓN </w:t>
            </w:r>
          </w:p>
        </w:tc>
        <w:tc>
          <w:tcPr>
            <w:tcW w:w="1722" w:type="dxa"/>
            <w:gridSpan w:val="2"/>
            <w:tcBorders>
              <w:top w:val="single" w:sz="6"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1" w:firstLine="0"/>
              <w:jc w:val="right"/>
            </w:pPr>
            <w:r>
              <w:t>$196.83</w:t>
            </w:r>
          </w:p>
        </w:tc>
        <w:tc>
          <w:tcPr>
            <w:tcW w:w="1722" w:type="dxa"/>
            <w:gridSpan w:val="2"/>
            <w:tcBorders>
              <w:top w:val="single" w:sz="6"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 w:firstLine="0"/>
              <w:jc w:val="right"/>
            </w:pPr>
            <w:r>
              <w:t>$393.67</w:t>
            </w:r>
          </w:p>
        </w:tc>
        <w:tc>
          <w:tcPr>
            <w:tcW w:w="3721" w:type="dxa"/>
            <w:gridSpan w:val="2"/>
            <w:tcBorders>
              <w:top w:val="single" w:sz="6"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firstLine="0"/>
              <w:jc w:val="left"/>
            </w:pPr>
            <w:r>
              <w:t xml:space="preserve">Cancha de pasto sintético </w:t>
            </w:r>
          </w:p>
        </w:tc>
      </w:tr>
      <w:tr w:rsidR="00447F65">
        <w:trPr>
          <w:gridBefore w:val="2"/>
          <w:wBefore w:w="391" w:type="dxa"/>
          <w:trHeight w:val="883"/>
        </w:trPr>
        <w:tc>
          <w:tcPr>
            <w:tcW w:w="350" w:type="dxa"/>
            <w:tcBorders>
              <w:top w:val="single" w:sz="4"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jc w:val="left"/>
            </w:pPr>
            <w:r>
              <w:t xml:space="preserve">8 </w:t>
            </w:r>
          </w:p>
        </w:tc>
        <w:tc>
          <w:tcPr>
            <w:tcW w:w="1889" w:type="dxa"/>
            <w:gridSpan w:val="2"/>
            <w:tcBorders>
              <w:top w:val="single" w:sz="4" w:space="0" w:color="000000"/>
              <w:left w:val="single" w:sz="8" w:space="0" w:color="000000"/>
              <w:bottom w:val="single" w:sz="8" w:space="0" w:color="000000"/>
              <w:right w:val="single" w:sz="8" w:space="0" w:color="000000"/>
            </w:tcBorders>
          </w:tcPr>
          <w:p w:rsidR="00447F65" w:rsidRDefault="00AF455E">
            <w:pPr>
              <w:spacing w:after="37" w:line="259" w:lineRule="auto"/>
              <w:ind w:left="0" w:firstLine="0"/>
              <w:jc w:val="left"/>
            </w:pPr>
            <w:r>
              <w:t xml:space="preserve">REDONDEL DE </w:t>
            </w:r>
          </w:p>
          <w:p w:rsidR="00447F65" w:rsidRDefault="00AF455E">
            <w:pPr>
              <w:spacing w:after="37" w:line="259" w:lineRule="auto"/>
              <w:ind w:left="0" w:firstLine="0"/>
            </w:pPr>
            <w:r>
              <w:t xml:space="preserve">PASTO SINTÉTICO </w:t>
            </w:r>
          </w:p>
          <w:p w:rsidR="00447F65" w:rsidRDefault="00AF455E">
            <w:pPr>
              <w:spacing w:after="0" w:line="259" w:lineRule="auto"/>
              <w:ind w:left="0" w:firstLine="0"/>
              <w:jc w:val="left"/>
            </w:pPr>
            <w:r>
              <w:t xml:space="preserve">LAS AVES </w:t>
            </w:r>
          </w:p>
        </w:tc>
        <w:tc>
          <w:tcPr>
            <w:tcW w:w="1722" w:type="dxa"/>
            <w:gridSpan w:val="2"/>
            <w:tcBorders>
              <w:top w:val="single" w:sz="4"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1" w:firstLine="0"/>
              <w:jc w:val="right"/>
            </w:pPr>
            <w:r>
              <w:t>$179.01</w:t>
            </w:r>
          </w:p>
        </w:tc>
        <w:tc>
          <w:tcPr>
            <w:tcW w:w="1722" w:type="dxa"/>
            <w:gridSpan w:val="2"/>
            <w:tcBorders>
              <w:top w:val="single" w:sz="4"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 w:firstLine="0"/>
              <w:jc w:val="right"/>
            </w:pPr>
            <w:r>
              <w:t>$337.43</w:t>
            </w:r>
          </w:p>
        </w:tc>
        <w:tc>
          <w:tcPr>
            <w:tcW w:w="3721" w:type="dxa"/>
            <w:gridSpan w:val="2"/>
            <w:tcBorders>
              <w:top w:val="single" w:sz="4" w:space="0" w:color="000000"/>
              <w:left w:val="single" w:sz="8" w:space="0" w:color="000000"/>
              <w:bottom w:val="single" w:sz="8" w:space="0" w:color="000000"/>
              <w:right w:val="single" w:sz="8" w:space="0" w:color="000000"/>
            </w:tcBorders>
          </w:tcPr>
          <w:p w:rsidR="00447F65" w:rsidRDefault="00AF455E">
            <w:pPr>
              <w:spacing w:after="191" w:line="259" w:lineRule="auto"/>
              <w:ind w:left="0" w:firstLine="0"/>
              <w:jc w:val="left"/>
            </w:pPr>
            <w:r>
              <w:t xml:space="preserve">Redondel de pasto </w:t>
            </w:r>
          </w:p>
          <w:p w:rsidR="00447F65" w:rsidRDefault="00AF455E">
            <w:pPr>
              <w:spacing w:after="0" w:line="259" w:lineRule="auto"/>
              <w:ind w:left="0" w:firstLine="0"/>
              <w:jc w:val="left"/>
            </w:pPr>
            <w:r>
              <w:t xml:space="preserve">Sintético </w:t>
            </w:r>
          </w:p>
        </w:tc>
      </w:tr>
      <w:tr w:rsidR="00447F65">
        <w:trPr>
          <w:gridBefore w:val="2"/>
          <w:wBefore w:w="391" w:type="dxa"/>
          <w:trHeight w:val="305"/>
        </w:trPr>
        <w:tc>
          <w:tcPr>
            <w:tcW w:w="350" w:type="dxa"/>
            <w:vMerge w:val="restart"/>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jc w:val="left"/>
            </w:pPr>
            <w:r>
              <w:t xml:space="preserve">9 </w:t>
            </w:r>
          </w:p>
        </w:tc>
        <w:tc>
          <w:tcPr>
            <w:tcW w:w="1889" w:type="dxa"/>
            <w:gridSpan w:val="2"/>
            <w:vMerge w:val="restart"/>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37" w:line="259" w:lineRule="auto"/>
              <w:ind w:left="0" w:firstLine="0"/>
              <w:jc w:val="left"/>
            </w:pPr>
            <w:r>
              <w:t xml:space="preserve">DEPORTIVO U.H. </w:t>
            </w:r>
          </w:p>
          <w:p w:rsidR="00447F65" w:rsidRDefault="00AF455E">
            <w:pPr>
              <w:spacing w:after="0" w:line="259" w:lineRule="auto"/>
              <w:ind w:left="0" w:firstLine="0"/>
              <w:jc w:val="left"/>
            </w:pPr>
            <w:r>
              <w:t xml:space="preserve">SAN JORGE II </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1" w:firstLine="0"/>
              <w:jc w:val="right"/>
            </w:pPr>
            <w:r>
              <w:t>$112.48</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 w:firstLine="0"/>
              <w:jc w:val="right"/>
            </w:pPr>
            <w:r>
              <w:t>$224.95</w:t>
            </w:r>
          </w:p>
        </w:tc>
        <w:tc>
          <w:tcPr>
            <w:tcW w:w="3721"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firstLine="0"/>
              <w:jc w:val="left"/>
            </w:pPr>
            <w:r>
              <w:t xml:space="preserve">Cancha rústica </w:t>
            </w:r>
          </w:p>
        </w:tc>
      </w:tr>
      <w:tr w:rsidR="00447F65">
        <w:trPr>
          <w:gridBefore w:val="2"/>
          <w:wBefore w:w="391" w:type="dxa"/>
          <w:trHeight w:val="308"/>
        </w:trPr>
        <w:tc>
          <w:tcPr>
            <w:tcW w:w="0" w:type="auto"/>
            <w:vMerge/>
            <w:tcBorders>
              <w:top w:val="nil"/>
              <w:left w:val="single" w:sz="8" w:space="0" w:color="000000"/>
              <w:bottom w:val="nil"/>
              <w:right w:val="single" w:sz="8" w:space="0" w:color="000000"/>
            </w:tcBorders>
          </w:tcPr>
          <w:p w:rsidR="00447F65" w:rsidRDefault="00447F65">
            <w:pPr>
              <w:spacing w:after="160" w:line="259" w:lineRule="auto"/>
              <w:ind w:left="0" w:firstLine="0"/>
              <w:jc w:val="left"/>
            </w:pPr>
          </w:p>
        </w:tc>
        <w:tc>
          <w:tcPr>
            <w:tcW w:w="0" w:type="auto"/>
            <w:gridSpan w:val="2"/>
            <w:vMerge/>
            <w:tcBorders>
              <w:top w:val="nil"/>
              <w:left w:val="single" w:sz="8" w:space="0" w:color="000000"/>
              <w:bottom w:val="nil"/>
              <w:right w:val="single" w:sz="8" w:space="0" w:color="000000"/>
            </w:tcBorders>
          </w:tcPr>
          <w:p w:rsidR="00447F65" w:rsidRDefault="00447F65">
            <w:pPr>
              <w:spacing w:after="160" w:line="259" w:lineRule="auto"/>
              <w:ind w:left="0" w:firstLine="0"/>
              <w:jc w:val="left"/>
            </w:pP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1" w:firstLine="0"/>
              <w:jc w:val="right"/>
            </w:pPr>
            <w:r>
              <w:t>$196.83</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 w:firstLine="0"/>
              <w:jc w:val="right"/>
            </w:pPr>
            <w:r>
              <w:t>$393.67</w:t>
            </w:r>
          </w:p>
        </w:tc>
        <w:tc>
          <w:tcPr>
            <w:tcW w:w="3721"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firstLine="0"/>
              <w:jc w:val="left"/>
            </w:pPr>
            <w:r>
              <w:t xml:space="preserve">Cancha de pasto sintético </w:t>
            </w:r>
          </w:p>
        </w:tc>
      </w:tr>
      <w:tr w:rsidR="00447F65">
        <w:trPr>
          <w:gridBefore w:val="2"/>
          <w:wBefore w:w="391" w:type="dxa"/>
          <w:trHeight w:val="311"/>
        </w:trPr>
        <w:tc>
          <w:tcPr>
            <w:tcW w:w="0" w:type="auto"/>
            <w:vMerge/>
            <w:tcBorders>
              <w:top w:val="nil"/>
              <w:left w:val="single" w:sz="8" w:space="0" w:color="000000"/>
              <w:bottom w:val="single" w:sz="8" w:space="0" w:color="000000"/>
              <w:right w:val="single" w:sz="8" w:space="0" w:color="000000"/>
            </w:tcBorders>
          </w:tcPr>
          <w:p w:rsidR="00447F65" w:rsidRDefault="00447F65">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rsidR="00447F65" w:rsidRDefault="00447F65">
            <w:pPr>
              <w:spacing w:after="160" w:line="259" w:lineRule="auto"/>
              <w:ind w:left="0" w:firstLine="0"/>
              <w:jc w:val="left"/>
            </w:pP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firstLine="0"/>
              <w:jc w:val="right"/>
            </w:pPr>
            <w:r>
              <w:t>$112.48</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firstLine="0"/>
              <w:jc w:val="right"/>
            </w:pPr>
            <w:r>
              <w:t>$224.95</w:t>
            </w:r>
          </w:p>
        </w:tc>
        <w:tc>
          <w:tcPr>
            <w:tcW w:w="3721"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2" w:firstLine="0"/>
              <w:jc w:val="left"/>
            </w:pPr>
            <w:r>
              <w:t xml:space="preserve">Cancha de usos múltiples y baloncesto </w:t>
            </w:r>
          </w:p>
        </w:tc>
      </w:tr>
      <w:tr w:rsidR="00447F65">
        <w:trPr>
          <w:gridBefore w:val="2"/>
          <w:wBefore w:w="391" w:type="dxa"/>
          <w:trHeight w:val="305"/>
        </w:trPr>
        <w:tc>
          <w:tcPr>
            <w:tcW w:w="350" w:type="dxa"/>
            <w:vMerge w:val="restart"/>
            <w:tcBorders>
              <w:top w:val="single" w:sz="8" w:space="0" w:color="000000"/>
              <w:left w:val="single" w:sz="8" w:space="0" w:color="000000"/>
              <w:bottom w:val="single" w:sz="4" w:space="0" w:color="000000"/>
              <w:right w:val="single" w:sz="8" w:space="0" w:color="000000"/>
            </w:tcBorders>
            <w:vAlign w:val="center"/>
          </w:tcPr>
          <w:p w:rsidR="00447F65" w:rsidRDefault="00AF455E">
            <w:pPr>
              <w:spacing w:after="0" w:line="259" w:lineRule="auto"/>
              <w:ind w:left="0" w:firstLine="0"/>
            </w:pPr>
            <w:r>
              <w:t xml:space="preserve">10 </w:t>
            </w:r>
          </w:p>
        </w:tc>
        <w:tc>
          <w:tcPr>
            <w:tcW w:w="1889" w:type="dxa"/>
            <w:gridSpan w:val="2"/>
            <w:vMerge w:val="restart"/>
            <w:tcBorders>
              <w:top w:val="single" w:sz="8" w:space="0" w:color="000000"/>
              <w:left w:val="single" w:sz="8" w:space="0" w:color="000000"/>
              <w:bottom w:val="single" w:sz="4" w:space="0" w:color="000000"/>
              <w:right w:val="single" w:sz="8" w:space="0" w:color="000000"/>
            </w:tcBorders>
          </w:tcPr>
          <w:p w:rsidR="00447F65" w:rsidRDefault="00AF455E">
            <w:pPr>
              <w:spacing w:after="37" w:line="259" w:lineRule="auto"/>
              <w:ind w:left="0" w:firstLine="0"/>
              <w:jc w:val="left"/>
            </w:pPr>
            <w:r>
              <w:t xml:space="preserve">DEPORTIVO U.H. </w:t>
            </w:r>
          </w:p>
          <w:p w:rsidR="00447F65" w:rsidRDefault="00AF455E">
            <w:pPr>
              <w:spacing w:after="0" w:line="259" w:lineRule="auto"/>
              <w:ind w:left="0" w:firstLine="0"/>
              <w:jc w:val="left"/>
            </w:pPr>
            <w:r>
              <w:t xml:space="preserve">SAN JORGE I </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1" w:firstLine="0"/>
              <w:jc w:val="right"/>
            </w:pPr>
            <w:r>
              <w:t>$196.83</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 w:firstLine="0"/>
              <w:jc w:val="right"/>
            </w:pPr>
            <w:r>
              <w:t>$393.67</w:t>
            </w:r>
          </w:p>
        </w:tc>
        <w:tc>
          <w:tcPr>
            <w:tcW w:w="3721"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firstLine="0"/>
              <w:jc w:val="left"/>
            </w:pPr>
            <w:r>
              <w:t xml:space="preserve">Cancha de pasto sintético </w:t>
            </w:r>
          </w:p>
        </w:tc>
      </w:tr>
      <w:tr w:rsidR="00447F65">
        <w:trPr>
          <w:gridBefore w:val="2"/>
          <w:wBefore w:w="391" w:type="dxa"/>
          <w:trHeight w:val="303"/>
        </w:trPr>
        <w:tc>
          <w:tcPr>
            <w:tcW w:w="0" w:type="auto"/>
            <w:vMerge/>
            <w:tcBorders>
              <w:top w:val="nil"/>
              <w:left w:val="single" w:sz="8" w:space="0" w:color="000000"/>
              <w:bottom w:val="single" w:sz="4" w:space="0" w:color="000000"/>
              <w:right w:val="single" w:sz="8" w:space="0" w:color="000000"/>
            </w:tcBorders>
          </w:tcPr>
          <w:p w:rsidR="00447F65" w:rsidRDefault="00447F65">
            <w:pPr>
              <w:spacing w:after="160" w:line="259" w:lineRule="auto"/>
              <w:ind w:left="0" w:firstLine="0"/>
              <w:jc w:val="left"/>
            </w:pPr>
          </w:p>
        </w:tc>
        <w:tc>
          <w:tcPr>
            <w:tcW w:w="0" w:type="auto"/>
            <w:gridSpan w:val="2"/>
            <w:vMerge/>
            <w:tcBorders>
              <w:top w:val="nil"/>
              <w:left w:val="single" w:sz="8" w:space="0" w:color="000000"/>
              <w:bottom w:val="single" w:sz="4" w:space="0" w:color="000000"/>
              <w:right w:val="single" w:sz="8" w:space="0" w:color="000000"/>
            </w:tcBorders>
          </w:tcPr>
          <w:p w:rsidR="00447F65" w:rsidRDefault="00447F65">
            <w:pPr>
              <w:spacing w:after="160" w:line="259" w:lineRule="auto"/>
              <w:ind w:left="0" w:firstLine="0"/>
              <w:jc w:val="left"/>
            </w:pPr>
          </w:p>
        </w:tc>
        <w:tc>
          <w:tcPr>
            <w:tcW w:w="1722" w:type="dxa"/>
            <w:gridSpan w:val="2"/>
            <w:tcBorders>
              <w:top w:val="single" w:sz="8" w:space="0" w:color="000000"/>
              <w:left w:val="single" w:sz="8" w:space="0" w:color="000000"/>
              <w:bottom w:val="single" w:sz="4" w:space="0" w:color="000000"/>
              <w:right w:val="single" w:sz="8" w:space="0" w:color="000000"/>
            </w:tcBorders>
          </w:tcPr>
          <w:p w:rsidR="00447F65" w:rsidRDefault="00AF455E">
            <w:pPr>
              <w:spacing w:after="0" w:line="259" w:lineRule="auto"/>
              <w:ind w:left="0" w:right="1" w:firstLine="0"/>
              <w:jc w:val="right"/>
            </w:pPr>
            <w:r>
              <w:t>$112.48</w:t>
            </w:r>
          </w:p>
        </w:tc>
        <w:tc>
          <w:tcPr>
            <w:tcW w:w="1722" w:type="dxa"/>
            <w:gridSpan w:val="2"/>
            <w:tcBorders>
              <w:top w:val="single" w:sz="8" w:space="0" w:color="000000"/>
              <w:left w:val="single" w:sz="8" w:space="0" w:color="000000"/>
              <w:bottom w:val="single" w:sz="4" w:space="0" w:color="000000"/>
              <w:right w:val="single" w:sz="8" w:space="0" w:color="000000"/>
            </w:tcBorders>
          </w:tcPr>
          <w:p w:rsidR="00447F65" w:rsidRDefault="00AF455E">
            <w:pPr>
              <w:spacing w:after="0" w:line="259" w:lineRule="auto"/>
              <w:ind w:left="0" w:right="2" w:firstLine="0"/>
              <w:jc w:val="right"/>
            </w:pPr>
            <w:r>
              <w:t>$224.95</w:t>
            </w:r>
          </w:p>
        </w:tc>
        <w:tc>
          <w:tcPr>
            <w:tcW w:w="3721" w:type="dxa"/>
            <w:gridSpan w:val="2"/>
            <w:tcBorders>
              <w:top w:val="single" w:sz="8" w:space="0" w:color="000000"/>
              <w:left w:val="single" w:sz="8" w:space="0" w:color="000000"/>
              <w:bottom w:val="single" w:sz="4" w:space="0" w:color="000000"/>
              <w:right w:val="single" w:sz="8" w:space="0" w:color="000000"/>
            </w:tcBorders>
          </w:tcPr>
          <w:p w:rsidR="00447F65" w:rsidRDefault="00AF455E">
            <w:pPr>
              <w:spacing w:after="0" w:line="259" w:lineRule="auto"/>
              <w:ind w:left="0" w:firstLine="0"/>
              <w:jc w:val="left"/>
            </w:pPr>
            <w:r>
              <w:t xml:space="preserve">Cancha de basquetbol </w:t>
            </w:r>
          </w:p>
        </w:tc>
      </w:tr>
      <w:tr w:rsidR="00447F65">
        <w:trPr>
          <w:gridBefore w:val="2"/>
          <w:wBefore w:w="391" w:type="dxa"/>
          <w:trHeight w:val="1162"/>
        </w:trPr>
        <w:tc>
          <w:tcPr>
            <w:tcW w:w="350" w:type="dxa"/>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firstLine="0"/>
            </w:pPr>
            <w:r>
              <w:t xml:space="preserve">11 </w:t>
            </w:r>
          </w:p>
        </w:tc>
        <w:tc>
          <w:tcPr>
            <w:tcW w:w="1889"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37" w:line="259" w:lineRule="auto"/>
              <w:ind w:left="0" w:firstLine="0"/>
              <w:jc w:val="left"/>
            </w:pPr>
            <w:r>
              <w:t xml:space="preserve">CANCHA DE </w:t>
            </w:r>
          </w:p>
          <w:p w:rsidR="00447F65" w:rsidRDefault="00AF455E">
            <w:pPr>
              <w:spacing w:after="37" w:line="259" w:lineRule="auto"/>
              <w:ind w:left="0" w:firstLine="0"/>
            </w:pPr>
            <w:r>
              <w:t xml:space="preserve">PASTO SINTÉTICO </w:t>
            </w:r>
          </w:p>
          <w:p w:rsidR="00447F65" w:rsidRDefault="00AF455E">
            <w:pPr>
              <w:spacing w:after="37" w:line="259" w:lineRule="auto"/>
              <w:ind w:left="0" w:firstLine="0"/>
              <w:jc w:val="left"/>
            </w:pPr>
            <w:r>
              <w:t xml:space="preserve">EX HACIENDA EL </w:t>
            </w:r>
          </w:p>
          <w:p w:rsidR="00447F65" w:rsidRDefault="00AF455E">
            <w:pPr>
              <w:spacing w:after="0" w:line="259" w:lineRule="auto"/>
              <w:ind w:left="0" w:firstLine="0"/>
              <w:jc w:val="left"/>
            </w:pPr>
            <w:r>
              <w:t xml:space="preserve">COBRE </w:t>
            </w: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1" w:firstLine="0"/>
              <w:jc w:val="right"/>
            </w:pPr>
            <w:r>
              <w:t>$196.83</w:t>
            </w:r>
          </w:p>
        </w:tc>
        <w:tc>
          <w:tcPr>
            <w:tcW w:w="1722"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right="2" w:firstLine="0"/>
              <w:jc w:val="right"/>
            </w:pPr>
            <w:r>
              <w:t>$393.67</w:t>
            </w:r>
          </w:p>
        </w:tc>
        <w:tc>
          <w:tcPr>
            <w:tcW w:w="3721" w:type="dxa"/>
            <w:gridSpan w:val="2"/>
            <w:tcBorders>
              <w:top w:val="single" w:sz="4" w:space="0" w:color="000000"/>
              <w:left w:val="single" w:sz="4" w:space="0" w:color="000000"/>
              <w:bottom w:val="single" w:sz="4" w:space="0" w:color="000000"/>
              <w:right w:val="single" w:sz="4" w:space="0" w:color="000000"/>
            </w:tcBorders>
            <w:vAlign w:val="center"/>
          </w:tcPr>
          <w:p w:rsidR="00447F65" w:rsidRDefault="00AF455E">
            <w:pPr>
              <w:spacing w:after="0" w:line="259" w:lineRule="auto"/>
              <w:ind w:left="0" w:firstLine="0"/>
              <w:jc w:val="left"/>
            </w:pPr>
            <w:r>
              <w:t xml:space="preserve">Cancha de pasto sintético </w:t>
            </w:r>
          </w:p>
        </w:tc>
      </w:tr>
      <w:tr w:rsidR="00447F65">
        <w:trPr>
          <w:gridBefore w:val="2"/>
          <w:wBefore w:w="391" w:type="dxa"/>
          <w:trHeight w:val="883"/>
        </w:trPr>
        <w:tc>
          <w:tcPr>
            <w:tcW w:w="350" w:type="dxa"/>
            <w:tcBorders>
              <w:top w:val="single" w:sz="4"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pPr>
            <w:r>
              <w:t xml:space="preserve">12 </w:t>
            </w:r>
          </w:p>
        </w:tc>
        <w:tc>
          <w:tcPr>
            <w:tcW w:w="1889" w:type="dxa"/>
            <w:gridSpan w:val="2"/>
            <w:tcBorders>
              <w:top w:val="single" w:sz="4" w:space="0" w:color="000000"/>
              <w:left w:val="single" w:sz="8" w:space="0" w:color="000000"/>
              <w:bottom w:val="single" w:sz="8" w:space="0" w:color="000000"/>
              <w:right w:val="single" w:sz="8" w:space="0" w:color="000000"/>
            </w:tcBorders>
          </w:tcPr>
          <w:p w:rsidR="00447F65" w:rsidRDefault="00AF455E">
            <w:pPr>
              <w:spacing w:after="0" w:line="298" w:lineRule="auto"/>
              <w:ind w:left="0" w:firstLine="0"/>
              <w:jc w:val="left"/>
            </w:pPr>
            <w:r>
              <w:t xml:space="preserve">REDONDEL DE CONCRETO U.H. </w:t>
            </w:r>
          </w:p>
          <w:p w:rsidR="00447F65" w:rsidRDefault="00AF455E">
            <w:pPr>
              <w:spacing w:after="0" w:line="259" w:lineRule="auto"/>
              <w:ind w:left="0" w:firstLine="0"/>
              <w:jc w:val="left"/>
            </w:pPr>
            <w:r>
              <w:t xml:space="preserve">LA VICTORIA </w:t>
            </w:r>
          </w:p>
        </w:tc>
        <w:tc>
          <w:tcPr>
            <w:tcW w:w="1722" w:type="dxa"/>
            <w:gridSpan w:val="2"/>
            <w:tcBorders>
              <w:top w:val="single" w:sz="4"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jc w:val="right"/>
            </w:pPr>
            <w:r>
              <w:t>$112.48</w:t>
            </w:r>
          </w:p>
        </w:tc>
        <w:tc>
          <w:tcPr>
            <w:tcW w:w="1722" w:type="dxa"/>
            <w:gridSpan w:val="2"/>
            <w:tcBorders>
              <w:top w:val="single" w:sz="4"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1" w:firstLine="0"/>
              <w:jc w:val="right"/>
            </w:pPr>
            <w:r>
              <w:t>$224.95</w:t>
            </w:r>
          </w:p>
        </w:tc>
        <w:tc>
          <w:tcPr>
            <w:tcW w:w="3721" w:type="dxa"/>
            <w:gridSpan w:val="2"/>
            <w:tcBorders>
              <w:top w:val="single" w:sz="4"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1" w:firstLine="0"/>
              <w:jc w:val="left"/>
            </w:pPr>
            <w:r>
              <w:t xml:space="preserve">Redondel de concreto </w:t>
            </w:r>
          </w:p>
        </w:tc>
      </w:tr>
      <w:tr w:rsidR="00447F65">
        <w:trPr>
          <w:gridBefore w:val="2"/>
          <w:wBefore w:w="391" w:type="dxa"/>
          <w:trHeight w:val="1171"/>
        </w:trPr>
        <w:tc>
          <w:tcPr>
            <w:tcW w:w="350"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pPr>
            <w:r>
              <w:t xml:space="preserve">13 </w:t>
            </w:r>
          </w:p>
        </w:tc>
        <w:tc>
          <w:tcPr>
            <w:tcW w:w="1889"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37" w:line="259" w:lineRule="auto"/>
              <w:ind w:left="0" w:firstLine="0"/>
              <w:jc w:val="left"/>
            </w:pPr>
            <w:r>
              <w:t xml:space="preserve">CANCHA DE </w:t>
            </w:r>
          </w:p>
          <w:p w:rsidR="00447F65" w:rsidRDefault="00AF455E">
            <w:pPr>
              <w:spacing w:after="37" w:line="259" w:lineRule="auto"/>
              <w:ind w:left="0" w:firstLine="0"/>
            </w:pPr>
            <w:r>
              <w:t xml:space="preserve">PASTO SINTÉTICO </w:t>
            </w:r>
          </w:p>
          <w:p w:rsidR="00447F65" w:rsidRDefault="00AF455E">
            <w:pPr>
              <w:spacing w:after="37" w:line="259" w:lineRule="auto"/>
              <w:ind w:left="0" w:firstLine="0"/>
              <w:jc w:val="left"/>
            </w:pPr>
            <w:r>
              <w:t xml:space="preserve">J.A. SAN PEDRO </w:t>
            </w:r>
          </w:p>
          <w:p w:rsidR="00447F65" w:rsidRDefault="00AF455E">
            <w:pPr>
              <w:spacing w:after="0" w:line="259" w:lineRule="auto"/>
              <w:ind w:left="0" w:firstLine="0"/>
              <w:jc w:val="left"/>
            </w:pPr>
            <w:r>
              <w:t xml:space="preserve">ZACACHIMALPA </w:t>
            </w:r>
          </w:p>
        </w:tc>
        <w:tc>
          <w:tcPr>
            <w:tcW w:w="1722"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1" w:firstLine="0"/>
              <w:jc w:val="right"/>
            </w:pPr>
            <w:r>
              <w:t>$196.83</w:t>
            </w:r>
          </w:p>
        </w:tc>
        <w:tc>
          <w:tcPr>
            <w:tcW w:w="1722"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 w:firstLine="0"/>
              <w:jc w:val="right"/>
            </w:pPr>
            <w:r>
              <w:t>$393.67</w:t>
            </w:r>
          </w:p>
        </w:tc>
        <w:tc>
          <w:tcPr>
            <w:tcW w:w="3721"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jc w:val="left"/>
            </w:pPr>
            <w:r>
              <w:t xml:space="preserve">Cancha de pasto sintético </w:t>
            </w:r>
          </w:p>
        </w:tc>
      </w:tr>
      <w:tr w:rsidR="00447F65">
        <w:trPr>
          <w:gridBefore w:val="2"/>
          <w:wBefore w:w="391" w:type="dxa"/>
          <w:trHeight w:val="884"/>
        </w:trPr>
        <w:tc>
          <w:tcPr>
            <w:tcW w:w="350"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pPr>
            <w:r>
              <w:t xml:space="preserve">14 </w:t>
            </w:r>
          </w:p>
        </w:tc>
        <w:tc>
          <w:tcPr>
            <w:tcW w:w="1889"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37" w:line="259" w:lineRule="auto"/>
              <w:ind w:left="0" w:firstLine="0"/>
              <w:jc w:val="left"/>
            </w:pPr>
            <w:r>
              <w:t xml:space="preserve">CANCHA DE </w:t>
            </w:r>
          </w:p>
          <w:p w:rsidR="00447F65" w:rsidRDefault="00AF455E">
            <w:pPr>
              <w:spacing w:after="37" w:line="259" w:lineRule="auto"/>
              <w:ind w:left="0" w:firstLine="0"/>
            </w:pPr>
            <w:r>
              <w:t xml:space="preserve">PASTO SINTÉTICO </w:t>
            </w:r>
          </w:p>
          <w:p w:rsidR="00447F65" w:rsidRDefault="00AF455E">
            <w:pPr>
              <w:spacing w:after="0" w:line="259" w:lineRule="auto"/>
              <w:ind w:left="0" w:firstLine="0"/>
              <w:jc w:val="left"/>
            </w:pPr>
            <w:r>
              <w:t xml:space="preserve">C.H. GUADALUPE </w:t>
            </w:r>
          </w:p>
        </w:tc>
        <w:tc>
          <w:tcPr>
            <w:tcW w:w="1722"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1" w:firstLine="0"/>
              <w:jc w:val="right"/>
            </w:pPr>
            <w:r>
              <w:t>$196.83</w:t>
            </w:r>
          </w:p>
        </w:tc>
        <w:tc>
          <w:tcPr>
            <w:tcW w:w="1722"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 w:firstLine="0"/>
              <w:jc w:val="right"/>
            </w:pPr>
            <w:r>
              <w:t>$393.67</w:t>
            </w:r>
          </w:p>
        </w:tc>
        <w:tc>
          <w:tcPr>
            <w:tcW w:w="3721"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jc w:val="left"/>
            </w:pPr>
            <w:r>
              <w:t xml:space="preserve">Cancha de pasto sintético </w:t>
            </w:r>
          </w:p>
        </w:tc>
      </w:tr>
      <w:tr w:rsidR="00447F65">
        <w:trPr>
          <w:gridBefore w:val="2"/>
          <w:wBefore w:w="391" w:type="dxa"/>
          <w:trHeight w:val="884"/>
        </w:trPr>
        <w:tc>
          <w:tcPr>
            <w:tcW w:w="350"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pPr>
            <w:r>
              <w:t xml:space="preserve">15 </w:t>
            </w:r>
          </w:p>
        </w:tc>
        <w:tc>
          <w:tcPr>
            <w:tcW w:w="1889"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37" w:line="259" w:lineRule="auto"/>
              <w:ind w:left="0" w:firstLine="0"/>
              <w:jc w:val="left"/>
            </w:pPr>
            <w:r>
              <w:t xml:space="preserve">DEPORTIVO </w:t>
            </w:r>
          </w:p>
          <w:p w:rsidR="00447F65" w:rsidRDefault="00AF455E">
            <w:pPr>
              <w:spacing w:after="37" w:line="259" w:lineRule="auto"/>
              <w:ind w:left="0" w:firstLine="0"/>
              <w:jc w:val="left"/>
            </w:pPr>
            <w:r>
              <w:t xml:space="preserve">FRANCISCO </w:t>
            </w:r>
          </w:p>
          <w:p w:rsidR="00447F65" w:rsidRDefault="00AF455E">
            <w:pPr>
              <w:spacing w:after="0" w:line="259" w:lineRule="auto"/>
              <w:ind w:left="0" w:firstLine="0"/>
              <w:jc w:val="left"/>
            </w:pPr>
            <w:r>
              <w:t xml:space="preserve">MONTEJO </w:t>
            </w:r>
          </w:p>
        </w:tc>
        <w:tc>
          <w:tcPr>
            <w:tcW w:w="1722"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1" w:firstLine="0"/>
              <w:jc w:val="right"/>
            </w:pPr>
            <w:r>
              <w:t>$191.10</w:t>
            </w:r>
          </w:p>
        </w:tc>
        <w:tc>
          <w:tcPr>
            <w:tcW w:w="1722"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 w:firstLine="0"/>
              <w:jc w:val="right"/>
            </w:pPr>
            <w:r>
              <w:t>$382.20</w:t>
            </w:r>
          </w:p>
        </w:tc>
        <w:tc>
          <w:tcPr>
            <w:tcW w:w="3721"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jc w:val="left"/>
            </w:pPr>
            <w:r>
              <w:t xml:space="preserve">Cancha de pasto sintético  </w:t>
            </w:r>
          </w:p>
        </w:tc>
      </w:tr>
      <w:tr w:rsidR="00447F65">
        <w:trPr>
          <w:gridBefore w:val="2"/>
          <w:wBefore w:w="391" w:type="dxa"/>
          <w:trHeight w:val="305"/>
        </w:trPr>
        <w:tc>
          <w:tcPr>
            <w:tcW w:w="350" w:type="dxa"/>
            <w:vMerge w:val="restart"/>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pPr>
            <w:r>
              <w:t xml:space="preserve">16 </w:t>
            </w:r>
          </w:p>
        </w:tc>
        <w:tc>
          <w:tcPr>
            <w:tcW w:w="1889" w:type="dxa"/>
            <w:gridSpan w:val="2"/>
            <w:vMerge w:val="restart"/>
            <w:tcBorders>
              <w:top w:val="single" w:sz="8" w:space="0" w:color="000000"/>
              <w:left w:val="single" w:sz="8" w:space="0" w:color="000000"/>
              <w:bottom w:val="single" w:sz="8" w:space="0" w:color="000000"/>
              <w:right w:val="single" w:sz="8" w:space="0" w:color="000000"/>
            </w:tcBorders>
          </w:tcPr>
          <w:p w:rsidR="00447F65" w:rsidRDefault="00AF455E">
            <w:pPr>
              <w:spacing w:after="37" w:line="259" w:lineRule="auto"/>
              <w:ind w:left="0" w:firstLine="0"/>
              <w:jc w:val="left"/>
            </w:pPr>
            <w:r>
              <w:t xml:space="preserve">DEPORTIVO U.H. </w:t>
            </w:r>
          </w:p>
          <w:p w:rsidR="00447F65" w:rsidRDefault="00AF455E">
            <w:pPr>
              <w:spacing w:after="37" w:line="259" w:lineRule="auto"/>
              <w:ind w:left="0" w:firstLine="0"/>
              <w:jc w:val="left"/>
            </w:pPr>
            <w:r>
              <w:t xml:space="preserve">MANUEL RIVERA </w:t>
            </w:r>
          </w:p>
          <w:p w:rsidR="00447F65" w:rsidRDefault="00AF455E">
            <w:pPr>
              <w:spacing w:after="0" w:line="259" w:lineRule="auto"/>
              <w:ind w:left="0" w:firstLine="0"/>
              <w:jc w:val="left"/>
            </w:pPr>
            <w:r>
              <w:t xml:space="preserve">ANAYA </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1" w:firstLine="0"/>
              <w:jc w:val="right"/>
            </w:pPr>
            <w:r>
              <w:t>$196.83</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 w:firstLine="0"/>
              <w:jc w:val="right"/>
            </w:pPr>
            <w:r>
              <w:t>$393.67</w:t>
            </w:r>
          </w:p>
        </w:tc>
        <w:tc>
          <w:tcPr>
            <w:tcW w:w="3721"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firstLine="0"/>
              <w:jc w:val="left"/>
            </w:pPr>
            <w:r>
              <w:t xml:space="preserve">Cancha de pasto sintético </w:t>
            </w:r>
          </w:p>
        </w:tc>
      </w:tr>
      <w:tr w:rsidR="00447F65">
        <w:trPr>
          <w:gridBefore w:val="2"/>
          <w:wBefore w:w="391" w:type="dxa"/>
          <w:trHeight w:val="577"/>
        </w:trPr>
        <w:tc>
          <w:tcPr>
            <w:tcW w:w="0" w:type="auto"/>
            <w:vMerge/>
            <w:tcBorders>
              <w:top w:val="nil"/>
              <w:left w:val="single" w:sz="8" w:space="0" w:color="000000"/>
              <w:bottom w:val="single" w:sz="8" w:space="0" w:color="000000"/>
              <w:right w:val="single" w:sz="8" w:space="0" w:color="000000"/>
            </w:tcBorders>
          </w:tcPr>
          <w:p w:rsidR="00447F65" w:rsidRDefault="00447F65">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rsidR="00447F65" w:rsidRDefault="00447F65">
            <w:pPr>
              <w:spacing w:after="160" w:line="259" w:lineRule="auto"/>
              <w:ind w:left="0" w:firstLine="0"/>
              <w:jc w:val="left"/>
            </w:pPr>
          </w:p>
        </w:tc>
        <w:tc>
          <w:tcPr>
            <w:tcW w:w="1722" w:type="dxa"/>
            <w:gridSpan w:val="2"/>
            <w:tcBorders>
              <w:top w:val="single" w:sz="8" w:space="0" w:color="000000"/>
              <w:left w:val="single" w:sz="8" w:space="0" w:color="000000"/>
              <w:bottom w:val="single" w:sz="4" w:space="0" w:color="000000"/>
              <w:right w:val="single" w:sz="8" w:space="0" w:color="000000"/>
            </w:tcBorders>
            <w:vAlign w:val="center"/>
          </w:tcPr>
          <w:p w:rsidR="00447F65" w:rsidRDefault="00AF455E">
            <w:pPr>
              <w:spacing w:after="0" w:line="259" w:lineRule="auto"/>
              <w:ind w:left="0" w:firstLine="0"/>
              <w:jc w:val="right"/>
            </w:pPr>
            <w:r>
              <w:t>$112.48</w:t>
            </w:r>
          </w:p>
        </w:tc>
        <w:tc>
          <w:tcPr>
            <w:tcW w:w="1722" w:type="dxa"/>
            <w:gridSpan w:val="2"/>
            <w:tcBorders>
              <w:top w:val="single" w:sz="8" w:space="0" w:color="000000"/>
              <w:left w:val="single" w:sz="8" w:space="0" w:color="000000"/>
              <w:bottom w:val="single" w:sz="4" w:space="0" w:color="000000"/>
              <w:right w:val="single" w:sz="8" w:space="0" w:color="000000"/>
            </w:tcBorders>
            <w:vAlign w:val="center"/>
          </w:tcPr>
          <w:p w:rsidR="00447F65" w:rsidRDefault="00AF455E">
            <w:pPr>
              <w:spacing w:after="0" w:line="259" w:lineRule="auto"/>
              <w:ind w:left="0" w:firstLine="0"/>
              <w:jc w:val="right"/>
            </w:pPr>
            <w:r>
              <w:t>$224.95</w:t>
            </w:r>
          </w:p>
        </w:tc>
        <w:tc>
          <w:tcPr>
            <w:tcW w:w="3721" w:type="dxa"/>
            <w:gridSpan w:val="2"/>
            <w:tcBorders>
              <w:top w:val="single" w:sz="8" w:space="0" w:color="000000"/>
              <w:left w:val="single" w:sz="8" w:space="0" w:color="000000"/>
              <w:bottom w:val="single" w:sz="4" w:space="0" w:color="000000"/>
              <w:right w:val="single" w:sz="8" w:space="0" w:color="000000"/>
            </w:tcBorders>
            <w:vAlign w:val="center"/>
          </w:tcPr>
          <w:p w:rsidR="00447F65" w:rsidRDefault="00AF455E">
            <w:pPr>
              <w:spacing w:after="0" w:line="259" w:lineRule="auto"/>
              <w:ind w:left="2" w:firstLine="0"/>
              <w:jc w:val="left"/>
            </w:pPr>
            <w:r>
              <w:t xml:space="preserve">Cancha de usos múltiples y baloncesto </w:t>
            </w:r>
          </w:p>
        </w:tc>
      </w:tr>
      <w:tr w:rsidR="00447F65">
        <w:trPr>
          <w:gridBefore w:val="2"/>
          <w:wBefore w:w="391" w:type="dxa"/>
          <w:trHeight w:val="883"/>
        </w:trPr>
        <w:tc>
          <w:tcPr>
            <w:tcW w:w="350" w:type="dxa"/>
            <w:tcBorders>
              <w:top w:val="single" w:sz="8" w:space="0" w:color="000000"/>
              <w:left w:val="single" w:sz="8" w:space="0" w:color="000000"/>
              <w:bottom w:val="single" w:sz="4" w:space="0" w:color="000000"/>
              <w:right w:val="single" w:sz="8" w:space="0" w:color="000000"/>
            </w:tcBorders>
            <w:vAlign w:val="center"/>
          </w:tcPr>
          <w:p w:rsidR="00447F65" w:rsidRDefault="00AF455E">
            <w:pPr>
              <w:spacing w:after="0" w:line="259" w:lineRule="auto"/>
              <w:ind w:left="0" w:firstLine="0"/>
            </w:pPr>
            <w:r>
              <w:t xml:space="preserve">17 </w:t>
            </w:r>
          </w:p>
        </w:tc>
        <w:tc>
          <w:tcPr>
            <w:tcW w:w="1889" w:type="dxa"/>
            <w:gridSpan w:val="2"/>
            <w:tcBorders>
              <w:top w:val="single" w:sz="8" w:space="0" w:color="000000"/>
              <w:left w:val="single" w:sz="8" w:space="0" w:color="000000"/>
              <w:bottom w:val="single" w:sz="4" w:space="0" w:color="000000"/>
              <w:right w:val="single" w:sz="8" w:space="0" w:color="000000"/>
            </w:tcBorders>
          </w:tcPr>
          <w:p w:rsidR="00447F65" w:rsidRDefault="00AF455E">
            <w:pPr>
              <w:spacing w:after="37" w:line="259" w:lineRule="auto"/>
              <w:ind w:left="0" w:firstLine="0"/>
              <w:jc w:val="left"/>
            </w:pPr>
            <w:r>
              <w:t xml:space="preserve">DEPORTIVO </w:t>
            </w:r>
          </w:p>
          <w:p w:rsidR="00447F65" w:rsidRDefault="00AF455E">
            <w:pPr>
              <w:spacing w:after="37" w:line="259" w:lineRule="auto"/>
              <w:ind w:left="0" w:firstLine="0"/>
              <w:jc w:val="left"/>
            </w:pPr>
            <w:r>
              <w:t xml:space="preserve">TOPOYAN (LA </w:t>
            </w:r>
          </w:p>
          <w:p w:rsidR="00447F65" w:rsidRDefault="00AF455E">
            <w:pPr>
              <w:spacing w:after="0" w:line="259" w:lineRule="auto"/>
              <w:ind w:left="0" w:firstLine="0"/>
              <w:jc w:val="left"/>
            </w:pPr>
            <w:r>
              <w:t xml:space="preserve">COBRA) </w:t>
            </w:r>
          </w:p>
        </w:tc>
        <w:tc>
          <w:tcPr>
            <w:tcW w:w="1722" w:type="dxa"/>
            <w:gridSpan w:val="2"/>
            <w:tcBorders>
              <w:top w:val="single" w:sz="4"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1" w:firstLine="0"/>
              <w:jc w:val="right"/>
            </w:pPr>
            <w:r>
              <w:t>$255.33</w:t>
            </w:r>
          </w:p>
        </w:tc>
        <w:tc>
          <w:tcPr>
            <w:tcW w:w="1722" w:type="dxa"/>
            <w:gridSpan w:val="2"/>
            <w:tcBorders>
              <w:top w:val="single" w:sz="4"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 w:firstLine="0"/>
              <w:jc w:val="right"/>
            </w:pPr>
            <w:r>
              <w:t>$506.15</w:t>
            </w:r>
          </w:p>
        </w:tc>
        <w:tc>
          <w:tcPr>
            <w:tcW w:w="3721" w:type="dxa"/>
            <w:gridSpan w:val="2"/>
            <w:tcBorders>
              <w:top w:val="single" w:sz="4"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jc w:val="left"/>
            </w:pPr>
            <w:r>
              <w:t xml:space="preserve">Campo de pasto sintético (futbol soccer) </w:t>
            </w:r>
          </w:p>
        </w:tc>
      </w:tr>
      <w:tr w:rsidR="00447F65">
        <w:trPr>
          <w:gridBefore w:val="2"/>
          <w:wBefore w:w="391" w:type="dxa"/>
          <w:trHeight w:val="887"/>
        </w:trPr>
        <w:tc>
          <w:tcPr>
            <w:tcW w:w="350" w:type="dxa"/>
            <w:tcBorders>
              <w:top w:val="single" w:sz="4"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pPr>
            <w:r>
              <w:t xml:space="preserve">18 </w:t>
            </w:r>
          </w:p>
        </w:tc>
        <w:tc>
          <w:tcPr>
            <w:tcW w:w="1889" w:type="dxa"/>
            <w:gridSpan w:val="2"/>
            <w:tcBorders>
              <w:top w:val="single" w:sz="4" w:space="0" w:color="000000"/>
              <w:left w:val="single" w:sz="8" w:space="0" w:color="000000"/>
              <w:bottom w:val="single" w:sz="8" w:space="0" w:color="000000"/>
              <w:right w:val="single" w:sz="8" w:space="0" w:color="000000"/>
            </w:tcBorders>
          </w:tcPr>
          <w:p w:rsidR="00447F65" w:rsidRDefault="00AF455E">
            <w:pPr>
              <w:spacing w:after="37" w:line="259" w:lineRule="auto"/>
              <w:ind w:left="0" w:firstLine="0"/>
              <w:jc w:val="left"/>
            </w:pPr>
            <w:r>
              <w:t xml:space="preserve">DEPORTIVO DE </w:t>
            </w:r>
          </w:p>
          <w:p w:rsidR="00447F65" w:rsidRDefault="00AF455E">
            <w:pPr>
              <w:spacing w:after="37" w:line="259" w:lineRule="auto"/>
              <w:ind w:left="0" w:firstLine="0"/>
              <w:jc w:val="left"/>
            </w:pPr>
            <w:r>
              <w:t xml:space="preserve">BEISBOL </w:t>
            </w:r>
          </w:p>
          <w:p w:rsidR="00447F65" w:rsidRDefault="00AF455E">
            <w:pPr>
              <w:spacing w:after="0" w:line="259" w:lineRule="auto"/>
              <w:ind w:left="0" w:firstLine="0"/>
              <w:jc w:val="left"/>
            </w:pPr>
            <w:r>
              <w:t xml:space="preserve">ALTEPETITLA </w:t>
            </w:r>
          </w:p>
        </w:tc>
        <w:tc>
          <w:tcPr>
            <w:tcW w:w="1722"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1" w:firstLine="0"/>
              <w:jc w:val="right"/>
            </w:pPr>
            <w:r>
              <w:t>$255.33</w:t>
            </w:r>
          </w:p>
        </w:tc>
        <w:tc>
          <w:tcPr>
            <w:tcW w:w="1722"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 w:firstLine="0"/>
              <w:jc w:val="right"/>
            </w:pPr>
            <w:r>
              <w:t>$506.15</w:t>
            </w:r>
          </w:p>
        </w:tc>
        <w:tc>
          <w:tcPr>
            <w:tcW w:w="3721"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jc w:val="left"/>
            </w:pPr>
            <w:r>
              <w:t xml:space="preserve">Cancha de béisbol de pasto sintético </w:t>
            </w:r>
          </w:p>
        </w:tc>
      </w:tr>
      <w:tr w:rsidR="00447F65">
        <w:trPr>
          <w:gridBefore w:val="2"/>
          <w:wBefore w:w="391" w:type="dxa"/>
          <w:trHeight w:val="305"/>
        </w:trPr>
        <w:tc>
          <w:tcPr>
            <w:tcW w:w="350" w:type="dxa"/>
            <w:vMerge w:val="restart"/>
            <w:tcBorders>
              <w:top w:val="single" w:sz="8" w:space="0" w:color="000000"/>
              <w:left w:val="single" w:sz="8" w:space="0" w:color="000000"/>
              <w:bottom w:val="single" w:sz="4" w:space="0" w:color="000000"/>
              <w:right w:val="single" w:sz="8" w:space="0" w:color="000000"/>
            </w:tcBorders>
            <w:vAlign w:val="center"/>
          </w:tcPr>
          <w:p w:rsidR="00447F65" w:rsidRDefault="00AF455E">
            <w:pPr>
              <w:spacing w:after="0" w:line="259" w:lineRule="auto"/>
              <w:ind w:left="0" w:firstLine="0"/>
            </w:pPr>
            <w:r>
              <w:t xml:space="preserve">19 </w:t>
            </w:r>
          </w:p>
        </w:tc>
        <w:tc>
          <w:tcPr>
            <w:tcW w:w="1889" w:type="dxa"/>
            <w:gridSpan w:val="2"/>
            <w:vMerge w:val="restart"/>
            <w:tcBorders>
              <w:top w:val="single" w:sz="8" w:space="0" w:color="000000"/>
              <w:left w:val="single" w:sz="8" w:space="0" w:color="000000"/>
              <w:bottom w:val="single" w:sz="4" w:space="0" w:color="000000"/>
              <w:right w:val="single" w:sz="8" w:space="0" w:color="000000"/>
            </w:tcBorders>
          </w:tcPr>
          <w:p w:rsidR="00447F65" w:rsidRDefault="00AF455E">
            <w:pPr>
              <w:spacing w:after="37" w:line="259" w:lineRule="auto"/>
              <w:ind w:left="0" w:firstLine="0"/>
              <w:jc w:val="left"/>
            </w:pPr>
            <w:r>
              <w:t xml:space="preserve">DEPORTIVO </w:t>
            </w:r>
          </w:p>
          <w:p w:rsidR="00447F65" w:rsidRDefault="00AF455E">
            <w:pPr>
              <w:spacing w:after="0" w:line="259" w:lineRule="auto"/>
              <w:ind w:left="0" w:firstLine="0"/>
              <w:jc w:val="left"/>
            </w:pPr>
            <w:r>
              <w:t xml:space="preserve">XONACA II </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1" w:firstLine="0"/>
              <w:jc w:val="right"/>
            </w:pPr>
            <w:r>
              <w:t>$255.33</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 w:firstLine="0"/>
              <w:jc w:val="right"/>
            </w:pPr>
            <w:r>
              <w:t>$506.15</w:t>
            </w:r>
          </w:p>
        </w:tc>
        <w:tc>
          <w:tcPr>
            <w:tcW w:w="3721"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firstLine="0"/>
              <w:jc w:val="left"/>
            </w:pPr>
            <w:r>
              <w:t xml:space="preserve">Cancha de pasto sintético </w:t>
            </w:r>
          </w:p>
        </w:tc>
      </w:tr>
      <w:tr w:rsidR="00447F65">
        <w:trPr>
          <w:gridBefore w:val="2"/>
          <w:wBefore w:w="391" w:type="dxa"/>
          <w:trHeight w:val="303"/>
        </w:trPr>
        <w:tc>
          <w:tcPr>
            <w:tcW w:w="0" w:type="auto"/>
            <w:vMerge/>
            <w:tcBorders>
              <w:top w:val="nil"/>
              <w:left w:val="single" w:sz="8" w:space="0" w:color="000000"/>
              <w:bottom w:val="single" w:sz="4" w:space="0" w:color="000000"/>
              <w:right w:val="single" w:sz="8" w:space="0" w:color="000000"/>
            </w:tcBorders>
          </w:tcPr>
          <w:p w:rsidR="00447F65" w:rsidRDefault="00447F65">
            <w:pPr>
              <w:spacing w:after="160" w:line="259" w:lineRule="auto"/>
              <w:ind w:left="0" w:firstLine="0"/>
              <w:jc w:val="left"/>
            </w:pPr>
          </w:p>
        </w:tc>
        <w:tc>
          <w:tcPr>
            <w:tcW w:w="0" w:type="auto"/>
            <w:gridSpan w:val="2"/>
            <w:vMerge/>
            <w:tcBorders>
              <w:top w:val="nil"/>
              <w:left w:val="single" w:sz="8" w:space="0" w:color="000000"/>
              <w:bottom w:val="single" w:sz="4" w:space="0" w:color="000000"/>
              <w:right w:val="single" w:sz="8" w:space="0" w:color="000000"/>
            </w:tcBorders>
          </w:tcPr>
          <w:p w:rsidR="00447F65" w:rsidRDefault="00447F65">
            <w:pPr>
              <w:spacing w:after="160" w:line="259" w:lineRule="auto"/>
              <w:ind w:left="0" w:firstLine="0"/>
              <w:jc w:val="left"/>
            </w:pPr>
          </w:p>
        </w:tc>
        <w:tc>
          <w:tcPr>
            <w:tcW w:w="1722" w:type="dxa"/>
            <w:gridSpan w:val="2"/>
            <w:tcBorders>
              <w:top w:val="single" w:sz="8" w:space="0" w:color="000000"/>
              <w:left w:val="single" w:sz="8" w:space="0" w:color="000000"/>
              <w:bottom w:val="single" w:sz="4" w:space="0" w:color="000000"/>
              <w:right w:val="single" w:sz="8" w:space="0" w:color="000000"/>
            </w:tcBorders>
          </w:tcPr>
          <w:p w:rsidR="00447F65" w:rsidRDefault="00AF455E">
            <w:pPr>
              <w:spacing w:after="0" w:line="259" w:lineRule="auto"/>
              <w:ind w:left="0" w:firstLine="0"/>
              <w:jc w:val="right"/>
            </w:pPr>
            <w:r>
              <w:t>$112.48</w:t>
            </w:r>
          </w:p>
        </w:tc>
        <w:tc>
          <w:tcPr>
            <w:tcW w:w="1722" w:type="dxa"/>
            <w:gridSpan w:val="2"/>
            <w:tcBorders>
              <w:top w:val="single" w:sz="8" w:space="0" w:color="000000"/>
              <w:left w:val="single" w:sz="8" w:space="0" w:color="000000"/>
              <w:bottom w:val="single" w:sz="4" w:space="0" w:color="000000"/>
              <w:right w:val="single" w:sz="8" w:space="0" w:color="000000"/>
            </w:tcBorders>
          </w:tcPr>
          <w:p w:rsidR="00447F65" w:rsidRDefault="00AF455E">
            <w:pPr>
              <w:spacing w:after="0" w:line="259" w:lineRule="auto"/>
              <w:ind w:left="0" w:firstLine="0"/>
              <w:jc w:val="right"/>
            </w:pPr>
            <w:r>
              <w:t>$224.95</w:t>
            </w:r>
          </w:p>
        </w:tc>
        <w:tc>
          <w:tcPr>
            <w:tcW w:w="3721" w:type="dxa"/>
            <w:gridSpan w:val="2"/>
            <w:tcBorders>
              <w:top w:val="single" w:sz="8" w:space="0" w:color="000000"/>
              <w:left w:val="single" w:sz="8" w:space="0" w:color="000000"/>
              <w:bottom w:val="single" w:sz="4" w:space="0" w:color="000000"/>
              <w:right w:val="single" w:sz="8" w:space="0" w:color="000000"/>
            </w:tcBorders>
          </w:tcPr>
          <w:p w:rsidR="00447F65" w:rsidRDefault="00AF455E">
            <w:pPr>
              <w:spacing w:after="0" w:line="259" w:lineRule="auto"/>
              <w:ind w:left="2" w:firstLine="0"/>
              <w:jc w:val="left"/>
            </w:pPr>
            <w:r>
              <w:t xml:space="preserve">Cancha de usos múltiples y baloncesto </w:t>
            </w:r>
          </w:p>
        </w:tc>
      </w:tr>
      <w:tr w:rsidR="00447F65">
        <w:trPr>
          <w:gridBefore w:val="2"/>
          <w:wBefore w:w="391" w:type="dxa"/>
          <w:trHeight w:val="298"/>
        </w:trPr>
        <w:tc>
          <w:tcPr>
            <w:tcW w:w="350" w:type="dxa"/>
            <w:vMerge w:val="restart"/>
            <w:tcBorders>
              <w:top w:val="single" w:sz="4" w:space="0" w:color="000000"/>
              <w:left w:val="single" w:sz="6" w:space="0" w:color="000000"/>
              <w:bottom w:val="single" w:sz="8" w:space="0" w:color="000000"/>
              <w:right w:val="single" w:sz="6" w:space="0" w:color="000000"/>
            </w:tcBorders>
            <w:vAlign w:val="center"/>
          </w:tcPr>
          <w:p w:rsidR="00447F65" w:rsidRDefault="00AF455E">
            <w:pPr>
              <w:spacing w:after="0" w:line="259" w:lineRule="auto"/>
              <w:ind w:left="0" w:firstLine="0"/>
            </w:pPr>
            <w:r>
              <w:t xml:space="preserve">20 </w:t>
            </w:r>
          </w:p>
        </w:tc>
        <w:tc>
          <w:tcPr>
            <w:tcW w:w="1889" w:type="dxa"/>
            <w:gridSpan w:val="2"/>
            <w:vMerge w:val="restart"/>
            <w:tcBorders>
              <w:top w:val="single" w:sz="4" w:space="0" w:color="000000"/>
              <w:left w:val="single" w:sz="6" w:space="0" w:color="000000"/>
              <w:bottom w:val="single" w:sz="8" w:space="0" w:color="000000"/>
              <w:right w:val="single" w:sz="6" w:space="0" w:color="000000"/>
            </w:tcBorders>
          </w:tcPr>
          <w:p w:rsidR="00447F65" w:rsidRDefault="00AF455E">
            <w:pPr>
              <w:spacing w:after="37" w:line="259" w:lineRule="auto"/>
              <w:ind w:left="0" w:firstLine="0"/>
              <w:jc w:val="left"/>
            </w:pPr>
            <w:r>
              <w:t xml:space="preserve">POLIDEPORTIVO </w:t>
            </w:r>
          </w:p>
          <w:p w:rsidR="00447F65" w:rsidRDefault="00AF455E">
            <w:pPr>
              <w:spacing w:after="37" w:line="259" w:lineRule="auto"/>
              <w:ind w:left="0" w:firstLine="0"/>
              <w:jc w:val="left"/>
            </w:pPr>
            <w:r>
              <w:t xml:space="preserve">JOSÉ MARÍA </w:t>
            </w:r>
          </w:p>
          <w:p w:rsidR="00447F65" w:rsidRDefault="00AF455E">
            <w:pPr>
              <w:spacing w:after="37" w:line="259" w:lineRule="auto"/>
              <w:ind w:left="0" w:firstLine="0"/>
              <w:jc w:val="left"/>
            </w:pPr>
            <w:r>
              <w:t xml:space="preserve">MORELOS Y </w:t>
            </w:r>
          </w:p>
          <w:p w:rsidR="00447F65" w:rsidRDefault="00AF455E">
            <w:pPr>
              <w:spacing w:after="0" w:line="259" w:lineRule="auto"/>
              <w:ind w:left="0" w:firstLine="0"/>
              <w:jc w:val="left"/>
            </w:pPr>
            <w:r>
              <w:t xml:space="preserve">PAVÓN </w:t>
            </w:r>
          </w:p>
        </w:tc>
        <w:tc>
          <w:tcPr>
            <w:tcW w:w="172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1" w:firstLine="0"/>
              <w:jc w:val="right"/>
            </w:pPr>
            <w:r>
              <w:t>$256.18</w:t>
            </w:r>
          </w:p>
        </w:tc>
        <w:tc>
          <w:tcPr>
            <w:tcW w:w="172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 w:firstLine="0"/>
              <w:jc w:val="right"/>
            </w:pPr>
            <w:r>
              <w:t>$852.17</w:t>
            </w:r>
          </w:p>
        </w:tc>
        <w:tc>
          <w:tcPr>
            <w:tcW w:w="372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firstLine="0"/>
              <w:jc w:val="left"/>
            </w:pPr>
            <w:r>
              <w:t xml:space="preserve">Campo de pasto natural (futbol soccer) </w:t>
            </w:r>
          </w:p>
        </w:tc>
      </w:tr>
      <w:tr w:rsidR="00447F65">
        <w:trPr>
          <w:gridBefore w:val="2"/>
          <w:wBefore w:w="391" w:type="dxa"/>
          <w:trHeight w:val="304"/>
        </w:trPr>
        <w:tc>
          <w:tcPr>
            <w:tcW w:w="0" w:type="auto"/>
            <w:vMerge/>
            <w:tcBorders>
              <w:top w:val="nil"/>
              <w:left w:val="single" w:sz="6" w:space="0" w:color="000000"/>
              <w:bottom w:val="nil"/>
              <w:right w:val="single" w:sz="6" w:space="0" w:color="000000"/>
            </w:tcBorders>
          </w:tcPr>
          <w:p w:rsidR="00447F65" w:rsidRDefault="00447F65">
            <w:pPr>
              <w:spacing w:after="160" w:line="259" w:lineRule="auto"/>
              <w:ind w:left="0" w:firstLine="0"/>
              <w:jc w:val="left"/>
            </w:pPr>
          </w:p>
        </w:tc>
        <w:tc>
          <w:tcPr>
            <w:tcW w:w="0" w:type="auto"/>
            <w:gridSpan w:val="2"/>
            <w:vMerge/>
            <w:tcBorders>
              <w:top w:val="nil"/>
              <w:left w:val="single" w:sz="6" w:space="0" w:color="000000"/>
              <w:bottom w:val="nil"/>
              <w:right w:val="single" w:sz="6" w:space="0" w:color="000000"/>
            </w:tcBorders>
          </w:tcPr>
          <w:p w:rsidR="00447F65" w:rsidRDefault="00447F65">
            <w:pPr>
              <w:spacing w:after="160" w:line="259" w:lineRule="auto"/>
              <w:ind w:left="0" w:firstLine="0"/>
              <w:jc w:val="left"/>
            </w:pPr>
          </w:p>
        </w:tc>
        <w:tc>
          <w:tcPr>
            <w:tcW w:w="1722" w:type="dxa"/>
            <w:gridSpan w:val="2"/>
            <w:tcBorders>
              <w:top w:val="single" w:sz="4" w:space="0" w:color="000000"/>
              <w:left w:val="single" w:sz="8" w:space="0" w:color="000000"/>
              <w:bottom w:val="single" w:sz="8" w:space="0" w:color="000000"/>
              <w:right w:val="single" w:sz="8" w:space="0" w:color="000000"/>
            </w:tcBorders>
          </w:tcPr>
          <w:p w:rsidR="00447F65" w:rsidRDefault="00AF455E">
            <w:pPr>
              <w:spacing w:after="0" w:line="259" w:lineRule="auto"/>
              <w:ind w:left="0" w:right="1" w:firstLine="0"/>
              <w:jc w:val="right"/>
            </w:pPr>
            <w:r>
              <w:t>$196.83</w:t>
            </w:r>
          </w:p>
        </w:tc>
        <w:tc>
          <w:tcPr>
            <w:tcW w:w="1722" w:type="dxa"/>
            <w:gridSpan w:val="2"/>
            <w:tcBorders>
              <w:top w:val="single" w:sz="4" w:space="0" w:color="000000"/>
              <w:left w:val="single" w:sz="8" w:space="0" w:color="000000"/>
              <w:bottom w:val="single" w:sz="8" w:space="0" w:color="000000"/>
              <w:right w:val="single" w:sz="8" w:space="0" w:color="000000"/>
            </w:tcBorders>
          </w:tcPr>
          <w:p w:rsidR="00447F65" w:rsidRDefault="00AF455E">
            <w:pPr>
              <w:spacing w:after="0" w:line="259" w:lineRule="auto"/>
              <w:ind w:left="0" w:right="2" w:firstLine="0"/>
              <w:jc w:val="right"/>
            </w:pPr>
            <w:r>
              <w:t>$393.67</w:t>
            </w:r>
          </w:p>
        </w:tc>
        <w:tc>
          <w:tcPr>
            <w:tcW w:w="3721" w:type="dxa"/>
            <w:gridSpan w:val="2"/>
            <w:tcBorders>
              <w:top w:val="single" w:sz="4" w:space="0" w:color="000000"/>
              <w:left w:val="single" w:sz="8" w:space="0" w:color="000000"/>
              <w:bottom w:val="single" w:sz="8" w:space="0" w:color="000000"/>
              <w:right w:val="single" w:sz="8" w:space="0" w:color="000000"/>
            </w:tcBorders>
          </w:tcPr>
          <w:p w:rsidR="00447F65" w:rsidRDefault="00AF455E">
            <w:pPr>
              <w:spacing w:after="0" w:line="259" w:lineRule="auto"/>
              <w:ind w:left="0" w:firstLine="0"/>
              <w:jc w:val="left"/>
            </w:pPr>
            <w:r>
              <w:t xml:space="preserve">Medio campo de pasto natural (futbol siete) </w:t>
            </w:r>
          </w:p>
        </w:tc>
      </w:tr>
      <w:tr w:rsidR="00447F65">
        <w:trPr>
          <w:gridBefore w:val="2"/>
          <w:wBefore w:w="391" w:type="dxa"/>
          <w:trHeight w:val="307"/>
        </w:trPr>
        <w:tc>
          <w:tcPr>
            <w:tcW w:w="0" w:type="auto"/>
            <w:vMerge/>
            <w:tcBorders>
              <w:top w:val="nil"/>
              <w:left w:val="single" w:sz="6" w:space="0" w:color="000000"/>
              <w:bottom w:val="nil"/>
              <w:right w:val="single" w:sz="6" w:space="0" w:color="000000"/>
            </w:tcBorders>
          </w:tcPr>
          <w:p w:rsidR="00447F65" w:rsidRDefault="00447F65">
            <w:pPr>
              <w:spacing w:after="160" w:line="259" w:lineRule="auto"/>
              <w:ind w:left="0" w:firstLine="0"/>
              <w:jc w:val="left"/>
            </w:pPr>
          </w:p>
        </w:tc>
        <w:tc>
          <w:tcPr>
            <w:tcW w:w="0" w:type="auto"/>
            <w:gridSpan w:val="2"/>
            <w:vMerge/>
            <w:tcBorders>
              <w:top w:val="nil"/>
              <w:left w:val="single" w:sz="6" w:space="0" w:color="000000"/>
              <w:bottom w:val="nil"/>
              <w:right w:val="single" w:sz="6" w:space="0" w:color="000000"/>
            </w:tcBorders>
          </w:tcPr>
          <w:p w:rsidR="00447F65" w:rsidRDefault="00447F65">
            <w:pPr>
              <w:spacing w:after="160" w:line="259" w:lineRule="auto"/>
              <w:ind w:left="0" w:firstLine="0"/>
              <w:jc w:val="left"/>
            </w:pP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firstLine="0"/>
              <w:jc w:val="right"/>
            </w:pPr>
            <w:r>
              <w:t>$256.18</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firstLine="0"/>
              <w:jc w:val="right"/>
            </w:pPr>
            <w:r>
              <w:t>$573.64</w:t>
            </w:r>
          </w:p>
        </w:tc>
        <w:tc>
          <w:tcPr>
            <w:tcW w:w="3721"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2" w:firstLine="0"/>
              <w:jc w:val="left"/>
            </w:pPr>
            <w:r>
              <w:t xml:space="preserve">Cancha de usos múltiples y baloncesto </w:t>
            </w:r>
          </w:p>
        </w:tc>
      </w:tr>
      <w:tr w:rsidR="00447F65">
        <w:trPr>
          <w:gridBefore w:val="2"/>
          <w:wBefore w:w="391" w:type="dxa"/>
          <w:trHeight w:val="311"/>
        </w:trPr>
        <w:tc>
          <w:tcPr>
            <w:tcW w:w="0" w:type="auto"/>
            <w:vMerge/>
            <w:tcBorders>
              <w:top w:val="nil"/>
              <w:left w:val="single" w:sz="6" w:space="0" w:color="000000"/>
              <w:bottom w:val="single" w:sz="8" w:space="0" w:color="000000"/>
              <w:right w:val="single" w:sz="6" w:space="0" w:color="000000"/>
            </w:tcBorders>
          </w:tcPr>
          <w:p w:rsidR="00447F65" w:rsidRDefault="00447F65">
            <w:pPr>
              <w:spacing w:after="160" w:line="259" w:lineRule="auto"/>
              <w:ind w:left="0" w:firstLine="0"/>
              <w:jc w:val="left"/>
            </w:pPr>
          </w:p>
        </w:tc>
        <w:tc>
          <w:tcPr>
            <w:tcW w:w="0" w:type="auto"/>
            <w:gridSpan w:val="2"/>
            <w:vMerge/>
            <w:tcBorders>
              <w:top w:val="nil"/>
              <w:left w:val="single" w:sz="6" w:space="0" w:color="000000"/>
              <w:bottom w:val="single" w:sz="8" w:space="0" w:color="000000"/>
              <w:right w:val="single" w:sz="6" w:space="0" w:color="000000"/>
            </w:tcBorders>
          </w:tcPr>
          <w:p w:rsidR="00447F65" w:rsidRDefault="00447F65">
            <w:pPr>
              <w:spacing w:after="160" w:line="259" w:lineRule="auto"/>
              <w:ind w:left="0" w:firstLine="0"/>
              <w:jc w:val="left"/>
            </w:pP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firstLine="0"/>
              <w:jc w:val="right"/>
            </w:pPr>
            <w:r>
              <w:t>$256.18</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firstLine="0"/>
              <w:jc w:val="right"/>
            </w:pPr>
            <w:r>
              <w:t>$573.64</w:t>
            </w:r>
          </w:p>
        </w:tc>
        <w:tc>
          <w:tcPr>
            <w:tcW w:w="3721"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2" w:firstLine="0"/>
              <w:jc w:val="left"/>
            </w:pPr>
            <w:r>
              <w:t xml:space="preserve">Salón de usos múltiples </w:t>
            </w:r>
          </w:p>
        </w:tc>
      </w:tr>
      <w:tr w:rsidR="00447F65">
        <w:trPr>
          <w:gridBefore w:val="2"/>
          <w:wBefore w:w="391" w:type="dxa"/>
          <w:trHeight w:val="887"/>
        </w:trPr>
        <w:tc>
          <w:tcPr>
            <w:tcW w:w="350" w:type="dxa"/>
            <w:tcBorders>
              <w:top w:val="single" w:sz="8" w:space="0" w:color="000000"/>
              <w:left w:val="single" w:sz="8" w:space="0" w:color="000000"/>
              <w:bottom w:val="single" w:sz="12" w:space="0" w:color="000000"/>
              <w:right w:val="single" w:sz="8" w:space="0" w:color="000000"/>
            </w:tcBorders>
            <w:vAlign w:val="center"/>
          </w:tcPr>
          <w:p w:rsidR="00447F65" w:rsidRDefault="00AF455E">
            <w:pPr>
              <w:spacing w:after="0" w:line="259" w:lineRule="auto"/>
              <w:ind w:left="0" w:firstLine="0"/>
            </w:pPr>
            <w:r>
              <w:t xml:space="preserve">21 </w:t>
            </w:r>
          </w:p>
        </w:tc>
        <w:tc>
          <w:tcPr>
            <w:tcW w:w="1889" w:type="dxa"/>
            <w:gridSpan w:val="2"/>
            <w:tcBorders>
              <w:top w:val="single" w:sz="8" w:space="0" w:color="000000"/>
              <w:left w:val="single" w:sz="8" w:space="0" w:color="000000"/>
              <w:bottom w:val="single" w:sz="12" w:space="0" w:color="000000"/>
              <w:right w:val="single" w:sz="8" w:space="0" w:color="000000"/>
            </w:tcBorders>
          </w:tcPr>
          <w:p w:rsidR="00447F65" w:rsidRDefault="00AF455E">
            <w:pPr>
              <w:spacing w:after="37" w:line="259" w:lineRule="auto"/>
              <w:ind w:left="0" w:firstLine="0"/>
              <w:jc w:val="left"/>
            </w:pPr>
            <w:r>
              <w:t xml:space="preserve">REDONDEL DE </w:t>
            </w:r>
          </w:p>
          <w:p w:rsidR="00447F65" w:rsidRDefault="00AF455E">
            <w:pPr>
              <w:spacing w:after="37" w:line="259" w:lineRule="auto"/>
              <w:ind w:left="0" w:firstLine="0"/>
            </w:pPr>
            <w:r>
              <w:t xml:space="preserve">PASTO SINTÉTICO </w:t>
            </w:r>
          </w:p>
          <w:p w:rsidR="00447F65" w:rsidRDefault="00AF455E">
            <w:pPr>
              <w:spacing w:after="0" w:line="259" w:lineRule="auto"/>
              <w:ind w:left="0" w:firstLine="0"/>
              <w:jc w:val="left"/>
            </w:pPr>
            <w:r>
              <w:t xml:space="preserve">U.H. AMALUCÁN </w:t>
            </w:r>
          </w:p>
        </w:tc>
        <w:tc>
          <w:tcPr>
            <w:tcW w:w="1722" w:type="dxa"/>
            <w:gridSpan w:val="2"/>
            <w:tcBorders>
              <w:top w:val="single" w:sz="8" w:space="0" w:color="000000"/>
              <w:left w:val="single" w:sz="8" w:space="0" w:color="000000"/>
              <w:bottom w:val="single" w:sz="12" w:space="0" w:color="000000"/>
              <w:right w:val="single" w:sz="8" w:space="0" w:color="000000"/>
            </w:tcBorders>
            <w:vAlign w:val="center"/>
          </w:tcPr>
          <w:p w:rsidR="00447F65" w:rsidRDefault="00AF455E">
            <w:pPr>
              <w:spacing w:after="0" w:line="259" w:lineRule="auto"/>
              <w:ind w:left="0" w:firstLine="0"/>
              <w:jc w:val="right"/>
            </w:pPr>
            <w:r>
              <w:t>$168.71</w:t>
            </w:r>
          </w:p>
        </w:tc>
        <w:tc>
          <w:tcPr>
            <w:tcW w:w="1722" w:type="dxa"/>
            <w:gridSpan w:val="2"/>
            <w:tcBorders>
              <w:top w:val="single" w:sz="8" w:space="0" w:color="000000"/>
              <w:left w:val="single" w:sz="8" w:space="0" w:color="000000"/>
              <w:bottom w:val="single" w:sz="12" w:space="0" w:color="000000"/>
              <w:right w:val="single" w:sz="8" w:space="0" w:color="000000"/>
            </w:tcBorders>
            <w:vAlign w:val="center"/>
          </w:tcPr>
          <w:p w:rsidR="00447F65" w:rsidRDefault="00AF455E">
            <w:pPr>
              <w:spacing w:after="0" w:line="259" w:lineRule="auto"/>
              <w:ind w:left="0" w:firstLine="0"/>
              <w:jc w:val="right"/>
            </w:pPr>
            <w:r>
              <w:t>$337.43</w:t>
            </w:r>
          </w:p>
        </w:tc>
        <w:tc>
          <w:tcPr>
            <w:tcW w:w="3721" w:type="dxa"/>
            <w:gridSpan w:val="2"/>
            <w:tcBorders>
              <w:top w:val="single" w:sz="8" w:space="0" w:color="000000"/>
              <w:left w:val="single" w:sz="8" w:space="0" w:color="000000"/>
              <w:bottom w:val="single" w:sz="12" w:space="0" w:color="000000"/>
              <w:right w:val="single" w:sz="8" w:space="0" w:color="000000"/>
            </w:tcBorders>
            <w:vAlign w:val="center"/>
          </w:tcPr>
          <w:p w:rsidR="00447F65" w:rsidRDefault="00AF455E">
            <w:pPr>
              <w:spacing w:after="0" w:line="259" w:lineRule="auto"/>
              <w:ind w:left="2" w:firstLine="0"/>
              <w:jc w:val="left"/>
            </w:pPr>
            <w:r>
              <w:t xml:space="preserve">Redondel de pasto sintético </w:t>
            </w:r>
          </w:p>
        </w:tc>
      </w:tr>
      <w:tr w:rsidR="00447F65">
        <w:tblPrEx>
          <w:tblCellMar>
            <w:left w:w="26" w:type="dxa"/>
            <w:bottom w:w="20" w:type="dxa"/>
            <w:right w:w="0" w:type="dxa"/>
          </w:tblCellMar>
        </w:tblPrEx>
        <w:trPr>
          <w:gridAfter w:val="1"/>
          <w:wAfter w:w="392" w:type="dxa"/>
          <w:trHeight w:val="1180"/>
        </w:trPr>
        <w:tc>
          <w:tcPr>
            <w:tcW w:w="349" w:type="dxa"/>
            <w:tcBorders>
              <w:top w:val="single" w:sz="12"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pPr>
            <w:r>
              <w:t xml:space="preserve">22 </w:t>
            </w:r>
          </w:p>
        </w:tc>
        <w:tc>
          <w:tcPr>
            <w:tcW w:w="1889" w:type="dxa"/>
            <w:gridSpan w:val="3"/>
            <w:tcBorders>
              <w:top w:val="single" w:sz="12" w:space="0" w:color="000000"/>
              <w:left w:val="single" w:sz="8" w:space="0" w:color="000000"/>
              <w:bottom w:val="single" w:sz="8" w:space="0" w:color="000000"/>
              <w:right w:val="single" w:sz="8" w:space="0" w:color="000000"/>
            </w:tcBorders>
          </w:tcPr>
          <w:p w:rsidR="00447F65" w:rsidRDefault="00AF455E">
            <w:pPr>
              <w:spacing w:after="37" w:line="259" w:lineRule="auto"/>
              <w:ind w:left="3" w:firstLine="0"/>
              <w:jc w:val="left"/>
            </w:pPr>
            <w:r>
              <w:t xml:space="preserve">CANCHA DE </w:t>
            </w:r>
          </w:p>
          <w:p w:rsidR="00447F65" w:rsidRDefault="00AF455E">
            <w:pPr>
              <w:spacing w:after="37" w:line="259" w:lineRule="auto"/>
              <w:ind w:left="3" w:firstLine="0"/>
            </w:pPr>
            <w:r>
              <w:t xml:space="preserve">PASTO SINTÉTICO </w:t>
            </w:r>
          </w:p>
          <w:p w:rsidR="00447F65" w:rsidRDefault="00AF455E">
            <w:pPr>
              <w:spacing w:after="37" w:line="259" w:lineRule="auto"/>
              <w:ind w:left="3" w:firstLine="0"/>
              <w:jc w:val="left"/>
            </w:pPr>
            <w:r>
              <w:t xml:space="preserve">BOQUES DE SAN </w:t>
            </w:r>
          </w:p>
          <w:p w:rsidR="00447F65" w:rsidRDefault="00AF455E">
            <w:pPr>
              <w:spacing w:after="0" w:line="259" w:lineRule="auto"/>
              <w:ind w:left="3" w:firstLine="0"/>
              <w:jc w:val="left"/>
            </w:pPr>
            <w:r>
              <w:t xml:space="preserve">SEBASTIÁN II </w:t>
            </w:r>
          </w:p>
        </w:tc>
        <w:tc>
          <w:tcPr>
            <w:tcW w:w="1722" w:type="dxa"/>
            <w:gridSpan w:val="2"/>
            <w:tcBorders>
              <w:top w:val="single" w:sz="12"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7" w:firstLine="0"/>
              <w:jc w:val="right"/>
            </w:pPr>
            <w:r>
              <w:t>$196.83</w:t>
            </w:r>
          </w:p>
        </w:tc>
        <w:tc>
          <w:tcPr>
            <w:tcW w:w="1722" w:type="dxa"/>
            <w:gridSpan w:val="2"/>
            <w:tcBorders>
              <w:top w:val="single" w:sz="12"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8" w:firstLine="0"/>
              <w:jc w:val="right"/>
            </w:pPr>
            <w:r>
              <w:t>$393.67</w:t>
            </w:r>
          </w:p>
        </w:tc>
        <w:tc>
          <w:tcPr>
            <w:tcW w:w="3721" w:type="dxa"/>
            <w:gridSpan w:val="2"/>
            <w:tcBorders>
              <w:top w:val="single" w:sz="12"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2" w:firstLine="0"/>
              <w:jc w:val="left"/>
            </w:pPr>
            <w:r>
              <w:t xml:space="preserve">Cancha de pasto sintético </w:t>
            </w:r>
          </w:p>
        </w:tc>
      </w:tr>
      <w:tr w:rsidR="00447F65">
        <w:tblPrEx>
          <w:tblCellMar>
            <w:left w:w="26" w:type="dxa"/>
            <w:bottom w:w="20" w:type="dxa"/>
            <w:right w:w="0" w:type="dxa"/>
          </w:tblCellMar>
        </w:tblPrEx>
        <w:trPr>
          <w:gridAfter w:val="1"/>
          <w:wAfter w:w="392" w:type="dxa"/>
          <w:trHeight w:val="1172"/>
        </w:trPr>
        <w:tc>
          <w:tcPr>
            <w:tcW w:w="349"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pPr>
            <w:r>
              <w:t xml:space="preserve">23 </w:t>
            </w:r>
          </w:p>
        </w:tc>
        <w:tc>
          <w:tcPr>
            <w:tcW w:w="1889" w:type="dxa"/>
            <w:gridSpan w:val="3"/>
            <w:tcBorders>
              <w:top w:val="single" w:sz="8" w:space="0" w:color="000000"/>
              <w:left w:val="single" w:sz="8" w:space="0" w:color="000000"/>
              <w:bottom w:val="single" w:sz="8" w:space="0" w:color="000000"/>
              <w:right w:val="single" w:sz="8" w:space="0" w:color="000000"/>
            </w:tcBorders>
          </w:tcPr>
          <w:p w:rsidR="00447F65" w:rsidRDefault="00AF455E">
            <w:pPr>
              <w:spacing w:after="37" w:line="259" w:lineRule="auto"/>
              <w:ind w:left="3" w:firstLine="0"/>
              <w:jc w:val="left"/>
            </w:pPr>
            <w:r>
              <w:t xml:space="preserve">CANCHAS DE </w:t>
            </w:r>
          </w:p>
          <w:p w:rsidR="00447F65" w:rsidRDefault="00AF455E">
            <w:pPr>
              <w:spacing w:after="37" w:line="259" w:lineRule="auto"/>
              <w:ind w:left="3" w:firstLine="0"/>
              <w:jc w:val="left"/>
            </w:pPr>
            <w:r>
              <w:t xml:space="preserve">USOS MÚLTIPLES </w:t>
            </w:r>
          </w:p>
          <w:p w:rsidR="00447F65" w:rsidRDefault="00AF455E">
            <w:pPr>
              <w:spacing w:after="37" w:line="259" w:lineRule="auto"/>
              <w:ind w:left="3" w:firstLine="0"/>
              <w:jc w:val="left"/>
            </w:pPr>
            <w:r>
              <w:t xml:space="preserve">BOQUES DE SAN </w:t>
            </w:r>
          </w:p>
          <w:p w:rsidR="00447F65" w:rsidRDefault="00AF455E">
            <w:pPr>
              <w:spacing w:after="0" w:line="259" w:lineRule="auto"/>
              <w:ind w:left="3" w:firstLine="0"/>
              <w:jc w:val="left"/>
            </w:pPr>
            <w:r>
              <w:t xml:space="preserve">SEBASTIÁN I </w:t>
            </w:r>
          </w:p>
        </w:tc>
        <w:tc>
          <w:tcPr>
            <w:tcW w:w="1722"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6" w:firstLine="0"/>
              <w:jc w:val="right"/>
            </w:pPr>
            <w:r>
              <w:t>$112.48</w:t>
            </w:r>
          </w:p>
        </w:tc>
        <w:tc>
          <w:tcPr>
            <w:tcW w:w="1722"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6" w:firstLine="0"/>
              <w:jc w:val="right"/>
            </w:pPr>
            <w:r>
              <w:t>$224.95</w:t>
            </w:r>
          </w:p>
        </w:tc>
        <w:tc>
          <w:tcPr>
            <w:tcW w:w="3721"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3" w:firstLine="0"/>
              <w:jc w:val="left"/>
            </w:pPr>
            <w:r>
              <w:t xml:space="preserve">Cancha de usos múltiples y baloncesto </w:t>
            </w:r>
          </w:p>
        </w:tc>
      </w:tr>
      <w:tr w:rsidR="00447F65">
        <w:tblPrEx>
          <w:tblCellMar>
            <w:left w:w="26" w:type="dxa"/>
            <w:bottom w:w="20" w:type="dxa"/>
            <w:right w:w="0" w:type="dxa"/>
          </w:tblCellMar>
        </w:tblPrEx>
        <w:trPr>
          <w:gridAfter w:val="1"/>
          <w:wAfter w:w="392" w:type="dxa"/>
          <w:trHeight w:val="883"/>
        </w:trPr>
        <w:tc>
          <w:tcPr>
            <w:tcW w:w="349"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pPr>
            <w:r>
              <w:t xml:space="preserve">24 </w:t>
            </w:r>
          </w:p>
        </w:tc>
        <w:tc>
          <w:tcPr>
            <w:tcW w:w="1889" w:type="dxa"/>
            <w:gridSpan w:val="3"/>
            <w:tcBorders>
              <w:top w:val="single" w:sz="8" w:space="0" w:color="000000"/>
              <w:left w:val="single" w:sz="8" w:space="0" w:color="000000"/>
              <w:bottom w:val="single" w:sz="8" w:space="0" w:color="000000"/>
              <w:right w:val="single" w:sz="8" w:space="0" w:color="000000"/>
            </w:tcBorders>
          </w:tcPr>
          <w:p w:rsidR="00447F65" w:rsidRDefault="00AF455E">
            <w:pPr>
              <w:spacing w:after="0" w:line="298" w:lineRule="auto"/>
              <w:ind w:left="3" w:firstLine="0"/>
              <w:jc w:val="left"/>
            </w:pPr>
            <w:r>
              <w:t xml:space="preserve">REDONDEL DE CONCRETO U.H. </w:t>
            </w:r>
          </w:p>
          <w:p w:rsidR="00447F65" w:rsidRDefault="00AF455E">
            <w:pPr>
              <w:spacing w:after="0" w:line="259" w:lineRule="auto"/>
              <w:ind w:left="3" w:firstLine="0"/>
            </w:pPr>
            <w:r>
              <w:t xml:space="preserve">VILLA FRONTERA </w:t>
            </w:r>
          </w:p>
        </w:tc>
        <w:tc>
          <w:tcPr>
            <w:tcW w:w="1722"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6" w:firstLine="0"/>
              <w:jc w:val="right"/>
            </w:pPr>
            <w:r>
              <w:t>$112.48</w:t>
            </w:r>
          </w:p>
        </w:tc>
        <w:tc>
          <w:tcPr>
            <w:tcW w:w="1722"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7" w:firstLine="0"/>
              <w:jc w:val="right"/>
            </w:pPr>
            <w:r>
              <w:t>$224.95</w:t>
            </w:r>
          </w:p>
        </w:tc>
        <w:tc>
          <w:tcPr>
            <w:tcW w:w="3721"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3" w:firstLine="0"/>
              <w:jc w:val="left"/>
            </w:pPr>
            <w:r>
              <w:t xml:space="preserve">Redondel de concreto </w:t>
            </w:r>
          </w:p>
        </w:tc>
      </w:tr>
      <w:tr w:rsidR="00447F65">
        <w:tblPrEx>
          <w:tblCellMar>
            <w:left w:w="26" w:type="dxa"/>
            <w:bottom w:w="20" w:type="dxa"/>
            <w:right w:w="0" w:type="dxa"/>
          </w:tblCellMar>
        </w:tblPrEx>
        <w:trPr>
          <w:gridAfter w:val="1"/>
          <w:wAfter w:w="392" w:type="dxa"/>
          <w:trHeight w:val="306"/>
        </w:trPr>
        <w:tc>
          <w:tcPr>
            <w:tcW w:w="349" w:type="dxa"/>
            <w:tcBorders>
              <w:top w:val="single" w:sz="8" w:space="0" w:color="000000"/>
              <w:left w:val="single" w:sz="8" w:space="0" w:color="000000"/>
              <w:bottom w:val="single" w:sz="8" w:space="0" w:color="FFFFFF"/>
              <w:right w:val="single" w:sz="8" w:space="0" w:color="000000"/>
            </w:tcBorders>
          </w:tcPr>
          <w:p w:rsidR="00447F65" w:rsidRDefault="00AF455E">
            <w:pPr>
              <w:spacing w:after="0" w:line="259" w:lineRule="auto"/>
              <w:ind w:left="0" w:firstLine="0"/>
              <w:jc w:val="left"/>
            </w:pPr>
            <w:r>
              <w:t xml:space="preserve"> </w:t>
            </w:r>
          </w:p>
        </w:tc>
        <w:tc>
          <w:tcPr>
            <w:tcW w:w="1889" w:type="dxa"/>
            <w:gridSpan w:val="3"/>
            <w:tcBorders>
              <w:top w:val="single" w:sz="8" w:space="0" w:color="000000"/>
              <w:left w:val="single" w:sz="8" w:space="0" w:color="000000"/>
              <w:bottom w:val="single" w:sz="8" w:space="0" w:color="FFFFFF"/>
              <w:right w:val="single" w:sz="8" w:space="0" w:color="000000"/>
            </w:tcBorders>
          </w:tcPr>
          <w:p w:rsidR="00447F65" w:rsidRDefault="00AF455E">
            <w:pPr>
              <w:spacing w:after="0" w:line="259" w:lineRule="auto"/>
              <w:ind w:left="3" w:firstLine="0"/>
              <w:jc w:val="left"/>
            </w:pPr>
            <w:r>
              <w:t xml:space="preserve"> </w:t>
            </w:r>
          </w:p>
        </w:tc>
        <w:tc>
          <w:tcPr>
            <w:tcW w:w="1722" w:type="dxa"/>
            <w:gridSpan w:val="2"/>
            <w:vMerge w:val="restart"/>
            <w:tcBorders>
              <w:top w:val="single" w:sz="8" w:space="0" w:color="000000"/>
              <w:left w:val="single" w:sz="8" w:space="0" w:color="000000"/>
              <w:bottom w:val="single" w:sz="8" w:space="0" w:color="000000"/>
              <w:right w:val="single" w:sz="8" w:space="0" w:color="000000"/>
            </w:tcBorders>
            <w:vAlign w:val="bottom"/>
          </w:tcPr>
          <w:p w:rsidR="00447F65" w:rsidRDefault="00AF455E">
            <w:pPr>
              <w:spacing w:after="0" w:line="259" w:lineRule="auto"/>
              <w:ind w:left="0" w:right="27" w:firstLine="0"/>
              <w:jc w:val="right"/>
            </w:pPr>
            <w:r>
              <w:t>$196.83</w:t>
            </w:r>
          </w:p>
        </w:tc>
        <w:tc>
          <w:tcPr>
            <w:tcW w:w="1722" w:type="dxa"/>
            <w:gridSpan w:val="2"/>
            <w:vMerge w:val="restart"/>
            <w:tcBorders>
              <w:top w:val="single" w:sz="8" w:space="0" w:color="000000"/>
              <w:left w:val="single" w:sz="8" w:space="0" w:color="000000"/>
              <w:bottom w:val="single" w:sz="8" w:space="0" w:color="000000"/>
              <w:right w:val="single" w:sz="8" w:space="0" w:color="000000"/>
            </w:tcBorders>
            <w:vAlign w:val="bottom"/>
          </w:tcPr>
          <w:p w:rsidR="00447F65" w:rsidRDefault="00AF455E">
            <w:pPr>
              <w:spacing w:after="0" w:line="259" w:lineRule="auto"/>
              <w:ind w:left="0" w:right="28" w:firstLine="0"/>
              <w:jc w:val="right"/>
            </w:pPr>
            <w:r>
              <w:t>$393.67</w:t>
            </w:r>
          </w:p>
        </w:tc>
        <w:tc>
          <w:tcPr>
            <w:tcW w:w="3721" w:type="dxa"/>
            <w:gridSpan w:val="2"/>
            <w:vMerge w:val="restart"/>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2" w:firstLine="0"/>
              <w:jc w:val="left"/>
            </w:pPr>
            <w:r>
              <w:t xml:space="preserve">Redondel de pasto sintético </w:t>
            </w:r>
          </w:p>
        </w:tc>
      </w:tr>
      <w:tr w:rsidR="00447F65">
        <w:tblPrEx>
          <w:tblCellMar>
            <w:left w:w="26" w:type="dxa"/>
            <w:bottom w:w="20" w:type="dxa"/>
            <w:right w:w="0" w:type="dxa"/>
          </w:tblCellMar>
        </w:tblPrEx>
        <w:trPr>
          <w:gridAfter w:val="1"/>
          <w:wAfter w:w="392" w:type="dxa"/>
          <w:trHeight w:val="596"/>
        </w:trPr>
        <w:tc>
          <w:tcPr>
            <w:tcW w:w="349" w:type="dxa"/>
            <w:tcBorders>
              <w:top w:val="single" w:sz="8" w:space="0" w:color="FFFFFF"/>
              <w:left w:val="single" w:sz="8" w:space="0" w:color="000000"/>
              <w:bottom w:val="single" w:sz="8" w:space="0" w:color="FFFFFF"/>
              <w:right w:val="single" w:sz="8" w:space="0" w:color="000000"/>
            </w:tcBorders>
            <w:vAlign w:val="center"/>
          </w:tcPr>
          <w:p w:rsidR="00447F65" w:rsidRDefault="00AF455E">
            <w:pPr>
              <w:spacing w:after="0" w:line="259" w:lineRule="auto"/>
              <w:ind w:left="0" w:firstLine="0"/>
            </w:pPr>
            <w:r>
              <w:t xml:space="preserve">25 </w:t>
            </w:r>
          </w:p>
        </w:tc>
        <w:tc>
          <w:tcPr>
            <w:tcW w:w="1889" w:type="dxa"/>
            <w:gridSpan w:val="3"/>
            <w:tcBorders>
              <w:top w:val="single" w:sz="8" w:space="0" w:color="FFFFFF"/>
              <w:left w:val="single" w:sz="8" w:space="0" w:color="000000"/>
              <w:bottom w:val="single" w:sz="8" w:space="0" w:color="FFFFFF"/>
              <w:right w:val="single" w:sz="8" w:space="0" w:color="000000"/>
            </w:tcBorders>
          </w:tcPr>
          <w:p w:rsidR="00447F65" w:rsidRDefault="00AF455E">
            <w:pPr>
              <w:spacing w:after="37" w:line="259" w:lineRule="auto"/>
              <w:ind w:left="3" w:firstLine="0"/>
              <w:jc w:val="left"/>
            </w:pPr>
            <w:r>
              <w:t xml:space="preserve">DEPORTIVO </w:t>
            </w:r>
          </w:p>
          <w:p w:rsidR="00447F65" w:rsidRDefault="00AF455E">
            <w:pPr>
              <w:spacing w:after="0" w:line="259" w:lineRule="auto"/>
              <w:ind w:left="3" w:firstLine="0"/>
              <w:jc w:val="left"/>
            </w:pPr>
            <w:r>
              <w:t xml:space="preserve">BOSQUES III </w:t>
            </w:r>
          </w:p>
        </w:tc>
        <w:tc>
          <w:tcPr>
            <w:tcW w:w="0" w:type="auto"/>
            <w:gridSpan w:val="2"/>
            <w:vMerge/>
            <w:tcBorders>
              <w:top w:val="nil"/>
              <w:left w:val="single" w:sz="8" w:space="0" w:color="000000"/>
              <w:bottom w:val="single" w:sz="8" w:space="0" w:color="000000"/>
              <w:right w:val="single" w:sz="8" w:space="0" w:color="000000"/>
            </w:tcBorders>
          </w:tcPr>
          <w:p w:rsidR="00447F65" w:rsidRDefault="00447F65">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rsidR="00447F65" w:rsidRDefault="00447F65">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tcPr>
          <w:p w:rsidR="00447F65" w:rsidRDefault="00447F65">
            <w:pPr>
              <w:spacing w:after="160" w:line="259" w:lineRule="auto"/>
              <w:ind w:left="0" w:firstLine="0"/>
              <w:jc w:val="left"/>
            </w:pPr>
          </w:p>
        </w:tc>
      </w:tr>
      <w:tr w:rsidR="00447F65">
        <w:tblPrEx>
          <w:tblCellMar>
            <w:left w:w="26" w:type="dxa"/>
            <w:bottom w:w="20" w:type="dxa"/>
            <w:right w:w="0" w:type="dxa"/>
          </w:tblCellMar>
        </w:tblPrEx>
        <w:trPr>
          <w:gridAfter w:val="1"/>
          <w:wAfter w:w="392" w:type="dxa"/>
          <w:trHeight w:val="310"/>
        </w:trPr>
        <w:tc>
          <w:tcPr>
            <w:tcW w:w="349" w:type="dxa"/>
            <w:tcBorders>
              <w:top w:val="single" w:sz="8" w:space="0" w:color="FFFFFF"/>
              <w:left w:val="single" w:sz="8" w:space="0" w:color="000000"/>
              <w:bottom w:val="single" w:sz="8" w:space="0" w:color="000000"/>
              <w:right w:val="single" w:sz="8" w:space="0" w:color="000000"/>
            </w:tcBorders>
          </w:tcPr>
          <w:p w:rsidR="00447F65" w:rsidRDefault="00AF455E">
            <w:pPr>
              <w:spacing w:after="0" w:line="259" w:lineRule="auto"/>
              <w:ind w:left="0" w:firstLine="0"/>
              <w:jc w:val="left"/>
            </w:pPr>
            <w:r>
              <w:t xml:space="preserve"> </w:t>
            </w:r>
          </w:p>
        </w:tc>
        <w:tc>
          <w:tcPr>
            <w:tcW w:w="1889" w:type="dxa"/>
            <w:gridSpan w:val="3"/>
            <w:tcBorders>
              <w:top w:val="single" w:sz="8" w:space="0" w:color="FFFFFF"/>
              <w:left w:val="single" w:sz="8" w:space="0" w:color="000000"/>
              <w:bottom w:val="single" w:sz="8" w:space="0" w:color="000000"/>
              <w:right w:val="single" w:sz="8" w:space="0" w:color="000000"/>
            </w:tcBorders>
          </w:tcPr>
          <w:p w:rsidR="00447F65" w:rsidRDefault="00AF455E">
            <w:pPr>
              <w:spacing w:after="0" w:line="259" w:lineRule="auto"/>
              <w:ind w:left="3" w:firstLine="0"/>
              <w:jc w:val="left"/>
            </w:pPr>
            <w:r>
              <w:t xml:space="preserve"> </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6" w:firstLine="0"/>
              <w:jc w:val="right"/>
            </w:pPr>
            <w:r>
              <w:t>$112.48</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6" w:firstLine="0"/>
              <w:jc w:val="right"/>
            </w:pPr>
            <w:r>
              <w:t>$224.95</w:t>
            </w:r>
          </w:p>
        </w:tc>
        <w:tc>
          <w:tcPr>
            <w:tcW w:w="3721"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4" w:firstLine="0"/>
              <w:jc w:val="left"/>
            </w:pPr>
            <w:r>
              <w:t xml:space="preserve">Cancha de usos múltiples y baloncesto </w:t>
            </w:r>
          </w:p>
        </w:tc>
      </w:tr>
      <w:tr w:rsidR="00447F65">
        <w:tblPrEx>
          <w:tblCellMar>
            <w:left w:w="26" w:type="dxa"/>
            <w:bottom w:w="20" w:type="dxa"/>
            <w:right w:w="0" w:type="dxa"/>
          </w:tblCellMar>
        </w:tblPrEx>
        <w:trPr>
          <w:gridAfter w:val="1"/>
          <w:wAfter w:w="392" w:type="dxa"/>
          <w:trHeight w:val="884"/>
        </w:trPr>
        <w:tc>
          <w:tcPr>
            <w:tcW w:w="349"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pPr>
            <w:r>
              <w:t xml:space="preserve">26 </w:t>
            </w:r>
          </w:p>
        </w:tc>
        <w:tc>
          <w:tcPr>
            <w:tcW w:w="1889" w:type="dxa"/>
            <w:gridSpan w:val="3"/>
            <w:tcBorders>
              <w:top w:val="single" w:sz="8" w:space="0" w:color="000000"/>
              <w:left w:val="single" w:sz="8" w:space="0" w:color="000000"/>
              <w:bottom w:val="single" w:sz="8" w:space="0" w:color="000000"/>
              <w:right w:val="single" w:sz="8" w:space="0" w:color="000000"/>
            </w:tcBorders>
          </w:tcPr>
          <w:p w:rsidR="00447F65" w:rsidRDefault="00AF455E">
            <w:pPr>
              <w:spacing w:after="37" w:line="259" w:lineRule="auto"/>
              <w:ind w:left="3" w:firstLine="0"/>
            </w:pPr>
            <w:r>
              <w:t xml:space="preserve">CANCHA DE USOS </w:t>
            </w:r>
          </w:p>
          <w:p w:rsidR="00447F65" w:rsidRDefault="00AF455E">
            <w:pPr>
              <w:spacing w:after="37" w:line="259" w:lineRule="auto"/>
              <w:ind w:left="3" w:firstLine="0"/>
              <w:jc w:val="left"/>
            </w:pPr>
            <w:r>
              <w:t xml:space="preserve">MÚLTIPLES LA </w:t>
            </w:r>
          </w:p>
          <w:p w:rsidR="00447F65" w:rsidRDefault="00AF455E">
            <w:pPr>
              <w:spacing w:after="0" w:line="259" w:lineRule="auto"/>
              <w:ind w:left="3" w:firstLine="0"/>
              <w:jc w:val="left"/>
            </w:pPr>
            <w:r>
              <w:t xml:space="preserve">ROSA </w:t>
            </w:r>
          </w:p>
        </w:tc>
        <w:tc>
          <w:tcPr>
            <w:tcW w:w="1722"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6" w:firstLine="0"/>
              <w:jc w:val="right"/>
            </w:pPr>
            <w:r>
              <w:t>$112.48</w:t>
            </w:r>
          </w:p>
        </w:tc>
        <w:tc>
          <w:tcPr>
            <w:tcW w:w="1722"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7" w:firstLine="0"/>
              <w:jc w:val="right"/>
            </w:pPr>
            <w:r>
              <w:t>$224.95</w:t>
            </w:r>
          </w:p>
        </w:tc>
        <w:tc>
          <w:tcPr>
            <w:tcW w:w="3721"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3" w:firstLine="0"/>
              <w:jc w:val="left"/>
            </w:pPr>
            <w:r>
              <w:t xml:space="preserve">Cancha de Usos múltiples y baloncesto </w:t>
            </w:r>
          </w:p>
        </w:tc>
      </w:tr>
      <w:tr w:rsidR="00447F65">
        <w:tblPrEx>
          <w:tblCellMar>
            <w:left w:w="26" w:type="dxa"/>
            <w:bottom w:w="20" w:type="dxa"/>
            <w:right w:w="0" w:type="dxa"/>
          </w:tblCellMar>
        </w:tblPrEx>
        <w:trPr>
          <w:gridAfter w:val="1"/>
          <w:wAfter w:w="392" w:type="dxa"/>
          <w:trHeight w:val="884"/>
        </w:trPr>
        <w:tc>
          <w:tcPr>
            <w:tcW w:w="349"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pPr>
            <w:r>
              <w:t xml:space="preserve">27 </w:t>
            </w:r>
          </w:p>
        </w:tc>
        <w:tc>
          <w:tcPr>
            <w:tcW w:w="1889" w:type="dxa"/>
            <w:gridSpan w:val="3"/>
            <w:tcBorders>
              <w:top w:val="single" w:sz="8" w:space="0" w:color="000000"/>
              <w:left w:val="single" w:sz="8" w:space="0" w:color="000000"/>
              <w:bottom w:val="single" w:sz="8" w:space="0" w:color="000000"/>
              <w:right w:val="single" w:sz="8" w:space="0" w:color="000000"/>
            </w:tcBorders>
          </w:tcPr>
          <w:p w:rsidR="00447F65" w:rsidRDefault="00AF455E">
            <w:pPr>
              <w:spacing w:after="37" w:line="259" w:lineRule="auto"/>
              <w:ind w:left="3" w:firstLine="0"/>
            </w:pPr>
            <w:r>
              <w:t xml:space="preserve">CANCHA DE USOS </w:t>
            </w:r>
          </w:p>
          <w:p w:rsidR="00447F65" w:rsidRDefault="00AF455E">
            <w:pPr>
              <w:spacing w:after="37" w:line="259" w:lineRule="auto"/>
              <w:ind w:left="3" w:firstLine="0"/>
              <w:jc w:val="left"/>
            </w:pPr>
            <w:r>
              <w:t xml:space="preserve">MÚLTIPLES LA </w:t>
            </w:r>
          </w:p>
          <w:p w:rsidR="00447F65" w:rsidRDefault="00AF455E">
            <w:pPr>
              <w:spacing w:after="0" w:line="259" w:lineRule="auto"/>
              <w:ind w:left="3" w:firstLine="0"/>
              <w:jc w:val="left"/>
            </w:pPr>
            <w:r>
              <w:t xml:space="preserve">CIÉNEGA </w:t>
            </w:r>
          </w:p>
        </w:tc>
        <w:tc>
          <w:tcPr>
            <w:tcW w:w="1722"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6" w:firstLine="0"/>
              <w:jc w:val="right"/>
            </w:pPr>
            <w:r>
              <w:t>$112.48</w:t>
            </w:r>
          </w:p>
        </w:tc>
        <w:tc>
          <w:tcPr>
            <w:tcW w:w="1722"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6" w:firstLine="0"/>
              <w:jc w:val="right"/>
            </w:pPr>
            <w:r>
              <w:t>$224.95</w:t>
            </w:r>
          </w:p>
        </w:tc>
        <w:tc>
          <w:tcPr>
            <w:tcW w:w="3721"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3" w:firstLine="0"/>
              <w:jc w:val="left"/>
            </w:pPr>
            <w:r>
              <w:t xml:space="preserve">Cancha de usos múltiples y baloncesto </w:t>
            </w:r>
          </w:p>
        </w:tc>
      </w:tr>
      <w:tr w:rsidR="00447F65">
        <w:tblPrEx>
          <w:tblCellMar>
            <w:left w:w="26" w:type="dxa"/>
            <w:bottom w:w="20" w:type="dxa"/>
            <w:right w:w="0" w:type="dxa"/>
          </w:tblCellMar>
        </w:tblPrEx>
        <w:trPr>
          <w:gridAfter w:val="1"/>
          <w:wAfter w:w="392" w:type="dxa"/>
          <w:trHeight w:val="305"/>
        </w:trPr>
        <w:tc>
          <w:tcPr>
            <w:tcW w:w="349" w:type="dxa"/>
            <w:vMerge w:val="restart"/>
            <w:tcBorders>
              <w:top w:val="single" w:sz="8" w:space="0" w:color="000000"/>
              <w:left w:val="single" w:sz="8" w:space="0" w:color="000000"/>
              <w:bottom w:val="single" w:sz="4" w:space="0" w:color="FFFFFF"/>
              <w:right w:val="single" w:sz="8" w:space="0" w:color="000000"/>
            </w:tcBorders>
            <w:vAlign w:val="center"/>
          </w:tcPr>
          <w:p w:rsidR="00447F65" w:rsidRDefault="00AF455E">
            <w:pPr>
              <w:spacing w:after="0" w:line="259" w:lineRule="auto"/>
              <w:ind w:left="0" w:firstLine="0"/>
            </w:pPr>
            <w:r>
              <w:t xml:space="preserve">28 </w:t>
            </w:r>
          </w:p>
        </w:tc>
        <w:tc>
          <w:tcPr>
            <w:tcW w:w="1889" w:type="dxa"/>
            <w:gridSpan w:val="3"/>
            <w:vMerge w:val="restart"/>
            <w:tcBorders>
              <w:top w:val="single" w:sz="8" w:space="0" w:color="000000"/>
              <w:left w:val="single" w:sz="8" w:space="0" w:color="000000"/>
              <w:bottom w:val="single" w:sz="4" w:space="0" w:color="FFFFFF"/>
              <w:right w:val="single" w:sz="8" w:space="0" w:color="000000"/>
            </w:tcBorders>
          </w:tcPr>
          <w:p w:rsidR="00447F65" w:rsidRDefault="00AF455E">
            <w:pPr>
              <w:spacing w:after="37" w:line="259" w:lineRule="auto"/>
              <w:ind w:left="3" w:firstLine="0"/>
              <w:jc w:val="left"/>
            </w:pPr>
            <w:r>
              <w:t xml:space="preserve">DEPORTIVO </w:t>
            </w:r>
          </w:p>
          <w:p w:rsidR="00447F65" w:rsidRDefault="00AF455E">
            <w:pPr>
              <w:spacing w:after="0" w:line="259" w:lineRule="auto"/>
              <w:ind w:left="3" w:firstLine="0"/>
              <w:jc w:val="left"/>
            </w:pPr>
            <w:r>
              <w:t xml:space="preserve">SANTA ISABEL </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7" w:firstLine="0"/>
              <w:jc w:val="right"/>
            </w:pPr>
            <w:r>
              <w:t>$196.83</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8" w:firstLine="0"/>
              <w:jc w:val="right"/>
            </w:pPr>
            <w:r>
              <w:t>$393.67</w:t>
            </w:r>
          </w:p>
        </w:tc>
        <w:tc>
          <w:tcPr>
            <w:tcW w:w="3721"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2" w:firstLine="0"/>
              <w:jc w:val="left"/>
            </w:pPr>
            <w:r>
              <w:t xml:space="preserve">Cancha de pasto sintético </w:t>
            </w:r>
          </w:p>
        </w:tc>
      </w:tr>
      <w:tr w:rsidR="00447F65">
        <w:tblPrEx>
          <w:tblCellMar>
            <w:left w:w="26" w:type="dxa"/>
            <w:bottom w:w="20" w:type="dxa"/>
            <w:right w:w="0" w:type="dxa"/>
          </w:tblCellMar>
        </w:tblPrEx>
        <w:trPr>
          <w:gridAfter w:val="1"/>
          <w:wAfter w:w="392" w:type="dxa"/>
          <w:trHeight w:val="308"/>
        </w:trPr>
        <w:tc>
          <w:tcPr>
            <w:tcW w:w="0" w:type="auto"/>
            <w:vMerge/>
            <w:tcBorders>
              <w:top w:val="nil"/>
              <w:left w:val="single" w:sz="8" w:space="0" w:color="000000"/>
              <w:bottom w:val="single" w:sz="4" w:space="0" w:color="FFFFFF"/>
              <w:right w:val="single" w:sz="8" w:space="0" w:color="000000"/>
            </w:tcBorders>
          </w:tcPr>
          <w:p w:rsidR="00447F65" w:rsidRDefault="00447F65">
            <w:pPr>
              <w:spacing w:after="160" w:line="259" w:lineRule="auto"/>
              <w:ind w:left="0" w:firstLine="0"/>
              <w:jc w:val="left"/>
            </w:pPr>
          </w:p>
        </w:tc>
        <w:tc>
          <w:tcPr>
            <w:tcW w:w="0" w:type="auto"/>
            <w:gridSpan w:val="3"/>
            <w:vMerge/>
            <w:tcBorders>
              <w:top w:val="nil"/>
              <w:left w:val="single" w:sz="8" w:space="0" w:color="000000"/>
              <w:bottom w:val="single" w:sz="4" w:space="0" w:color="FFFFFF"/>
              <w:right w:val="single" w:sz="8" w:space="0" w:color="000000"/>
            </w:tcBorders>
          </w:tcPr>
          <w:p w:rsidR="00447F65" w:rsidRDefault="00447F65">
            <w:pPr>
              <w:spacing w:after="160" w:line="259" w:lineRule="auto"/>
              <w:ind w:left="0" w:firstLine="0"/>
              <w:jc w:val="left"/>
            </w:pP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6" w:firstLine="0"/>
              <w:jc w:val="right"/>
            </w:pPr>
            <w:r>
              <w:t>$112.48</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6" w:firstLine="0"/>
              <w:jc w:val="right"/>
            </w:pPr>
            <w:r>
              <w:t>$224.95</w:t>
            </w:r>
          </w:p>
        </w:tc>
        <w:tc>
          <w:tcPr>
            <w:tcW w:w="3721"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4" w:firstLine="0"/>
              <w:jc w:val="left"/>
            </w:pPr>
            <w:r>
              <w:t xml:space="preserve">Cancha de usos múltiples y baloncesto </w:t>
            </w:r>
          </w:p>
        </w:tc>
      </w:tr>
      <w:tr w:rsidR="00447F65">
        <w:tblPrEx>
          <w:tblCellMar>
            <w:left w:w="26" w:type="dxa"/>
            <w:bottom w:w="20" w:type="dxa"/>
            <w:right w:w="0" w:type="dxa"/>
          </w:tblCellMar>
        </w:tblPrEx>
        <w:trPr>
          <w:gridAfter w:val="1"/>
          <w:wAfter w:w="392" w:type="dxa"/>
          <w:trHeight w:val="879"/>
        </w:trPr>
        <w:tc>
          <w:tcPr>
            <w:tcW w:w="349" w:type="dxa"/>
            <w:tcBorders>
              <w:top w:val="single" w:sz="4" w:space="0" w:color="FFFFFF"/>
              <w:left w:val="single" w:sz="4" w:space="0" w:color="000000"/>
              <w:bottom w:val="single" w:sz="4" w:space="0" w:color="000000"/>
              <w:right w:val="single" w:sz="4" w:space="0" w:color="000000"/>
            </w:tcBorders>
            <w:vAlign w:val="center"/>
          </w:tcPr>
          <w:p w:rsidR="00447F65" w:rsidRDefault="00AF455E">
            <w:pPr>
              <w:spacing w:after="0" w:line="259" w:lineRule="auto"/>
              <w:ind w:left="0" w:firstLine="0"/>
            </w:pPr>
            <w:r>
              <w:t xml:space="preserve">29 </w:t>
            </w:r>
          </w:p>
        </w:tc>
        <w:tc>
          <w:tcPr>
            <w:tcW w:w="1889" w:type="dxa"/>
            <w:gridSpan w:val="3"/>
            <w:tcBorders>
              <w:top w:val="single" w:sz="4" w:space="0" w:color="FFFFFF"/>
              <w:left w:val="single" w:sz="4" w:space="0" w:color="000000"/>
              <w:bottom w:val="single" w:sz="4" w:space="0" w:color="000000"/>
              <w:right w:val="single" w:sz="4" w:space="0" w:color="000000"/>
            </w:tcBorders>
          </w:tcPr>
          <w:p w:rsidR="00447F65" w:rsidRDefault="00AF455E">
            <w:pPr>
              <w:spacing w:after="37" w:line="259" w:lineRule="auto"/>
              <w:ind w:left="3" w:firstLine="0"/>
              <w:jc w:val="left"/>
            </w:pPr>
            <w:r>
              <w:t xml:space="preserve">PARQUE </w:t>
            </w:r>
          </w:p>
          <w:p w:rsidR="00447F65" w:rsidRDefault="00AF455E">
            <w:pPr>
              <w:spacing w:after="37" w:line="259" w:lineRule="auto"/>
              <w:ind w:left="3" w:firstLine="0"/>
              <w:jc w:val="left"/>
            </w:pPr>
            <w:r>
              <w:t xml:space="preserve">DEPORTIVO SAN </w:t>
            </w:r>
          </w:p>
          <w:p w:rsidR="00447F65" w:rsidRDefault="00AF455E">
            <w:pPr>
              <w:spacing w:after="0" w:line="259" w:lineRule="auto"/>
              <w:ind w:left="3" w:firstLine="0"/>
              <w:jc w:val="left"/>
            </w:pPr>
            <w:r>
              <w:t xml:space="preserve">PEDRO </w:t>
            </w:r>
          </w:p>
        </w:tc>
        <w:tc>
          <w:tcPr>
            <w:tcW w:w="1722" w:type="dxa"/>
            <w:gridSpan w:val="2"/>
            <w:tcBorders>
              <w:top w:val="single" w:sz="8" w:space="0" w:color="000000"/>
              <w:left w:val="single" w:sz="4" w:space="0" w:color="000000"/>
              <w:bottom w:val="single" w:sz="4" w:space="0" w:color="000000"/>
              <w:right w:val="single" w:sz="8" w:space="0" w:color="000000"/>
            </w:tcBorders>
            <w:vAlign w:val="center"/>
          </w:tcPr>
          <w:p w:rsidR="00447F65" w:rsidRDefault="00AF455E">
            <w:pPr>
              <w:spacing w:after="0" w:line="259" w:lineRule="auto"/>
              <w:ind w:left="0" w:right="26" w:firstLine="0"/>
              <w:jc w:val="right"/>
            </w:pPr>
            <w:r>
              <w:t>$112.48</w:t>
            </w:r>
          </w:p>
        </w:tc>
        <w:tc>
          <w:tcPr>
            <w:tcW w:w="1722" w:type="dxa"/>
            <w:gridSpan w:val="2"/>
            <w:tcBorders>
              <w:top w:val="single" w:sz="8" w:space="0" w:color="000000"/>
              <w:left w:val="single" w:sz="8" w:space="0" w:color="000000"/>
              <w:bottom w:val="single" w:sz="4" w:space="0" w:color="000000"/>
              <w:right w:val="single" w:sz="8" w:space="0" w:color="000000"/>
            </w:tcBorders>
            <w:vAlign w:val="center"/>
          </w:tcPr>
          <w:p w:rsidR="00447F65" w:rsidRDefault="00AF455E">
            <w:pPr>
              <w:spacing w:after="0" w:line="259" w:lineRule="auto"/>
              <w:ind w:left="0" w:right="26" w:firstLine="0"/>
              <w:jc w:val="right"/>
            </w:pPr>
            <w:r>
              <w:t>$224.95</w:t>
            </w:r>
          </w:p>
        </w:tc>
        <w:tc>
          <w:tcPr>
            <w:tcW w:w="3721" w:type="dxa"/>
            <w:gridSpan w:val="2"/>
            <w:tcBorders>
              <w:top w:val="single" w:sz="8" w:space="0" w:color="000000"/>
              <w:left w:val="single" w:sz="8" w:space="0" w:color="000000"/>
              <w:bottom w:val="single" w:sz="4" w:space="0" w:color="000000"/>
              <w:right w:val="single" w:sz="8" w:space="0" w:color="000000"/>
            </w:tcBorders>
            <w:vAlign w:val="center"/>
          </w:tcPr>
          <w:p w:rsidR="00447F65" w:rsidRDefault="00AF455E">
            <w:pPr>
              <w:spacing w:after="0" w:line="259" w:lineRule="auto"/>
              <w:ind w:left="3" w:firstLine="0"/>
              <w:jc w:val="left"/>
            </w:pPr>
            <w:r>
              <w:t xml:space="preserve">Cancha de usos múltiples y baloncesto </w:t>
            </w:r>
          </w:p>
        </w:tc>
      </w:tr>
      <w:tr w:rsidR="00447F65">
        <w:tblPrEx>
          <w:tblCellMar>
            <w:left w:w="26" w:type="dxa"/>
            <w:bottom w:w="20" w:type="dxa"/>
            <w:right w:w="0" w:type="dxa"/>
          </w:tblCellMar>
        </w:tblPrEx>
        <w:trPr>
          <w:gridAfter w:val="1"/>
          <w:wAfter w:w="392" w:type="dxa"/>
          <w:trHeight w:val="298"/>
        </w:trPr>
        <w:tc>
          <w:tcPr>
            <w:tcW w:w="349" w:type="dxa"/>
            <w:vMerge w:val="restart"/>
            <w:tcBorders>
              <w:top w:val="single" w:sz="4" w:space="0" w:color="000000"/>
              <w:left w:val="single" w:sz="6" w:space="0" w:color="000000"/>
              <w:bottom w:val="single" w:sz="8" w:space="0" w:color="000000"/>
              <w:right w:val="single" w:sz="4" w:space="0" w:color="000000"/>
            </w:tcBorders>
            <w:vAlign w:val="center"/>
          </w:tcPr>
          <w:p w:rsidR="00447F65" w:rsidRDefault="00AF455E">
            <w:pPr>
              <w:spacing w:after="0" w:line="259" w:lineRule="auto"/>
              <w:ind w:left="0" w:firstLine="0"/>
            </w:pPr>
            <w:r>
              <w:t xml:space="preserve">30 </w:t>
            </w:r>
          </w:p>
        </w:tc>
        <w:tc>
          <w:tcPr>
            <w:tcW w:w="1889" w:type="dxa"/>
            <w:gridSpan w:val="3"/>
            <w:vMerge w:val="restart"/>
            <w:tcBorders>
              <w:top w:val="single" w:sz="4" w:space="0" w:color="000000"/>
              <w:left w:val="single" w:sz="4" w:space="0" w:color="000000"/>
              <w:bottom w:val="single" w:sz="4" w:space="0" w:color="FFFFFF"/>
              <w:right w:val="single" w:sz="4" w:space="0" w:color="000000"/>
            </w:tcBorders>
          </w:tcPr>
          <w:p w:rsidR="00447F65" w:rsidRDefault="00AF455E">
            <w:pPr>
              <w:spacing w:after="37" w:line="259" w:lineRule="auto"/>
              <w:ind w:left="3" w:firstLine="0"/>
              <w:jc w:val="left"/>
            </w:pPr>
            <w:r>
              <w:t xml:space="preserve">DEPORTIVO </w:t>
            </w:r>
          </w:p>
          <w:p w:rsidR="00447F65" w:rsidRDefault="00AF455E">
            <w:pPr>
              <w:spacing w:after="37" w:line="259" w:lineRule="auto"/>
              <w:ind w:left="3" w:firstLine="0"/>
            </w:pPr>
            <w:r>
              <w:t xml:space="preserve">ROMERO VARGAS </w:t>
            </w:r>
          </w:p>
          <w:p w:rsidR="00447F65" w:rsidRDefault="00AF455E">
            <w:pPr>
              <w:spacing w:after="0" w:line="259" w:lineRule="auto"/>
              <w:ind w:left="3" w:firstLine="0"/>
              <w:jc w:val="left"/>
            </w:pPr>
            <w:r>
              <w:t xml:space="preserve">COHETERIA </w:t>
            </w:r>
          </w:p>
        </w:tc>
        <w:tc>
          <w:tcPr>
            <w:tcW w:w="172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7" w:firstLine="0"/>
              <w:jc w:val="right"/>
            </w:pPr>
            <w:r>
              <w:t>$196.83</w:t>
            </w:r>
          </w:p>
        </w:tc>
        <w:tc>
          <w:tcPr>
            <w:tcW w:w="1722"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0" w:right="28" w:firstLine="0"/>
              <w:jc w:val="right"/>
            </w:pPr>
            <w:r>
              <w:t>$393.67</w:t>
            </w:r>
          </w:p>
        </w:tc>
        <w:tc>
          <w:tcPr>
            <w:tcW w:w="3721" w:type="dxa"/>
            <w:gridSpan w:val="2"/>
            <w:tcBorders>
              <w:top w:val="single" w:sz="4" w:space="0" w:color="000000"/>
              <w:left w:val="single" w:sz="4" w:space="0" w:color="000000"/>
              <w:bottom w:val="single" w:sz="4" w:space="0" w:color="000000"/>
              <w:right w:val="single" w:sz="4" w:space="0" w:color="000000"/>
            </w:tcBorders>
          </w:tcPr>
          <w:p w:rsidR="00447F65" w:rsidRDefault="00AF455E">
            <w:pPr>
              <w:spacing w:after="0" w:line="259" w:lineRule="auto"/>
              <w:ind w:left="2" w:firstLine="0"/>
              <w:jc w:val="left"/>
            </w:pPr>
            <w:r>
              <w:t xml:space="preserve">Cancha de pasto sintético </w:t>
            </w:r>
          </w:p>
        </w:tc>
      </w:tr>
      <w:tr w:rsidR="00447F65">
        <w:tblPrEx>
          <w:tblCellMar>
            <w:left w:w="26" w:type="dxa"/>
            <w:bottom w:w="20" w:type="dxa"/>
            <w:right w:w="0" w:type="dxa"/>
          </w:tblCellMar>
        </w:tblPrEx>
        <w:trPr>
          <w:gridAfter w:val="1"/>
          <w:wAfter w:w="392" w:type="dxa"/>
          <w:trHeight w:val="582"/>
        </w:trPr>
        <w:tc>
          <w:tcPr>
            <w:tcW w:w="0" w:type="auto"/>
            <w:vMerge/>
            <w:tcBorders>
              <w:top w:val="nil"/>
              <w:left w:val="single" w:sz="6" w:space="0" w:color="000000"/>
              <w:bottom w:val="single" w:sz="8" w:space="0" w:color="000000"/>
              <w:right w:val="single" w:sz="4" w:space="0" w:color="000000"/>
            </w:tcBorders>
          </w:tcPr>
          <w:p w:rsidR="00447F65" w:rsidRDefault="00447F65">
            <w:pPr>
              <w:spacing w:after="160" w:line="259" w:lineRule="auto"/>
              <w:ind w:left="0" w:firstLine="0"/>
              <w:jc w:val="left"/>
            </w:pPr>
          </w:p>
        </w:tc>
        <w:tc>
          <w:tcPr>
            <w:tcW w:w="0" w:type="auto"/>
            <w:gridSpan w:val="3"/>
            <w:vMerge/>
            <w:tcBorders>
              <w:top w:val="nil"/>
              <w:left w:val="single" w:sz="4" w:space="0" w:color="000000"/>
              <w:bottom w:val="single" w:sz="4" w:space="0" w:color="FFFFFF"/>
              <w:right w:val="single" w:sz="4" w:space="0" w:color="000000"/>
            </w:tcBorders>
          </w:tcPr>
          <w:p w:rsidR="00447F65" w:rsidRDefault="00447F65">
            <w:pPr>
              <w:spacing w:after="160" w:line="259" w:lineRule="auto"/>
              <w:ind w:left="0" w:firstLine="0"/>
              <w:jc w:val="left"/>
            </w:pPr>
          </w:p>
        </w:tc>
        <w:tc>
          <w:tcPr>
            <w:tcW w:w="1722" w:type="dxa"/>
            <w:gridSpan w:val="2"/>
            <w:tcBorders>
              <w:top w:val="single" w:sz="4" w:space="0" w:color="000000"/>
              <w:left w:val="single" w:sz="4" w:space="0" w:color="000000"/>
              <w:bottom w:val="single" w:sz="8" w:space="0" w:color="000000"/>
              <w:right w:val="single" w:sz="8" w:space="0" w:color="000000"/>
            </w:tcBorders>
            <w:vAlign w:val="center"/>
          </w:tcPr>
          <w:p w:rsidR="00447F65" w:rsidRDefault="00AF455E">
            <w:pPr>
              <w:spacing w:after="0" w:line="259" w:lineRule="auto"/>
              <w:ind w:left="0" w:right="26" w:firstLine="0"/>
              <w:jc w:val="right"/>
            </w:pPr>
            <w:r>
              <w:t>$112.48</w:t>
            </w:r>
          </w:p>
        </w:tc>
        <w:tc>
          <w:tcPr>
            <w:tcW w:w="1722" w:type="dxa"/>
            <w:gridSpan w:val="2"/>
            <w:tcBorders>
              <w:top w:val="single" w:sz="4"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6" w:firstLine="0"/>
              <w:jc w:val="right"/>
            </w:pPr>
            <w:r>
              <w:t>$224.95</w:t>
            </w:r>
          </w:p>
        </w:tc>
        <w:tc>
          <w:tcPr>
            <w:tcW w:w="3721" w:type="dxa"/>
            <w:gridSpan w:val="2"/>
            <w:tcBorders>
              <w:top w:val="single" w:sz="4"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4" w:firstLine="0"/>
              <w:jc w:val="left"/>
            </w:pPr>
            <w:r>
              <w:t xml:space="preserve">Cancha de usos múltiples y baloncesto </w:t>
            </w:r>
          </w:p>
        </w:tc>
      </w:tr>
      <w:tr w:rsidR="00447F65">
        <w:tblPrEx>
          <w:tblCellMar>
            <w:left w:w="26" w:type="dxa"/>
            <w:bottom w:w="20" w:type="dxa"/>
            <w:right w:w="0" w:type="dxa"/>
          </w:tblCellMar>
        </w:tblPrEx>
        <w:trPr>
          <w:gridAfter w:val="1"/>
          <w:wAfter w:w="392" w:type="dxa"/>
          <w:trHeight w:val="307"/>
        </w:trPr>
        <w:tc>
          <w:tcPr>
            <w:tcW w:w="349" w:type="dxa"/>
            <w:vMerge w:val="restart"/>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pPr>
            <w:r>
              <w:t xml:space="preserve">31 </w:t>
            </w:r>
          </w:p>
        </w:tc>
        <w:tc>
          <w:tcPr>
            <w:tcW w:w="1889" w:type="dxa"/>
            <w:gridSpan w:val="3"/>
            <w:vMerge w:val="restart"/>
            <w:tcBorders>
              <w:top w:val="single" w:sz="4" w:space="0" w:color="FFFFFF"/>
              <w:left w:val="single" w:sz="8" w:space="0" w:color="000000"/>
              <w:bottom w:val="single" w:sz="8" w:space="0" w:color="000000"/>
              <w:right w:val="single" w:sz="8" w:space="0" w:color="000000"/>
            </w:tcBorders>
            <w:vAlign w:val="center"/>
          </w:tcPr>
          <w:p w:rsidR="00447F65" w:rsidRDefault="00AF455E">
            <w:pPr>
              <w:spacing w:after="37" w:line="259" w:lineRule="auto"/>
              <w:ind w:left="3" w:firstLine="0"/>
              <w:jc w:val="left"/>
            </w:pPr>
            <w:r>
              <w:t xml:space="preserve">COMPLEJO </w:t>
            </w:r>
          </w:p>
          <w:p w:rsidR="00447F65" w:rsidRDefault="00AF455E">
            <w:pPr>
              <w:spacing w:after="37" w:line="259" w:lineRule="auto"/>
              <w:ind w:left="3" w:firstLine="0"/>
            </w:pPr>
            <w:r>
              <w:t xml:space="preserve">MULTIDEPORTIVO </w:t>
            </w:r>
          </w:p>
          <w:p w:rsidR="00447F65" w:rsidRDefault="00AF455E">
            <w:pPr>
              <w:spacing w:after="0" w:line="259" w:lineRule="auto"/>
              <w:ind w:left="3" w:firstLine="0"/>
              <w:jc w:val="left"/>
            </w:pPr>
            <w:r>
              <w:t xml:space="preserve">DE PUEBLA </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6" w:firstLine="0"/>
              <w:jc w:val="right"/>
            </w:pPr>
            <w:r>
              <w:t>$196.83</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6" w:firstLine="0"/>
              <w:jc w:val="right"/>
            </w:pPr>
            <w:r>
              <w:t>$393.67</w:t>
            </w:r>
          </w:p>
        </w:tc>
        <w:tc>
          <w:tcPr>
            <w:tcW w:w="3721"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4" w:firstLine="0"/>
              <w:jc w:val="left"/>
            </w:pPr>
            <w:r>
              <w:t xml:space="preserve">Redondel de pasto sintético </w:t>
            </w:r>
          </w:p>
        </w:tc>
      </w:tr>
      <w:tr w:rsidR="00447F65">
        <w:tblPrEx>
          <w:tblCellMar>
            <w:left w:w="26" w:type="dxa"/>
            <w:bottom w:w="20" w:type="dxa"/>
            <w:right w:w="0" w:type="dxa"/>
          </w:tblCellMar>
        </w:tblPrEx>
        <w:trPr>
          <w:gridAfter w:val="1"/>
          <w:wAfter w:w="392" w:type="dxa"/>
          <w:trHeight w:val="307"/>
        </w:trPr>
        <w:tc>
          <w:tcPr>
            <w:tcW w:w="0" w:type="auto"/>
            <w:vMerge/>
            <w:tcBorders>
              <w:top w:val="nil"/>
              <w:left w:val="single" w:sz="8" w:space="0" w:color="000000"/>
              <w:bottom w:val="nil"/>
              <w:right w:val="single" w:sz="8" w:space="0" w:color="000000"/>
            </w:tcBorders>
          </w:tcPr>
          <w:p w:rsidR="00447F65" w:rsidRDefault="00447F65">
            <w:pPr>
              <w:spacing w:after="160" w:line="259" w:lineRule="auto"/>
              <w:ind w:left="0" w:firstLine="0"/>
              <w:jc w:val="left"/>
            </w:pPr>
          </w:p>
        </w:tc>
        <w:tc>
          <w:tcPr>
            <w:tcW w:w="0" w:type="auto"/>
            <w:gridSpan w:val="3"/>
            <w:vMerge/>
            <w:tcBorders>
              <w:top w:val="nil"/>
              <w:left w:val="single" w:sz="8" w:space="0" w:color="000000"/>
              <w:bottom w:val="nil"/>
              <w:right w:val="single" w:sz="8" w:space="0" w:color="000000"/>
            </w:tcBorders>
          </w:tcPr>
          <w:p w:rsidR="00447F65" w:rsidRDefault="00447F65">
            <w:pPr>
              <w:spacing w:after="160" w:line="259" w:lineRule="auto"/>
              <w:ind w:left="0" w:firstLine="0"/>
              <w:jc w:val="left"/>
            </w:pP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6" w:firstLine="0"/>
              <w:jc w:val="right"/>
            </w:pPr>
            <w:r>
              <w:t>$112.48</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6" w:firstLine="0"/>
              <w:jc w:val="right"/>
            </w:pPr>
            <w:r>
              <w:t>$224.95</w:t>
            </w:r>
          </w:p>
        </w:tc>
        <w:tc>
          <w:tcPr>
            <w:tcW w:w="3721"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4" w:firstLine="0"/>
              <w:jc w:val="left"/>
            </w:pPr>
            <w:r>
              <w:t xml:space="preserve">Canchas de usos múltiples y baloncesto </w:t>
            </w:r>
          </w:p>
        </w:tc>
      </w:tr>
      <w:tr w:rsidR="00447F65">
        <w:tblPrEx>
          <w:tblCellMar>
            <w:left w:w="26" w:type="dxa"/>
            <w:bottom w:w="20" w:type="dxa"/>
            <w:right w:w="0" w:type="dxa"/>
          </w:tblCellMar>
        </w:tblPrEx>
        <w:trPr>
          <w:gridAfter w:val="1"/>
          <w:wAfter w:w="392" w:type="dxa"/>
          <w:trHeight w:val="308"/>
        </w:trPr>
        <w:tc>
          <w:tcPr>
            <w:tcW w:w="0" w:type="auto"/>
            <w:vMerge/>
            <w:tcBorders>
              <w:top w:val="nil"/>
              <w:left w:val="single" w:sz="8" w:space="0" w:color="000000"/>
              <w:bottom w:val="nil"/>
              <w:right w:val="single" w:sz="8" w:space="0" w:color="000000"/>
            </w:tcBorders>
            <w:vAlign w:val="bottom"/>
          </w:tcPr>
          <w:p w:rsidR="00447F65" w:rsidRDefault="00447F65">
            <w:pPr>
              <w:spacing w:after="160" w:line="259" w:lineRule="auto"/>
              <w:ind w:left="0" w:firstLine="0"/>
              <w:jc w:val="left"/>
            </w:pPr>
          </w:p>
        </w:tc>
        <w:tc>
          <w:tcPr>
            <w:tcW w:w="0" w:type="auto"/>
            <w:gridSpan w:val="3"/>
            <w:vMerge/>
            <w:tcBorders>
              <w:top w:val="nil"/>
              <w:left w:val="single" w:sz="8" w:space="0" w:color="000000"/>
              <w:bottom w:val="nil"/>
              <w:right w:val="single" w:sz="8" w:space="0" w:color="000000"/>
            </w:tcBorders>
          </w:tcPr>
          <w:p w:rsidR="00447F65" w:rsidRDefault="00447F65">
            <w:pPr>
              <w:spacing w:after="160" w:line="259" w:lineRule="auto"/>
              <w:ind w:left="0" w:firstLine="0"/>
              <w:jc w:val="left"/>
            </w:pP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7" w:firstLine="0"/>
              <w:jc w:val="right"/>
            </w:pPr>
            <w:r>
              <w:t>$843.58</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9" w:firstLine="0"/>
              <w:jc w:val="right"/>
            </w:pPr>
            <w:r>
              <w:t>$1,687.17</w:t>
            </w:r>
          </w:p>
        </w:tc>
        <w:tc>
          <w:tcPr>
            <w:tcW w:w="3721"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1" w:firstLine="0"/>
              <w:jc w:val="left"/>
            </w:pPr>
            <w:r>
              <w:t xml:space="preserve">Alberca) </w:t>
            </w:r>
          </w:p>
        </w:tc>
      </w:tr>
      <w:tr w:rsidR="00447F65">
        <w:tblPrEx>
          <w:tblCellMar>
            <w:left w:w="26" w:type="dxa"/>
            <w:bottom w:w="20" w:type="dxa"/>
            <w:right w:w="0" w:type="dxa"/>
          </w:tblCellMar>
        </w:tblPrEx>
        <w:trPr>
          <w:gridAfter w:val="1"/>
          <w:wAfter w:w="392" w:type="dxa"/>
          <w:trHeight w:val="311"/>
        </w:trPr>
        <w:tc>
          <w:tcPr>
            <w:tcW w:w="0" w:type="auto"/>
            <w:vMerge/>
            <w:tcBorders>
              <w:top w:val="nil"/>
              <w:left w:val="single" w:sz="8" w:space="0" w:color="000000"/>
              <w:bottom w:val="single" w:sz="8" w:space="0" w:color="000000"/>
              <w:right w:val="single" w:sz="8" w:space="0" w:color="000000"/>
            </w:tcBorders>
          </w:tcPr>
          <w:p w:rsidR="00447F65" w:rsidRDefault="00447F65">
            <w:pPr>
              <w:spacing w:after="160" w:line="259" w:lineRule="auto"/>
              <w:ind w:left="0" w:firstLine="0"/>
              <w:jc w:val="left"/>
            </w:pPr>
          </w:p>
        </w:tc>
        <w:tc>
          <w:tcPr>
            <w:tcW w:w="0" w:type="auto"/>
            <w:gridSpan w:val="3"/>
            <w:vMerge/>
            <w:tcBorders>
              <w:top w:val="nil"/>
              <w:left w:val="single" w:sz="8" w:space="0" w:color="000000"/>
              <w:bottom w:val="single" w:sz="8" w:space="0" w:color="000000"/>
              <w:right w:val="single" w:sz="8" w:space="0" w:color="000000"/>
            </w:tcBorders>
          </w:tcPr>
          <w:p w:rsidR="00447F65" w:rsidRDefault="00447F65">
            <w:pPr>
              <w:spacing w:after="160" w:line="259" w:lineRule="auto"/>
              <w:ind w:left="0" w:firstLine="0"/>
              <w:jc w:val="left"/>
            </w:pP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6" w:firstLine="0"/>
              <w:jc w:val="right"/>
            </w:pPr>
            <w:r>
              <w:t>$140.60</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7" w:firstLine="0"/>
              <w:jc w:val="right"/>
            </w:pPr>
            <w:r>
              <w:t>$281.19</w:t>
            </w:r>
          </w:p>
        </w:tc>
        <w:tc>
          <w:tcPr>
            <w:tcW w:w="3721"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3" w:firstLine="0"/>
              <w:jc w:val="left"/>
            </w:pPr>
            <w:r>
              <w:t xml:space="preserve">Carril de alberca </w:t>
            </w:r>
          </w:p>
        </w:tc>
      </w:tr>
      <w:tr w:rsidR="00447F65">
        <w:tblPrEx>
          <w:tblCellMar>
            <w:left w:w="26" w:type="dxa"/>
            <w:bottom w:w="20" w:type="dxa"/>
            <w:right w:w="0" w:type="dxa"/>
          </w:tblCellMar>
        </w:tblPrEx>
        <w:trPr>
          <w:gridAfter w:val="1"/>
          <w:wAfter w:w="392" w:type="dxa"/>
          <w:trHeight w:val="883"/>
        </w:trPr>
        <w:tc>
          <w:tcPr>
            <w:tcW w:w="349" w:type="dxa"/>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pPr>
            <w:r>
              <w:t xml:space="preserve">32 </w:t>
            </w:r>
          </w:p>
        </w:tc>
        <w:tc>
          <w:tcPr>
            <w:tcW w:w="1889" w:type="dxa"/>
            <w:gridSpan w:val="3"/>
            <w:tcBorders>
              <w:top w:val="single" w:sz="8" w:space="0" w:color="000000"/>
              <w:left w:val="single" w:sz="8" w:space="0" w:color="000000"/>
              <w:bottom w:val="single" w:sz="8" w:space="0" w:color="000000"/>
              <w:right w:val="single" w:sz="8" w:space="0" w:color="000000"/>
            </w:tcBorders>
          </w:tcPr>
          <w:p w:rsidR="00447F65" w:rsidRDefault="00AF455E">
            <w:pPr>
              <w:spacing w:after="37" w:line="259" w:lineRule="auto"/>
              <w:ind w:left="3" w:firstLine="0"/>
              <w:jc w:val="left"/>
            </w:pPr>
            <w:r>
              <w:t xml:space="preserve">CANCHA DE </w:t>
            </w:r>
          </w:p>
          <w:p w:rsidR="00447F65" w:rsidRDefault="00AF455E">
            <w:pPr>
              <w:spacing w:after="37" w:line="259" w:lineRule="auto"/>
              <w:ind w:left="3" w:firstLine="0"/>
            </w:pPr>
            <w:r>
              <w:t xml:space="preserve">PASTO SINTÉTICO </w:t>
            </w:r>
          </w:p>
          <w:p w:rsidR="00447F65" w:rsidRDefault="00AF455E">
            <w:pPr>
              <w:spacing w:after="0" w:line="259" w:lineRule="auto"/>
              <w:ind w:left="3" w:firstLine="0"/>
              <w:jc w:val="left"/>
            </w:pPr>
            <w:r>
              <w:t xml:space="preserve">LAS HADAS </w:t>
            </w:r>
          </w:p>
        </w:tc>
        <w:tc>
          <w:tcPr>
            <w:tcW w:w="1722"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7" w:firstLine="0"/>
              <w:jc w:val="right"/>
            </w:pPr>
            <w:r>
              <w:t>$196.83</w:t>
            </w:r>
          </w:p>
        </w:tc>
        <w:tc>
          <w:tcPr>
            <w:tcW w:w="1722"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8" w:firstLine="0"/>
              <w:jc w:val="right"/>
            </w:pPr>
            <w:r>
              <w:t>$393.67</w:t>
            </w:r>
          </w:p>
        </w:tc>
        <w:tc>
          <w:tcPr>
            <w:tcW w:w="3721"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2" w:firstLine="0"/>
              <w:jc w:val="left"/>
            </w:pPr>
            <w:r>
              <w:t xml:space="preserve">Cancha de pasto sintético </w:t>
            </w:r>
          </w:p>
        </w:tc>
      </w:tr>
      <w:tr w:rsidR="00447F65">
        <w:tblPrEx>
          <w:tblCellMar>
            <w:left w:w="26" w:type="dxa"/>
            <w:bottom w:w="20" w:type="dxa"/>
            <w:right w:w="0" w:type="dxa"/>
          </w:tblCellMar>
        </w:tblPrEx>
        <w:trPr>
          <w:gridAfter w:val="1"/>
          <w:wAfter w:w="392" w:type="dxa"/>
          <w:trHeight w:val="594"/>
        </w:trPr>
        <w:tc>
          <w:tcPr>
            <w:tcW w:w="349" w:type="dxa"/>
            <w:vMerge w:val="restart"/>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pPr>
            <w:r>
              <w:t xml:space="preserve">33 </w:t>
            </w:r>
          </w:p>
        </w:tc>
        <w:tc>
          <w:tcPr>
            <w:tcW w:w="1889" w:type="dxa"/>
            <w:gridSpan w:val="3"/>
            <w:tcBorders>
              <w:top w:val="single" w:sz="8" w:space="0" w:color="000000"/>
              <w:left w:val="single" w:sz="8" w:space="0" w:color="000000"/>
              <w:bottom w:val="single" w:sz="8" w:space="0" w:color="FFFFFF"/>
              <w:right w:val="single" w:sz="8" w:space="0" w:color="000000"/>
            </w:tcBorders>
          </w:tcPr>
          <w:p w:rsidR="00447F65" w:rsidRDefault="00AF455E">
            <w:pPr>
              <w:spacing w:after="37" w:line="259" w:lineRule="auto"/>
              <w:ind w:left="3" w:firstLine="0"/>
              <w:jc w:val="left"/>
            </w:pPr>
            <w:r>
              <w:t xml:space="preserve">DEPORTIVO </w:t>
            </w:r>
          </w:p>
          <w:p w:rsidR="00447F65" w:rsidRDefault="00AF455E">
            <w:pPr>
              <w:spacing w:after="0" w:line="259" w:lineRule="auto"/>
              <w:ind w:left="3" w:firstLine="0"/>
              <w:jc w:val="left"/>
            </w:pPr>
            <w:r>
              <w:t xml:space="preserve">GUADALUPE </w:t>
            </w:r>
          </w:p>
        </w:tc>
        <w:tc>
          <w:tcPr>
            <w:tcW w:w="1722"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6" w:firstLine="0"/>
              <w:jc w:val="right"/>
            </w:pPr>
            <w:r>
              <w:t>$112.48</w:t>
            </w:r>
          </w:p>
        </w:tc>
        <w:tc>
          <w:tcPr>
            <w:tcW w:w="1722"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6" w:firstLine="0"/>
              <w:jc w:val="right"/>
            </w:pPr>
            <w:r>
              <w:t>$224.95</w:t>
            </w:r>
          </w:p>
        </w:tc>
        <w:tc>
          <w:tcPr>
            <w:tcW w:w="3721"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3" w:firstLine="0"/>
              <w:jc w:val="left"/>
            </w:pPr>
            <w:r>
              <w:t xml:space="preserve">Cancha de usos múltiples y baloncesto </w:t>
            </w:r>
          </w:p>
        </w:tc>
      </w:tr>
      <w:tr w:rsidR="00447F65">
        <w:tblPrEx>
          <w:tblCellMar>
            <w:left w:w="26" w:type="dxa"/>
            <w:bottom w:w="20" w:type="dxa"/>
            <w:right w:w="0" w:type="dxa"/>
          </w:tblCellMar>
        </w:tblPrEx>
        <w:trPr>
          <w:gridAfter w:val="1"/>
          <w:wAfter w:w="392" w:type="dxa"/>
          <w:trHeight w:val="308"/>
        </w:trPr>
        <w:tc>
          <w:tcPr>
            <w:tcW w:w="0" w:type="auto"/>
            <w:vMerge/>
            <w:tcBorders>
              <w:top w:val="nil"/>
              <w:left w:val="single" w:sz="8" w:space="0" w:color="000000"/>
              <w:bottom w:val="nil"/>
              <w:right w:val="single" w:sz="8" w:space="0" w:color="000000"/>
            </w:tcBorders>
          </w:tcPr>
          <w:p w:rsidR="00447F65" w:rsidRDefault="00447F65">
            <w:pPr>
              <w:spacing w:after="160" w:line="259" w:lineRule="auto"/>
              <w:ind w:left="0" w:firstLine="0"/>
              <w:jc w:val="left"/>
            </w:pPr>
          </w:p>
        </w:tc>
        <w:tc>
          <w:tcPr>
            <w:tcW w:w="1889" w:type="dxa"/>
            <w:gridSpan w:val="3"/>
            <w:tcBorders>
              <w:top w:val="single" w:sz="8" w:space="0" w:color="FFFFFF"/>
              <w:left w:val="single" w:sz="8" w:space="0" w:color="000000"/>
              <w:bottom w:val="single" w:sz="8" w:space="0" w:color="FFFFFF"/>
              <w:right w:val="single" w:sz="8" w:space="0" w:color="000000"/>
            </w:tcBorders>
          </w:tcPr>
          <w:p w:rsidR="00447F65" w:rsidRDefault="00AF455E">
            <w:pPr>
              <w:spacing w:after="0" w:line="259" w:lineRule="auto"/>
              <w:ind w:left="3" w:firstLine="0"/>
              <w:jc w:val="left"/>
            </w:pPr>
            <w:r>
              <w:t xml:space="preserve">HIDALGO </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7" w:firstLine="0"/>
              <w:jc w:val="right"/>
            </w:pPr>
            <w:r>
              <w:t>$168.71</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8" w:firstLine="0"/>
              <w:jc w:val="right"/>
            </w:pPr>
            <w:r>
              <w:t>$253.08</w:t>
            </w:r>
          </w:p>
        </w:tc>
        <w:tc>
          <w:tcPr>
            <w:tcW w:w="3721"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2" w:firstLine="0"/>
              <w:jc w:val="left"/>
            </w:pPr>
            <w:r>
              <w:t xml:space="preserve">Cancha de béisbol rústico </w:t>
            </w:r>
          </w:p>
        </w:tc>
      </w:tr>
      <w:tr w:rsidR="00447F65">
        <w:tblPrEx>
          <w:tblCellMar>
            <w:left w:w="26" w:type="dxa"/>
            <w:bottom w:w="20" w:type="dxa"/>
            <w:right w:w="0" w:type="dxa"/>
          </w:tblCellMar>
        </w:tblPrEx>
        <w:trPr>
          <w:gridAfter w:val="1"/>
          <w:wAfter w:w="392" w:type="dxa"/>
          <w:trHeight w:val="310"/>
        </w:trPr>
        <w:tc>
          <w:tcPr>
            <w:tcW w:w="0" w:type="auto"/>
            <w:vMerge/>
            <w:tcBorders>
              <w:top w:val="nil"/>
              <w:left w:val="single" w:sz="8" w:space="0" w:color="000000"/>
              <w:bottom w:val="single" w:sz="8" w:space="0" w:color="000000"/>
              <w:right w:val="single" w:sz="8" w:space="0" w:color="000000"/>
            </w:tcBorders>
          </w:tcPr>
          <w:p w:rsidR="00447F65" w:rsidRDefault="00447F65">
            <w:pPr>
              <w:spacing w:after="160" w:line="259" w:lineRule="auto"/>
              <w:ind w:left="0" w:firstLine="0"/>
              <w:jc w:val="left"/>
            </w:pPr>
          </w:p>
        </w:tc>
        <w:tc>
          <w:tcPr>
            <w:tcW w:w="1889" w:type="dxa"/>
            <w:gridSpan w:val="3"/>
            <w:tcBorders>
              <w:top w:val="single" w:sz="8" w:space="0" w:color="FFFFFF"/>
              <w:left w:val="single" w:sz="8" w:space="0" w:color="000000"/>
              <w:bottom w:val="single" w:sz="8" w:space="0" w:color="000000"/>
              <w:right w:val="single" w:sz="8" w:space="0" w:color="000000"/>
            </w:tcBorders>
          </w:tcPr>
          <w:p w:rsidR="00447F65" w:rsidRDefault="00AF455E">
            <w:pPr>
              <w:spacing w:after="0" w:line="259" w:lineRule="auto"/>
              <w:ind w:left="3" w:firstLine="0"/>
              <w:jc w:val="left"/>
            </w:pPr>
            <w:r>
              <w:t xml:space="preserve"> </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7" w:firstLine="0"/>
              <w:jc w:val="right"/>
            </w:pPr>
            <w:r>
              <w:t>$127.10</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7" w:firstLine="0"/>
              <w:jc w:val="right"/>
            </w:pPr>
            <w:r>
              <w:t>$253.08</w:t>
            </w:r>
          </w:p>
        </w:tc>
        <w:tc>
          <w:tcPr>
            <w:tcW w:w="3721"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3" w:firstLine="0"/>
              <w:jc w:val="left"/>
            </w:pPr>
            <w:r>
              <w:t xml:space="preserve">Campo rústico (futbol soccer) </w:t>
            </w:r>
          </w:p>
        </w:tc>
      </w:tr>
      <w:tr w:rsidR="00447F65">
        <w:tblPrEx>
          <w:tblCellMar>
            <w:left w:w="26" w:type="dxa"/>
            <w:bottom w:w="20" w:type="dxa"/>
            <w:right w:w="0" w:type="dxa"/>
          </w:tblCellMar>
        </w:tblPrEx>
        <w:trPr>
          <w:gridAfter w:val="1"/>
          <w:wAfter w:w="392" w:type="dxa"/>
          <w:trHeight w:val="306"/>
        </w:trPr>
        <w:tc>
          <w:tcPr>
            <w:tcW w:w="349" w:type="dxa"/>
            <w:vMerge w:val="restart"/>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firstLine="0"/>
            </w:pPr>
            <w:r>
              <w:t xml:space="preserve">34 </w:t>
            </w:r>
          </w:p>
        </w:tc>
        <w:tc>
          <w:tcPr>
            <w:tcW w:w="1889" w:type="dxa"/>
            <w:gridSpan w:val="3"/>
            <w:vMerge w:val="restart"/>
            <w:tcBorders>
              <w:top w:val="single" w:sz="8" w:space="0" w:color="000000"/>
              <w:left w:val="single" w:sz="8" w:space="0" w:color="000000"/>
              <w:bottom w:val="single" w:sz="8" w:space="0" w:color="000000"/>
              <w:right w:val="single" w:sz="8" w:space="0" w:color="000000"/>
            </w:tcBorders>
          </w:tcPr>
          <w:p w:rsidR="00447F65" w:rsidRDefault="00AF455E">
            <w:pPr>
              <w:spacing w:after="37" w:line="259" w:lineRule="auto"/>
              <w:ind w:left="3" w:firstLine="0"/>
              <w:jc w:val="left"/>
            </w:pPr>
            <w:r>
              <w:t xml:space="preserve">CENTRO </w:t>
            </w:r>
          </w:p>
          <w:p w:rsidR="00447F65" w:rsidRDefault="00AF455E">
            <w:pPr>
              <w:spacing w:after="37" w:line="259" w:lineRule="auto"/>
              <w:ind w:left="3" w:firstLine="0"/>
              <w:jc w:val="left"/>
            </w:pPr>
            <w:r>
              <w:t xml:space="preserve">ACUÁTICO </w:t>
            </w:r>
          </w:p>
          <w:p w:rsidR="00447F65" w:rsidRDefault="00AF455E">
            <w:pPr>
              <w:spacing w:after="37" w:line="259" w:lineRule="auto"/>
              <w:ind w:left="3" w:firstLine="0"/>
              <w:jc w:val="left"/>
            </w:pPr>
            <w:r>
              <w:t xml:space="preserve">MUNICIPAL DEL </w:t>
            </w:r>
          </w:p>
          <w:p w:rsidR="00447F65" w:rsidRDefault="00AF455E">
            <w:pPr>
              <w:spacing w:after="0" w:line="259" w:lineRule="auto"/>
              <w:ind w:left="3" w:firstLine="0"/>
              <w:jc w:val="left"/>
            </w:pPr>
            <w:r>
              <w:t xml:space="preserve">NORTE </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6" w:firstLine="0"/>
              <w:jc w:val="right"/>
            </w:pPr>
            <w:r>
              <w:t>$282.55</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6" w:firstLine="0"/>
              <w:jc w:val="right"/>
            </w:pPr>
            <w:r>
              <w:t>$565.10</w:t>
            </w:r>
          </w:p>
        </w:tc>
        <w:tc>
          <w:tcPr>
            <w:tcW w:w="3721"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4" w:firstLine="0"/>
              <w:jc w:val="left"/>
            </w:pPr>
            <w:r>
              <w:t xml:space="preserve">Redondel de Pasto Sintético </w:t>
            </w:r>
          </w:p>
        </w:tc>
      </w:tr>
      <w:tr w:rsidR="00447F65">
        <w:tblPrEx>
          <w:tblCellMar>
            <w:left w:w="26" w:type="dxa"/>
            <w:bottom w:w="20" w:type="dxa"/>
            <w:right w:w="0" w:type="dxa"/>
          </w:tblCellMar>
        </w:tblPrEx>
        <w:trPr>
          <w:gridAfter w:val="1"/>
          <w:wAfter w:w="392" w:type="dxa"/>
          <w:trHeight w:val="308"/>
        </w:trPr>
        <w:tc>
          <w:tcPr>
            <w:tcW w:w="0" w:type="auto"/>
            <w:vMerge/>
            <w:tcBorders>
              <w:top w:val="nil"/>
              <w:left w:val="single" w:sz="8" w:space="0" w:color="000000"/>
              <w:bottom w:val="nil"/>
              <w:right w:val="single" w:sz="8" w:space="0" w:color="000000"/>
            </w:tcBorders>
          </w:tcPr>
          <w:p w:rsidR="00447F65" w:rsidRDefault="00447F65">
            <w:pPr>
              <w:spacing w:after="160" w:line="259" w:lineRule="auto"/>
              <w:ind w:left="0" w:firstLine="0"/>
              <w:jc w:val="left"/>
            </w:pPr>
          </w:p>
        </w:tc>
        <w:tc>
          <w:tcPr>
            <w:tcW w:w="0" w:type="auto"/>
            <w:gridSpan w:val="3"/>
            <w:vMerge/>
            <w:tcBorders>
              <w:top w:val="nil"/>
              <w:left w:val="single" w:sz="8" w:space="0" w:color="000000"/>
              <w:bottom w:val="nil"/>
              <w:right w:val="single" w:sz="8" w:space="0" w:color="000000"/>
            </w:tcBorders>
          </w:tcPr>
          <w:p w:rsidR="00447F65" w:rsidRDefault="00447F65">
            <w:pPr>
              <w:spacing w:after="160" w:line="259" w:lineRule="auto"/>
              <w:ind w:left="0" w:firstLine="0"/>
              <w:jc w:val="left"/>
            </w:pP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8" w:firstLine="0"/>
              <w:jc w:val="right"/>
            </w:pPr>
            <w:r>
              <w:t>$1,210.89</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30" w:firstLine="0"/>
              <w:jc w:val="right"/>
            </w:pPr>
            <w:r>
              <w:t>$2,421.78</w:t>
            </w:r>
          </w:p>
        </w:tc>
        <w:tc>
          <w:tcPr>
            <w:tcW w:w="3721"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firstLine="0"/>
              <w:jc w:val="left"/>
            </w:pPr>
            <w:r>
              <w:t xml:space="preserve">Alberca </w:t>
            </w:r>
          </w:p>
        </w:tc>
      </w:tr>
      <w:tr w:rsidR="00447F65">
        <w:tblPrEx>
          <w:tblCellMar>
            <w:left w:w="26" w:type="dxa"/>
            <w:bottom w:w="20" w:type="dxa"/>
            <w:right w:w="0" w:type="dxa"/>
          </w:tblCellMar>
        </w:tblPrEx>
        <w:trPr>
          <w:gridAfter w:val="1"/>
          <w:wAfter w:w="392" w:type="dxa"/>
          <w:trHeight w:val="558"/>
        </w:trPr>
        <w:tc>
          <w:tcPr>
            <w:tcW w:w="0" w:type="auto"/>
            <w:vMerge/>
            <w:tcBorders>
              <w:top w:val="nil"/>
              <w:left w:val="single" w:sz="8" w:space="0" w:color="000000"/>
              <w:bottom w:val="single" w:sz="8" w:space="0" w:color="000000"/>
              <w:right w:val="single" w:sz="8" w:space="0" w:color="000000"/>
            </w:tcBorders>
          </w:tcPr>
          <w:p w:rsidR="00447F65" w:rsidRDefault="00447F65">
            <w:pPr>
              <w:spacing w:after="160" w:line="259" w:lineRule="auto"/>
              <w:ind w:left="0" w:firstLine="0"/>
              <w:jc w:val="left"/>
            </w:pPr>
          </w:p>
        </w:tc>
        <w:tc>
          <w:tcPr>
            <w:tcW w:w="0" w:type="auto"/>
            <w:gridSpan w:val="3"/>
            <w:vMerge/>
            <w:tcBorders>
              <w:top w:val="nil"/>
              <w:left w:val="single" w:sz="8" w:space="0" w:color="000000"/>
              <w:bottom w:val="single" w:sz="8" w:space="0" w:color="000000"/>
              <w:right w:val="single" w:sz="8" w:space="0" w:color="000000"/>
            </w:tcBorders>
          </w:tcPr>
          <w:p w:rsidR="00447F65" w:rsidRDefault="00447F65">
            <w:pPr>
              <w:spacing w:after="160" w:line="259" w:lineRule="auto"/>
              <w:ind w:left="0" w:firstLine="0"/>
              <w:jc w:val="left"/>
            </w:pPr>
          </w:p>
        </w:tc>
        <w:tc>
          <w:tcPr>
            <w:tcW w:w="1722"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6" w:firstLine="0"/>
              <w:jc w:val="right"/>
            </w:pPr>
            <w:r>
              <w:t>$371.34</w:t>
            </w:r>
          </w:p>
        </w:tc>
        <w:tc>
          <w:tcPr>
            <w:tcW w:w="1722"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0" w:right="27" w:firstLine="0"/>
              <w:jc w:val="right"/>
            </w:pPr>
            <w:r>
              <w:t>$742.67</w:t>
            </w:r>
          </w:p>
        </w:tc>
        <w:tc>
          <w:tcPr>
            <w:tcW w:w="3721" w:type="dxa"/>
            <w:gridSpan w:val="2"/>
            <w:tcBorders>
              <w:top w:val="single" w:sz="8" w:space="0" w:color="000000"/>
              <w:left w:val="single" w:sz="8" w:space="0" w:color="000000"/>
              <w:bottom w:val="single" w:sz="8" w:space="0" w:color="000000"/>
              <w:right w:val="single" w:sz="8" w:space="0" w:color="000000"/>
            </w:tcBorders>
            <w:vAlign w:val="center"/>
          </w:tcPr>
          <w:p w:rsidR="00447F65" w:rsidRDefault="00AF455E">
            <w:pPr>
              <w:spacing w:after="0" w:line="259" w:lineRule="auto"/>
              <w:ind w:left="3" w:firstLine="0"/>
              <w:jc w:val="left"/>
            </w:pPr>
            <w:r>
              <w:t xml:space="preserve">Carril de alberca </w:t>
            </w:r>
          </w:p>
        </w:tc>
      </w:tr>
      <w:tr w:rsidR="00447F65">
        <w:tblPrEx>
          <w:tblCellMar>
            <w:left w:w="26" w:type="dxa"/>
            <w:bottom w:w="20" w:type="dxa"/>
            <w:right w:w="0" w:type="dxa"/>
          </w:tblCellMar>
        </w:tblPrEx>
        <w:trPr>
          <w:gridAfter w:val="1"/>
          <w:wAfter w:w="392" w:type="dxa"/>
          <w:trHeight w:val="306"/>
        </w:trPr>
        <w:tc>
          <w:tcPr>
            <w:tcW w:w="349" w:type="dxa"/>
            <w:vMerge w:val="restart"/>
            <w:tcBorders>
              <w:top w:val="single" w:sz="8" w:space="0" w:color="000000"/>
              <w:left w:val="single" w:sz="8" w:space="0" w:color="000000"/>
              <w:bottom w:val="single" w:sz="4" w:space="0" w:color="000000"/>
              <w:right w:val="single" w:sz="8" w:space="0" w:color="000000"/>
            </w:tcBorders>
            <w:vAlign w:val="center"/>
          </w:tcPr>
          <w:p w:rsidR="00447F65" w:rsidRDefault="00AF455E">
            <w:pPr>
              <w:spacing w:after="0" w:line="259" w:lineRule="auto"/>
              <w:ind w:left="0" w:firstLine="0"/>
            </w:pPr>
            <w:r>
              <w:t xml:space="preserve">35 </w:t>
            </w:r>
          </w:p>
        </w:tc>
        <w:tc>
          <w:tcPr>
            <w:tcW w:w="1889" w:type="dxa"/>
            <w:gridSpan w:val="3"/>
            <w:vMerge w:val="restart"/>
            <w:tcBorders>
              <w:top w:val="single" w:sz="8" w:space="0" w:color="000000"/>
              <w:left w:val="single" w:sz="8" w:space="0" w:color="000000"/>
              <w:bottom w:val="single" w:sz="4" w:space="0" w:color="000000"/>
              <w:right w:val="single" w:sz="8" w:space="0" w:color="000000"/>
            </w:tcBorders>
          </w:tcPr>
          <w:p w:rsidR="00447F65" w:rsidRDefault="00AF455E">
            <w:pPr>
              <w:spacing w:after="37" w:line="259" w:lineRule="auto"/>
              <w:ind w:left="3" w:firstLine="0"/>
            </w:pPr>
            <w:r>
              <w:t xml:space="preserve">GIMNASIO PUEBLA </w:t>
            </w:r>
          </w:p>
          <w:p w:rsidR="00447F65" w:rsidRDefault="00AF455E">
            <w:pPr>
              <w:spacing w:after="0" w:line="259" w:lineRule="auto"/>
              <w:ind w:left="3" w:firstLine="0"/>
              <w:jc w:val="left"/>
            </w:pPr>
            <w:r>
              <w:t xml:space="preserve">SUR </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6" w:firstLine="0"/>
              <w:jc w:val="right"/>
            </w:pPr>
            <w:r>
              <w:t>$103.00</w:t>
            </w:r>
          </w:p>
        </w:tc>
        <w:tc>
          <w:tcPr>
            <w:tcW w:w="1722"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0" w:right="26" w:firstLine="0"/>
              <w:jc w:val="right"/>
            </w:pPr>
            <w:r>
              <w:t>$515.00</w:t>
            </w:r>
          </w:p>
        </w:tc>
        <w:tc>
          <w:tcPr>
            <w:tcW w:w="3721" w:type="dxa"/>
            <w:gridSpan w:val="2"/>
            <w:tcBorders>
              <w:top w:val="single" w:sz="8" w:space="0" w:color="000000"/>
              <w:left w:val="single" w:sz="8" w:space="0" w:color="000000"/>
              <w:bottom w:val="single" w:sz="8" w:space="0" w:color="000000"/>
              <w:right w:val="single" w:sz="8" w:space="0" w:color="000000"/>
            </w:tcBorders>
          </w:tcPr>
          <w:p w:rsidR="00447F65" w:rsidRDefault="00AF455E">
            <w:pPr>
              <w:spacing w:after="0" w:line="259" w:lineRule="auto"/>
              <w:ind w:left="3" w:firstLine="0"/>
              <w:jc w:val="left"/>
            </w:pPr>
            <w:r>
              <w:t xml:space="preserve">Cancha de usos múltiples y baloncesto </w:t>
            </w:r>
          </w:p>
        </w:tc>
      </w:tr>
      <w:tr w:rsidR="00447F65">
        <w:tblPrEx>
          <w:tblCellMar>
            <w:left w:w="26" w:type="dxa"/>
            <w:bottom w:w="20" w:type="dxa"/>
            <w:right w:w="0" w:type="dxa"/>
          </w:tblCellMar>
        </w:tblPrEx>
        <w:trPr>
          <w:gridAfter w:val="1"/>
          <w:wAfter w:w="392" w:type="dxa"/>
          <w:trHeight w:val="303"/>
        </w:trPr>
        <w:tc>
          <w:tcPr>
            <w:tcW w:w="0" w:type="auto"/>
            <w:vMerge/>
            <w:tcBorders>
              <w:top w:val="nil"/>
              <w:left w:val="single" w:sz="8" w:space="0" w:color="000000"/>
              <w:bottom w:val="single" w:sz="4" w:space="0" w:color="000000"/>
              <w:right w:val="single" w:sz="8" w:space="0" w:color="000000"/>
            </w:tcBorders>
          </w:tcPr>
          <w:p w:rsidR="00447F65" w:rsidRDefault="00447F65">
            <w:pPr>
              <w:spacing w:after="160" w:line="259" w:lineRule="auto"/>
              <w:ind w:left="0" w:firstLine="0"/>
              <w:jc w:val="left"/>
            </w:pPr>
          </w:p>
        </w:tc>
        <w:tc>
          <w:tcPr>
            <w:tcW w:w="0" w:type="auto"/>
            <w:gridSpan w:val="3"/>
            <w:vMerge/>
            <w:tcBorders>
              <w:top w:val="nil"/>
              <w:left w:val="single" w:sz="8" w:space="0" w:color="000000"/>
              <w:bottom w:val="single" w:sz="4" w:space="0" w:color="000000"/>
              <w:right w:val="single" w:sz="8" w:space="0" w:color="000000"/>
            </w:tcBorders>
          </w:tcPr>
          <w:p w:rsidR="00447F65" w:rsidRDefault="00447F65">
            <w:pPr>
              <w:spacing w:after="160" w:line="259" w:lineRule="auto"/>
              <w:ind w:left="0" w:firstLine="0"/>
              <w:jc w:val="left"/>
            </w:pPr>
          </w:p>
        </w:tc>
        <w:tc>
          <w:tcPr>
            <w:tcW w:w="1722" w:type="dxa"/>
            <w:gridSpan w:val="2"/>
            <w:tcBorders>
              <w:top w:val="single" w:sz="8" w:space="0" w:color="000000"/>
              <w:left w:val="single" w:sz="8" w:space="0" w:color="000000"/>
              <w:bottom w:val="single" w:sz="4" w:space="0" w:color="000000"/>
              <w:right w:val="single" w:sz="8" w:space="0" w:color="000000"/>
            </w:tcBorders>
          </w:tcPr>
          <w:p w:rsidR="00447F65" w:rsidRDefault="00AF455E">
            <w:pPr>
              <w:spacing w:after="0" w:line="259" w:lineRule="auto"/>
              <w:ind w:left="0" w:right="27" w:firstLine="0"/>
              <w:jc w:val="right"/>
            </w:pPr>
            <w:r>
              <w:t>$56.24</w:t>
            </w:r>
          </w:p>
        </w:tc>
        <w:tc>
          <w:tcPr>
            <w:tcW w:w="1722" w:type="dxa"/>
            <w:gridSpan w:val="2"/>
            <w:tcBorders>
              <w:top w:val="single" w:sz="8" w:space="0" w:color="000000"/>
              <w:left w:val="single" w:sz="8" w:space="0" w:color="000000"/>
              <w:bottom w:val="single" w:sz="4" w:space="0" w:color="000000"/>
              <w:right w:val="single" w:sz="8" w:space="0" w:color="000000"/>
            </w:tcBorders>
          </w:tcPr>
          <w:p w:rsidR="00447F65" w:rsidRDefault="00AF455E">
            <w:pPr>
              <w:spacing w:after="0" w:line="259" w:lineRule="auto"/>
              <w:ind w:left="0" w:right="27" w:firstLine="0"/>
              <w:jc w:val="right"/>
            </w:pPr>
            <w:r>
              <w:t>$112.48</w:t>
            </w:r>
          </w:p>
        </w:tc>
        <w:tc>
          <w:tcPr>
            <w:tcW w:w="3721" w:type="dxa"/>
            <w:gridSpan w:val="2"/>
            <w:tcBorders>
              <w:top w:val="single" w:sz="8" w:space="0" w:color="000000"/>
              <w:left w:val="single" w:sz="8" w:space="0" w:color="000000"/>
              <w:bottom w:val="single" w:sz="4" w:space="0" w:color="000000"/>
              <w:right w:val="single" w:sz="8" w:space="0" w:color="000000"/>
            </w:tcBorders>
          </w:tcPr>
          <w:p w:rsidR="00447F65" w:rsidRDefault="00AF455E">
            <w:pPr>
              <w:spacing w:after="0" w:line="259" w:lineRule="auto"/>
              <w:ind w:left="3" w:firstLine="0"/>
              <w:jc w:val="left"/>
            </w:pPr>
            <w:r>
              <w:t xml:space="preserve">Cancha de squash </w:t>
            </w:r>
          </w:p>
        </w:tc>
      </w:tr>
    </w:tbl>
    <w:p w:rsidR="00447F65" w:rsidRDefault="00AF455E">
      <w:pPr>
        <w:spacing w:after="0" w:line="259" w:lineRule="auto"/>
        <w:ind w:left="601" w:firstLine="0"/>
      </w:pPr>
      <w:r>
        <w:rPr>
          <w:sz w:val="2"/>
        </w:rPr>
        <w:t xml:space="preserve"> </w:t>
      </w:r>
    </w:p>
    <w:p w:rsidR="00447F65" w:rsidRDefault="00AF455E">
      <w:pPr>
        <w:numPr>
          <w:ilvl w:val="0"/>
          <w:numId w:val="98"/>
        </w:numPr>
        <w:spacing w:after="0" w:line="331" w:lineRule="auto"/>
        <w:ind w:right="76"/>
      </w:pPr>
      <w:r>
        <w:t xml:space="preserve">Por ocupación temporal de cualquier instalación deportiva, para eventos no deportivos sin fines de lucro, con un uso no mayor a ocho horas, se pagará por hora o fracción: $936.95 </w:t>
      </w:r>
    </w:p>
    <w:p w:rsidR="00447F65" w:rsidRDefault="00AF455E">
      <w:pPr>
        <w:spacing w:after="70" w:line="259" w:lineRule="auto"/>
        <w:ind w:left="1000" w:firstLine="0"/>
        <w:jc w:val="left"/>
      </w:pPr>
      <w:r>
        <w:t xml:space="preserve"> </w:t>
      </w:r>
    </w:p>
    <w:p w:rsidR="00447F65" w:rsidRDefault="00AF455E">
      <w:pPr>
        <w:numPr>
          <w:ilvl w:val="0"/>
          <w:numId w:val="98"/>
        </w:numPr>
        <w:spacing w:after="4" w:line="331" w:lineRule="auto"/>
        <w:ind w:right="76"/>
      </w:pPr>
      <w:r>
        <w:t>Por ocupación temporal de cualquier instalación deportiva, para eventos no</w:t>
      </w:r>
      <w:r>
        <w:t xml:space="preserve"> deportivos con fines de lucro, con un uso no mayor a ocho horas, se pagará por hora o fracción: </w:t>
      </w:r>
      <w:r>
        <w:tab/>
        <w:t xml:space="preserve">  $2,042.60 </w:t>
      </w:r>
    </w:p>
    <w:p w:rsidR="00447F65" w:rsidRDefault="00AF455E">
      <w:pPr>
        <w:spacing w:after="70" w:line="259" w:lineRule="auto"/>
        <w:ind w:left="1000" w:firstLine="0"/>
        <w:jc w:val="left"/>
      </w:pPr>
      <w:r>
        <w:t xml:space="preserve"> </w:t>
      </w:r>
    </w:p>
    <w:p w:rsidR="00447F65" w:rsidRDefault="00AF455E">
      <w:pPr>
        <w:numPr>
          <w:ilvl w:val="0"/>
          <w:numId w:val="98"/>
        </w:numPr>
        <w:spacing w:after="0" w:line="331" w:lineRule="auto"/>
        <w:ind w:right="76"/>
      </w:pPr>
      <w:r>
        <w:t>Por ocupación de locales en las instalaciones para fines comerciales en los siguientes centros deportivos, se pagará mensualmente por metro cua</w:t>
      </w:r>
      <w:r>
        <w:t xml:space="preserve">drado: </w:t>
      </w:r>
    </w:p>
    <w:p w:rsidR="00447F65" w:rsidRDefault="00AF455E">
      <w:pPr>
        <w:spacing w:after="0" w:line="259" w:lineRule="auto"/>
        <w:ind w:left="1000" w:firstLine="0"/>
        <w:jc w:val="left"/>
      </w:pPr>
      <w:r>
        <w:t xml:space="preserve"> </w:t>
      </w:r>
    </w:p>
    <w:tbl>
      <w:tblPr>
        <w:tblStyle w:val="TableGrid"/>
        <w:tblW w:w="9124" w:type="dxa"/>
        <w:tblInd w:w="1000" w:type="dxa"/>
        <w:tblCellMar>
          <w:top w:w="0" w:type="dxa"/>
          <w:left w:w="0" w:type="dxa"/>
          <w:bottom w:w="0" w:type="dxa"/>
          <w:right w:w="0" w:type="dxa"/>
        </w:tblCellMar>
        <w:tblLook w:val="04A0" w:firstRow="1" w:lastRow="0" w:firstColumn="1" w:lastColumn="0" w:noHBand="0" w:noVBand="1"/>
      </w:tblPr>
      <w:tblGrid>
        <w:gridCol w:w="8421"/>
        <w:gridCol w:w="703"/>
      </w:tblGrid>
      <w:tr w:rsidR="00447F65">
        <w:trPr>
          <w:trHeight w:val="591"/>
        </w:trPr>
        <w:tc>
          <w:tcPr>
            <w:tcW w:w="8421" w:type="dxa"/>
            <w:tcBorders>
              <w:top w:val="nil"/>
              <w:left w:val="nil"/>
              <w:bottom w:val="nil"/>
              <w:right w:val="nil"/>
            </w:tcBorders>
          </w:tcPr>
          <w:p w:rsidR="00447F65" w:rsidRDefault="00AF455E">
            <w:pPr>
              <w:spacing w:after="70" w:line="259" w:lineRule="auto"/>
              <w:ind w:left="0" w:firstLine="0"/>
              <w:jc w:val="left"/>
            </w:pPr>
            <w:r>
              <w:rPr>
                <w:b/>
              </w:rPr>
              <w:t>a)</w:t>
            </w:r>
            <w:r>
              <w:t xml:space="preserve"> Complejo Multideportivo de Puebla: </w:t>
            </w:r>
          </w:p>
          <w:p w:rsidR="00447F65" w:rsidRDefault="00AF455E">
            <w:pPr>
              <w:spacing w:after="0" w:line="259" w:lineRule="auto"/>
              <w:ind w:left="0" w:firstLine="0"/>
              <w:jc w:val="left"/>
            </w:pPr>
            <w:r>
              <w:t xml:space="preserve"> </w:t>
            </w:r>
          </w:p>
        </w:tc>
        <w:tc>
          <w:tcPr>
            <w:tcW w:w="703" w:type="dxa"/>
            <w:tcBorders>
              <w:top w:val="nil"/>
              <w:left w:val="nil"/>
              <w:bottom w:val="nil"/>
              <w:right w:val="nil"/>
            </w:tcBorders>
          </w:tcPr>
          <w:p w:rsidR="00447F65" w:rsidRDefault="00AF455E">
            <w:pPr>
              <w:spacing w:after="0" w:line="259" w:lineRule="auto"/>
              <w:ind w:left="1" w:firstLine="0"/>
            </w:pPr>
            <w:r>
              <w:t xml:space="preserve">  $56.24 </w:t>
            </w:r>
          </w:p>
        </w:tc>
      </w:tr>
      <w:tr w:rsidR="00447F65">
        <w:trPr>
          <w:trHeight w:val="640"/>
        </w:trPr>
        <w:tc>
          <w:tcPr>
            <w:tcW w:w="8421" w:type="dxa"/>
            <w:tcBorders>
              <w:top w:val="nil"/>
              <w:left w:val="nil"/>
              <w:bottom w:val="nil"/>
              <w:right w:val="nil"/>
            </w:tcBorders>
          </w:tcPr>
          <w:p w:rsidR="00447F65" w:rsidRDefault="00AF455E">
            <w:pPr>
              <w:spacing w:after="70" w:line="259" w:lineRule="auto"/>
              <w:ind w:left="0" w:firstLine="0"/>
              <w:jc w:val="left"/>
            </w:pPr>
            <w:r>
              <w:rPr>
                <w:b/>
              </w:rPr>
              <w:t>b)</w:t>
            </w:r>
            <w:r>
              <w:t xml:space="preserve"> Polideportivo José María Morelos y Pavón: </w:t>
            </w:r>
          </w:p>
          <w:p w:rsidR="00447F65" w:rsidRDefault="00AF455E">
            <w:pPr>
              <w:spacing w:after="0" w:line="259" w:lineRule="auto"/>
              <w:ind w:left="0" w:firstLine="0"/>
              <w:jc w:val="left"/>
            </w:pPr>
            <w:r>
              <w:t xml:space="preserve"> </w:t>
            </w:r>
          </w:p>
        </w:tc>
        <w:tc>
          <w:tcPr>
            <w:tcW w:w="703" w:type="dxa"/>
            <w:tcBorders>
              <w:top w:val="nil"/>
              <w:left w:val="nil"/>
              <w:bottom w:val="nil"/>
              <w:right w:val="nil"/>
            </w:tcBorders>
          </w:tcPr>
          <w:p w:rsidR="00447F65" w:rsidRDefault="00AF455E">
            <w:pPr>
              <w:spacing w:after="0" w:line="259" w:lineRule="auto"/>
              <w:ind w:left="2" w:firstLine="0"/>
            </w:pPr>
            <w:r>
              <w:t xml:space="preserve">  $56.24 </w:t>
            </w:r>
          </w:p>
        </w:tc>
      </w:tr>
      <w:tr w:rsidR="00447F65">
        <w:trPr>
          <w:trHeight w:val="640"/>
        </w:trPr>
        <w:tc>
          <w:tcPr>
            <w:tcW w:w="8421" w:type="dxa"/>
            <w:tcBorders>
              <w:top w:val="nil"/>
              <w:left w:val="nil"/>
              <w:bottom w:val="nil"/>
              <w:right w:val="nil"/>
            </w:tcBorders>
          </w:tcPr>
          <w:p w:rsidR="00447F65" w:rsidRDefault="00AF455E">
            <w:pPr>
              <w:spacing w:after="68" w:line="259" w:lineRule="auto"/>
              <w:ind w:left="0" w:firstLine="0"/>
              <w:jc w:val="left"/>
            </w:pPr>
            <w:r>
              <w:rPr>
                <w:b/>
              </w:rPr>
              <w:t>c)</w:t>
            </w:r>
            <w:r>
              <w:t xml:space="preserve"> Deportivo Xonaca II: </w:t>
            </w:r>
          </w:p>
          <w:p w:rsidR="00447F65" w:rsidRDefault="00AF455E">
            <w:pPr>
              <w:spacing w:after="0" w:line="259" w:lineRule="auto"/>
              <w:ind w:left="0" w:firstLine="0"/>
              <w:jc w:val="left"/>
            </w:pPr>
            <w:r>
              <w:t xml:space="preserve"> </w:t>
            </w:r>
          </w:p>
        </w:tc>
        <w:tc>
          <w:tcPr>
            <w:tcW w:w="703" w:type="dxa"/>
            <w:tcBorders>
              <w:top w:val="nil"/>
              <w:left w:val="nil"/>
              <w:bottom w:val="nil"/>
              <w:right w:val="nil"/>
            </w:tcBorders>
          </w:tcPr>
          <w:p w:rsidR="00447F65" w:rsidRDefault="00AF455E">
            <w:pPr>
              <w:spacing w:after="0" w:line="259" w:lineRule="auto"/>
              <w:ind w:left="1" w:firstLine="0"/>
            </w:pPr>
            <w:r>
              <w:t xml:space="preserve">  $56.24 </w:t>
            </w:r>
          </w:p>
        </w:tc>
      </w:tr>
      <w:tr w:rsidR="00447F65">
        <w:trPr>
          <w:trHeight w:val="640"/>
        </w:trPr>
        <w:tc>
          <w:tcPr>
            <w:tcW w:w="8421" w:type="dxa"/>
            <w:tcBorders>
              <w:top w:val="nil"/>
              <w:left w:val="nil"/>
              <w:bottom w:val="nil"/>
              <w:right w:val="nil"/>
            </w:tcBorders>
          </w:tcPr>
          <w:p w:rsidR="00447F65" w:rsidRDefault="00AF455E">
            <w:pPr>
              <w:spacing w:after="70" w:line="259" w:lineRule="auto"/>
              <w:ind w:left="0" w:firstLine="0"/>
              <w:jc w:val="left"/>
            </w:pPr>
            <w:r>
              <w:rPr>
                <w:b/>
              </w:rPr>
              <w:t>d)</w:t>
            </w:r>
            <w:r>
              <w:t xml:space="preserve"> Deportivo La Piedad 475: </w:t>
            </w:r>
          </w:p>
          <w:p w:rsidR="00447F65" w:rsidRDefault="00AF455E">
            <w:pPr>
              <w:spacing w:after="0" w:line="259" w:lineRule="auto"/>
              <w:ind w:left="0" w:firstLine="0"/>
              <w:jc w:val="left"/>
            </w:pPr>
            <w:r>
              <w:t xml:space="preserve"> </w:t>
            </w:r>
          </w:p>
        </w:tc>
        <w:tc>
          <w:tcPr>
            <w:tcW w:w="703" w:type="dxa"/>
            <w:tcBorders>
              <w:top w:val="nil"/>
              <w:left w:val="nil"/>
              <w:bottom w:val="nil"/>
              <w:right w:val="nil"/>
            </w:tcBorders>
          </w:tcPr>
          <w:p w:rsidR="00447F65" w:rsidRDefault="00AF455E">
            <w:pPr>
              <w:spacing w:after="0" w:line="259" w:lineRule="auto"/>
              <w:ind w:left="1" w:firstLine="0"/>
            </w:pPr>
            <w:r>
              <w:t xml:space="preserve">  $56.24 </w:t>
            </w:r>
          </w:p>
        </w:tc>
      </w:tr>
      <w:tr w:rsidR="00447F65">
        <w:trPr>
          <w:trHeight w:val="271"/>
        </w:trPr>
        <w:tc>
          <w:tcPr>
            <w:tcW w:w="8421" w:type="dxa"/>
            <w:tcBorders>
              <w:top w:val="nil"/>
              <w:left w:val="nil"/>
              <w:bottom w:val="nil"/>
              <w:right w:val="nil"/>
            </w:tcBorders>
          </w:tcPr>
          <w:p w:rsidR="00447F65" w:rsidRDefault="00AF455E">
            <w:pPr>
              <w:spacing w:after="0" w:line="259" w:lineRule="auto"/>
              <w:ind w:left="0" w:firstLine="0"/>
              <w:jc w:val="left"/>
            </w:pPr>
            <w:r>
              <w:rPr>
                <w:b/>
              </w:rPr>
              <w:t>e)</w:t>
            </w:r>
            <w:r>
              <w:t xml:space="preserve"> Deportivo Altepetitla: </w:t>
            </w:r>
          </w:p>
        </w:tc>
        <w:tc>
          <w:tcPr>
            <w:tcW w:w="703" w:type="dxa"/>
            <w:tcBorders>
              <w:top w:val="nil"/>
              <w:left w:val="nil"/>
              <w:bottom w:val="nil"/>
              <w:right w:val="nil"/>
            </w:tcBorders>
          </w:tcPr>
          <w:p w:rsidR="00447F65" w:rsidRDefault="00AF455E">
            <w:pPr>
              <w:spacing w:after="0" w:line="259" w:lineRule="auto"/>
              <w:ind w:left="0" w:firstLine="0"/>
            </w:pPr>
            <w:r>
              <w:t xml:space="preserve">  $56.24 </w:t>
            </w:r>
          </w:p>
        </w:tc>
      </w:tr>
    </w:tbl>
    <w:p w:rsidR="00447F65" w:rsidRDefault="00AF455E">
      <w:pPr>
        <w:spacing w:after="70" w:line="259" w:lineRule="auto"/>
        <w:ind w:left="1000" w:firstLine="0"/>
        <w:jc w:val="left"/>
      </w:pPr>
      <w:r>
        <w:t xml:space="preserve"> </w:t>
      </w:r>
    </w:p>
    <w:p w:rsidR="00447F65" w:rsidRDefault="00AF455E">
      <w:pPr>
        <w:numPr>
          <w:ilvl w:val="0"/>
          <w:numId w:val="98"/>
        </w:numPr>
        <w:spacing w:after="7" w:line="330" w:lineRule="auto"/>
        <w:ind w:right="76"/>
      </w:pPr>
      <w:r>
        <w:t xml:space="preserve">Por uso de instalaciones deportivas para la formación de Ligas Deportivas Externas, se pagará por hora o fracción: </w:t>
      </w:r>
      <w:r>
        <w:tab/>
        <w:t xml:space="preserve"> $82.40  </w:t>
      </w:r>
    </w:p>
    <w:p w:rsidR="00447F65" w:rsidRDefault="00AF455E">
      <w:pPr>
        <w:spacing w:after="70" w:line="259" w:lineRule="auto"/>
        <w:ind w:left="1000" w:firstLine="0"/>
        <w:jc w:val="left"/>
      </w:pPr>
      <w:r>
        <w:t xml:space="preserve"> </w:t>
      </w:r>
    </w:p>
    <w:p w:rsidR="00447F65" w:rsidRDefault="00AF455E">
      <w:pPr>
        <w:numPr>
          <w:ilvl w:val="0"/>
          <w:numId w:val="98"/>
        </w:numPr>
        <w:spacing w:after="1" w:line="330" w:lineRule="auto"/>
        <w:ind w:right="76"/>
      </w:pPr>
      <w:r>
        <w:t>Por ocupación temporal del gimnasio de pesas de la Piedad, siempre y cuando exista disponibilidad de tiempo y espacio, se pagará</w:t>
      </w:r>
      <w:r>
        <w:t xml:space="preserve"> por persona: </w:t>
      </w:r>
    </w:p>
    <w:p w:rsidR="00447F65" w:rsidRDefault="00AF455E">
      <w:pPr>
        <w:spacing w:after="0" w:line="259" w:lineRule="auto"/>
        <w:ind w:left="1000" w:firstLine="0"/>
        <w:jc w:val="left"/>
      </w:pPr>
      <w:r>
        <w:t xml:space="preserve"> </w:t>
      </w:r>
    </w:p>
    <w:tbl>
      <w:tblPr>
        <w:tblStyle w:val="TableGrid"/>
        <w:tblW w:w="9123" w:type="dxa"/>
        <w:tblInd w:w="1000" w:type="dxa"/>
        <w:tblCellMar>
          <w:top w:w="0" w:type="dxa"/>
          <w:left w:w="0" w:type="dxa"/>
          <w:bottom w:w="0" w:type="dxa"/>
          <w:right w:w="0" w:type="dxa"/>
        </w:tblCellMar>
        <w:tblLook w:val="04A0" w:firstRow="1" w:lastRow="0" w:firstColumn="1" w:lastColumn="0" w:noHBand="0" w:noVBand="1"/>
      </w:tblPr>
      <w:tblGrid>
        <w:gridCol w:w="8422"/>
        <w:gridCol w:w="702"/>
      </w:tblGrid>
      <w:tr w:rsidR="00447F65">
        <w:trPr>
          <w:trHeight w:val="590"/>
        </w:trPr>
        <w:tc>
          <w:tcPr>
            <w:tcW w:w="8422" w:type="dxa"/>
            <w:tcBorders>
              <w:top w:val="nil"/>
              <w:left w:val="nil"/>
              <w:bottom w:val="nil"/>
              <w:right w:val="nil"/>
            </w:tcBorders>
          </w:tcPr>
          <w:p w:rsidR="00447F65" w:rsidRDefault="00AF455E">
            <w:pPr>
              <w:spacing w:after="68" w:line="259" w:lineRule="auto"/>
              <w:ind w:left="0" w:firstLine="0"/>
              <w:jc w:val="left"/>
            </w:pPr>
            <w:r>
              <w:rPr>
                <w:b/>
              </w:rPr>
              <w:t>a)</w:t>
            </w:r>
            <w:r>
              <w:t xml:space="preserve"> Inscripción general: </w:t>
            </w:r>
          </w:p>
          <w:p w:rsidR="00447F65" w:rsidRDefault="00AF455E">
            <w:pPr>
              <w:spacing w:after="0" w:line="259" w:lineRule="auto"/>
              <w:ind w:left="0" w:firstLine="0"/>
              <w:jc w:val="left"/>
            </w:pPr>
            <w:r>
              <w:t xml:space="preserve"> </w:t>
            </w:r>
          </w:p>
        </w:tc>
        <w:tc>
          <w:tcPr>
            <w:tcW w:w="702" w:type="dxa"/>
            <w:tcBorders>
              <w:top w:val="nil"/>
              <w:left w:val="nil"/>
              <w:bottom w:val="nil"/>
              <w:right w:val="nil"/>
            </w:tcBorders>
          </w:tcPr>
          <w:p w:rsidR="00447F65" w:rsidRDefault="00AF455E">
            <w:pPr>
              <w:spacing w:after="0" w:line="259" w:lineRule="auto"/>
              <w:ind w:left="0" w:firstLine="0"/>
            </w:pPr>
            <w:r>
              <w:t xml:space="preserve">  $54.60 </w:t>
            </w:r>
          </w:p>
        </w:tc>
      </w:tr>
      <w:tr w:rsidR="00447F65">
        <w:trPr>
          <w:trHeight w:val="640"/>
        </w:trPr>
        <w:tc>
          <w:tcPr>
            <w:tcW w:w="8422" w:type="dxa"/>
            <w:tcBorders>
              <w:top w:val="nil"/>
              <w:left w:val="nil"/>
              <w:bottom w:val="nil"/>
              <w:right w:val="nil"/>
            </w:tcBorders>
          </w:tcPr>
          <w:p w:rsidR="00447F65" w:rsidRDefault="00AF455E">
            <w:pPr>
              <w:spacing w:after="70" w:line="259" w:lineRule="auto"/>
              <w:ind w:left="0" w:firstLine="0"/>
              <w:jc w:val="left"/>
            </w:pPr>
            <w:r>
              <w:rPr>
                <w:b/>
              </w:rPr>
              <w:t>b)</w:t>
            </w:r>
            <w:r>
              <w:t xml:space="preserve"> Mensualidad gimnasio de pesas y box: </w:t>
            </w:r>
          </w:p>
          <w:p w:rsidR="00447F65" w:rsidRDefault="00AF455E">
            <w:pPr>
              <w:spacing w:after="0" w:line="259" w:lineRule="auto"/>
              <w:ind w:left="0" w:firstLine="0"/>
              <w:jc w:val="left"/>
            </w:pPr>
            <w:r>
              <w:t xml:space="preserve"> </w:t>
            </w:r>
          </w:p>
        </w:tc>
        <w:tc>
          <w:tcPr>
            <w:tcW w:w="702" w:type="dxa"/>
            <w:tcBorders>
              <w:top w:val="nil"/>
              <w:left w:val="nil"/>
              <w:bottom w:val="nil"/>
              <w:right w:val="nil"/>
            </w:tcBorders>
          </w:tcPr>
          <w:p w:rsidR="00447F65" w:rsidRDefault="00AF455E">
            <w:pPr>
              <w:spacing w:after="0" w:line="259" w:lineRule="auto"/>
              <w:ind w:left="1" w:firstLine="0"/>
            </w:pPr>
            <w:r>
              <w:t xml:space="preserve">$109.20 </w:t>
            </w:r>
          </w:p>
        </w:tc>
      </w:tr>
      <w:tr w:rsidR="00447F65">
        <w:trPr>
          <w:trHeight w:val="591"/>
        </w:trPr>
        <w:tc>
          <w:tcPr>
            <w:tcW w:w="8422" w:type="dxa"/>
            <w:tcBorders>
              <w:top w:val="nil"/>
              <w:left w:val="nil"/>
              <w:bottom w:val="nil"/>
              <w:right w:val="nil"/>
            </w:tcBorders>
          </w:tcPr>
          <w:p w:rsidR="00447F65" w:rsidRDefault="00AF455E">
            <w:pPr>
              <w:spacing w:after="70" w:line="259" w:lineRule="auto"/>
              <w:ind w:left="0" w:firstLine="0"/>
              <w:jc w:val="left"/>
            </w:pPr>
            <w:r>
              <w:rPr>
                <w:b/>
              </w:rPr>
              <w:t>XXX</w:t>
            </w:r>
            <w:r>
              <w:t xml:space="preserve">. Por acceso al Cuexcomate, en horarios permitidos: </w:t>
            </w:r>
          </w:p>
          <w:p w:rsidR="00447F65" w:rsidRDefault="00AF455E">
            <w:pPr>
              <w:spacing w:after="0" w:line="259" w:lineRule="auto"/>
              <w:ind w:left="0" w:firstLine="0"/>
              <w:jc w:val="left"/>
            </w:pPr>
            <w:r>
              <w:t xml:space="preserve"> </w:t>
            </w:r>
          </w:p>
        </w:tc>
        <w:tc>
          <w:tcPr>
            <w:tcW w:w="702" w:type="dxa"/>
            <w:tcBorders>
              <w:top w:val="nil"/>
              <w:left w:val="nil"/>
              <w:bottom w:val="nil"/>
              <w:right w:val="nil"/>
            </w:tcBorders>
          </w:tcPr>
          <w:p w:rsidR="00447F65" w:rsidRDefault="00AF455E">
            <w:pPr>
              <w:spacing w:after="0" w:line="259" w:lineRule="auto"/>
              <w:ind w:left="51" w:firstLine="0"/>
            </w:pPr>
            <w:r>
              <w:t xml:space="preserve"> $11.25 </w:t>
            </w:r>
          </w:p>
        </w:tc>
      </w:tr>
    </w:tbl>
    <w:p w:rsidR="00447F65" w:rsidRDefault="00AF455E">
      <w:pPr>
        <w:numPr>
          <w:ilvl w:val="0"/>
          <w:numId w:val="100"/>
        </w:numPr>
        <w:spacing w:after="0" w:line="354" w:lineRule="auto"/>
        <w:ind w:right="76"/>
      </w:pPr>
      <w:r>
        <w:t>Por concepto de cuotas de mantenimiento de los espacios públicos, se pagará diariamente por cada m</w:t>
      </w:r>
      <w:r>
        <w:rPr>
          <w:vertAlign w:val="superscript"/>
        </w:rPr>
        <w:t>2</w:t>
      </w:r>
      <w:r>
        <w:t xml:space="preserve"> o fracción que se ocupe en plataforma, local o piso, diario: $1.12 </w:t>
      </w:r>
    </w:p>
    <w:p w:rsidR="00447F65" w:rsidRDefault="00AF455E">
      <w:pPr>
        <w:spacing w:after="70" w:line="259" w:lineRule="auto"/>
        <w:ind w:left="1000" w:firstLine="0"/>
        <w:jc w:val="left"/>
      </w:pPr>
      <w:r>
        <w:t xml:space="preserve"> </w:t>
      </w:r>
    </w:p>
    <w:p w:rsidR="00447F65" w:rsidRDefault="00AF455E">
      <w:pPr>
        <w:numPr>
          <w:ilvl w:val="0"/>
          <w:numId w:val="100"/>
        </w:numPr>
        <w:spacing w:after="6" w:line="331" w:lineRule="auto"/>
        <w:ind w:right="76"/>
      </w:pPr>
      <w:r>
        <w:t xml:space="preserve">Por el trámite que realice ante la Tesorería para la expedición de la autorización de arreglo o modificaciones de locales, plataformas, bodegas o áreas que ocupen, se pagará a la Tesorería Municipal la cantidad de: </w:t>
      </w:r>
      <w:r>
        <w:tab/>
        <w:t xml:space="preserve">  $1,949.25 </w:t>
      </w:r>
    </w:p>
    <w:p w:rsidR="00447F65" w:rsidRDefault="00AF455E">
      <w:pPr>
        <w:spacing w:after="68" w:line="259" w:lineRule="auto"/>
        <w:ind w:left="1000" w:firstLine="0"/>
        <w:jc w:val="left"/>
      </w:pPr>
      <w:r>
        <w:t xml:space="preserve"> </w:t>
      </w:r>
    </w:p>
    <w:p w:rsidR="00447F65" w:rsidRDefault="00AF455E">
      <w:pPr>
        <w:numPr>
          <w:ilvl w:val="0"/>
          <w:numId w:val="100"/>
        </w:numPr>
        <w:spacing w:after="60"/>
        <w:ind w:right="76"/>
      </w:pPr>
      <w:r>
        <w:t>Por el uso de los sanitar</w:t>
      </w:r>
      <w:r>
        <w:t xml:space="preserve">ios públicos en mercados y bienes municipales, incluyendo el Mercado de </w:t>
      </w:r>
    </w:p>
    <w:p w:rsidR="00447F65" w:rsidRDefault="00AF455E">
      <w:pPr>
        <w:tabs>
          <w:tab w:val="center" w:pos="2099"/>
          <w:tab w:val="right" w:pos="10152"/>
        </w:tabs>
        <w:spacing w:after="65"/>
        <w:ind w:left="0" w:firstLine="0"/>
        <w:jc w:val="left"/>
      </w:pPr>
      <w:r>
        <w:rPr>
          <w:rFonts w:ascii="Calibri" w:eastAsia="Calibri" w:hAnsi="Calibri" w:cs="Calibri"/>
          <w:sz w:val="22"/>
        </w:rPr>
        <w:tab/>
      </w:r>
      <w:r>
        <w:t xml:space="preserve">Sabores Poblanos, Comida Típica: </w:t>
      </w:r>
      <w:r>
        <w:tab/>
        <w:t xml:space="preserve">$5.00 </w:t>
      </w:r>
    </w:p>
    <w:p w:rsidR="00447F65" w:rsidRDefault="00AF455E">
      <w:pPr>
        <w:spacing w:after="68" w:line="259" w:lineRule="auto"/>
        <w:ind w:left="1000" w:firstLine="0"/>
        <w:jc w:val="left"/>
      </w:pPr>
      <w:r>
        <w:t xml:space="preserve"> </w:t>
      </w:r>
    </w:p>
    <w:p w:rsidR="00447F65" w:rsidRDefault="00AF455E">
      <w:pPr>
        <w:spacing w:line="331" w:lineRule="auto"/>
        <w:ind w:left="700" w:right="76"/>
      </w:pPr>
      <w:r>
        <w:t xml:space="preserve">Estarán exentas del pago de la cuota que señala la fracción anterior las personas de la tercera edad y/o              con discapacidad. </w:t>
      </w:r>
    </w:p>
    <w:p w:rsidR="00447F65" w:rsidRDefault="00AF455E">
      <w:pPr>
        <w:spacing w:after="3" w:line="254" w:lineRule="auto"/>
        <w:ind w:left="700" w:right="859" w:hanging="10"/>
        <w:jc w:val="center"/>
      </w:pPr>
      <w:r>
        <w:rPr>
          <w:b/>
          <w:sz w:val="24"/>
        </w:rPr>
        <w:t>TÍ</w:t>
      </w:r>
      <w:r>
        <w:rPr>
          <w:b/>
          <w:sz w:val="24"/>
        </w:rPr>
        <w:t xml:space="preserve">TULO QUINTO DE LOS PRODUCTOS </w:t>
      </w:r>
    </w:p>
    <w:p w:rsidR="00447F65" w:rsidRDefault="00AF455E">
      <w:pPr>
        <w:spacing w:after="37" w:line="259" w:lineRule="auto"/>
        <w:ind w:left="601" w:firstLine="0"/>
        <w:jc w:val="left"/>
      </w:pPr>
      <w:r>
        <w:t xml:space="preserve"> </w:t>
      </w:r>
    </w:p>
    <w:p w:rsidR="00447F65" w:rsidRDefault="00AF455E">
      <w:pPr>
        <w:pStyle w:val="Ttulo1"/>
        <w:ind w:left="700" w:right="856"/>
      </w:pPr>
      <w:r>
        <w:t xml:space="preserve">CAPÍTULO I DE LOS PRODUCTOS POR VENTA DE INFORMACIÓN DEL ARCHIVO HISTÓRICO Y DEL SISTEMA DE INFORMACIÓN  GEOGRÁFICA Y OTROS PRODUCTOS </w:t>
      </w:r>
    </w:p>
    <w:p w:rsidR="00447F65" w:rsidRDefault="00AF455E">
      <w:pPr>
        <w:spacing w:after="37" w:line="259" w:lineRule="auto"/>
        <w:ind w:left="601" w:firstLine="0"/>
        <w:jc w:val="left"/>
      </w:pPr>
      <w:r>
        <w:rPr>
          <w:b/>
        </w:rPr>
        <w:t xml:space="preserve"> </w:t>
      </w:r>
    </w:p>
    <w:p w:rsidR="00447F65" w:rsidRDefault="00AF455E">
      <w:pPr>
        <w:ind w:left="601" w:right="76" w:firstLine="0"/>
      </w:pPr>
      <w:r>
        <w:rPr>
          <w:b/>
        </w:rPr>
        <w:t xml:space="preserve">ARTÍCULO 27. </w:t>
      </w:r>
      <w:r>
        <w:t>Por venta de información de productos derivados del archivo histórico, se pagará:</w:t>
      </w:r>
      <w:r>
        <w:rPr>
          <w:b/>
        </w:rPr>
        <w:t xml:space="preserve"> </w:t>
      </w:r>
    </w:p>
    <w:p w:rsidR="00447F65" w:rsidRDefault="00AF455E">
      <w:pPr>
        <w:spacing w:after="37" w:line="259" w:lineRule="auto"/>
        <w:ind w:left="601" w:firstLine="0"/>
        <w:jc w:val="left"/>
      </w:pPr>
      <w:r>
        <w:t xml:space="preserve"> </w:t>
      </w:r>
    </w:p>
    <w:p w:rsidR="00447F65" w:rsidRDefault="00AF455E">
      <w:pPr>
        <w:numPr>
          <w:ilvl w:val="0"/>
          <w:numId w:val="104"/>
        </w:numPr>
        <w:ind w:right="167"/>
      </w:pPr>
      <w:r>
        <w:t xml:space="preserve">Ficha descriptiva de cualquier documento del Archivo Municipal, contenido en los discos compactos editados por el Ayuntamiento, en disco compacto: </w:t>
      </w:r>
      <w:r>
        <w:tab/>
        <w:t xml:space="preserve">$14.63 </w:t>
      </w:r>
    </w:p>
    <w:p w:rsidR="00447F65" w:rsidRDefault="00AF455E">
      <w:pPr>
        <w:spacing w:after="37" w:line="259" w:lineRule="auto"/>
        <w:ind w:left="601" w:firstLine="0"/>
        <w:jc w:val="left"/>
      </w:pPr>
      <w:r>
        <w:t xml:space="preserve"> </w:t>
      </w:r>
    </w:p>
    <w:p w:rsidR="00447F65" w:rsidRDefault="00AF455E">
      <w:pPr>
        <w:numPr>
          <w:ilvl w:val="0"/>
          <w:numId w:val="104"/>
        </w:numPr>
        <w:ind w:right="167"/>
      </w:pPr>
      <w:r>
        <w:t xml:space="preserve">Ficha descriptiva de cualquier documento del Archivo Municipal, contenido en los discos compactos editados por el Ayuntamiento, en papel: </w:t>
      </w:r>
      <w:r>
        <w:tab/>
        <w:t xml:space="preserve"> $12.37 </w:t>
      </w:r>
    </w:p>
    <w:p w:rsidR="00447F65" w:rsidRDefault="00AF455E">
      <w:pPr>
        <w:spacing w:after="37" w:line="259" w:lineRule="auto"/>
        <w:ind w:left="601" w:firstLine="0"/>
        <w:jc w:val="left"/>
      </w:pPr>
      <w:r>
        <w:t xml:space="preserve"> </w:t>
      </w:r>
    </w:p>
    <w:p w:rsidR="00447F65" w:rsidRDefault="00AF455E">
      <w:pPr>
        <w:numPr>
          <w:ilvl w:val="0"/>
          <w:numId w:val="104"/>
        </w:numPr>
        <w:ind w:right="167"/>
      </w:pPr>
      <w:r>
        <w:t>Por emisión y/o impresión de imágenes de documentos en medio electrónico del solicitante o impresión en pa</w:t>
      </w:r>
      <w:r>
        <w:t xml:space="preserve">pel: </w:t>
      </w:r>
    </w:p>
    <w:p w:rsidR="00447F65" w:rsidRDefault="00AF455E">
      <w:pPr>
        <w:spacing w:after="0" w:line="259" w:lineRule="auto"/>
        <w:ind w:left="601" w:firstLine="0"/>
        <w:jc w:val="left"/>
      </w:pPr>
      <w:r>
        <w:t xml:space="preserve"> </w:t>
      </w:r>
    </w:p>
    <w:tbl>
      <w:tblPr>
        <w:tblStyle w:val="TableGrid"/>
        <w:tblW w:w="9127" w:type="dxa"/>
        <w:tblInd w:w="601" w:type="dxa"/>
        <w:tblCellMar>
          <w:top w:w="0" w:type="dxa"/>
          <w:left w:w="0" w:type="dxa"/>
          <w:bottom w:w="0" w:type="dxa"/>
          <w:right w:w="0" w:type="dxa"/>
        </w:tblCellMar>
        <w:tblLook w:val="04A0" w:firstRow="1" w:lastRow="0" w:firstColumn="1" w:lastColumn="0" w:noHBand="0" w:noVBand="1"/>
      </w:tblPr>
      <w:tblGrid>
        <w:gridCol w:w="397"/>
        <w:gridCol w:w="7927"/>
        <w:gridCol w:w="296"/>
        <w:gridCol w:w="507"/>
        <w:gridCol w:w="443"/>
      </w:tblGrid>
      <w:tr w:rsidR="00447F65">
        <w:trPr>
          <w:gridAfter w:val="1"/>
          <w:wAfter w:w="443" w:type="dxa"/>
          <w:trHeight w:val="543"/>
        </w:trPr>
        <w:tc>
          <w:tcPr>
            <w:tcW w:w="8324" w:type="dxa"/>
            <w:gridSpan w:val="2"/>
            <w:tcBorders>
              <w:top w:val="nil"/>
              <w:left w:val="nil"/>
              <w:bottom w:val="nil"/>
              <w:right w:val="nil"/>
            </w:tcBorders>
          </w:tcPr>
          <w:p w:rsidR="00447F65" w:rsidRDefault="00AF455E">
            <w:pPr>
              <w:spacing w:after="37" w:line="259" w:lineRule="auto"/>
              <w:ind w:left="0" w:firstLine="0"/>
              <w:jc w:val="left"/>
            </w:pPr>
            <w:r>
              <w:rPr>
                <w:b/>
              </w:rPr>
              <w:t>a)</w:t>
            </w:r>
            <w:r>
              <w:t xml:space="preserve"> Por cada imagen contenida en los discos compactos editados por el Ayuntamiento: </w:t>
            </w:r>
          </w:p>
          <w:p w:rsidR="00447F65" w:rsidRDefault="00AF455E">
            <w:pPr>
              <w:spacing w:after="0" w:line="259" w:lineRule="auto"/>
              <w:ind w:left="0" w:firstLine="0"/>
              <w:jc w:val="left"/>
            </w:pPr>
            <w:r>
              <w:t xml:space="preserve"> </w:t>
            </w:r>
          </w:p>
        </w:tc>
        <w:tc>
          <w:tcPr>
            <w:tcW w:w="803" w:type="dxa"/>
            <w:gridSpan w:val="2"/>
            <w:tcBorders>
              <w:top w:val="nil"/>
              <w:left w:val="nil"/>
              <w:bottom w:val="nil"/>
              <w:right w:val="nil"/>
            </w:tcBorders>
          </w:tcPr>
          <w:p w:rsidR="00447F65" w:rsidRDefault="00AF455E">
            <w:pPr>
              <w:spacing w:after="0" w:line="259" w:lineRule="auto"/>
              <w:ind w:left="101" w:firstLine="0"/>
              <w:jc w:val="left"/>
            </w:pPr>
            <w:r>
              <w:t xml:space="preserve">  $20.24 </w:t>
            </w:r>
          </w:p>
        </w:tc>
      </w:tr>
      <w:tr w:rsidR="00447F65">
        <w:trPr>
          <w:gridAfter w:val="1"/>
          <w:wAfter w:w="443" w:type="dxa"/>
          <w:trHeight w:val="1152"/>
        </w:trPr>
        <w:tc>
          <w:tcPr>
            <w:tcW w:w="8324" w:type="dxa"/>
            <w:gridSpan w:val="2"/>
            <w:tcBorders>
              <w:top w:val="nil"/>
              <w:left w:val="nil"/>
              <w:bottom w:val="nil"/>
              <w:right w:val="nil"/>
            </w:tcBorders>
          </w:tcPr>
          <w:p w:rsidR="00447F65" w:rsidRDefault="00AF455E">
            <w:pPr>
              <w:spacing w:after="37" w:line="259" w:lineRule="auto"/>
              <w:ind w:left="0" w:firstLine="0"/>
              <w:jc w:val="left"/>
            </w:pPr>
            <w:r>
              <w:rPr>
                <w:b/>
              </w:rPr>
              <w:t>b)</w:t>
            </w:r>
            <w:r>
              <w:t xml:space="preserve"> Por cada imagen no contenida en los discos compactos editados por el Ayuntamiento: </w:t>
            </w:r>
          </w:p>
          <w:p w:rsidR="00447F65" w:rsidRDefault="00AF455E">
            <w:pPr>
              <w:spacing w:after="37" w:line="259" w:lineRule="auto"/>
              <w:ind w:left="0" w:firstLine="0"/>
              <w:jc w:val="left"/>
            </w:pPr>
            <w:r>
              <w:t xml:space="preserve"> </w:t>
            </w:r>
          </w:p>
          <w:p w:rsidR="00447F65" w:rsidRDefault="00AF455E">
            <w:pPr>
              <w:spacing w:after="37" w:line="259" w:lineRule="auto"/>
              <w:ind w:left="0" w:firstLine="0"/>
              <w:jc w:val="left"/>
            </w:pPr>
            <w:r>
              <w:rPr>
                <w:b/>
              </w:rPr>
              <w:t>IV.</w:t>
            </w:r>
            <w:r>
              <w:t xml:space="preserve"> Por fotocopiado de documentos y libros: </w:t>
            </w:r>
          </w:p>
          <w:p w:rsidR="00447F65" w:rsidRDefault="00AF455E">
            <w:pPr>
              <w:spacing w:after="0" w:line="259" w:lineRule="auto"/>
              <w:ind w:left="0" w:firstLine="0"/>
              <w:jc w:val="left"/>
            </w:pPr>
            <w:r>
              <w:t xml:space="preserve"> </w:t>
            </w:r>
          </w:p>
        </w:tc>
        <w:tc>
          <w:tcPr>
            <w:tcW w:w="803" w:type="dxa"/>
            <w:gridSpan w:val="2"/>
            <w:tcBorders>
              <w:top w:val="nil"/>
              <w:left w:val="nil"/>
              <w:bottom w:val="nil"/>
              <w:right w:val="nil"/>
            </w:tcBorders>
          </w:tcPr>
          <w:p w:rsidR="00447F65" w:rsidRDefault="00AF455E">
            <w:pPr>
              <w:spacing w:after="0" w:line="259" w:lineRule="auto"/>
              <w:ind w:left="150" w:firstLine="0"/>
              <w:jc w:val="left"/>
            </w:pPr>
            <w:r>
              <w:t xml:space="preserve"> $30.36 </w:t>
            </w:r>
          </w:p>
        </w:tc>
      </w:tr>
      <w:tr w:rsidR="00447F65">
        <w:trPr>
          <w:gridAfter w:val="1"/>
          <w:wAfter w:w="443" w:type="dxa"/>
          <w:trHeight w:val="576"/>
        </w:trPr>
        <w:tc>
          <w:tcPr>
            <w:tcW w:w="8324" w:type="dxa"/>
            <w:gridSpan w:val="2"/>
            <w:tcBorders>
              <w:top w:val="nil"/>
              <w:left w:val="nil"/>
              <w:bottom w:val="nil"/>
              <w:right w:val="nil"/>
            </w:tcBorders>
          </w:tcPr>
          <w:p w:rsidR="00447F65" w:rsidRDefault="00AF455E">
            <w:pPr>
              <w:spacing w:after="37" w:line="259" w:lineRule="auto"/>
              <w:ind w:left="0" w:firstLine="0"/>
              <w:jc w:val="left"/>
            </w:pPr>
            <w:r>
              <w:rPr>
                <w:b/>
              </w:rPr>
              <w:t>a)</w:t>
            </w:r>
            <w:r>
              <w:t xml:space="preserve"> Tamaño carta: </w:t>
            </w:r>
          </w:p>
          <w:p w:rsidR="00447F65" w:rsidRDefault="00AF455E">
            <w:pPr>
              <w:spacing w:after="0" w:line="259" w:lineRule="auto"/>
              <w:ind w:left="0" w:firstLine="0"/>
              <w:jc w:val="left"/>
            </w:pPr>
            <w:r>
              <w:t xml:space="preserve"> </w:t>
            </w:r>
          </w:p>
        </w:tc>
        <w:tc>
          <w:tcPr>
            <w:tcW w:w="803" w:type="dxa"/>
            <w:gridSpan w:val="2"/>
            <w:tcBorders>
              <w:top w:val="nil"/>
              <w:left w:val="nil"/>
              <w:bottom w:val="nil"/>
              <w:right w:val="nil"/>
            </w:tcBorders>
          </w:tcPr>
          <w:p w:rsidR="00447F65" w:rsidRDefault="00AF455E">
            <w:pPr>
              <w:spacing w:after="0" w:line="259" w:lineRule="auto"/>
              <w:ind w:left="0" w:right="52" w:firstLine="0"/>
              <w:jc w:val="right"/>
            </w:pPr>
            <w:r>
              <w:t xml:space="preserve">  $2.25 </w:t>
            </w:r>
          </w:p>
        </w:tc>
      </w:tr>
      <w:tr w:rsidR="00447F65">
        <w:trPr>
          <w:gridAfter w:val="1"/>
          <w:wAfter w:w="443" w:type="dxa"/>
          <w:trHeight w:val="576"/>
        </w:trPr>
        <w:tc>
          <w:tcPr>
            <w:tcW w:w="8324" w:type="dxa"/>
            <w:gridSpan w:val="2"/>
            <w:tcBorders>
              <w:top w:val="nil"/>
              <w:left w:val="nil"/>
              <w:bottom w:val="nil"/>
              <w:right w:val="nil"/>
            </w:tcBorders>
          </w:tcPr>
          <w:p w:rsidR="00447F65" w:rsidRDefault="00AF455E">
            <w:pPr>
              <w:spacing w:after="37" w:line="259" w:lineRule="auto"/>
              <w:ind w:left="0" w:firstLine="0"/>
              <w:jc w:val="left"/>
            </w:pPr>
            <w:r>
              <w:rPr>
                <w:b/>
              </w:rPr>
              <w:t>b)</w:t>
            </w:r>
            <w:r>
              <w:t xml:space="preserve"> Tamaño oficio: </w:t>
            </w:r>
          </w:p>
          <w:p w:rsidR="00447F65" w:rsidRDefault="00AF455E">
            <w:pPr>
              <w:spacing w:after="0" w:line="259" w:lineRule="auto"/>
              <w:ind w:left="0" w:firstLine="0"/>
              <w:jc w:val="left"/>
            </w:pPr>
            <w:r>
              <w:t xml:space="preserve"> </w:t>
            </w:r>
          </w:p>
        </w:tc>
        <w:tc>
          <w:tcPr>
            <w:tcW w:w="803" w:type="dxa"/>
            <w:gridSpan w:val="2"/>
            <w:tcBorders>
              <w:top w:val="nil"/>
              <w:left w:val="nil"/>
              <w:bottom w:val="nil"/>
              <w:right w:val="nil"/>
            </w:tcBorders>
          </w:tcPr>
          <w:p w:rsidR="00447F65" w:rsidRDefault="00AF455E">
            <w:pPr>
              <w:spacing w:after="0" w:line="259" w:lineRule="auto"/>
              <w:ind w:left="0" w:right="52" w:firstLine="0"/>
              <w:jc w:val="right"/>
            </w:pPr>
            <w:r>
              <w:t xml:space="preserve">  $3.38 </w:t>
            </w:r>
          </w:p>
        </w:tc>
      </w:tr>
      <w:tr w:rsidR="00447F65">
        <w:trPr>
          <w:gridAfter w:val="1"/>
          <w:wAfter w:w="443" w:type="dxa"/>
          <w:trHeight w:val="1152"/>
        </w:trPr>
        <w:tc>
          <w:tcPr>
            <w:tcW w:w="8324" w:type="dxa"/>
            <w:gridSpan w:val="2"/>
            <w:tcBorders>
              <w:top w:val="nil"/>
              <w:left w:val="nil"/>
              <w:bottom w:val="nil"/>
              <w:right w:val="nil"/>
            </w:tcBorders>
          </w:tcPr>
          <w:p w:rsidR="00447F65" w:rsidRDefault="00AF455E">
            <w:pPr>
              <w:spacing w:after="37" w:line="259" w:lineRule="auto"/>
              <w:ind w:left="0" w:firstLine="0"/>
              <w:jc w:val="left"/>
            </w:pPr>
            <w:r>
              <w:rPr>
                <w:b/>
              </w:rPr>
              <w:t>V.</w:t>
            </w:r>
            <w:r>
              <w:t xml:space="preserve"> Por grabaciones en videocámara del espacio físico del archivo: </w:t>
            </w:r>
          </w:p>
          <w:p w:rsidR="00447F65" w:rsidRDefault="00AF455E">
            <w:pPr>
              <w:spacing w:after="37" w:line="259" w:lineRule="auto"/>
              <w:ind w:left="0" w:firstLine="0"/>
              <w:jc w:val="left"/>
            </w:pPr>
            <w:r>
              <w:t xml:space="preserve"> </w:t>
            </w:r>
          </w:p>
          <w:p w:rsidR="00447F65" w:rsidRDefault="00AF455E">
            <w:pPr>
              <w:spacing w:after="37" w:line="259" w:lineRule="auto"/>
              <w:ind w:left="0" w:firstLine="0"/>
              <w:jc w:val="left"/>
            </w:pPr>
            <w:r>
              <w:rPr>
                <w:b/>
              </w:rPr>
              <w:t xml:space="preserve">ARTÍCULO 28. </w:t>
            </w:r>
            <w:r>
              <w:t xml:space="preserve">Por venta de información del Sistema de Información Geográfica, se pagará: </w:t>
            </w:r>
          </w:p>
          <w:p w:rsidR="00447F65" w:rsidRDefault="00AF455E">
            <w:pPr>
              <w:spacing w:after="0" w:line="259" w:lineRule="auto"/>
              <w:ind w:left="0" w:firstLine="0"/>
              <w:jc w:val="left"/>
            </w:pPr>
            <w:r>
              <w:t xml:space="preserve"> </w:t>
            </w:r>
          </w:p>
        </w:tc>
        <w:tc>
          <w:tcPr>
            <w:tcW w:w="803" w:type="dxa"/>
            <w:gridSpan w:val="2"/>
            <w:tcBorders>
              <w:top w:val="nil"/>
              <w:left w:val="nil"/>
              <w:bottom w:val="nil"/>
              <w:right w:val="nil"/>
            </w:tcBorders>
          </w:tcPr>
          <w:p w:rsidR="00447F65" w:rsidRDefault="00AF455E">
            <w:pPr>
              <w:spacing w:after="0" w:line="259" w:lineRule="auto"/>
              <w:ind w:left="50" w:firstLine="0"/>
            </w:pPr>
            <w:r>
              <w:t xml:space="preserve"> $164.21 </w:t>
            </w:r>
          </w:p>
        </w:tc>
      </w:tr>
      <w:tr w:rsidR="00447F65">
        <w:trPr>
          <w:gridAfter w:val="1"/>
          <w:wAfter w:w="443" w:type="dxa"/>
          <w:trHeight w:val="1728"/>
        </w:trPr>
        <w:tc>
          <w:tcPr>
            <w:tcW w:w="8324" w:type="dxa"/>
            <w:gridSpan w:val="2"/>
            <w:tcBorders>
              <w:top w:val="nil"/>
              <w:left w:val="nil"/>
              <w:bottom w:val="nil"/>
              <w:right w:val="nil"/>
            </w:tcBorders>
          </w:tcPr>
          <w:p w:rsidR="00447F65" w:rsidRDefault="00AF455E">
            <w:pPr>
              <w:numPr>
                <w:ilvl w:val="0"/>
                <w:numId w:val="124"/>
              </w:numPr>
              <w:spacing w:after="37" w:line="259" w:lineRule="auto"/>
              <w:ind w:hanging="257"/>
              <w:jc w:val="left"/>
            </w:pPr>
            <w:r>
              <w:t xml:space="preserve">Por derecho de copia de plano existente en papel: </w:t>
            </w:r>
          </w:p>
          <w:p w:rsidR="00447F65" w:rsidRDefault="00AF455E">
            <w:pPr>
              <w:spacing w:after="38" w:line="259" w:lineRule="auto"/>
              <w:ind w:left="0" w:firstLine="0"/>
              <w:jc w:val="left"/>
            </w:pPr>
            <w:r>
              <w:t xml:space="preserve"> </w:t>
            </w:r>
          </w:p>
          <w:p w:rsidR="00447F65" w:rsidRDefault="00AF455E">
            <w:pPr>
              <w:numPr>
                <w:ilvl w:val="0"/>
                <w:numId w:val="124"/>
              </w:numPr>
              <w:spacing w:after="37" w:line="259" w:lineRule="auto"/>
              <w:ind w:hanging="257"/>
              <w:jc w:val="left"/>
            </w:pPr>
            <w:r>
              <w:t>Por cartografía original impresa:</w:t>
            </w:r>
            <w:r>
              <w:rPr>
                <w:sz w:val="16"/>
              </w:rPr>
              <w:t xml:space="preserve"> </w:t>
            </w:r>
          </w:p>
          <w:p w:rsidR="00447F65" w:rsidRDefault="00AF455E">
            <w:pPr>
              <w:spacing w:after="88" w:line="259" w:lineRule="auto"/>
              <w:ind w:left="0" w:firstLine="0"/>
              <w:jc w:val="left"/>
            </w:pPr>
            <w:r>
              <w:rPr>
                <w:sz w:val="16"/>
              </w:rPr>
              <w:t xml:space="preserve"> </w:t>
            </w:r>
          </w:p>
          <w:p w:rsidR="00447F65" w:rsidRDefault="00AF455E">
            <w:pPr>
              <w:spacing w:after="37" w:line="259" w:lineRule="auto"/>
              <w:ind w:left="0" w:firstLine="0"/>
              <w:jc w:val="left"/>
            </w:pPr>
            <w:r>
              <w:rPr>
                <w:b/>
              </w:rPr>
              <w:t>a</w:t>
            </w:r>
            <w:r>
              <w:t xml:space="preserve">) Plano manzanero tamaño carta (28 x 21.5 cm.) de la zona solicitada: </w:t>
            </w:r>
          </w:p>
          <w:p w:rsidR="00447F65" w:rsidRDefault="00AF455E">
            <w:pPr>
              <w:spacing w:after="0" w:line="259" w:lineRule="auto"/>
              <w:ind w:left="0" w:firstLine="0"/>
              <w:jc w:val="left"/>
            </w:pPr>
            <w:r>
              <w:t xml:space="preserve"> </w:t>
            </w:r>
          </w:p>
        </w:tc>
        <w:tc>
          <w:tcPr>
            <w:tcW w:w="803" w:type="dxa"/>
            <w:gridSpan w:val="2"/>
            <w:tcBorders>
              <w:top w:val="nil"/>
              <w:left w:val="nil"/>
              <w:bottom w:val="nil"/>
              <w:right w:val="nil"/>
            </w:tcBorders>
          </w:tcPr>
          <w:p w:rsidR="00447F65" w:rsidRDefault="00AF455E">
            <w:pPr>
              <w:spacing w:after="0" w:line="259" w:lineRule="auto"/>
              <w:ind w:left="0" w:firstLine="0"/>
            </w:pPr>
            <w:r>
              <w:t xml:space="preserve">  $240.70 </w:t>
            </w:r>
          </w:p>
        </w:tc>
      </w:tr>
      <w:tr w:rsidR="00447F65">
        <w:trPr>
          <w:gridAfter w:val="1"/>
          <w:wAfter w:w="443" w:type="dxa"/>
          <w:trHeight w:val="576"/>
        </w:trPr>
        <w:tc>
          <w:tcPr>
            <w:tcW w:w="8324" w:type="dxa"/>
            <w:gridSpan w:val="2"/>
            <w:tcBorders>
              <w:top w:val="nil"/>
              <w:left w:val="nil"/>
              <w:bottom w:val="nil"/>
              <w:right w:val="nil"/>
            </w:tcBorders>
          </w:tcPr>
          <w:p w:rsidR="00447F65" w:rsidRDefault="00AF455E">
            <w:pPr>
              <w:spacing w:after="37" w:line="259" w:lineRule="auto"/>
              <w:ind w:left="0" w:firstLine="0"/>
              <w:jc w:val="left"/>
            </w:pPr>
            <w:r>
              <w:rPr>
                <w:b/>
              </w:rPr>
              <w:t>1.</w:t>
            </w:r>
            <w:r>
              <w:t xml:space="preserve"> Nombres de calle, ubicación de predio, superficie de terreno y/o clave catastral:  </w:t>
            </w:r>
          </w:p>
          <w:p w:rsidR="00447F65" w:rsidRDefault="00AF455E">
            <w:pPr>
              <w:spacing w:after="0" w:line="259" w:lineRule="auto"/>
              <w:ind w:left="0" w:firstLine="0"/>
              <w:jc w:val="left"/>
            </w:pPr>
            <w:r>
              <w:t xml:space="preserve"> </w:t>
            </w:r>
          </w:p>
        </w:tc>
        <w:tc>
          <w:tcPr>
            <w:tcW w:w="803" w:type="dxa"/>
            <w:gridSpan w:val="2"/>
            <w:tcBorders>
              <w:top w:val="nil"/>
              <w:left w:val="nil"/>
              <w:bottom w:val="nil"/>
              <w:right w:val="nil"/>
            </w:tcBorders>
          </w:tcPr>
          <w:p w:rsidR="00447F65" w:rsidRDefault="00AF455E">
            <w:pPr>
              <w:spacing w:after="0" w:line="259" w:lineRule="auto"/>
              <w:ind w:left="100" w:firstLine="0"/>
              <w:jc w:val="left"/>
            </w:pPr>
            <w:r>
              <w:t xml:space="preserve">$161.45 </w:t>
            </w:r>
          </w:p>
        </w:tc>
      </w:tr>
      <w:tr w:rsidR="00447F65">
        <w:trPr>
          <w:gridAfter w:val="1"/>
          <w:wAfter w:w="443" w:type="dxa"/>
          <w:trHeight w:val="576"/>
        </w:trPr>
        <w:tc>
          <w:tcPr>
            <w:tcW w:w="8324" w:type="dxa"/>
            <w:gridSpan w:val="2"/>
            <w:tcBorders>
              <w:top w:val="nil"/>
              <w:left w:val="nil"/>
              <w:bottom w:val="nil"/>
              <w:right w:val="nil"/>
            </w:tcBorders>
          </w:tcPr>
          <w:p w:rsidR="00447F65" w:rsidRDefault="00AF455E">
            <w:pPr>
              <w:spacing w:after="37" w:line="259" w:lineRule="auto"/>
              <w:ind w:left="0" w:firstLine="0"/>
              <w:jc w:val="left"/>
            </w:pPr>
            <w:r>
              <w:rPr>
                <w:b/>
              </w:rPr>
              <w:t>2.</w:t>
            </w:r>
            <w:r>
              <w:t xml:space="preserve"> Por capa de información adicional: </w:t>
            </w:r>
          </w:p>
          <w:p w:rsidR="00447F65" w:rsidRDefault="00AF455E">
            <w:pPr>
              <w:spacing w:after="0" w:line="259" w:lineRule="auto"/>
              <w:ind w:left="0" w:firstLine="0"/>
              <w:jc w:val="left"/>
            </w:pPr>
            <w:r>
              <w:t xml:space="preserve"> </w:t>
            </w:r>
          </w:p>
        </w:tc>
        <w:tc>
          <w:tcPr>
            <w:tcW w:w="803" w:type="dxa"/>
            <w:gridSpan w:val="2"/>
            <w:tcBorders>
              <w:top w:val="nil"/>
              <w:left w:val="nil"/>
              <w:bottom w:val="nil"/>
              <w:right w:val="nil"/>
            </w:tcBorders>
          </w:tcPr>
          <w:p w:rsidR="00447F65" w:rsidRDefault="00AF455E">
            <w:pPr>
              <w:spacing w:after="0" w:line="259" w:lineRule="auto"/>
              <w:ind w:left="0" w:right="52" w:firstLine="0"/>
              <w:jc w:val="right"/>
            </w:pPr>
            <w:r>
              <w:t xml:space="preserve">$53.82 </w:t>
            </w:r>
          </w:p>
        </w:tc>
      </w:tr>
      <w:tr w:rsidR="00447F65">
        <w:trPr>
          <w:gridAfter w:val="1"/>
          <w:wAfter w:w="443" w:type="dxa"/>
          <w:trHeight w:val="1152"/>
        </w:trPr>
        <w:tc>
          <w:tcPr>
            <w:tcW w:w="8324" w:type="dxa"/>
            <w:gridSpan w:val="2"/>
            <w:tcBorders>
              <w:top w:val="nil"/>
              <w:left w:val="nil"/>
              <w:bottom w:val="nil"/>
              <w:right w:val="nil"/>
            </w:tcBorders>
          </w:tcPr>
          <w:p w:rsidR="00447F65" w:rsidRDefault="00AF455E">
            <w:pPr>
              <w:spacing w:after="37" w:line="259" w:lineRule="auto"/>
              <w:ind w:left="0" w:firstLine="0"/>
              <w:jc w:val="left"/>
            </w:pPr>
            <w:r>
              <w:rPr>
                <w:b/>
              </w:rPr>
              <w:t>3.</w:t>
            </w:r>
            <w:r>
              <w:t xml:space="preserve"> Por ortofoto como fondo: </w:t>
            </w:r>
          </w:p>
          <w:p w:rsidR="00447F65" w:rsidRDefault="00AF455E">
            <w:pPr>
              <w:spacing w:after="37" w:line="259" w:lineRule="auto"/>
              <w:ind w:left="0" w:firstLine="0"/>
              <w:jc w:val="left"/>
            </w:pPr>
            <w:r>
              <w:t xml:space="preserve"> </w:t>
            </w:r>
          </w:p>
          <w:p w:rsidR="00447F65" w:rsidRDefault="00AF455E">
            <w:pPr>
              <w:spacing w:after="37" w:line="259" w:lineRule="auto"/>
              <w:ind w:left="0" w:firstLine="0"/>
              <w:jc w:val="left"/>
            </w:pPr>
            <w:r>
              <w:rPr>
                <w:b/>
              </w:rPr>
              <w:t>b</w:t>
            </w:r>
            <w:r>
              <w:t xml:space="preserve">) Plano manzanero tamaño 50 x 35 cm. de la zona solicitada: </w:t>
            </w:r>
          </w:p>
          <w:p w:rsidR="00447F65" w:rsidRDefault="00AF455E">
            <w:pPr>
              <w:spacing w:after="0" w:line="259" w:lineRule="auto"/>
              <w:ind w:left="0" w:firstLine="0"/>
              <w:jc w:val="left"/>
            </w:pPr>
            <w:r>
              <w:t xml:space="preserve"> </w:t>
            </w:r>
          </w:p>
        </w:tc>
        <w:tc>
          <w:tcPr>
            <w:tcW w:w="803" w:type="dxa"/>
            <w:gridSpan w:val="2"/>
            <w:tcBorders>
              <w:top w:val="nil"/>
              <w:left w:val="nil"/>
              <w:bottom w:val="nil"/>
              <w:right w:val="nil"/>
            </w:tcBorders>
          </w:tcPr>
          <w:p w:rsidR="00447F65" w:rsidRDefault="00AF455E">
            <w:pPr>
              <w:spacing w:after="0" w:line="259" w:lineRule="auto"/>
              <w:ind w:left="98" w:firstLine="0"/>
              <w:jc w:val="left"/>
            </w:pPr>
            <w:r>
              <w:t xml:space="preserve">$161.45 </w:t>
            </w:r>
          </w:p>
        </w:tc>
      </w:tr>
      <w:tr w:rsidR="00447F65">
        <w:trPr>
          <w:gridAfter w:val="1"/>
          <w:wAfter w:w="443" w:type="dxa"/>
          <w:trHeight w:val="255"/>
        </w:trPr>
        <w:tc>
          <w:tcPr>
            <w:tcW w:w="8324" w:type="dxa"/>
            <w:gridSpan w:val="2"/>
            <w:tcBorders>
              <w:top w:val="nil"/>
              <w:left w:val="nil"/>
              <w:bottom w:val="nil"/>
              <w:right w:val="nil"/>
            </w:tcBorders>
          </w:tcPr>
          <w:p w:rsidR="00447F65" w:rsidRDefault="00AF455E">
            <w:pPr>
              <w:spacing w:after="0" w:line="259" w:lineRule="auto"/>
              <w:ind w:left="0" w:firstLine="0"/>
              <w:jc w:val="left"/>
            </w:pPr>
            <w:r>
              <w:rPr>
                <w:b/>
              </w:rPr>
              <w:t>1.</w:t>
            </w:r>
            <w:r>
              <w:t xml:space="preserve"> Nombres de calle, ubicación de predio, superficie de terreno y/o clave catastral:  </w:t>
            </w:r>
          </w:p>
        </w:tc>
        <w:tc>
          <w:tcPr>
            <w:tcW w:w="803" w:type="dxa"/>
            <w:gridSpan w:val="2"/>
            <w:tcBorders>
              <w:top w:val="nil"/>
              <w:left w:val="nil"/>
              <w:bottom w:val="nil"/>
              <w:right w:val="nil"/>
            </w:tcBorders>
          </w:tcPr>
          <w:p w:rsidR="00447F65" w:rsidRDefault="00AF455E">
            <w:pPr>
              <w:spacing w:after="0" w:line="259" w:lineRule="auto"/>
              <w:ind w:left="100" w:firstLine="0"/>
              <w:jc w:val="left"/>
            </w:pPr>
            <w:r>
              <w:t xml:space="preserve">$322.91 </w:t>
            </w:r>
          </w:p>
        </w:tc>
      </w:tr>
      <w:tr w:rsidR="00447F65">
        <w:trPr>
          <w:gridBefore w:val="1"/>
          <w:wBefore w:w="397" w:type="dxa"/>
          <w:trHeight w:val="550"/>
        </w:trPr>
        <w:tc>
          <w:tcPr>
            <w:tcW w:w="8223" w:type="dxa"/>
            <w:gridSpan w:val="2"/>
            <w:tcBorders>
              <w:top w:val="nil"/>
              <w:left w:val="nil"/>
              <w:bottom w:val="nil"/>
              <w:right w:val="nil"/>
            </w:tcBorders>
          </w:tcPr>
          <w:p w:rsidR="00447F65" w:rsidRDefault="00AF455E">
            <w:pPr>
              <w:spacing w:after="42" w:line="259" w:lineRule="auto"/>
              <w:ind w:left="0" w:firstLine="0"/>
              <w:jc w:val="left"/>
            </w:pPr>
            <w:r>
              <w:rPr>
                <w:b/>
              </w:rPr>
              <w:t>2</w:t>
            </w:r>
            <w:r>
              <w:t xml:space="preserve">. Por capa de información adicional: </w:t>
            </w:r>
          </w:p>
          <w:p w:rsidR="00447F65" w:rsidRDefault="00AF455E">
            <w:pPr>
              <w:spacing w:after="0" w:line="259" w:lineRule="auto"/>
              <w:ind w:left="1" w:firstLine="0"/>
              <w:jc w:val="left"/>
            </w:pPr>
            <w:r>
              <w:t xml:space="preserve"> </w:t>
            </w:r>
          </w:p>
        </w:tc>
        <w:tc>
          <w:tcPr>
            <w:tcW w:w="950" w:type="dxa"/>
            <w:gridSpan w:val="2"/>
            <w:tcBorders>
              <w:top w:val="nil"/>
              <w:left w:val="nil"/>
              <w:bottom w:val="nil"/>
              <w:right w:val="nil"/>
            </w:tcBorders>
          </w:tcPr>
          <w:p w:rsidR="00447F65" w:rsidRDefault="00AF455E">
            <w:pPr>
              <w:spacing w:after="0" w:line="259" w:lineRule="auto"/>
              <w:ind w:left="0" w:right="99" w:firstLine="0"/>
              <w:jc w:val="right"/>
            </w:pPr>
            <w:r>
              <w:t xml:space="preserve">$53.82 </w:t>
            </w:r>
          </w:p>
        </w:tc>
      </w:tr>
      <w:tr w:rsidR="00447F65">
        <w:trPr>
          <w:gridBefore w:val="1"/>
          <w:wBefore w:w="397" w:type="dxa"/>
          <w:trHeight w:val="1168"/>
        </w:trPr>
        <w:tc>
          <w:tcPr>
            <w:tcW w:w="8223" w:type="dxa"/>
            <w:gridSpan w:val="2"/>
            <w:tcBorders>
              <w:top w:val="nil"/>
              <w:left w:val="nil"/>
              <w:bottom w:val="nil"/>
              <w:right w:val="nil"/>
            </w:tcBorders>
          </w:tcPr>
          <w:p w:rsidR="00447F65" w:rsidRDefault="00AF455E">
            <w:pPr>
              <w:spacing w:after="42" w:line="259" w:lineRule="auto"/>
              <w:ind w:left="1" w:firstLine="0"/>
              <w:jc w:val="left"/>
            </w:pPr>
            <w:r>
              <w:rPr>
                <w:b/>
              </w:rPr>
              <w:t>3</w:t>
            </w:r>
            <w:r>
              <w:t xml:space="preserve">. Por ortofoto como fondo: </w:t>
            </w:r>
          </w:p>
          <w:p w:rsidR="00447F65" w:rsidRDefault="00AF455E">
            <w:pPr>
              <w:spacing w:after="41" w:line="259" w:lineRule="auto"/>
              <w:ind w:left="1" w:firstLine="0"/>
              <w:jc w:val="left"/>
            </w:pPr>
            <w:r>
              <w:t xml:space="preserve"> </w:t>
            </w:r>
          </w:p>
          <w:p w:rsidR="00447F65" w:rsidRDefault="00AF455E">
            <w:pPr>
              <w:spacing w:after="41" w:line="259" w:lineRule="auto"/>
              <w:ind w:left="1" w:firstLine="0"/>
              <w:jc w:val="left"/>
            </w:pPr>
            <w:r>
              <w:rPr>
                <w:b/>
              </w:rPr>
              <w:t>c</w:t>
            </w:r>
            <w:r>
              <w:t xml:space="preserve">) Plano manzanero tamaño 70 x 55 cm. de la zona solicitada: </w:t>
            </w:r>
          </w:p>
          <w:p w:rsidR="00447F65" w:rsidRDefault="00AF455E">
            <w:pPr>
              <w:spacing w:after="0" w:line="259" w:lineRule="auto"/>
              <w:ind w:left="1" w:firstLine="0"/>
              <w:jc w:val="left"/>
            </w:pPr>
            <w:r>
              <w:t xml:space="preserve"> </w:t>
            </w:r>
          </w:p>
        </w:tc>
        <w:tc>
          <w:tcPr>
            <w:tcW w:w="950" w:type="dxa"/>
            <w:gridSpan w:val="2"/>
            <w:tcBorders>
              <w:top w:val="nil"/>
              <w:left w:val="nil"/>
              <w:bottom w:val="nil"/>
              <w:right w:val="nil"/>
            </w:tcBorders>
          </w:tcPr>
          <w:p w:rsidR="00447F65" w:rsidRDefault="00AF455E">
            <w:pPr>
              <w:spacing w:after="0" w:line="259" w:lineRule="auto"/>
              <w:ind w:left="99" w:firstLine="0"/>
              <w:jc w:val="left"/>
            </w:pPr>
            <w:r>
              <w:t xml:space="preserve">  $161.45  </w:t>
            </w:r>
          </w:p>
        </w:tc>
      </w:tr>
      <w:tr w:rsidR="00447F65">
        <w:trPr>
          <w:gridBefore w:val="1"/>
          <w:wBefore w:w="397" w:type="dxa"/>
          <w:trHeight w:val="584"/>
        </w:trPr>
        <w:tc>
          <w:tcPr>
            <w:tcW w:w="8223" w:type="dxa"/>
            <w:gridSpan w:val="2"/>
            <w:tcBorders>
              <w:top w:val="nil"/>
              <w:left w:val="nil"/>
              <w:bottom w:val="nil"/>
              <w:right w:val="nil"/>
            </w:tcBorders>
          </w:tcPr>
          <w:p w:rsidR="00447F65" w:rsidRDefault="00AF455E">
            <w:pPr>
              <w:spacing w:after="41" w:line="259" w:lineRule="auto"/>
              <w:ind w:left="1" w:firstLine="0"/>
              <w:jc w:val="left"/>
            </w:pPr>
            <w:r>
              <w:rPr>
                <w:b/>
              </w:rPr>
              <w:t>1.</w:t>
            </w:r>
            <w:r>
              <w:t xml:space="preserve"> Nombres de calle, ubicación de predio, superficie de terreno y/o clave catastral:  </w:t>
            </w:r>
          </w:p>
          <w:p w:rsidR="00447F65" w:rsidRDefault="00AF455E">
            <w:pPr>
              <w:spacing w:after="0" w:line="259" w:lineRule="auto"/>
              <w:ind w:left="1" w:firstLine="0"/>
              <w:jc w:val="left"/>
            </w:pPr>
            <w:r>
              <w:t xml:space="preserve"> </w:t>
            </w:r>
          </w:p>
        </w:tc>
        <w:tc>
          <w:tcPr>
            <w:tcW w:w="950" w:type="dxa"/>
            <w:gridSpan w:val="2"/>
            <w:tcBorders>
              <w:top w:val="nil"/>
              <w:left w:val="nil"/>
              <w:bottom w:val="nil"/>
              <w:right w:val="nil"/>
            </w:tcBorders>
          </w:tcPr>
          <w:p w:rsidR="00447F65" w:rsidRDefault="00AF455E">
            <w:pPr>
              <w:spacing w:after="0" w:line="259" w:lineRule="auto"/>
              <w:ind w:left="0" w:right="98" w:firstLine="0"/>
              <w:jc w:val="right"/>
            </w:pPr>
            <w:r>
              <w:t xml:space="preserve">$538.18 </w:t>
            </w:r>
          </w:p>
        </w:tc>
      </w:tr>
      <w:tr w:rsidR="00447F65">
        <w:trPr>
          <w:gridBefore w:val="1"/>
          <w:wBefore w:w="397" w:type="dxa"/>
          <w:trHeight w:val="584"/>
        </w:trPr>
        <w:tc>
          <w:tcPr>
            <w:tcW w:w="8223" w:type="dxa"/>
            <w:gridSpan w:val="2"/>
            <w:tcBorders>
              <w:top w:val="nil"/>
              <w:left w:val="nil"/>
              <w:bottom w:val="nil"/>
              <w:right w:val="nil"/>
            </w:tcBorders>
          </w:tcPr>
          <w:p w:rsidR="00447F65" w:rsidRDefault="00AF455E">
            <w:pPr>
              <w:spacing w:after="42" w:line="259" w:lineRule="auto"/>
              <w:ind w:left="1" w:firstLine="0"/>
              <w:jc w:val="left"/>
            </w:pPr>
            <w:r>
              <w:rPr>
                <w:b/>
              </w:rPr>
              <w:t>2.</w:t>
            </w:r>
            <w:r>
              <w:t xml:space="preserve"> Por capa de información adicional: </w:t>
            </w:r>
          </w:p>
          <w:p w:rsidR="00447F65" w:rsidRDefault="00AF455E">
            <w:pPr>
              <w:spacing w:after="0" w:line="259" w:lineRule="auto"/>
              <w:ind w:left="1" w:firstLine="0"/>
              <w:jc w:val="left"/>
            </w:pPr>
            <w:r>
              <w:t xml:space="preserve"> </w:t>
            </w:r>
          </w:p>
        </w:tc>
        <w:tc>
          <w:tcPr>
            <w:tcW w:w="950" w:type="dxa"/>
            <w:gridSpan w:val="2"/>
            <w:tcBorders>
              <w:top w:val="nil"/>
              <w:left w:val="nil"/>
              <w:bottom w:val="nil"/>
              <w:right w:val="nil"/>
            </w:tcBorders>
          </w:tcPr>
          <w:p w:rsidR="00447F65" w:rsidRDefault="00AF455E">
            <w:pPr>
              <w:spacing w:after="0" w:line="259" w:lineRule="auto"/>
              <w:ind w:left="0" w:right="99" w:firstLine="0"/>
              <w:jc w:val="right"/>
            </w:pPr>
            <w:r>
              <w:t xml:space="preserve">  $53.82 </w:t>
            </w:r>
          </w:p>
        </w:tc>
      </w:tr>
      <w:tr w:rsidR="00447F65">
        <w:trPr>
          <w:gridBefore w:val="1"/>
          <w:wBefore w:w="397" w:type="dxa"/>
          <w:trHeight w:val="1168"/>
        </w:trPr>
        <w:tc>
          <w:tcPr>
            <w:tcW w:w="8223" w:type="dxa"/>
            <w:gridSpan w:val="2"/>
            <w:tcBorders>
              <w:top w:val="nil"/>
              <w:left w:val="nil"/>
              <w:bottom w:val="nil"/>
              <w:right w:val="nil"/>
            </w:tcBorders>
          </w:tcPr>
          <w:p w:rsidR="00447F65" w:rsidRDefault="00AF455E">
            <w:pPr>
              <w:spacing w:after="41" w:line="259" w:lineRule="auto"/>
              <w:ind w:left="1" w:firstLine="0"/>
              <w:jc w:val="left"/>
            </w:pPr>
            <w:r>
              <w:rPr>
                <w:b/>
              </w:rPr>
              <w:t>3.</w:t>
            </w:r>
            <w:r>
              <w:t xml:space="preserve"> Por ortofoto como fondo: </w:t>
            </w:r>
          </w:p>
          <w:p w:rsidR="00447F65" w:rsidRDefault="00AF455E">
            <w:pPr>
              <w:spacing w:after="42" w:line="259" w:lineRule="auto"/>
              <w:ind w:left="1" w:firstLine="0"/>
              <w:jc w:val="left"/>
            </w:pPr>
            <w:r>
              <w:t xml:space="preserve"> </w:t>
            </w:r>
          </w:p>
          <w:p w:rsidR="00447F65" w:rsidRDefault="00AF455E">
            <w:pPr>
              <w:spacing w:after="41" w:line="259" w:lineRule="auto"/>
              <w:ind w:left="1" w:firstLine="0"/>
              <w:jc w:val="left"/>
            </w:pPr>
            <w:r>
              <w:rPr>
                <w:b/>
              </w:rPr>
              <w:t>d</w:t>
            </w:r>
            <w:r>
              <w:t xml:space="preserve">) Plano manzanero tamaño 90 x 70 cm. de la zona solicitada: </w:t>
            </w:r>
          </w:p>
          <w:p w:rsidR="00447F65" w:rsidRDefault="00AF455E">
            <w:pPr>
              <w:spacing w:after="0" w:line="259" w:lineRule="auto"/>
              <w:ind w:left="1" w:firstLine="0"/>
              <w:jc w:val="left"/>
            </w:pPr>
            <w:r>
              <w:t xml:space="preserve"> </w:t>
            </w:r>
          </w:p>
        </w:tc>
        <w:tc>
          <w:tcPr>
            <w:tcW w:w="950" w:type="dxa"/>
            <w:gridSpan w:val="2"/>
            <w:tcBorders>
              <w:top w:val="nil"/>
              <w:left w:val="nil"/>
              <w:bottom w:val="nil"/>
              <w:right w:val="nil"/>
            </w:tcBorders>
          </w:tcPr>
          <w:p w:rsidR="00447F65" w:rsidRDefault="00AF455E">
            <w:pPr>
              <w:spacing w:after="0" w:line="259" w:lineRule="auto"/>
              <w:ind w:left="101" w:firstLine="0"/>
              <w:jc w:val="left"/>
            </w:pPr>
            <w:r>
              <w:t xml:space="preserve">  $215.27 </w:t>
            </w:r>
          </w:p>
        </w:tc>
      </w:tr>
      <w:tr w:rsidR="00447F65">
        <w:trPr>
          <w:gridBefore w:val="1"/>
          <w:wBefore w:w="397" w:type="dxa"/>
          <w:trHeight w:val="584"/>
        </w:trPr>
        <w:tc>
          <w:tcPr>
            <w:tcW w:w="8223" w:type="dxa"/>
            <w:gridSpan w:val="2"/>
            <w:tcBorders>
              <w:top w:val="nil"/>
              <w:left w:val="nil"/>
              <w:bottom w:val="nil"/>
              <w:right w:val="nil"/>
            </w:tcBorders>
          </w:tcPr>
          <w:p w:rsidR="00447F65" w:rsidRDefault="00AF455E">
            <w:pPr>
              <w:spacing w:after="42" w:line="259" w:lineRule="auto"/>
              <w:ind w:left="1" w:firstLine="0"/>
              <w:jc w:val="left"/>
            </w:pPr>
            <w:r>
              <w:rPr>
                <w:b/>
              </w:rPr>
              <w:t>1.</w:t>
            </w:r>
            <w:r>
              <w:t xml:space="preserve"> Nombres de calle, ubicación de predio, superficie de terreno y/o clave catastral: </w:t>
            </w:r>
          </w:p>
          <w:p w:rsidR="00447F65" w:rsidRDefault="00AF455E">
            <w:pPr>
              <w:spacing w:after="0" w:line="259" w:lineRule="auto"/>
              <w:ind w:left="1" w:firstLine="0"/>
              <w:jc w:val="left"/>
            </w:pPr>
            <w:r>
              <w:t xml:space="preserve"> </w:t>
            </w:r>
          </w:p>
        </w:tc>
        <w:tc>
          <w:tcPr>
            <w:tcW w:w="950" w:type="dxa"/>
            <w:gridSpan w:val="2"/>
            <w:tcBorders>
              <w:top w:val="nil"/>
              <w:left w:val="nil"/>
              <w:bottom w:val="nil"/>
              <w:right w:val="nil"/>
            </w:tcBorders>
          </w:tcPr>
          <w:p w:rsidR="00447F65" w:rsidRDefault="00AF455E">
            <w:pPr>
              <w:spacing w:after="0" w:line="259" w:lineRule="auto"/>
              <w:ind w:left="0" w:right="98" w:firstLine="0"/>
              <w:jc w:val="right"/>
            </w:pPr>
            <w:r>
              <w:t xml:space="preserve">$753.45 </w:t>
            </w:r>
          </w:p>
        </w:tc>
      </w:tr>
      <w:tr w:rsidR="00447F65">
        <w:trPr>
          <w:gridBefore w:val="1"/>
          <w:wBefore w:w="397" w:type="dxa"/>
          <w:trHeight w:val="584"/>
        </w:trPr>
        <w:tc>
          <w:tcPr>
            <w:tcW w:w="8223" w:type="dxa"/>
            <w:gridSpan w:val="2"/>
            <w:tcBorders>
              <w:top w:val="nil"/>
              <w:left w:val="nil"/>
              <w:bottom w:val="nil"/>
              <w:right w:val="nil"/>
            </w:tcBorders>
          </w:tcPr>
          <w:p w:rsidR="00447F65" w:rsidRDefault="00AF455E">
            <w:pPr>
              <w:spacing w:after="41" w:line="259" w:lineRule="auto"/>
              <w:ind w:left="1" w:firstLine="0"/>
              <w:jc w:val="left"/>
            </w:pPr>
            <w:r>
              <w:rPr>
                <w:b/>
              </w:rPr>
              <w:t>2.</w:t>
            </w:r>
            <w:r>
              <w:t xml:space="preserve"> Por capa de información adicional: </w:t>
            </w:r>
          </w:p>
          <w:p w:rsidR="00447F65" w:rsidRDefault="00AF455E">
            <w:pPr>
              <w:spacing w:after="0" w:line="259" w:lineRule="auto"/>
              <w:ind w:left="1" w:firstLine="0"/>
              <w:jc w:val="left"/>
            </w:pPr>
            <w:r>
              <w:t xml:space="preserve"> </w:t>
            </w:r>
          </w:p>
        </w:tc>
        <w:tc>
          <w:tcPr>
            <w:tcW w:w="950" w:type="dxa"/>
            <w:gridSpan w:val="2"/>
            <w:tcBorders>
              <w:top w:val="nil"/>
              <w:left w:val="nil"/>
              <w:bottom w:val="nil"/>
              <w:right w:val="nil"/>
            </w:tcBorders>
          </w:tcPr>
          <w:p w:rsidR="00447F65" w:rsidRDefault="00AF455E">
            <w:pPr>
              <w:spacing w:after="0" w:line="259" w:lineRule="auto"/>
              <w:ind w:left="0" w:right="99" w:firstLine="0"/>
              <w:jc w:val="right"/>
            </w:pPr>
            <w:r>
              <w:t xml:space="preserve"> $53.82 </w:t>
            </w:r>
          </w:p>
        </w:tc>
      </w:tr>
      <w:tr w:rsidR="00447F65">
        <w:trPr>
          <w:gridBefore w:val="1"/>
          <w:wBefore w:w="397" w:type="dxa"/>
          <w:trHeight w:val="1168"/>
        </w:trPr>
        <w:tc>
          <w:tcPr>
            <w:tcW w:w="8223" w:type="dxa"/>
            <w:gridSpan w:val="2"/>
            <w:tcBorders>
              <w:top w:val="nil"/>
              <w:left w:val="nil"/>
              <w:bottom w:val="nil"/>
              <w:right w:val="nil"/>
            </w:tcBorders>
          </w:tcPr>
          <w:p w:rsidR="00447F65" w:rsidRDefault="00AF455E">
            <w:pPr>
              <w:spacing w:after="41" w:line="259" w:lineRule="auto"/>
              <w:ind w:left="1" w:firstLine="0"/>
              <w:jc w:val="left"/>
            </w:pPr>
            <w:r>
              <w:rPr>
                <w:b/>
              </w:rPr>
              <w:t>3.</w:t>
            </w:r>
            <w:r>
              <w:t xml:space="preserve"> Por ortofoto como fondo: </w:t>
            </w:r>
          </w:p>
          <w:p w:rsidR="00447F65" w:rsidRDefault="00AF455E">
            <w:pPr>
              <w:spacing w:after="41" w:line="259" w:lineRule="auto"/>
              <w:ind w:left="1" w:firstLine="0"/>
              <w:jc w:val="left"/>
            </w:pPr>
            <w:r>
              <w:t xml:space="preserve"> </w:t>
            </w:r>
          </w:p>
          <w:p w:rsidR="00447F65" w:rsidRDefault="00AF455E">
            <w:pPr>
              <w:spacing w:after="42" w:line="259" w:lineRule="auto"/>
              <w:ind w:left="1" w:firstLine="0"/>
              <w:jc w:val="left"/>
            </w:pPr>
            <w:r>
              <w:rPr>
                <w:b/>
              </w:rPr>
              <w:t>e</w:t>
            </w:r>
            <w:r>
              <w:t xml:space="preserve">) Plano manzanero tamaño 120 x 90 cm. de la zona solicitada: </w:t>
            </w:r>
          </w:p>
          <w:p w:rsidR="00447F65" w:rsidRDefault="00AF455E">
            <w:pPr>
              <w:spacing w:after="0" w:line="259" w:lineRule="auto"/>
              <w:ind w:left="1" w:firstLine="0"/>
              <w:jc w:val="left"/>
            </w:pPr>
            <w:r>
              <w:t xml:space="preserve"> </w:t>
            </w:r>
          </w:p>
        </w:tc>
        <w:tc>
          <w:tcPr>
            <w:tcW w:w="950" w:type="dxa"/>
            <w:gridSpan w:val="2"/>
            <w:tcBorders>
              <w:top w:val="nil"/>
              <w:left w:val="nil"/>
              <w:bottom w:val="nil"/>
              <w:right w:val="nil"/>
            </w:tcBorders>
          </w:tcPr>
          <w:p w:rsidR="00447F65" w:rsidRDefault="00AF455E">
            <w:pPr>
              <w:spacing w:after="0" w:line="259" w:lineRule="auto"/>
              <w:ind w:left="101" w:firstLine="0"/>
              <w:jc w:val="left"/>
            </w:pPr>
            <w:r>
              <w:t xml:space="preserve">  $322.91 </w:t>
            </w:r>
          </w:p>
        </w:tc>
      </w:tr>
      <w:tr w:rsidR="00447F65">
        <w:trPr>
          <w:gridBefore w:val="1"/>
          <w:wBefore w:w="397" w:type="dxa"/>
          <w:trHeight w:val="584"/>
        </w:trPr>
        <w:tc>
          <w:tcPr>
            <w:tcW w:w="8223" w:type="dxa"/>
            <w:gridSpan w:val="2"/>
            <w:tcBorders>
              <w:top w:val="nil"/>
              <w:left w:val="nil"/>
              <w:bottom w:val="nil"/>
              <w:right w:val="nil"/>
            </w:tcBorders>
          </w:tcPr>
          <w:p w:rsidR="00447F65" w:rsidRDefault="00AF455E">
            <w:pPr>
              <w:spacing w:after="41" w:line="259" w:lineRule="auto"/>
              <w:ind w:left="1" w:firstLine="0"/>
              <w:jc w:val="left"/>
            </w:pPr>
            <w:r>
              <w:rPr>
                <w:b/>
              </w:rPr>
              <w:t>1</w:t>
            </w:r>
            <w:r>
              <w:t xml:space="preserve">. Plano manzanero tamaño doble carta (28 x 43 cm.) de la zona solicitada a 200 DPI de resolución: </w:t>
            </w:r>
          </w:p>
          <w:p w:rsidR="00447F65" w:rsidRDefault="00AF455E">
            <w:pPr>
              <w:spacing w:after="0" w:line="259" w:lineRule="auto"/>
              <w:ind w:left="1" w:firstLine="0"/>
              <w:jc w:val="left"/>
            </w:pPr>
            <w:r>
              <w:t xml:space="preserve"> </w:t>
            </w:r>
          </w:p>
        </w:tc>
        <w:tc>
          <w:tcPr>
            <w:tcW w:w="950" w:type="dxa"/>
            <w:gridSpan w:val="2"/>
            <w:tcBorders>
              <w:top w:val="nil"/>
              <w:left w:val="nil"/>
              <w:bottom w:val="nil"/>
              <w:right w:val="nil"/>
            </w:tcBorders>
          </w:tcPr>
          <w:p w:rsidR="00447F65" w:rsidRDefault="00AF455E">
            <w:pPr>
              <w:spacing w:after="0" w:line="259" w:lineRule="auto"/>
              <w:ind w:left="1" w:firstLine="0"/>
            </w:pPr>
            <w:r>
              <w:t xml:space="preserve"> $1,082.81 </w:t>
            </w:r>
          </w:p>
        </w:tc>
      </w:tr>
      <w:tr w:rsidR="00447F65">
        <w:trPr>
          <w:gridBefore w:val="1"/>
          <w:wBefore w:w="397" w:type="dxa"/>
          <w:trHeight w:val="584"/>
        </w:trPr>
        <w:tc>
          <w:tcPr>
            <w:tcW w:w="8223" w:type="dxa"/>
            <w:gridSpan w:val="2"/>
            <w:tcBorders>
              <w:top w:val="nil"/>
              <w:left w:val="nil"/>
              <w:bottom w:val="nil"/>
              <w:right w:val="nil"/>
            </w:tcBorders>
          </w:tcPr>
          <w:p w:rsidR="00447F65" w:rsidRDefault="00AF455E">
            <w:pPr>
              <w:spacing w:after="41" w:line="259" w:lineRule="auto"/>
              <w:ind w:left="1" w:firstLine="0"/>
              <w:jc w:val="left"/>
            </w:pPr>
            <w:r>
              <w:rPr>
                <w:b/>
              </w:rPr>
              <w:t>2.</w:t>
            </w:r>
            <w:r>
              <w:t xml:space="preserve"> Por capa de información adicional: </w:t>
            </w:r>
          </w:p>
          <w:p w:rsidR="00447F65" w:rsidRDefault="00AF455E">
            <w:pPr>
              <w:spacing w:after="0" w:line="259" w:lineRule="auto"/>
              <w:ind w:left="1" w:firstLine="0"/>
              <w:jc w:val="left"/>
            </w:pPr>
            <w:r>
              <w:t xml:space="preserve"> </w:t>
            </w:r>
          </w:p>
        </w:tc>
        <w:tc>
          <w:tcPr>
            <w:tcW w:w="950" w:type="dxa"/>
            <w:gridSpan w:val="2"/>
            <w:tcBorders>
              <w:top w:val="nil"/>
              <w:left w:val="nil"/>
              <w:bottom w:val="nil"/>
              <w:right w:val="nil"/>
            </w:tcBorders>
          </w:tcPr>
          <w:p w:rsidR="00447F65" w:rsidRDefault="00AF455E">
            <w:pPr>
              <w:spacing w:after="0" w:line="259" w:lineRule="auto"/>
              <w:ind w:left="0" w:right="99" w:firstLine="0"/>
              <w:jc w:val="right"/>
            </w:pPr>
            <w:r>
              <w:t xml:space="preserve">  $53.82 </w:t>
            </w:r>
          </w:p>
        </w:tc>
      </w:tr>
      <w:tr w:rsidR="00447F65">
        <w:trPr>
          <w:gridBefore w:val="1"/>
          <w:wBefore w:w="397" w:type="dxa"/>
          <w:trHeight w:val="1752"/>
        </w:trPr>
        <w:tc>
          <w:tcPr>
            <w:tcW w:w="8223" w:type="dxa"/>
            <w:gridSpan w:val="2"/>
            <w:tcBorders>
              <w:top w:val="nil"/>
              <w:left w:val="nil"/>
              <w:bottom w:val="nil"/>
              <w:right w:val="nil"/>
            </w:tcBorders>
          </w:tcPr>
          <w:p w:rsidR="00447F65" w:rsidRDefault="00AF455E">
            <w:pPr>
              <w:spacing w:after="42" w:line="259" w:lineRule="auto"/>
              <w:ind w:left="1" w:firstLine="0"/>
              <w:jc w:val="left"/>
            </w:pPr>
            <w:r>
              <w:rPr>
                <w:b/>
              </w:rPr>
              <w:t>3.</w:t>
            </w:r>
            <w:r>
              <w:t xml:space="preserve"> Por ortofoto como fondo: </w:t>
            </w:r>
          </w:p>
          <w:p w:rsidR="00447F65" w:rsidRDefault="00AF455E">
            <w:pPr>
              <w:spacing w:after="41" w:line="259" w:lineRule="auto"/>
              <w:ind w:left="1" w:firstLine="0"/>
              <w:jc w:val="left"/>
            </w:pPr>
            <w:r>
              <w:t xml:space="preserve"> </w:t>
            </w:r>
          </w:p>
          <w:p w:rsidR="00447F65" w:rsidRDefault="00AF455E">
            <w:pPr>
              <w:spacing w:after="41" w:line="259" w:lineRule="auto"/>
              <w:ind w:left="1" w:firstLine="0"/>
              <w:jc w:val="left"/>
            </w:pPr>
            <w:r>
              <w:rPr>
                <w:b/>
              </w:rPr>
              <w:t>f)</w:t>
            </w:r>
            <w:r>
              <w:t xml:space="preserve"> Plano manzanero de la zona urbana del Municipio de Puebla tamaño mural (1.90 x 2.30 mts.): </w:t>
            </w:r>
          </w:p>
          <w:p w:rsidR="00447F65" w:rsidRDefault="00AF455E">
            <w:pPr>
              <w:spacing w:after="42" w:line="259" w:lineRule="auto"/>
              <w:ind w:left="1" w:firstLine="0"/>
              <w:jc w:val="left"/>
            </w:pPr>
            <w:r>
              <w:t xml:space="preserve"> </w:t>
            </w:r>
          </w:p>
          <w:p w:rsidR="00447F65" w:rsidRDefault="00AF455E">
            <w:pPr>
              <w:spacing w:after="41" w:line="259" w:lineRule="auto"/>
              <w:ind w:left="1" w:firstLine="0"/>
              <w:jc w:val="left"/>
            </w:pPr>
            <w:r>
              <w:rPr>
                <w:b/>
              </w:rPr>
              <w:t>1.</w:t>
            </w:r>
            <w:r>
              <w:t xml:space="preserve"> Nombres de calle, ubicación de predio, superficie de terreno y/o clave catastral: $3,410.95 </w:t>
            </w:r>
          </w:p>
          <w:p w:rsidR="00447F65" w:rsidRDefault="00AF455E">
            <w:pPr>
              <w:spacing w:after="0" w:line="259" w:lineRule="auto"/>
              <w:ind w:left="1" w:firstLine="0"/>
              <w:jc w:val="left"/>
            </w:pPr>
            <w:r>
              <w:t xml:space="preserve"> </w:t>
            </w:r>
          </w:p>
        </w:tc>
        <w:tc>
          <w:tcPr>
            <w:tcW w:w="950" w:type="dxa"/>
            <w:gridSpan w:val="2"/>
            <w:tcBorders>
              <w:top w:val="nil"/>
              <w:left w:val="nil"/>
              <w:bottom w:val="nil"/>
              <w:right w:val="nil"/>
            </w:tcBorders>
          </w:tcPr>
          <w:p w:rsidR="00447F65" w:rsidRDefault="00AF455E">
            <w:pPr>
              <w:spacing w:after="0" w:line="259" w:lineRule="auto"/>
              <w:ind w:left="101" w:firstLine="0"/>
              <w:jc w:val="left"/>
            </w:pPr>
            <w:r>
              <w:t xml:space="preserve">  $381.03 </w:t>
            </w:r>
          </w:p>
        </w:tc>
      </w:tr>
      <w:tr w:rsidR="00447F65">
        <w:trPr>
          <w:gridBefore w:val="1"/>
          <w:wBefore w:w="397" w:type="dxa"/>
          <w:trHeight w:val="257"/>
        </w:trPr>
        <w:tc>
          <w:tcPr>
            <w:tcW w:w="8223" w:type="dxa"/>
            <w:gridSpan w:val="2"/>
            <w:tcBorders>
              <w:top w:val="nil"/>
              <w:left w:val="nil"/>
              <w:bottom w:val="nil"/>
              <w:right w:val="nil"/>
            </w:tcBorders>
          </w:tcPr>
          <w:p w:rsidR="00447F65" w:rsidRDefault="00AF455E">
            <w:pPr>
              <w:spacing w:after="0" w:line="259" w:lineRule="auto"/>
              <w:ind w:left="1" w:firstLine="0"/>
              <w:jc w:val="left"/>
            </w:pPr>
            <w:r>
              <w:rPr>
                <w:b/>
              </w:rPr>
              <w:t>2.</w:t>
            </w:r>
            <w:r>
              <w:t xml:space="preserve"> Por ortofoto como fondo: </w:t>
            </w:r>
          </w:p>
        </w:tc>
        <w:tc>
          <w:tcPr>
            <w:tcW w:w="950" w:type="dxa"/>
            <w:gridSpan w:val="2"/>
            <w:tcBorders>
              <w:top w:val="nil"/>
              <w:left w:val="nil"/>
              <w:bottom w:val="nil"/>
              <w:right w:val="nil"/>
            </w:tcBorders>
          </w:tcPr>
          <w:p w:rsidR="00447F65" w:rsidRDefault="00AF455E">
            <w:pPr>
              <w:spacing w:after="0" w:line="259" w:lineRule="auto"/>
              <w:ind w:left="0" w:firstLine="0"/>
            </w:pPr>
            <w:r>
              <w:t xml:space="preserve"> $1,270.09 </w:t>
            </w:r>
          </w:p>
        </w:tc>
      </w:tr>
    </w:tbl>
    <w:p w:rsidR="00447F65" w:rsidRDefault="00AF455E">
      <w:pPr>
        <w:spacing w:after="41" w:line="259" w:lineRule="auto"/>
        <w:ind w:left="1000" w:firstLine="0"/>
        <w:jc w:val="left"/>
      </w:pPr>
      <w:r>
        <w:t xml:space="preserve"> </w:t>
      </w:r>
    </w:p>
    <w:p w:rsidR="00447F65" w:rsidRDefault="00AF455E">
      <w:pPr>
        <w:ind w:left="1000" w:right="76" w:firstLine="0"/>
      </w:pPr>
      <w:r>
        <w:rPr>
          <w:b/>
        </w:rPr>
        <w:t>III.</w:t>
      </w:r>
      <w:r>
        <w:t xml:space="preserve"> Por cartografía original en formato digital JPG: </w:t>
      </w:r>
    </w:p>
    <w:p w:rsidR="00447F65" w:rsidRDefault="00AF455E">
      <w:pPr>
        <w:spacing w:after="42" w:line="259" w:lineRule="auto"/>
        <w:ind w:left="1000" w:firstLine="0"/>
        <w:jc w:val="left"/>
      </w:pPr>
      <w:r>
        <w:t xml:space="preserve"> </w:t>
      </w:r>
    </w:p>
    <w:p w:rsidR="00447F65" w:rsidRDefault="00AF455E">
      <w:pPr>
        <w:ind w:left="1000" w:right="76" w:firstLine="0"/>
      </w:pPr>
      <w:r>
        <w:rPr>
          <w:b/>
        </w:rPr>
        <w:t>a)</w:t>
      </w:r>
      <w:r>
        <w:t xml:space="preserve"> Plano manzanero tamaño doble carta (28 x 43 cm.) de la zona solicitada a 200 DPI de resolución: </w:t>
      </w:r>
    </w:p>
    <w:p w:rsidR="00447F65" w:rsidRDefault="00AF455E">
      <w:pPr>
        <w:spacing w:after="41" w:line="259" w:lineRule="auto"/>
        <w:ind w:left="1000" w:firstLine="0"/>
        <w:jc w:val="left"/>
      </w:pPr>
      <w:r>
        <w:t xml:space="preserve"> </w:t>
      </w:r>
    </w:p>
    <w:p w:rsidR="00447F65" w:rsidRDefault="00AF455E">
      <w:pPr>
        <w:numPr>
          <w:ilvl w:val="0"/>
          <w:numId w:val="105"/>
        </w:numPr>
        <w:ind w:left="802" w:right="76" w:hanging="200"/>
      </w:pPr>
      <w:r>
        <w:t xml:space="preserve">Nombres de calle, ubicación de predio, superficie de terreno y/o clave catastral: $161.45 </w:t>
      </w:r>
    </w:p>
    <w:p w:rsidR="00447F65" w:rsidRDefault="00AF455E">
      <w:pPr>
        <w:spacing w:after="0" w:line="259" w:lineRule="auto"/>
        <w:ind w:left="1000" w:firstLine="0"/>
        <w:jc w:val="left"/>
      </w:pPr>
      <w:r>
        <w:t xml:space="preserve"> </w:t>
      </w:r>
    </w:p>
    <w:tbl>
      <w:tblPr>
        <w:tblStyle w:val="TableGrid"/>
        <w:tblW w:w="9124" w:type="dxa"/>
        <w:tblInd w:w="1000" w:type="dxa"/>
        <w:tblCellMar>
          <w:top w:w="0" w:type="dxa"/>
          <w:left w:w="0" w:type="dxa"/>
          <w:bottom w:w="0" w:type="dxa"/>
          <w:right w:w="0" w:type="dxa"/>
        </w:tblCellMar>
        <w:tblLook w:val="04A0" w:firstRow="1" w:lastRow="0" w:firstColumn="1" w:lastColumn="0" w:noHBand="0" w:noVBand="1"/>
      </w:tblPr>
      <w:tblGrid>
        <w:gridCol w:w="8222"/>
        <w:gridCol w:w="902"/>
      </w:tblGrid>
      <w:tr w:rsidR="00447F65">
        <w:trPr>
          <w:trHeight w:val="549"/>
        </w:trPr>
        <w:tc>
          <w:tcPr>
            <w:tcW w:w="8222" w:type="dxa"/>
            <w:tcBorders>
              <w:top w:val="nil"/>
              <w:left w:val="nil"/>
              <w:bottom w:val="nil"/>
              <w:right w:val="nil"/>
            </w:tcBorders>
          </w:tcPr>
          <w:p w:rsidR="00447F65" w:rsidRDefault="00AF455E">
            <w:pPr>
              <w:spacing w:after="41" w:line="259" w:lineRule="auto"/>
              <w:ind w:left="0" w:firstLine="0"/>
              <w:jc w:val="left"/>
            </w:pPr>
            <w:r>
              <w:rPr>
                <w:b/>
              </w:rPr>
              <w:t>2.</w:t>
            </w:r>
            <w:r>
              <w:t xml:space="preserve"> Por c</w:t>
            </w:r>
            <w:r>
              <w:t xml:space="preserve">apa de información adicional: </w:t>
            </w:r>
          </w:p>
          <w:p w:rsidR="00447F65" w:rsidRDefault="00AF455E">
            <w:pPr>
              <w:spacing w:after="0" w:line="259" w:lineRule="auto"/>
              <w:ind w:left="0" w:firstLine="0"/>
              <w:jc w:val="left"/>
            </w:pPr>
            <w:r>
              <w:t xml:space="preserve"> </w:t>
            </w:r>
          </w:p>
        </w:tc>
        <w:tc>
          <w:tcPr>
            <w:tcW w:w="902" w:type="dxa"/>
            <w:tcBorders>
              <w:top w:val="nil"/>
              <w:left w:val="nil"/>
              <w:bottom w:val="nil"/>
              <w:right w:val="nil"/>
            </w:tcBorders>
          </w:tcPr>
          <w:p w:rsidR="00447F65" w:rsidRDefault="00AF455E">
            <w:pPr>
              <w:spacing w:after="0" w:line="259" w:lineRule="auto"/>
              <w:ind w:left="0" w:right="51" w:firstLine="0"/>
              <w:jc w:val="right"/>
            </w:pPr>
            <w:r>
              <w:t xml:space="preserve">$53.82 </w:t>
            </w:r>
          </w:p>
        </w:tc>
      </w:tr>
      <w:tr w:rsidR="00447F65">
        <w:trPr>
          <w:trHeight w:val="1168"/>
        </w:trPr>
        <w:tc>
          <w:tcPr>
            <w:tcW w:w="8222" w:type="dxa"/>
            <w:tcBorders>
              <w:top w:val="nil"/>
              <w:left w:val="nil"/>
              <w:bottom w:val="nil"/>
              <w:right w:val="nil"/>
            </w:tcBorders>
          </w:tcPr>
          <w:p w:rsidR="00447F65" w:rsidRDefault="00AF455E">
            <w:pPr>
              <w:spacing w:after="41" w:line="259" w:lineRule="auto"/>
              <w:ind w:left="0" w:firstLine="0"/>
              <w:jc w:val="left"/>
            </w:pPr>
            <w:r>
              <w:rPr>
                <w:b/>
              </w:rPr>
              <w:t>3.</w:t>
            </w:r>
            <w:r>
              <w:t xml:space="preserve"> Por ortofoto como fondo: </w:t>
            </w:r>
          </w:p>
          <w:p w:rsidR="00447F65" w:rsidRDefault="00AF455E">
            <w:pPr>
              <w:spacing w:after="41" w:line="259" w:lineRule="auto"/>
              <w:ind w:left="0" w:firstLine="0"/>
              <w:jc w:val="left"/>
            </w:pPr>
            <w:r>
              <w:t xml:space="preserve"> </w:t>
            </w:r>
          </w:p>
          <w:p w:rsidR="00447F65" w:rsidRDefault="00AF455E">
            <w:pPr>
              <w:spacing w:after="42" w:line="259" w:lineRule="auto"/>
              <w:ind w:left="0" w:firstLine="0"/>
              <w:jc w:val="left"/>
            </w:pPr>
            <w:r>
              <w:rPr>
                <w:b/>
              </w:rPr>
              <w:t>b)</w:t>
            </w:r>
            <w:r>
              <w:t xml:space="preserve"> Plano manzanero tamaño (120 x 90 cm.) de la zona solicitada a 200 DPI de resolución: </w:t>
            </w:r>
          </w:p>
          <w:p w:rsidR="00447F65" w:rsidRDefault="00AF455E">
            <w:pPr>
              <w:spacing w:after="0" w:line="259" w:lineRule="auto"/>
              <w:ind w:left="0" w:firstLine="0"/>
              <w:jc w:val="left"/>
            </w:pPr>
            <w:r>
              <w:t xml:space="preserve"> </w:t>
            </w:r>
          </w:p>
        </w:tc>
        <w:tc>
          <w:tcPr>
            <w:tcW w:w="902" w:type="dxa"/>
            <w:tcBorders>
              <w:top w:val="nil"/>
              <w:left w:val="nil"/>
              <w:bottom w:val="nil"/>
              <w:right w:val="nil"/>
            </w:tcBorders>
          </w:tcPr>
          <w:p w:rsidR="00447F65" w:rsidRDefault="00AF455E">
            <w:pPr>
              <w:spacing w:after="0" w:line="259" w:lineRule="auto"/>
              <w:ind w:left="101" w:firstLine="0"/>
              <w:jc w:val="left"/>
            </w:pPr>
            <w:r>
              <w:t xml:space="preserve">  $215.27 </w:t>
            </w:r>
          </w:p>
        </w:tc>
      </w:tr>
      <w:tr w:rsidR="00447F65">
        <w:trPr>
          <w:trHeight w:val="257"/>
        </w:trPr>
        <w:tc>
          <w:tcPr>
            <w:tcW w:w="8222" w:type="dxa"/>
            <w:tcBorders>
              <w:top w:val="nil"/>
              <w:left w:val="nil"/>
              <w:bottom w:val="nil"/>
              <w:right w:val="nil"/>
            </w:tcBorders>
          </w:tcPr>
          <w:p w:rsidR="00447F65" w:rsidRDefault="00AF455E">
            <w:pPr>
              <w:spacing w:after="0" w:line="259" w:lineRule="auto"/>
              <w:ind w:left="0" w:firstLine="0"/>
              <w:jc w:val="left"/>
            </w:pPr>
            <w:r>
              <w:rPr>
                <w:b/>
              </w:rPr>
              <w:t>1.</w:t>
            </w:r>
            <w:r>
              <w:t xml:space="preserve"> Nombres de calle, ubicación de predio, superficie de terreno y/o clave catastral:  </w:t>
            </w:r>
          </w:p>
        </w:tc>
        <w:tc>
          <w:tcPr>
            <w:tcW w:w="902" w:type="dxa"/>
            <w:tcBorders>
              <w:top w:val="nil"/>
              <w:left w:val="nil"/>
              <w:bottom w:val="nil"/>
              <w:right w:val="nil"/>
            </w:tcBorders>
          </w:tcPr>
          <w:p w:rsidR="00447F65" w:rsidRDefault="00AF455E">
            <w:pPr>
              <w:spacing w:after="0" w:line="259" w:lineRule="auto"/>
              <w:ind w:left="0" w:right="50" w:firstLine="0"/>
              <w:jc w:val="right"/>
            </w:pPr>
            <w:r>
              <w:t xml:space="preserve">$376.72 </w:t>
            </w:r>
          </w:p>
        </w:tc>
      </w:tr>
    </w:tbl>
    <w:p w:rsidR="00447F65" w:rsidRDefault="00AF455E">
      <w:pPr>
        <w:numPr>
          <w:ilvl w:val="0"/>
          <w:numId w:val="105"/>
        </w:numPr>
        <w:ind w:left="802" w:right="76" w:hanging="200"/>
      </w:pPr>
      <w:r>
        <w:t xml:space="preserve">Por capa de información adicional: </w:t>
      </w:r>
      <w:r>
        <w:tab/>
        <w:t xml:space="preserve"> $53.82 </w:t>
      </w:r>
    </w:p>
    <w:p w:rsidR="00447F65" w:rsidRDefault="00AF455E">
      <w:pPr>
        <w:spacing w:after="43" w:line="259" w:lineRule="auto"/>
        <w:ind w:left="602" w:firstLine="0"/>
        <w:jc w:val="left"/>
      </w:pPr>
      <w:r>
        <w:t xml:space="preserve"> </w:t>
      </w:r>
    </w:p>
    <w:p w:rsidR="00447F65" w:rsidRDefault="00AF455E">
      <w:pPr>
        <w:numPr>
          <w:ilvl w:val="0"/>
          <w:numId w:val="105"/>
        </w:numPr>
        <w:ind w:left="802" w:right="76" w:hanging="200"/>
      </w:pPr>
      <w:r>
        <w:t xml:space="preserve">Por ortofoto como fondo: </w:t>
      </w:r>
      <w:r>
        <w:tab/>
        <w:t xml:space="preserve">  $381.03 </w:t>
      </w:r>
    </w:p>
    <w:p w:rsidR="00447F65" w:rsidRDefault="00AF455E">
      <w:pPr>
        <w:spacing w:after="43" w:line="259" w:lineRule="auto"/>
        <w:ind w:left="602" w:firstLine="0"/>
        <w:jc w:val="left"/>
      </w:pPr>
      <w:r>
        <w:t xml:space="preserve"> </w:t>
      </w:r>
    </w:p>
    <w:p w:rsidR="00447F65" w:rsidRDefault="00AF455E">
      <w:pPr>
        <w:ind w:left="602" w:right="76" w:firstLine="0"/>
      </w:pPr>
      <w:r>
        <w:rPr>
          <w:b/>
        </w:rPr>
        <w:t>c)</w:t>
      </w:r>
      <w:r>
        <w:t xml:space="preserve"> Plano manzanero de la zona urbana del Municipio de Puebla tamaño mural (1.90 x 2.30 mts.): </w:t>
      </w:r>
    </w:p>
    <w:p w:rsidR="00447F65" w:rsidRDefault="00AF455E">
      <w:pPr>
        <w:spacing w:after="43" w:line="259" w:lineRule="auto"/>
        <w:ind w:left="602" w:firstLine="0"/>
        <w:jc w:val="left"/>
      </w:pPr>
      <w:r>
        <w:t xml:space="preserve"> </w:t>
      </w:r>
    </w:p>
    <w:p w:rsidR="00447F65" w:rsidRDefault="00AF455E">
      <w:pPr>
        <w:numPr>
          <w:ilvl w:val="0"/>
          <w:numId w:val="106"/>
        </w:numPr>
        <w:ind w:left="802" w:right="76" w:hanging="200"/>
      </w:pPr>
      <w:r>
        <w:t xml:space="preserve">Nombres de calle, ubicación de predio, superficie de terreno y/o clave catastral:  </w:t>
      </w:r>
      <w:r>
        <w:tab/>
        <w:t xml:space="preserve">$2,542.34 </w:t>
      </w:r>
    </w:p>
    <w:p w:rsidR="00447F65" w:rsidRDefault="00AF455E">
      <w:pPr>
        <w:spacing w:after="43" w:line="259" w:lineRule="auto"/>
        <w:ind w:left="602" w:firstLine="0"/>
        <w:jc w:val="left"/>
      </w:pPr>
      <w:r>
        <w:t xml:space="preserve"> </w:t>
      </w:r>
    </w:p>
    <w:p w:rsidR="00447F65" w:rsidRDefault="00AF455E">
      <w:pPr>
        <w:numPr>
          <w:ilvl w:val="0"/>
          <w:numId w:val="106"/>
        </w:numPr>
        <w:ind w:left="802" w:right="76" w:hanging="200"/>
      </w:pPr>
      <w:r>
        <w:t xml:space="preserve">Por ortofoto como fondo: </w:t>
      </w:r>
      <w:r>
        <w:tab/>
        <w:t xml:space="preserve"> $3,812.43 </w:t>
      </w:r>
    </w:p>
    <w:p w:rsidR="00447F65" w:rsidRDefault="00AF455E">
      <w:pPr>
        <w:spacing w:after="43" w:line="259" w:lineRule="auto"/>
        <w:ind w:left="602" w:firstLine="0"/>
        <w:jc w:val="left"/>
      </w:pPr>
      <w:r>
        <w:t xml:space="preserve"> </w:t>
      </w:r>
    </w:p>
    <w:p w:rsidR="00447F65" w:rsidRDefault="00AF455E">
      <w:pPr>
        <w:ind w:left="602" w:right="76" w:firstLine="0"/>
      </w:pPr>
      <w:r>
        <w:rPr>
          <w:b/>
        </w:rPr>
        <w:t>IV.</w:t>
      </w:r>
      <w:r>
        <w:t xml:space="preserve"> Por sección de la or</w:t>
      </w:r>
      <w:r>
        <w:t xml:space="preserve">tofoto impresa: </w:t>
      </w:r>
    </w:p>
    <w:p w:rsidR="00447F65" w:rsidRDefault="00AF455E">
      <w:pPr>
        <w:spacing w:after="43" w:line="259" w:lineRule="auto"/>
        <w:ind w:left="602" w:firstLine="0"/>
        <w:jc w:val="left"/>
      </w:pPr>
      <w:r>
        <w:t xml:space="preserve"> </w:t>
      </w:r>
    </w:p>
    <w:p w:rsidR="00447F65" w:rsidRDefault="00AF455E">
      <w:pPr>
        <w:numPr>
          <w:ilvl w:val="0"/>
          <w:numId w:val="107"/>
        </w:numPr>
        <w:ind w:left="831" w:right="76" w:hanging="229"/>
      </w:pPr>
      <w:r>
        <w:t xml:space="preserve">Tamaño carta (28 x 21.5 cm.) de la zona solicitada: </w:t>
      </w:r>
      <w:r>
        <w:tab/>
        <w:t xml:space="preserve">  $215.27 </w:t>
      </w:r>
    </w:p>
    <w:p w:rsidR="00447F65" w:rsidRDefault="00AF455E">
      <w:pPr>
        <w:spacing w:after="43" w:line="259" w:lineRule="auto"/>
        <w:ind w:left="602" w:firstLine="0"/>
        <w:jc w:val="left"/>
      </w:pPr>
      <w:r>
        <w:t xml:space="preserve"> </w:t>
      </w:r>
    </w:p>
    <w:p w:rsidR="00447F65" w:rsidRDefault="00AF455E">
      <w:pPr>
        <w:numPr>
          <w:ilvl w:val="0"/>
          <w:numId w:val="107"/>
        </w:numPr>
        <w:ind w:left="831" w:right="76" w:hanging="229"/>
      </w:pPr>
      <w:r>
        <w:t xml:space="preserve">Tamaño 50 x 35 cm. de la zona solicitada: </w:t>
      </w:r>
      <w:r>
        <w:tab/>
        <w:t xml:space="preserve"> $381.03 </w:t>
      </w:r>
    </w:p>
    <w:p w:rsidR="00447F65" w:rsidRDefault="00AF455E">
      <w:pPr>
        <w:spacing w:after="43" w:line="259" w:lineRule="auto"/>
        <w:ind w:left="602" w:firstLine="0"/>
        <w:jc w:val="left"/>
      </w:pPr>
      <w:r>
        <w:t xml:space="preserve"> </w:t>
      </w:r>
    </w:p>
    <w:p w:rsidR="00447F65" w:rsidRDefault="00AF455E">
      <w:pPr>
        <w:numPr>
          <w:ilvl w:val="0"/>
          <w:numId w:val="107"/>
        </w:numPr>
        <w:ind w:left="831" w:right="76" w:hanging="229"/>
      </w:pPr>
      <w:r>
        <w:t xml:space="preserve">Tamaño 70 x 55 cm. de la zona solicitada: </w:t>
      </w:r>
      <w:r>
        <w:tab/>
        <w:t xml:space="preserve">$572.62 </w:t>
      </w:r>
    </w:p>
    <w:p w:rsidR="00447F65" w:rsidRDefault="00AF455E">
      <w:pPr>
        <w:spacing w:after="43" w:line="259" w:lineRule="auto"/>
        <w:ind w:left="602" w:firstLine="0"/>
        <w:jc w:val="left"/>
      </w:pPr>
      <w:r>
        <w:t xml:space="preserve"> </w:t>
      </w:r>
    </w:p>
    <w:p w:rsidR="00447F65" w:rsidRDefault="00AF455E">
      <w:pPr>
        <w:numPr>
          <w:ilvl w:val="0"/>
          <w:numId w:val="107"/>
        </w:numPr>
        <w:ind w:left="831" w:right="76" w:hanging="229"/>
      </w:pPr>
      <w:r>
        <w:t xml:space="preserve">Tamaño 90 x 70 cm. de la zona solicitada: </w:t>
      </w:r>
      <w:r>
        <w:tab/>
        <w:t xml:space="preserve">$826.64 </w:t>
      </w:r>
    </w:p>
    <w:p w:rsidR="00447F65" w:rsidRDefault="00AF455E">
      <w:pPr>
        <w:spacing w:after="43" w:line="259" w:lineRule="auto"/>
        <w:ind w:left="602" w:firstLine="0"/>
        <w:jc w:val="left"/>
      </w:pPr>
      <w:r>
        <w:t xml:space="preserve"> </w:t>
      </w:r>
    </w:p>
    <w:p w:rsidR="00447F65" w:rsidRDefault="00AF455E">
      <w:pPr>
        <w:numPr>
          <w:ilvl w:val="0"/>
          <w:numId w:val="107"/>
        </w:numPr>
        <w:ind w:left="831" w:right="76" w:hanging="229"/>
      </w:pPr>
      <w:r>
        <w:t xml:space="preserve">Tamaño 120 x 90 cm. de la zona solicitada: </w:t>
      </w:r>
      <w:r>
        <w:tab/>
        <w:t xml:space="preserve"> $1,199.05 </w:t>
      </w:r>
    </w:p>
    <w:p w:rsidR="00447F65" w:rsidRDefault="00AF455E">
      <w:pPr>
        <w:spacing w:after="43" w:line="259" w:lineRule="auto"/>
        <w:ind w:left="602" w:firstLine="0"/>
        <w:jc w:val="left"/>
      </w:pPr>
      <w:r>
        <w:t xml:space="preserve"> </w:t>
      </w:r>
    </w:p>
    <w:p w:rsidR="00447F65" w:rsidRDefault="00AF455E">
      <w:pPr>
        <w:numPr>
          <w:ilvl w:val="0"/>
          <w:numId w:val="107"/>
        </w:numPr>
        <w:ind w:left="831" w:right="76" w:hanging="229"/>
      </w:pPr>
      <w:r>
        <w:t xml:space="preserve">Tamaño mural 2.30 x 1.90 mts. de la zona urbana del Municipio de Puebla, impreso: </w:t>
      </w:r>
      <w:r>
        <w:tab/>
        <w:t xml:space="preserve">  $7,623.78 </w:t>
      </w:r>
    </w:p>
    <w:p w:rsidR="00447F65" w:rsidRDefault="00AF455E">
      <w:pPr>
        <w:spacing w:after="43" w:line="259" w:lineRule="auto"/>
        <w:ind w:left="602" w:firstLine="0"/>
        <w:jc w:val="left"/>
      </w:pPr>
      <w:r>
        <w:t xml:space="preserve"> </w:t>
      </w:r>
    </w:p>
    <w:p w:rsidR="00447F65" w:rsidRDefault="00AF455E">
      <w:pPr>
        <w:numPr>
          <w:ilvl w:val="0"/>
          <w:numId w:val="108"/>
        </w:numPr>
        <w:ind w:right="76" w:hanging="323"/>
      </w:pPr>
      <w:r>
        <w:t xml:space="preserve">Por punto terrestre georreferenciado en la cartografía: </w:t>
      </w:r>
      <w:r>
        <w:tab/>
        <w:t xml:space="preserve">  $182.98 </w:t>
      </w:r>
    </w:p>
    <w:p w:rsidR="00447F65" w:rsidRDefault="00AF455E">
      <w:pPr>
        <w:spacing w:after="43" w:line="259" w:lineRule="auto"/>
        <w:ind w:left="602" w:firstLine="0"/>
        <w:jc w:val="left"/>
      </w:pPr>
      <w:r>
        <w:t xml:space="preserve"> </w:t>
      </w:r>
    </w:p>
    <w:p w:rsidR="00447F65" w:rsidRDefault="00AF455E">
      <w:pPr>
        <w:numPr>
          <w:ilvl w:val="0"/>
          <w:numId w:val="108"/>
        </w:numPr>
        <w:ind w:right="76" w:hanging="323"/>
      </w:pPr>
      <w:r>
        <w:t xml:space="preserve">Por medición de predios: </w:t>
      </w:r>
    </w:p>
    <w:p w:rsidR="00447F65" w:rsidRDefault="00AF455E">
      <w:pPr>
        <w:spacing w:after="43" w:line="259" w:lineRule="auto"/>
        <w:ind w:left="602" w:firstLine="0"/>
        <w:jc w:val="left"/>
      </w:pPr>
      <w:r>
        <w:t xml:space="preserve"> </w:t>
      </w:r>
    </w:p>
    <w:p w:rsidR="00447F65" w:rsidRDefault="00AF455E">
      <w:pPr>
        <w:numPr>
          <w:ilvl w:val="0"/>
          <w:numId w:val="109"/>
        </w:numPr>
        <w:ind w:left="1029" w:right="76" w:hanging="229"/>
      </w:pPr>
      <w:r>
        <w:t xml:space="preserve">Tratándose de predios urbanos sin georreferencia: </w:t>
      </w:r>
    </w:p>
    <w:p w:rsidR="00447F65" w:rsidRDefault="00AF455E">
      <w:pPr>
        <w:spacing w:after="54" w:line="259" w:lineRule="auto"/>
        <w:ind w:left="602" w:firstLine="0"/>
        <w:jc w:val="left"/>
      </w:pPr>
      <w:r>
        <w:t xml:space="preserve"> </w:t>
      </w:r>
    </w:p>
    <w:p w:rsidR="00447F65" w:rsidRDefault="00AF455E">
      <w:pPr>
        <w:tabs>
          <w:tab w:val="center" w:pos="1287"/>
          <w:tab w:val="center" w:pos="9325"/>
        </w:tabs>
        <w:spacing w:after="57"/>
        <w:ind w:left="0" w:firstLine="0"/>
        <w:jc w:val="left"/>
      </w:pPr>
      <w:r>
        <w:rPr>
          <w:rFonts w:ascii="Calibri" w:eastAsia="Calibri" w:hAnsi="Calibri" w:cs="Calibri"/>
          <w:sz w:val="22"/>
        </w:rPr>
        <w:tab/>
      </w:r>
      <w:r>
        <w:t>De hasta 120 m</w:t>
      </w:r>
      <w:r>
        <w:rPr>
          <w:vertAlign w:val="superscript"/>
        </w:rPr>
        <w:t>2</w:t>
      </w:r>
      <w:r>
        <w:t xml:space="preserve">: </w:t>
      </w:r>
      <w:r>
        <w:tab/>
        <w:t xml:space="preserve"> $711.99 </w:t>
      </w:r>
    </w:p>
    <w:p w:rsidR="00447F65" w:rsidRDefault="00AF455E">
      <w:pPr>
        <w:spacing w:after="9" w:line="259" w:lineRule="auto"/>
        <w:ind w:left="602" w:firstLine="0"/>
        <w:jc w:val="left"/>
      </w:pPr>
      <w:r>
        <w:t xml:space="preserve"> </w:t>
      </w:r>
    </w:p>
    <w:p w:rsidR="00447F65" w:rsidRDefault="00AF455E">
      <w:pPr>
        <w:tabs>
          <w:tab w:val="center" w:pos="1398"/>
          <w:tab w:val="center" w:pos="9333"/>
        </w:tabs>
        <w:spacing w:after="99"/>
        <w:ind w:left="0" w:firstLine="0"/>
        <w:jc w:val="left"/>
      </w:pPr>
      <w:r>
        <w:rPr>
          <w:rFonts w:ascii="Calibri" w:eastAsia="Calibri" w:hAnsi="Calibri" w:cs="Calibri"/>
          <w:sz w:val="22"/>
        </w:rPr>
        <w:tab/>
      </w:r>
      <w:r>
        <w:t>De 120.01 a 200 m</w:t>
      </w:r>
      <w:r>
        <w:rPr>
          <w:vertAlign w:val="superscript"/>
        </w:rPr>
        <w:t xml:space="preserve">2 </w:t>
      </w:r>
      <w:r>
        <w:rPr>
          <w:vertAlign w:val="superscript"/>
        </w:rPr>
        <w:tab/>
        <w:t xml:space="preserve"> </w:t>
      </w:r>
      <w:r>
        <w:t xml:space="preserve">$770.48 </w:t>
      </w:r>
    </w:p>
    <w:p w:rsidR="00447F65" w:rsidRDefault="00AF455E">
      <w:pPr>
        <w:spacing w:after="54" w:line="259" w:lineRule="auto"/>
        <w:ind w:left="602" w:firstLine="0"/>
        <w:jc w:val="left"/>
      </w:pPr>
      <w:r>
        <w:t xml:space="preserve"> </w:t>
      </w:r>
    </w:p>
    <w:p w:rsidR="00447F65" w:rsidRDefault="00AF455E">
      <w:pPr>
        <w:tabs>
          <w:tab w:val="center" w:pos="1426"/>
          <w:tab w:val="center" w:pos="9350"/>
        </w:tabs>
        <w:spacing w:after="56"/>
        <w:ind w:left="0" w:firstLine="0"/>
        <w:jc w:val="left"/>
      </w:pPr>
      <w:r>
        <w:rPr>
          <w:rFonts w:ascii="Calibri" w:eastAsia="Calibri" w:hAnsi="Calibri" w:cs="Calibri"/>
          <w:sz w:val="22"/>
        </w:rPr>
        <w:tab/>
      </w:r>
      <w:r>
        <w:t>De 200.01 a 300 m</w:t>
      </w:r>
      <w:r>
        <w:rPr>
          <w:vertAlign w:val="superscript"/>
        </w:rPr>
        <w:t>2</w:t>
      </w:r>
      <w:r>
        <w:t xml:space="preserve">: </w:t>
      </w:r>
      <w:r>
        <w:tab/>
        <w:t xml:space="preserve">$818.84 </w:t>
      </w:r>
    </w:p>
    <w:p w:rsidR="00447F65" w:rsidRDefault="00AF455E">
      <w:pPr>
        <w:spacing w:after="54" w:line="259" w:lineRule="auto"/>
        <w:ind w:left="602" w:firstLine="0"/>
        <w:jc w:val="left"/>
      </w:pPr>
      <w:r>
        <w:t xml:space="preserve"> </w:t>
      </w:r>
    </w:p>
    <w:p w:rsidR="00447F65" w:rsidRDefault="00AF455E">
      <w:pPr>
        <w:tabs>
          <w:tab w:val="center" w:pos="1426"/>
          <w:tab w:val="center" w:pos="9225"/>
        </w:tabs>
        <w:spacing w:after="56"/>
        <w:ind w:left="0" w:firstLine="0"/>
        <w:jc w:val="left"/>
      </w:pPr>
      <w:r>
        <w:rPr>
          <w:rFonts w:ascii="Calibri" w:eastAsia="Calibri" w:hAnsi="Calibri" w:cs="Calibri"/>
          <w:sz w:val="22"/>
        </w:rPr>
        <w:tab/>
      </w:r>
      <w:r>
        <w:t>De 300.01 a 500 m</w:t>
      </w:r>
      <w:r>
        <w:rPr>
          <w:vertAlign w:val="superscript"/>
        </w:rPr>
        <w:t>2</w:t>
      </w:r>
      <w:r>
        <w:t xml:space="preserve">: </w:t>
      </w:r>
      <w:r>
        <w:tab/>
        <w:t xml:space="preserve">  $1,059.68 </w:t>
      </w:r>
    </w:p>
    <w:p w:rsidR="00447F65" w:rsidRDefault="00AF455E">
      <w:pPr>
        <w:spacing w:after="55" w:line="259" w:lineRule="auto"/>
        <w:ind w:left="602" w:firstLine="0"/>
        <w:jc w:val="left"/>
      </w:pPr>
      <w:r>
        <w:t xml:space="preserve"> </w:t>
      </w:r>
    </w:p>
    <w:p w:rsidR="00447F65" w:rsidRDefault="00AF455E">
      <w:pPr>
        <w:tabs>
          <w:tab w:val="center" w:pos="1476"/>
          <w:tab w:val="center" w:pos="9225"/>
        </w:tabs>
        <w:spacing w:after="56"/>
        <w:ind w:left="0" w:firstLine="0"/>
        <w:jc w:val="left"/>
      </w:pPr>
      <w:r>
        <w:rPr>
          <w:rFonts w:ascii="Calibri" w:eastAsia="Calibri" w:hAnsi="Calibri" w:cs="Calibri"/>
          <w:sz w:val="22"/>
        </w:rPr>
        <w:tab/>
      </w:r>
      <w:r>
        <w:t>De 500.01 a 1000 m</w:t>
      </w:r>
      <w:r>
        <w:rPr>
          <w:vertAlign w:val="superscript"/>
        </w:rPr>
        <w:t>2</w:t>
      </w:r>
      <w:r>
        <w:t xml:space="preserve">: </w:t>
      </w:r>
      <w:r>
        <w:tab/>
        <w:t xml:space="preserve">  $1,078.67 </w:t>
      </w:r>
    </w:p>
    <w:p w:rsidR="00447F65" w:rsidRDefault="00AF455E">
      <w:pPr>
        <w:spacing w:after="55" w:line="259" w:lineRule="auto"/>
        <w:ind w:left="602" w:firstLine="0"/>
        <w:jc w:val="left"/>
      </w:pPr>
      <w:r>
        <w:t xml:space="preserve"> </w:t>
      </w:r>
    </w:p>
    <w:p w:rsidR="00447F65" w:rsidRDefault="00AF455E">
      <w:pPr>
        <w:tabs>
          <w:tab w:val="center" w:pos="1526"/>
          <w:tab w:val="center" w:pos="9250"/>
        </w:tabs>
        <w:spacing w:after="56"/>
        <w:ind w:left="0" w:firstLine="0"/>
        <w:jc w:val="left"/>
      </w:pPr>
      <w:r>
        <w:rPr>
          <w:rFonts w:ascii="Calibri" w:eastAsia="Calibri" w:hAnsi="Calibri" w:cs="Calibri"/>
          <w:sz w:val="22"/>
        </w:rPr>
        <w:tab/>
      </w:r>
      <w:r>
        <w:t>De 1000.01 a 2000 m</w:t>
      </w:r>
      <w:r>
        <w:rPr>
          <w:vertAlign w:val="superscript"/>
        </w:rPr>
        <w:t>2</w:t>
      </w:r>
      <w:r>
        <w:t xml:space="preserve">: </w:t>
      </w:r>
      <w:r>
        <w:tab/>
        <w:t xml:space="preserve"> $1,294.63 </w:t>
      </w:r>
    </w:p>
    <w:p w:rsidR="00447F65" w:rsidRDefault="00AF455E">
      <w:pPr>
        <w:spacing w:after="55" w:line="259" w:lineRule="auto"/>
        <w:ind w:left="602" w:firstLine="0"/>
        <w:jc w:val="left"/>
      </w:pPr>
      <w:r>
        <w:t xml:space="preserve"> </w:t>
      </w:r>
    </w:p>
    <w:p w:rsidR="00447F65" w:rsidRDefault="00AF455E">
      <w:pPr>
        <w:tabs>
          <w:tab w:val="center" w:pos="1526"/>
          <w:tab w:val="center" w:pos="9250"/>
        </w:tabs>
        <w:spacing w:after="56"/>
        <w:ind w:left="0" w:firstLine="0"/>
        <w:jc w:val="left"/>
      </w:pPr>
      <w:r>
        <w:rPr>
          <w:rFonts w:ascii="Calibri" w:eastAsia="Calibri" w:hAnsi="Calibri" w:cs="Calibri"/>
          <w:sz w:val="22"/>
        </w:rPr>
        <w:tab/>
      </w:r>
      <w:r>
        <w:t>De 2000.01 a 4000 m</w:t>
      </w:r>
      <w:r>
        <w:rPr>
          <w:vertAlign w:val="superscript"/>
        </w:rPr>
        <w:t>2</w:t>
      </w:r>
      <w:r>
        <w:t xml:space="preserve">: </w:t>
      </w:r>
      <w:r>
        <w:tab/>
        <w:t xml:space="preserve"> $1,619.69 </w:t>
      </w:r>
    </w:p>
    <w:p w:rsidR="00447F65" w:rsidRDefault="00AF455E">
      <w:pPr>
        <w:spacing w:after="52" w:line="259" w:lineRule="auto"/>
        <w:ind w:left="602" w:firstLine="0"/>
        <w:jc w:val="left"/>
      </w:pPr>
      <w:r>
        <w:t xml:space="preserve"> </w:t>
      </w:r>
    </w:p>
    <w:p w:rsidR="00447F65" w:rsidRDefault="00AF455E">
      <w:pPr>
        <w:tabs>
          <w:tab w:val="center" w:pos="1498"/>
          <w:tab w:val="center" w:pos="9250"/>
        </w:tabs>
        <w:spacing w:after="59"/>
        <w:ind w:left="0" w:firstLine="0"/>
        <w:jc w:val="left"/>
      </w:pPr>
      <w:r>
        <w:rPr>
          <w:rFonts w:ascii="Calibri" w:eastAsia="Calibri" w:hAnsi="Calibri" w:cs="Calibri"/>
          <w:sz w:val="22"/>
        </w:rPr>
        <w:tab/>
      </w:r>
      <w:r>
        <w:t>De 4000.01 a 6000 m</w:t>
      </w:r>
      <w:r>
        <w:rPr>
          <w:vertAlign w:val="superscript"/>
        </w:rPr>
        <w:t>2</w:t>
      </w:r>
      <w:r>
        <w:t xml:space="preserve"> </w:t>
      </w:r>
      <w:r>
        <w:tab/>
        <w:t xml:space="preserve"> $2,022.36 </w:t>
      </w:r>
    </w:p>
    <w:p w:rsidR="00447F65" w:rsidRDefault="00AF455E">
      <w:pPr>
        <w:spacing w:after="55" w:line="259" w:lineRule="auto"/>
        <w:ind w:left="602" w:firstLine="0"/>
        <w:jc w:val="left"/>
      </w:pPr>
      <w:r>
        <w:t xml:space="preserve"> </w:t>
      </w:r>
    </w:p>
    <w:p w:rsidR="00447F65" w:rsidRDefault="00AF455E">
      <w:pPr>
        <w:tabs>
          <w:tab w:val="center" w:pos="1609"/>
          <w:tab w:val="center" w:pos="9274"/>
        </w:tabs>
        <w:ind w:left="0" w:firstLine="0"/>
        <w:jc w:val="left"/>
      </w:pPr>
      <w:r>
        <w:rPr>
          <w:rFonts w:ascii="Calibri" w:eastAsia="Calibri" w:hAnsi="Calibri" w:cs="Calibri"/>
          <w:sz w:val="22"/>
        </w:rPr>
        <w:tab/>
      </w:r>
      <w:r>
        <w:t>De 6000.01 a 10’000 m</w:t>
      </w:r>
      <w:r>
        <w:rPr>
          <w:vertAlign w:val="superscript"/>
        </w:rPr>
        <w:t>2</w:t>
      </w:r>
      <w:r>
        <w:t xml:space="preserve">: </w:t>
      </w:r>
      <w:r>
        <w:tab/>
        <w:t xml:space="preserve">$2,426.17 </w:t>
      </w:r>
    </w:p>
    <w:p w:rsidR="00447F65" w:rsidRDefault="00AF455E">
      <w:pPr>
        <w:numPr>
          <w:ilvl w:val="0"/>
          <w:numId w:val="109"/>
        </w:numPr>
        <w:ind w:left="1029" w:right="76" w:hanging="229"/>
      </w:pPr>
      <w:r>
        <w:t xml:space="preserve">Tratándose de predios urbanos con georrefencia: </w:t>
      </w:r>
    </w:p>
    <w:p w:rsidR="00447F65" w:rsidRDefault="00AF455E">
      <w:pPr>
        <w:spacing w:after="0" w:line="259" w:lineRule="auto"/>
        <w:ind w:left="1000" w:firstLine="0"/>
        <w:jc w:val="left"/>
      </w:pPr>
      <w:r>
        <w:t xml:space="preserve"> </w:t>
      </w:r>
    </w:p>
    <w:tbl>
      <w:tblPr>
        <w:tblStyle w:val="TableGrid"/>
        <w:tblW w:w="9124" w:type="dxa"/>
        <w:tblInd w:w="1000" w:type="dxa"/>
        <w:tblCellMar>
          <w:top w:w="26" w:type="dxa"/>
          <w:left w:w="0" w:type="dxa"/>
          <w:bottom w:w="0" w:type="dxa"/>
          <w:right w:w="0" w:type="dxa"/>
        </w:tblCellMar>
        <w:tblLook w:val="04A0" w:firstRow="1" w:lastRow="0" w:firstColumn="1" w:lastColumn="0" w:noHBand="0" w:noVBand="1"/>
      </w:tblPr>
      <w:tblGrid>
        <w:gridCol w:w="8172"/>
        <w:gridCol w:w="952"/>
      </w:tblGrid>
      <w:tr w:rsidR="00447F65">
        <w:trPr>
          <w:trHeight w:val="565"/>
        </w:trPr>
        <w:tc>
          <w:tcPr>
            <w:tcW w:w="8172" w:type="dxa"/>
            <w:tcBorders>
              <w:top w:val="nil"/>
              <w:left w:val="nil"/>
              <w:bottom w:val="nil"/>
              <w:right w:val="nil"/>
            </w:tcBorders>
          </w:tcPr>
          <w:p w:rsidR="00447F65" w:rsidRDefault="00AF455E">
            <w:pPr>
              <w:spacing w:after="71" w:line="259" w:lineRule="auto"/>
              <w:ind w:left="0" w:firstLine="0"/>
              <w:jc w:val="left"/>
            </w:pPr>
            <w:r>
              <w:t>De hasta 120 m</w:t>
            </w:r>
            <w:r>
              <w:rPr>
                <w:vertAlign w:val="superscript"/>
              </w:rPr>
              <w:t>2</w:t>
            </w:r>
            <w:r>
              <w:t xml:space="preserve">: </w:t>
            </w:r>
          </w:p>
          <w:p w:rsidR="00447F65" w:rsidRDefault="00AF455E">
            <w:pPr>
              <w:spacing w:after="0" w:line="259" w:lineRule="auto"/>
              <w:ind w:left="0" w:firstLine="0"/>
              <w:jc w:val="left"/>
            </w:pPr>
            <w:r>
              <w:t xml:space="preserve"> </w:t>
            </w:r>
          </w:p>
        </w:tc>
        <w:tc>
          <w:tcPr>
            <w:tcW w:w="952" w:type="dxa"/>
            <w:tcBorders>
              <w:top w:val="nil"/>
              <w:left w:val="nil"/>
              <w:bottom w:val="nil"/>
              <w:right w:val="nil"/>
            </w:tcBorders>
          </w:tcPr>
          <w:p w:rsidR="00447F65" w:rsidRDefault="00AF455E">
            <w:pPr>
              <w:spacing w:after="0" w:line="259" w:lineRule="auto"/>
              <w:ind w:left="0" w:right="51" w:firstLine="0"/>
              <w:jc w:val="right"/>
            </w:pPr>
            <w:r>
              <w:t xml:space="preserve"> $839.55 </w:t>
            </w:r>
          </w:p>
        </w:tc>
      </w:tr>
      <w:tr w:rsidR="00447F65">
        <w:trPr>
          <w:trHeight w:val="588"/>
        </w:trPr>
        <w:tc>
          <w:tcPr>
            <w:tcW w:w="8172" w:type="dxa"/>
            <w:tcBorders>
              <w:top w:val="nil"/>
              <w:left w:val="nil"/>
              <w:bottom w:val="nil"/>
              <w:right w:val="nil"/>
            </w:tcBorders>
          </w:tcPr>
          <w:p w:rsidR="00447F65" w:rsidRDefault="00AF455E">
            <w:pPr>
              <w:spacing w:after="110" w:line="259" w:lineRule="auto"/>
              <w:ind w:left="0" w:firstLine="0"/>
              <w:jc w:val="left"/>
            </w:pPr>
            <w:r>
              <w:t>De 120.01 a 200 m</w:t>
            </w:r>
            <w:r>
              <w:rPr>
                <w:vertAlign w:val="superscript"/>
              </w:rPr>
              <w:t xml:space="preserve">2 </w:t>
            </w:r>
          </w:p>
          <w:p w:rsidR="00447F65" w:rsidRDefault="00AF455E">
            <w:pPr>
              <w:spacing w:after="0" w:line="259" w:lineRule="auto"/>
              <w:ind w:left="0" w:firstLine="0"/>
              <w:jc w:val="left"/>
            </w:pPr>
            <w:r>
              <w:t xml:space="preserve"> </w:t>
            </w:r>
          </w:p>
        </w:tc>
        <w:tc>
          <w:tcPr>
            <w:tcW w:w="952" w:type="dxa"/>
            <w:tcBorders>
              <w:top w:val="nil"/>
              <w:left w:val="nil"/>
              <w:bottom w:val="nil"/>
              <w:right w:val="nil"/>
            </w:tcBorders>
          </w:tcPr>
          <w:p w:rsidR="00447F65" w:rsidRDefault="00AF455E">
            <w:pPr>
              <w:spacing w:after="0" w:line="259" w:lineRule="auto"/>
              <w:ind w:left="0" w:right="51" w:firstLine="0"/>
              <w:jc w:val="right"/>
            </w:pPr>
            <w:r>
              <w:t xml:space="preserve">$957.95 </w:t>
            </w:r>
          </w:p>
        </w:tc>
      </w:tr>
      <w:tr w:rsidR="00447F65">
        <w:trPr>
          <w:trHeight w:val="588"/>
        </w:trPr>
        <w:tc>
          <w:tcPr>
            <w:tcW w:w="8172" w:type="dxa"/>
            <w:tcBorders>
              <w:top w:val="nil"/>
              <w:left w:val="nil"/>
              <w:bottom w:val="nil"/>
              <w:right w:val="nil"/>
            </w:tcBorders>
          </w:tcPr>
          <w:p w:rsidR="00447F65" w:rsidRDefault="00AF455E">
            <w:pPr>
              <w:spacing w:after="70" w:line="259" w:lineRule="auto"/>
              <w:ind w:left="0" w:firstLine="0"/>
              <w:jc w:val="left"/>
            </w:pPr>
            <w:r>
              <w:t>De 200.01 a 300 m</w:t>
            </w:r>
            <w:r>
              <w:rPr>
                <w:vertAlign w:val="superscript"/>
              </w:rPr>
              <w:t>2</w:t>
            </w:r>
            <w:r>
              <w:t xml:space="preserve">: </w:t>
            </w:r>
          </w:p>
          <w:p w:rsidR="00447F65" w:rsidRDefault="00AF455E">
            <w:pPr>
              <w:spacing w:after="0" w:line="259" w:lineRule="auto"/>
              <w:ind w:left="0" w:firstLine="0"/>
              <w:jc w:val="left"/>
            </w:pPr>
            <w:r>
              <w:t xml:space="preserve"> </w:t>
            </w:r>
          </w:p>
        </w:tc>
        <w:tc>
          <w:tcPr>
            <w:tcW w:w="952" w:type="dxa"/>
            <w:tcBorders>
              <w:top w:val="nil"/>
              <w:left w:val="nil"/>
              <w:bottom w:val="nil"/>
              <w:right w:val="nil"/>
            </w:tcBorders>
          </w:tcPr>
          <w:p w:rsidR="00447F65" w:rsidRDefault="00AF455E">
            <w:pPr>
              <w:spacing w:after="0" w:line="259" w:lineRule="auto"/>
              <w:ind w:left="150" w:firstLine="0"/>
              <w:jc w:val="left"/>
            </w:pPr>
            <w:r>
              <w:t xml:space="preserve">$1018.23 </w:t>
            </w:r>
          </w:p>
        </w:tc>
      </w:tr>
      <w:tr w:rsidR="00447F65">
        <w:trPr>
          <w:trHeight w:val="588"/>
        </w:trPr>
        <w:tc>
          <w:tcPr>
            <w:tcW w:w="8172" w:type="dxa"/>
            <w:tcBorders>
              <w:top w:val="nil"/>
              <w:left w:val="nil"/>
              <w:bottom w:val="nil"/>
              <w:right w:val="nil"/>
            </w:tcBorders>
          </w:tcPr>
          <w:p w:rsidR="00447F65" w:rsidRDefault="00AF455E">
            <w:pPr>
              <w:spacing w:after="70" w:line="259" w:lineRule="auto"/>
              <w:ind w:left="0" w:firstLine="0"/>
              <w:jc w:val="left"/>
            </w:pPr>
            <w:r>
              <w:t>De 300.01 a 500 m</w:t>
            </w:r>
            <w:r>
              <w:rPr>
                <w:vertAlign w:val="superscript"/>
              </w:rPr>
              <w:t>2</w:t>
            </w:r>
            <w:r>
              <w:t xml:space="preserve">: </w:t>
            </w:r>
          </w:p>
          <w:p w:rsidR="00447F65" w:rsidRDefault="00AF455E">
            <w:pPr>
              <w:spacing w:after="0" w:line="259" w:lineRule="auto"/>
              <w:ind w:left="0" w:firstLine="0"/>
              <w:jc w:val="left"/>
            </w:pPr>
            <w:r>
              <w:t xml:space="preserve"> </w:t>
            </w:r>
          </w:p>
        </w:tc>
        <w:tc>
          <w:tcPr>
            <w:tcW w:w="952" w:type="dxa"/>
            <w:tcBorders>
              <w:top w:val="nil"/>
              <w:left w:val="nil"/>
              <w:bottom w:val="nil"/>
              <w:right w:val="nil"/>
            </w:tcBorders>
          </w:tcPr>
          <w:p w:rsidR="00447F65" w:rsidRDefault="00AF455E">
            <w:pPr>
              <w:spacing w:after="0" w:line="259" w:lineRule="auto"/>
              <w:ind w:left="100" w:firstLine="0"/>
              <w:jc w:val="left"/>
            </w:pPr>
            <w:r>
              <w:t xml:space="preserve">$1,196.90 </w:t>
            </w:r>
          </w:p>
        </w:tc>
      </w:tr>
      <w:tr w:rsidR="00447F65">
        <w:trPr>
          <w:trHeight w:val="588"/>
        </w:trPr>
        <w:tc>
          <w:tcPr>
            <w:tcW w:w="8172" w:type="dxa"/>
            <w:tcBorders>
              <w:top w:val="nil"/>
              <w:left w:val="nil"/>
              <w:bottom w:val="nil"/>
              <w:right w:val="nil"/>
            </w:tcBorders>
          </w:tcPr>
          <w:p w:rsidR="00447F65" w:rsidRDefault="00AF455E">
            <w:pPr>
              <w:spacing w:after="70" w:line="259" w:lineRule="auto"/>
              <w:ind w:left="0" w:firstLine="0"/>
              <w:jc w:val="left"/>
            </w:pPr>
            <w:r>
              <w:t>De 500.01 a 1000 m</w:t>
            </w:r>
            <w:r>
              <w:rPr>
                <w:vertAlign w:val="superscript"/>
              </w:rPr>
              <w:t>2</w:t>
            </w:r>
            <w:r>
              <w:t xml:space="preserve">: </w:t>
            </w:r>
          </w:p>
          <w:p w:rsidR="00447F65" w:rsidRDefault="00AF455E">
            <w:pPr>
              <w:spacing w:after="0" w:line="259" w:lineRule="auto"/>
              <w:ind w:left="0" w:firstLine="0"/>
              <w:jc w:val="left"/>
            </w:pPr>
            <w:r>
              <w:t xml:space="preserve"> </w:t>
            </w:r>
          </w:p>
        </w:tc>
        <w:tc>
          <w:tcPr>
            <w:tcW w:w="952" w:type="dxa"/>
            <w:tcBorders>
              <w:top w:val="nil"/>
              <w:left w:val="nil"/>
              <w:bottom w:val="nil"/>
              <w:right w:val="nil"/>
            </w:tcBorders>
          </w:tcPr>
          <w:p w:rsidR="00447F65" w:rsidRDefault="00AF455E">
            <w:pPr>
              <w:spacing w:after="0" w:line="259" w:lineRule="auto"/>
              <w:ind w:left="0" w:firstLine="0"/>
            </w:pPr>
            <w:r>
              <w:t xml:space="preserve">  $1,341.13 </w:t>
            </w:r>
          </w:p>
        </w:tc>
      </w:tr>
      <w:tr w:rsidR="00447F65">
        <w:trPr>
          <w:trHeight w:val="588"/>
        </w:trPr>
        <w:tc>
          <w:tcPr>
            <w:tcW w:w="8172" w:type="dxa"/>
            <w:tcBorders>
              <w:top w:val="nil"/>
              <w:left w:val="nil"/>
              <w:bottom w:val="nil"/>
              <w:right w:val="nil"/>
            </w:tcBorders>
          </w:tcPr>
          <w:p w:rsidR="00447F65" w:rsidRDefault="00AF455E">
            <w:pPr>
              <w:spacing w:after="69" w:line="259" w:lineRule="auto"/>
              <w:ind w:left="0" w:firstLine="0"/>
              <w:jc w:val="left"/>
            </w:pPr>
            <w:r>
              <w:t>De 1000.01 a 2000 m</w:t>
            </w:r>
            <w:r>
              <w:rPr>
                <w:vertAlign w:val="superscript"/>
              </w:rPr>
              <w:t>2</w:t>
            </w:r>
            <w:r>
              <w:t xml:space="preserve">: </w:t>
            </w:r>
          </w:p>
          <w:p w:rsidR="00447F65" w:rsidRDefault="00AF455E">
            <w:pPr>
              <w:spacing w:after="0" w:line="259" w:lineRule="auto"/>
              <w:ind w:left="0" w:firstLine="0"/>
              <w:jc w:val="left"/>
            </w:pPr>
            <w:r>
              <w:t xml:space="preserve"> </w:t>
            </w:r>
          </w:p>
        </w:tc>
        <w:tc>
          <w:tcPr>
            <w:tcW w:w="952" w:type="dxa"/>
            <w:tcBorders>
              <w:top w:val="nil"/>
              <w:left w:val="nil"/>
              <w:bottom w:val="nil"/>
              <w:right w:val="nil"/>
            </w:tcBorders>
          </w:tcPr>
          <w:p w:rsidR="00447F65" w:rsidRDefault="00AF455E">
            <w:pPr>
              <w:spacing w:after="0" w:line="259" w:lineRule="auto"/>
              <w:ind w:left="0" w:firstLine="0"/>
            </w:pPr>
            <w:r>
              <w:t xml:space="preserve">  $1,610.22 </w:t>
            </w:r>
          </w:p>
        </w:tc>
      </w:tr>
      <w:tr w:rsidR="00447F65">
        <w:trPr>
          <w:trHeight w:val="588"/>
        </w:trPr>
        <w:tc>
          <w:tcPr>
            <w:tcW w:w="8172" w:type="dxa"/>
            <w:tcBorders>
              <w:top w:val="nil"/>
              <w:left w:val="nil"/>
              <w:bottom w:val="nil"/>
              <w:right w:val="nil"/>
            </w:tcBorders>
          </w:tcPr>
          <w:p w:rsidR="00447F65" w:rsidRDefault="00AF455E">
            <w:pPr>
              <w:spacing w:after="69" w:line="259" w:lineRule="auto"/>
              <w:ind w:left="0" w:firstLine="0"/>
              <w:jc w:val="left"/>
            </w:pPr>
            <w:r>
              <w:t>De 2000.01 a 4000 m</w:t>
            </w:r>
            <w:r>
              <w:rPr>
                <w:vertAlign w:val="superscript"/>
              </w:rPr>
              <w:t>2</w:t>
            </w:r>
            <w:r>
              <w:t xml:space="preserve">: </w:t>
            </w:r>
          </w:p>
          <w:p w:rsidR="00447F65" w:rsidRDefault="00AF455E">
            <w:pPr>
              <w:spacing w:after="0" w:line="259" w:lineRule="auto"/>
              <w:ind w:left="0" w:firstLine="0"/>
              <w:jc w:val="left"/>
            </w:pPr>
            <w:r>
              <w:t xml:space="preserve"> </w:t>
            </w:r>
          </w:p>
        </w:tc>
        <w:tc>
          <w:tcPr>
            <w:tcW w:w="952" w:type="dxa"/>
            <w:tcBorders>
              <w:top w:val="nil"/>
              <w:left w:val="nil"/>
              <w:bottom w:val="nil"/>
              <w:right w:val="nil"/>
            </w:tcBorders>
          </w:tcPr>
          <w:p w:rsidR="00447F65" w:rsidRDefault="00AF455E">
            <w:pPr>
              <w:spacing w:after="0" w:line="259" w:lineRule="auto"/>
              <w:ind w:left="0" w:firstLine="0"/>
            </w:pPr>
            <w:r>
              <w:t xml:space="preserve">  $2,014.93 </w:t>
            </w:r>
          </w:p>
        </w:tc>
      </w:tr>
      <w:tr w:rsidR="00447F65">
        <w:trPr>
          <w:trHeight w:val="588"/>
        </w:trPr>
        <w:tc>
          <w:tcPr>
            <w:tcW w:w="8172" w:type="dxa"/>
            <w:tcBorders>
              <w:top w:val="nil"/>
              <w:left w:val="nil"/>
              <w:bottom w:val="nil"/>
              <w:right w:val="nil"/>
            </w:tcBorders>
          </w:tcPr>
          <w:p w:rsidR="00447F65" w:rsidRDefault="00AF455E">
            <w:pPr>
              <w:spacing w:after="77" w:line="259" w:lineRule="auto"/>
              <w:ind w:left="0" w:firstLine="0"/>
              <w:jc w:val="left"/>
            </w:pPr>
            <w:r>
              <w:t>De 4000.01 a 6000 m</w:t>
            </w:r>
            <w:r>
              <w:rPr>
                <w:vertAlign w:val="superscript"/>
              </w:rPr>
              <w:t>2</w:t>
            </w:r>
            <w:r>
              <w:t xml:space="preserve"> </w:t>
            </w:r>
          </w:p>
          <w:p w:rsidR="00447F65" w:rsidRDefault="00AF455E">
            <w:pPr>
              <w:spacing w:after="0" w:line="259" w:lineRule="auto"/>
              <w:ind w:left="0" w:firstLine="0"/>
              <w:jc w:val="left"/>
            </w:pPr>
            <w:r>
              <w:t xml:space="preserve"> </w:t>
            </w:r>
          </w:p>
        </w:tc>
        <w:tc>
          <w:tcPr>
            <w:tcW w:w="952" w:type="dxa"/>
            <w:tcBorders>
              <w:top w:val="nil"/>
              <w:left w:val="nil"/>
              <w:bottom w:val="nil"/>
              <w:right w:val="nil"/>
            </w:tcBorders>
          </w:tcPr>
          <w:p w:rsidR="00447F65" w:rsidRDefault="00AF455E">
            <w:pPr>
              <w:spacing w:after="0" w:line="259" w:lineRule="auto"/>
              <w:ind w:left="0" w:firstLine="0"/>
            </w:pPr>
            <w:r>
              <w:t xml:space="preserve">  $2,515.42 </w:t>
            </w:r>
          </w:p>
        </w:tc>
      </w:tr>
      <w:tr w:rsidR="00447F65">
        <w:trPr>
          <w:trHeight w:val="1189"/>
        </w:trPr>
        <w:tc>
          <w:tcPr>
            <w:tcW w:w="8172" w:type="dxa"/>
            <w:tcBorders>
              <w:top w:val="nil"/>
              <w:left w:val="nil"/>
              <w:bottom w:val="nil"/>
              <w:right w:val="nil"/>
            </w:tcBorders>
          </w:tcPr>
          <w:p w:rsidR="00447F65" w:rsidRDefault="00AF455E">
            <w:pPr>
              <w:spacing w:after="69" w:line="259" w:lineRule="auto"/>
              <w:ind w:left="0" w:firstLine="0"/>
              <w:jc w:val="left"/>
            </w:pPr>
            <w:r>
              <w:t>De 6000.01 a 10’000 m</w:t>
            </w:r>
            <w:r>
              <w:rPr>
                <w:vertAlign w:val="superscript"/>
              </w:rPr>
              <w:t>2</w:t>
            </w:r>
            <w:r>
              <w:t xml:space="preserve">: </w:t>
            </w:r>
          </w:p>
          <w:p w:rsidR="00447F65" w:rsidRDefault="00AF455E">
            <w:pPr>
              <w:spacing w:after="43" w:line="259" w:lineRule="auto"/>
              <w:ind w:left="0" w:firstLine="0"/>
              <w:jc w:val="left"/>
            </w:pPr>
            <w:r>
              <w:t xml:space="preserve"> </w:t>
            </w:r>
          </w:p>
          <w:p w:rsidR="00447F65" w:rsidRDefault="00AF455E">
            <w:pPr>
              <w:spacing w:after="43" w:line="259" w:lineRule="auto"/>
              <w:ind w:left="0" w:firstLine="0"/>
              <w:jc w:val="left"/>
            </w:pPr>
            <w:r>
              <w:rPr>
                <w:b/>
              </w:rPr>
              <w:t>c)</w:t>
            </w:r>
            <w:r>
              <w:t xml:space="preserve"> Tratándose de predios rústicos: </w:t>
            </w:r>
          </w:p>
          <w:p w:rsidR="00447F65" w:rsidRDefault="00AF455E">
            <w:pPr>
              <w:spacing w:after="0" w:line="259" w:lineRule="auto"/>
              <w:ind w:left="0" w:firstLine="0"/>
              <w:jc w:val="left"/>
            </w:pPr>
            <w:r>
              <w:t xml:space="preserve"> </w:t>
            </w:r>
          </w:p>
        </w:tc>
        <w:tc>
          <w:tcPr>
            <w:tcW w:w="952" w:type="dxa"/>
            <w:tcBorders>
              <w:top w:val="nil"/>
              <w:left w:val="nil"/>
              <w:bottom w:val="nil"/>
              <w:right w:val="nil"/>
            </w:tcBorders>
          </w:tcPr>
          <w:p w:rsidR="00447F65" w:rsidRDefault="00AF455E">
            <w:pPr>
              <w:spacing w:after="0" w:line="259" w:lineRule="auto"/>
              <w:ind w:left="50" w:firstLine="0"/>
            </w:pPr>
            <w:r>
              <w:t xml:space="preserve"> $3,018.09 </w:t>
            </w:r>
          </w:p>
        </w:tc>
      </w:tr>
      <w:tr w:rsidR="00447F65">
        <w:trPr>
          <w:trHeight w:val="588"/>
        </w:trPr>
        <w:tc>
          <w:tcPr>
            <w:tcW w:w="8172" w:type="dxa"/>
            <w:tcBorders>
              <w:top w:val="nil"/>
              <w:left w:val="nil"/>
              <w:bottom w:val="nil"/>
              <w:right w:val="nil"/>
            </w:tcBorders>
          </w:tcPr>
          <w:p w:rsidR="00447F65" w:rsidRDefault="00AF455E">
            <w:pPr>
              <w:spacing w:after="43" w:line="259" w:lineRule="auto"/>
              <w:ind w:left="0" w:firstLine="0"/>
              <w:jc w:val="left"/>
            </w:pPr>
            <w:r>
              <w:t xml:space="preserve">Por hectárea con pendiente de 0 a 15 grados: </w:t>
            </w:r>
          </w:p>
          <w:p w:rsidR="00447F65" w:rsidRDefault="00AF455E">
            <w:pPr>
              <w:spacing w:after="0" w:line="259" w:lineRule="auto"/>
              <w:ind w:left="0" w:firstLine="0"/>
              <w:jc w:val="left"/>
            </w:pPr>
            <w:r>
              <w:t xml:space="preserve"> </w:t>
            </w:r>
          </w:p>
        </w:tc>
        <w:tc>
          <w:tcPr>
            <w:tcW w:w="952" w:type="dxa"/>
            <w:tcBorders>
              <w:top w:val="nil"/>
              <w:left w:val="nil"/>
              <w:bottom w:val="nil"/>
              <w:right w:val="nil"/>
            </w:tcBorders>
          </w:tcPr>
          <w:p w:rsidR="00447F65" w:rsidRDefault="00AF455E">
            <w:pPr>
              <w:spacing w:after="0" w:line="259" w:lineRule="auto"/>
              <w:ind w:left="150" w:firstLine="0"/>
              <w:jc w:val="left"/>
            </w:pPr>
            <w:r>
              <w:t xml:space="preserve">  $616.37 </w:t>
            </w:r>
          </w:p>
        </w:tc>
      </w:tr>
      <w:tr w:rsidR="00447F65">
        <w:trPr>
          <w:trHeight w:val="588"/>
        </w:trPr>
        <w:tc>
          <w:tcPr>
            <w:tcW w:w="8172" w:type="dxa"/>
            <w:tcBorders>
              <w:top w:val="nil"/>
              <w:left w:val="nil"/>
              <w:bottom w:val="nil"/>
              <w:right w:val="nil"/>
            </w:tcBorders>
          </w:tcPr>
          <w:p w:rsidR="00447F65" w:rsidRDefault="00AF455E">
            <w:pPr>
              <w:spacing w:after="43" w:line="259" w:lineRule="auto"/>
              <w:ind w:left="0" w:firstLine="0"/>
              <w:jc w:val="left"/>
            </w:pPr>
            <w:r>
              <w:t xml:space="preserve">Por hectárea con pendiente mayor a 156 grados y menor o igual a 45 grados: </w:t>
            </w:r>
          </w:p>
          <w:p w:rsidR="00447F65" w:rsidRDefault="00AF455E">
            <w:pPr>
              <w:spacing w:after="0" w:line="259" w:lineRule="auto"/>
              <w:ind w:left="0" w:firstLine="0"/>
              <w:jc w:val="left"/>
            </w:pPr>
            <w:r>
              <w:t xml:space="preserve"> </w:t>
            </w:r>
          </w:p>
        </w:tc>
        <w:tc>
          <w:tcPr>
            <w:tcW w:w="952" w:type="dxa"/>
            <w:tcBorders>
              <w:top w:val="nil"/>
              <w:left w:val="nil"/>
              <w:bottom w:val="nil"/>
              <w:right w:val="nil"/>
            </w:tcBorders>
          </w:tcPr>
          <w:p w:rsidR="00447F65" w:rsidRDefault="00AF455E">
            <w:pPr>
              <w:spacing w:after="0" w:line="259" w:lineRule="auto"/>
              <w:ind w:left="0" w:right="51" w:firstLine="0"/>
              <w:jc w:val="right"/>
            </w:pPr>
            <w:r>
              <w:t xml:space="preserve"> $736.74 </w:t>
            </w:r>
          </w:p>
        </w:tc>
      </w:tr>
      <w:tr w:rsidR="00447F65">
        <w:trPr>
          <w:trHeight w:val="258"/>
        </w:trPr>
        <w:tc>
          <w:tcPr>
            <w:tcW w:w="8172" w:type="dxa"/>
            <w:tcBorders>
              <w:top w:val="nil"/>
              <w:left w:val="nil"/>
              <w:bottom w:val="nil"/>
              <w:right w:val="nil"/>
            </w:tcBorders>
          </w:tcPr>
          <w:p w:rsidR="00447F65" w:rsidRDefault="00AF455E">
            <w:pPr>
              <w:spacing w:after="0" w:line="259" w:lineRule="auto"/>
              <w:ind w:left="0" w:firstLine="0"/>
              <w:jc w:val="left"/>
            </w:pPr>
            <w:r>
              <w:t xml:space="preserve">Por hectárea con pendiente mayor a 45 grados: </w:t>
            </w:r>
          </w:p>
        </w:tc>
        <w:tc>
          <w:tcPr>
            <w:tcW w:w="952" w:type="dxa"/>
            <w:tcBorders>
              <w:top w:val="nil"/>
              <w:left w:val="nil"/>
              <w:bottom w:val="nil"/>
              <w:right w:val="nil"/>
            </w:tcBorders>
          </w:tcPr>
          <w:p w:rsidR="00447F65" w:rsidRDefault="00AF455E">
            <w:pPr>
              <w:spacing w:after="0" w:line="259" w:lineRule="auto"/>
              <w:ind w:left="152" w:firstLine="0"/>
              <w:jc w:val="left"/>
            </w:pPr>
            <w:r>
              <w:t xml:space="preserve">  $951.57 </w:t>
            </w:r>
          </w:p>
        </w:tc>
      </w:tr>
    </w:tbl>
    <w:p w:rsidR="00447F65" w:rsidRDefault="00AF455E">
      <w:pPr>
        <w:spacing w:after="43" w:line="259" w:lineRule="auto"/>
        <w:ind w:left="1000" w:firstLine="0"/>
        <w:jc w:val="left"/>
      </w:pPr>
      <w:r>
        <w:t xml:space="preserve"> </w:t>
      </w:r>
    </w:p>
    <w:p w:rsidR="00447F65" w:rsidRDefault="00AF455E">
      <w:pPr>
        <w:ind w:left="1000" w:right="76" w:firstLine="0"/>
      </w:pPr>
      <w:r>
        <w:t xml:space="preserve">Las pendientes pueden ser ascendentes (+) o descendentes (-) a partir del punto de origen del levantamiento. </w:t>
      </w:r>
    </w:p>
    <w:p w:rsidR="00447F65" w:rsidRDefault="00AF455E">
      <w:pPr>
        <w:spacing w:after="43" w:line="259" w:lineRule="auto"/>
        <w:ind w:left="1000" w:firstLine="0"/>
        <w:jc w:val="left"/>
      </w:pPr>
      <w:r>
        <w:t xml:space="preserve"> </w:t>
      </w:r>
    </w:p>
    <w:p w:rsidR="00447F65" w:rsidRDefault="00AF455E">
      <w:pPr>
        <w:spacing w:after="59"/>
        <w:ind w:left="700" w:right="76"/>
      </w:pPr>
      <w:r>
        <w:t>El excedente que resulte de las cuotas señaladas en los incisos a) y b) de esta fracción se reducirá en un 50%, tratándose de mediciones superiores a 2000 m</w:t>
      </w:r>
      <w:r>
        <w:rPr>
          <w:vertAlign w:val="superscript"/>
        </w:rPr>
        <w:t>2</w:t>
      </w:r>
      <w:r>
        <w:t xml:space="preserve"> y a 10 hectáreas, respectivamente. </w:t>
      </w:r>
    </w:p>
    <w:p w:rsidR="00447F65" w:rsidRDefault="00AF455E">
      <w:pPr>
        <w:spacing w:after="43" w:line="259" w:lineRule="auto"/>
        <w:ind w:left="1000" w:firstLine="0"/>
        <w:jc w:val="left"/>
      </w:pPr>
      <w:r>
        <w:t xml:space="preserve"> </w:t>
      </w:r>
    </w:p>
    <w:p w:rsidR="00447F65" w:rsidRDefault="00AF455E">
      <w:pPr>
        <w:ind w:left="700" w:right="76"/>
      </w:pPr>
      <w:r>
        <w:t>Para los predios mayores a una hectárea se ajustará a su cos</w:t>
      </w:r>
      <w:r>
        <w:t xml:space="preserve">to de acuerdo al rango indicado en la tabla para predios rústicos se reducirá su costo en un 50%. </w:t>
      </w:r>
    </w:p>
    <w:p w:rsidR="00447F65" w:rsidRDefault="00AF455E">
      <w:pPr>
        <w:spacing w:after="43" w:line="259" w:lineRule="auto"/>
        <w:ind w:left="1000" w:firstLine="0"/>
        <w:jc w:val="left"/>
      </w:pPr>
      <w:r>
        <w:t xml:space="preserve"> </w:t>
      </w:r>
    </w:p>
    <w:p w:rsidR="00447F65" w:rsidRDefault="00AF455E">
      <w:pPr>
        <w:ind w:left="1000" w:right="76" w:firstLine="0"/>
      </w:pPr>
      <w:r>
        <w:rPr>
          <w:b/>
        </w:rPr>
        <w:t>VII.</w:t>
      </w:r>
      <w:r>
        <w:t xml:space="preserve"> Por la expedición de plano a escala de la medición efectuada: </w:t>
      </w:r>
    </w:p>
    <w:p w:rsidR="00447F65" w:rsidRDefault="00AF455E">
      <w:pPr>
        <w:spacing w:after="43" w:line="259" w:lineRule="auto"/>
        <w:ind w:left="1000" w:firstLine="0"/>
        <w:jc w:val="left"/>
      </w:pPr>
      <w:r>
        <w:t xml:space="preserve"> </w:t>
      </w:r>
    </w:p>
    <w:p w:rsidR="00447F65" w:rsidRDefault="00AF455E">
      <w:pPr>
        <w:ind w:left="1000" w:right="76" w:firstLine="0"/>
      </w:pPr>
      <w:r>
        <w:rPr>
          <w:b/>
        </w:rPr>
        <w:t xml:space="preserve">a) </w:t>
      </w:r>
      <w:r>
        <w:t xml:space="preserve">Tratándose de predios urbanos: </w:t>
      </w:r>
    </w:p>
    <w:p w:rsidR="00447F65" w:rsidRDefault="00AF455E">
      <w:pPr>
        <w:spacing w:after="0" w:line="259" w:lineRule="auto"/>
        <w:ind w:left="1000" w:firstLine="0"/>
        <w:jc w:val="left"/>
      </w:pPr>
      <w:r>
        <w:t xml:space="preserve"> </w:t>
      </w:r>
    </w:p>
    <w:tbl>
      <w:tblPr>
        <w:tblStyle w:val="TableGrid"/>
        <w:tblW w:w="9123" w:type="dxa"/>
        <w:tblInd w:w="1000" w:type="dxa"/>
        <w:tblCellMar>
          <w:top w:w="26" w:type="dxa"/>
          <w:left w:w="0" w:type="dxa"/>
          <w:bottom w:w="0" w:type="dxa"/>
          <w:right w:w="0" w:type="dxa"/>
        </w:tblCellMar>
        <w:tblLook w:val="04A0" w:firstRow="1" w:lastRow="0" w:firstColumn="1" w:lastColumn="0" w:noHBand="0" w:noVBand="1"/>
      </w:tblPr>
      <w:tblGrid>
        <w:gridCol w:w="8322"/>
        <w:gridCol w:w="801"/>
      </w:tblGrid>
      <w:tr w:rsidR="00447F65">
        <w:trPr>
          <w:trHeight w:val="565"/>
        </w:trPr>
        <w:tc>
          <w:tcPr>
            <w:tcW w:w="8322" w:type="dxa"/>
            <w:tcBorders>
              <w:top w:val="nil"/>
              <w:left w:val="nil"/>
              <w:bottom w:val="nil"/>
              <w:right w:val="nil"/>
            </w:tcBorders>
          </w:tcPr>
          <w:p w:rsidR="00447F65" w:rsidRDefault="00AF455E">
            <w:pPr>
              <w:spacing w:after="71" w:line="259" w:lineRule="auto"/>
              <w:ind w:left="0" w:firstLine="0"/>
              <w:jc w:val="left"/>
            </w:pPr>
            <w:r>
              <w:t>De 1 a 120 m</w:t>
            </w:r>
            <w:r>
              <w:rPr>
                <w:vertAlign w:val="superscript"/>
              </w:rPr>
              <w:t>2</w:t>
            </w:r>
            <w:r>
              <w:t xml:space="preserve">: </w:t>
            </w:r>
          </w:p>
          <w:p w:rsidR="00447F65" w:rsidRDefault="00AF455E">
            <w:pPr>
              <w:spacing w:after="0" w:line="259" w:lineRule="auto"/>
              <w:ind w:left="0" w:firstLine="0"/>
              <w:jc w:val="left"/>
            </w:pPr>
            <w:r>
              <w:t xml:space="preserve"> </w:t>
            </w:r>
          </w:p>
        </w:tc>
        <w:tc>
          <w:tcPr>
            <w:tcW w:w="801" w:type="dxa"/>
            <w:tcBorders>
              <w:top w:val="nil"/>
              <w:left w:val="nil"/>
              <w:bottom w:val="nil"/>
              <w:right w:val="nil"/>
            </w:tcBorders>
          </w:tcPr>
          <w:p w:rsidR="00447F65" w:rsidRDefault="00AF455E">
            <w:pPr>
              <w:spacing w:after="0" w:line="259" w:lineRule="auto"/>
              <w:ind w:left="0" w:firstLine="0"/>
            </w:pPr>
            <w:r>
              <w:t xml:space="preserve">  $370.26 </w:t>
            </w:r>
          </w:p>
        </w:tc>
      </w:tr>
      <w:tr w:rsidR="00447F65">
        <w:trPr>
          <w:trHeight w:val="588"/>
        </w:trPr>
        <w:tc>
          <w:tcPr>
            <w:tcW w:w="8322" w:type="dxa"/>
            <w:tcBorders>
              <w:top w:val="nil"/>
              <w:left w:val="nil"/>
              <w:bottom w:val="nil"/>
              <w:right w:val="nil"/>
            </w:tcBorders>
          </w:tcPr>
          <w:p w:rsidR="00447F65" w:rsidRDefault="00AF455E">
            <w:pPr>
              <w:spacing w:after="70" w:line="259" w:lineRule="auto"/>
              <w:ind w:left="0" w:firstLine="0"/>
              <w:jc w:val="left"/>
            </w:pPr>
            <w:r>
              <w:t>De 120.01 a 200 m</w:t>
            </w:r>
            <w:r>
              <w:rPr>
                <w:vertAlign w:val="superscript"/>
              </w:rPr>
              <w:t>2</w:t>
            </w:r>
            <w:r>
              <w:t xml:space="preserve">: </w:t>
            </w:r>
          </w:p>
          <w:p w:rsidR="00447F65" w:rsidRDefault="00AF455E">
            <w:pPr>
              <w:spacing w:after="0" w:line="259" w:lineRule="auto"/>
              <w:ind w:left="0" w:firstLine="0"/>
              <w:jc w:val="left"/>
            </w:pPr>
            <w:r>
              <w:t xml:space="preserve"> </w:t>
            </w:r>
          </w:p>
        </w:tc>
        <w:tc>
          <w:tcPr>
            <w:tcW w:w="801" w:type="dxa"/>
            <w:tcBorders>
              <w:top w:val="nil"/>
              <w:left w:val="nil"/>
              <w:bottom w:val="nil"/>
              <w:right w:val="nil"/>
            </w:tcBorders>
          </w:tcPr>
          <w:p w:rsidR="00447F65" w:rsidRDefault="00AF455E">
            <w:pPr>
              <w:spacing w:after="0" w:line="259" w:lineRule="auto"/>
              <w:ind w:left="100" w:firstLine="0"/>
              <w:jc w:val="left"/>
            </w:pPr>
            <w:r>
              <w:t xml:space="preserve">$427.31 </w:t>
            </w:r>
          </w:p>
        </w:tc>
      </w:tr>
      <w:tr w:rsidR="00447F65">
        <w:trPr>
          <w:trHeight w:val="588"/>
        </w:trPr>
        <w:tc>
          <w:tcPr>
            <w:tcW w:w="8322" w:type="dxa"/>
            <w:tcBorders>
              <w:top w:val="nil"/>
              <w:left w:val="nil"/>
              <w:bottom w:val="nil"/>
              <w:right w:val="nil"/>
            </w:tcBorders>
          </w:tcPr>
          <w:p w:rsidR="00447F65" w:rsidRDefault="00AF455E">
            <w:pPr>
              <w:spacing w:after="70" w:line="259" w:lineRule="auto"/>
              <w:ind w:left="0" w:firstLine="0"/>
              <w:jc w:val="left"/>
            </w:pPr>
            <w:r>
              <w:t>De 200.01 a 300 m</w:t>
            </w:r>
            <w:r>
              <w:rPr>
                <w:vertAlign w:val="superscript"/>
              </w:rPr>
              <w:t>2</w:t>
            </w:r>
            <w:r>
              <w:t xml:space="preserve">: </w:t>
            </w:r>
          </w:p>
          <w:p w:rsidR="00447F65" w:rsidRDefault="00AF455E">
            <w:pPr>
              <w:spacing w:after="0" w:line="259" w:lineRule="auto"/>
              <w:ind w:left="0" w:firstLine="0"/>
              <w:jc w:val="left"/>
            </w:pPr>
            <w:r>
              <w:t xml:space="preserve"> </w:t>
            </w:r>
          </w:p>
        </w:tc>
        <w:tc>
          <w:tcPr>
            <w:tcW w:w="801" w:type="dxa"/>
            <w:tcBorders>
              <w:top w:val="nil"/>
              <w:left w:val="nil"/>
              <w:bottom w:val="nil"/>
              <w:right w:val="nil"/>
            </w:tcBorders>
          </w:tcPr>
          <w:p w:rsidR="00447F65" w:rsidRDefault="00AF455E">
            <w:pPr>
              <w:spacing w:after="0" w:line="259" w:lineRule="auto"/>
              <w:ind w:left="100" w:firstLine="0"/>
              <w:jc w:val="left"/>
            </w:pPr>
            <w:r>
              <w:t xml:space="preserve">$497.27 </w:t>
            </w:r>
          </w:p>
        </w:tc>
      </w:tr>
      <w:tr w:rsidR="00447F65">
        <w:trPr>
          <w:trHeight w:val="271"/>
        </w:trPr>
        <w:tc>
          <w:tcPr>
            <w:tcW w:w="8322" w:type="dxa"/>
            <w:tcBorders>
              <w:top w:val="nil"/>
              <w:left w:val="nil"/>
              <w:bottom w:val="nil"/>
              <w:right w:val="nil"/>
            </w:tcBorders>
          </w:tcPr>
          <w:p w:rsidR="00447F65" w:rsidRDefault="00AF455E">
            <w:pPr>
              <w:spacing w:after="0" w:line="259" w:lineRule="auto"/>
              <w:ind w:left="0" w:firstLine="0"/>
              <w:jc w:val="left"/>
            </w:pPr>
            <w:r>
              <w:t>De 300.01 a 500 m</w:t>
            </w:r>
            <w:r>
              <w:rPr>
                <w:vertAlign w:val="superscript"/>
              </w:rPr>
              <w:t>2</w:t>
            </w:r>
            <w:r>
              <w:t xml:space="preserve"> </w:t>
            </w:r>
          </w:p>
        </w:tc>
        <w:tc>
          <w:tcPr>
            <w:tcW w:w="801" w:type="dxa"/>
            <w:tcBorders>
              <w:top w:val="nil"/>
              <w:left w:val="nil"/>
              <w:bottom w:val="nil"/>
              <w:right w:val="nil"/>
            </w:tcBorders>
          </w:tcPr>
          <w:p w:rsidR="00447F65" w:rsidRDefault="00AF455E">
            <w:pPr>
              <w:spacing w:after="0" w:line="259" w:lineRule="auto"/>
              <w:ind w:left="100" w:firstLine="0"/>
              <w:jc w:val="left"/>
            </w:pPr>
            <w:r>
              <w:t xml:space="preserve">$616.74 </w:t>
            </w:r>
          </w:p>
        </w:tc>
      </w:tr>
    </w:tbl>
    <w:p w:rsidR="00447F65" w:rsidRDefault="00AF455E">
      <w:pPr>
        <w:tabs>
          <w:tab w:val="center" w:pos="1474"/>
          <w:tab w:val="center" w:pos="9300"/>
        </w:tabs>
        <w:ind w:left="0" w:firstLine="0"/>
        <w:jc w:val="left"/>
      </w:pPr>
      <w:r>
        <w:rPr>
          <w:rFonts w:ascii="Calibri" w:eastAsia="Calibri" w:hAnsi="Calibri" w:cs="Calibri"/>
          <w:sz w:val="22"/>
        </w:rPr>
        <w:tab/>
      </w:r>
      <w:r>
        <w:t>De 500.01 a 1000 m</w:t>
      </w:r>
      <w:r>
        <w:rPr>
          <w:vertAlign w:val="superscript"/>
        </w:rPr>
        <w:t>2</w:t>
      </w:r>
      <w:r>
        <w:t xml:space="preserve">: </w:t>
      </w:r>
      <w:r>
        <w:tab/>
        <w:t xml:space="preserve">  $740.53 </w:t>
      </w:r>
    </w:p>
    <w:p w:rsidR="00447F65" w:rsidRDefault="00AF455E">
      <w:pPr>
        <w:spacing w:after="55" w:line="259" w:lineRule="auto"/>
        <w:ind w:left="601" w:firstLine="0"/>
        <w:jc w:val="left"/>
      </w:pPr>
      <w:r>
        <w:t xml:space="preserve"> </w:t>
      </w:r>
    </w:p>
    <w:p w:rsidR="00447F65" w:rsidRDefault="00AF455E">
      <w:pPr>
        <w:tabs>
          <w:tab w:val="center" w:pos="1525"/>
          <w:tab w:val="center" w:pos="9300"/>
        </w:tabs>
        <w:spacing w:after="56"/>
        <w:ind w:left="0" w:firstLine="0"/>
        <w:jc w:val="left"/>
      </w:pPr>
      <w:r>
        <w:rPr>
          <w:rFonts w:ascii="Calibri" w:eastAsia="Calibri" w:hAnsi="Calibri" w:cs="Calibri"/>
          <w:sz w:val="22"/>
        </w:rPr>
        <w:tab/>
      </w:r>
      <w:r>
        <w:t>De 1000.01 a 2000 m</w:t>
      </w:r>
      <w:r>
        <w:rPr>
          <w:vertAlign w:val="superscript"/>
        </w:rPr>
        <w:t>2</w:t>
      </w:r>
      <w:r>
        <w:t xml:space="preserve">: </w:t>
      </w:r>
      <w:r>
        <w:tab/>
        <w:t xml:space="preserve">  $951.49 </w:t>
      </w:r>
    </w:p>
    <w:p w:rsidR="00447F65" w:rsidRDefault="00AF455E">
      <w:pPr>
        <w:spacing w:after="43" w:line="259" w:lineRule="auto"/>
        <w:ind w:left="601" w:firstLine="0"/>
        <w:jc w:val="left"/>
      </w:pPr>
      <w:r>
        <w:t xml:space="preserve"> </w:t>
      </w:r>
    </w:p>
    <w:p w:rsidR="00447F65" w:rsidRDefault="00AF455E">
      <w:pPr>
        <w:numPr>
          <w:ilvl w:val="0"/>
          <w:numId w:val="110"/>
        </w:numPr>
        <w:ind w:right="76" w:hanging="479"/>
      </w:pPr>
      <w:r>
        <w:t xml:space="preserve">Fichas técnicas informativas de productos del Parque Centenario Laguna de Chapulco: </w:t>
      </w:r>
      <w:r>
        <w:tab/>
        <w:t xml:space="preserve">$17.99 </w:t>
      </w:r>
    </w:p>
    <w:p w:rsidR="00447F65" w:rsidRDefault="00AF455E">
      <w:pPr>
        <w:spacing w:after="43" w:line="259" w:lineRule="auto"/>
        <w:ind w:left="601" w:firstLine="0"/>
        <w:jc w:val="left"/>
      </w:pPr>
      <w:r>
        <w:t xml:space="preserve"> </w:t>
      </w:r>
    </w:p>
    <w:p w:rsidR="00447F65" w:rsidRDefault="00AF455E">
      <w:pPr>
        <w:numPr>
          <w:ilvl w:val="0"/>
          <w:numId w:val="110"/>
        </w:numPr>
        <w:ind w:right="76" w:hanging="479"/>
      </w:pPr>
      <w:r>
        <w:t xml:space="preserve">Videograbaciones comerciales de espacios del Parque Centenario Laguna de Chapulco por día: </w:t>
      </w:r>
      <w:r>
        <w:tab/>
        <w:t xml:space="preserve">  $158.60 </w:t>
      </w:r>
    </w:p>
    <w:p w:rsidR="00447F65" w:rsidRDefault="00AF455E">
      <w:pPr>
        <w:spacing w:after="43" w:line="259" w:lineRule="auto"/>
        <w:ind w:left="601" w:firstLine="0"/>
        <w:jc w:val="left"/>
      </w:pPr>
      <w:r>
        <w:t xml:space="preserve"> </w:t>
      </w:r>
    </w:p>
    <w:p w:rsidR="00447F65" w:rsidRDefault="00AF455E">
      <w:pPr>
        <w:pStyle w:val="Ttulo1"/>
        <w:ind w:left="700" w:right="855"/>
      </w:pPr>
      <w:r>
        <w:t xml:space="preserve">CAPÍTULO II DE LOS PRODUCTOS POR EXÁMENES Y VENTA DE FORMAS OFICIALES Y OTROS MEDIOS DE CONTROL FISCAL Y ADMINISTRATIVO </w:t>
      </w:r>
    </w:p>
    <w:p w:rsidR="00447F65" w:rsidRDefault="00AF455E">
      <w:pPr>
        <w:spacing w:after="43" w:line="259" w:lineRule="auto"/>
        <w:ind w:left="601" w:firstLine="0"/>
        <w:jc w:val="left"/>
      </w:pPr>
      <w:r>
        <w:rPr>
          <w:b/>
        </w:rPr>
        <w:t xml:space="preserve"> </w:t>
      </w:r>
    </w:p>
    <w:p w:rsidR="00447F65" w:rsidRDefault="00AF455E">
      <w:pPr>
        <w:ind w:left="601" w:right="76" w:firstLine="0"/>
      </w:pPr>
      <w:r>
        <w:rPr>
          <w:b/>
        </w:rPr>
        <w:t xml:space="preserve">ARTÍCULO 29. </w:t>
      </w:r>
      <w:r>
        <w:t xml:space="preserve">Por exámenes, venta de formas oficiales y otros medios de control, por cada una se pagará: </w:t>
      </w:r>
    </w:p>
    <w:p w:rsidR="00447F65" w:rsidRDefault="00AF455E">
      <w:pPr>
        <w:spacing w:after="43" w:line="259" w:lineRule="auto"/>
        <w:ind w:left="601" w:firstLine="0"/>
        <w:jc w:val="left"/>
      </w:pPr>
      <w:r>
        <w:t xml:space="preserve"> </w:t>
      </w:r>
    </w:p>
    <w:p w:rsidR="00447F65" w:rsidRDefault="00AF455E">
      <w:pPr>
        <w:numPr>
          <w:ilvl w:val="0"/>
          <w:numId w:val="111"/>
        </w:numPr>
        <w:ind w:right="76" w:hanging="257"/>
      </w:pPr>
      <w:r>
        <w:t xml:space="preserve">Formas oficiales: (empadronamiento, modificación y refrendo): </w:t>
      </w:r>
      <w:r>
        <w:tab/>
        <w:t xml:space="preserve"> $24.75 </w:t>
      </w:r>
    </w:p>
    <w:p w:rsidR="00447F65" w:rsidRDefault="00AF455E">
      <w:pPr>
        <w:spacing w:after="43" w:line="259" w:lineRule="auto"/>
        <w:ind w:left="601" w:firstLine="0"/>
        <w:jc w:val="left"/>
      </w:pPr>
      <w:r>
        <w:t xml:space="preserve"> </w:t>
      </w:r>
    </w:p>
    <w:p w:rsidR="00447F65" w:rsidRDefault="00AF455E">
      <w:pPr>
        <w:numPr>
          <w:ilvl w:val="0"/>
          <w:numId w:val="111"/>
        </w:numPr>
        <w:ind w:right="76" w:hanging="257"/>
      </w:pPr>
      <w:r>
        <w:t xml:space="preserve">Expedición de tarjetón o reposición de licencia de funcionamiento: </w:t>
      </w:r>
    </w:p>
    <w:p w:rsidR="00447F65" w:rsidRDefault="00AF455E">
      <w:pPr>
        <w:spacing w:after="43" w:line="259" w:lineRule="auto"/>
        <w:ind w:left="601" w:firstLine="0"/>
        <w:jc w:val="left"/>
      </w:pPr>
      <w:r>
        <w:t xml:space="preserve"> </w:t>
      </w:r>
    </w:p>
    <w:p w:rsidR="00447F65" w:rsidRDefault="00AF455E">
      <w:pPr>
        <w:numPr>
          <w:ilvl w:val="0"/>
          <w:numId w:val="112"/>
        </w:numPr>
        <w:ind w:right="76" w:hanging="229"/>
      </w:pPr>
      <w:r>
        <w:t xml:space="preserve">General: </w:t>
      </w:r>
      <w:r>
        <w:tab/>
        <w:t xml:space="preserve">$167.91 </w:t>
      </w:r>
    </w:p>
    <w:p w:rsidR="00447F65" w:rsidRDefault="00AF455E">
      <w:pPr>
        <w:spacing w:after="43" w:line="259" w:lineRule="auto"/>
        <w:ind w:left="601" w:firstLine="0"/>
        <w:jc w:val="left"/>
      </w:pPr>
      <w:r>
        <w:t xml:space="preserve"> </w:t>
      </w:r>
    </w:p>
    <w:p w:rsidR="00447F65" w:rsidRDefault="00AF455E">
      <w:pPr>
        <w:numPr>
          <w:ilvl w:val="0"/>
          <w:numId w:val="112"/>
        </w:numPr>
        <w:ind w:right="76" w:hanging="229"/>
      </w:pPr>
      <w:r>
        <w:t xml:space="preserve">Expedición de tarjetón o reposición de licencia de sustancias de inhalación y efectos tóxicos: </w:t>
      </w:r>
      <w:r>
        <w:tab/>
        <w:t xml:space="preserve">$167.91 </w:t>
      </w:r>
    </w:p>
    <w:p w:rsidR="00447F65" w:rsidRDefault="00AF455E">
      <w:pPr>
        <w:spacing w:after="43" w:line="259" w:lineRule="auto"/>
        <w:ind w:left="601" w:firstLine="0"/>
        <w:jc w:val="left"/>
      </w:pPr>
      <w:r>
        <w:t xml:space="preserve"> </w:t>
      </w:r>
    </w:p>
    <w:p w:rsidR="00447F65" w:rsidRDefault="00AF455E">
      <w:pPr>
        <w:numPr>
          <w:ilvl w:val="0"/>
          <w:numId w:val="112"/>
        </w:numPr>
        <w:ind w:right="76" w:hanging="229"/>
      </w:pPr>
      <w:r>
        <w:t xml:space="preserve">Por Holograma del “Programa de Comercio Cumplido”: </w:t>
      </w:r>
      <w:r>
        <w:tab/>
        <w:t xml:space="preserve">$60.00 </w:t>
      </w:r>
    </w:p>
    <w:p w:rsidR="00447F65" w:rsidRDefault="00AF455E">
      <w:pPr>
        <w:spacing w:after="43" w:line="259" w:lineRule="auto"/>
        <w:ind w:left="601" w:firstLine="0"/>
        <w:jc w:val="left"/>
      </w:pPr>
      <w:r>
        <w:t xml:space="preserve"> </w:t>
      </w:r>
    </w:p>
    <w:p w:rsidR="00447F65" w:rsidRDefault="00AF455E">
      <w:pPr>
        <w:spacing w:after="0"/>
        <w:ind w:left="601" w:right="76" w:firstLine="0"/>
      </w:pPr>
      <w:r>
        <w:rPr>
          <w:b/>
        </w:rPr>
        <w:t>III.</w:t>
      </w:r>
      <w:r>
        <w:t xml:space="preserve"> Formato de declaración del impuesto sobre lotería, rifas, sorteos, concursos, j</w:t>
      </w:r>
      <w:r>
        <w:t xml:space="preserve">uegos con apuestas y apuesta </w:t>
      </w:r>
    </w:p>
    <w:tbl>
      <w:tblPr>
        <w:tblStyle w:val="TableGrid"/>
        <w:tblW w:w="9408" w:type="dxa"/>
        <w:tblInd w:w="318" w:type="dxa"/>
        <w:tblCellMar>
          <w:top w:w="0" w:type="dxa"/>
          <w:left w:w="0" w:type="dxa"/>
          <w:bottom w:w="0" w:type="dxa"/>
          <w:right w:w="0" w:type="dxa"/>
        </w:tblCellMar>
        <w:tblLook w:val="04A0" w:firstRow="1" w:lastRow="0" w:firstColumn="1" w:lastColumn="0" w:noHBand="0" w:noVBand="1"/>
      </w:tblPr>
      <w:tblGrid>
        <w:gridCol w:w="8657"/>
        <w:gridCol w:w="751"/>
      </w:tblGrid>
      <w:tr w:rsidR="00447F65">
        <w:trPr>
          <w:trHeight w:val="552"/>
        </w:trPr>
        <w:tc>
          <w:tcPr>
            <w:tcW w:w="8657" w:type="dxa"/>
            <w:tcBorders>
              <w:top w:val="nil"/>
              <w:left w:val="nil"/>
              <w:bottom w:val="nil"/>
              <w:right w:val="nil"/>
            </w:tcBorders>
          </w:tcPr>
          <w:p w:rsidR="00447F65" w:rsidRDefault="00AF455E">
            <w:pPr>
              <w:spacing w:after="43" w:line="259" w:lineRule="auto"/>
              <w:ind w:left="0" w:firstLine="0"/>
              <w:jc w:val="left"/>
            </w:pPr>
            <w:r>
              <w:t xml:space="preserve">permitidas de toda clase: </w:t>
            </w:r>
          </w:p>
          <w:p w:rsidR="00447F65" w:rsidRDefault="00AF455E">
            <w:pPr>
              <w:spacing w:after="0" w:line="259" w:lineRule="auto"/>
              <w:ind w:left="283" w:firstLine="0"/>
              <w:jc w:val="left"/>
            </w:pPr>
            <w:r>
              <w:t xml:space="preserve"> </w:t>
            </w:r>
          </w:p>
        </w:tc>
        <w:tc>
          <w:tcPr>
            <w:tcW w:w="751" w:type="dxa"/>
            <w:tcBorders>
              <w:top w:val="nil"/>
              <w:left w:val="nil"/>
              <w:bottom w:val="nil"/>
              <w:right w:val="nil"/>
            </w:tcBorders>
          </w:tcPr>
          <w:p w:rsidR="00447F65" w:rsidRDefault="00AF455E">
            <w:pPr>
              <w:spacing w:after="0" w:line="259" w:lineRule="auto"/>
              <w:ind w:left="150" w:firstLine="0"/>
              <w:jc w:val="left"/>
            </w:pPr>
            <w:r>
              <w:t xml:space="preserve">$22.50 </w:t>
            </w:r>
          </w:p>
        </w:tc>
      </w:tr>
      <w:tr w:rsidR="00447F65">
        <w:trPr>
          <w:trHeight w:val="588"/>
        </w:trPr>
        <w:tc>
          <w:tcPr>
            <w:tcW w:w="8657" w:type="dxa"/>
            <w:tcBorders>
              <w:top w:val="nil"/>
              <w:left w:val="nil"/>
              <w:bottom w:val="nil"/>
              <w:right w:val="nil"/>
            </w:tcBorders>
          </w:tcPr>
          <w:p w:rsidR="00447F65" w:rsidRDefault="00AF455E">
            <w:pPr>
              <w:spacing w:after="43" w:line="259" w:lineRule="auto"/>
              <w:ind w:left="283" w:firstLine="0"/>
              <w:jc w:val="left"/>
            </w:pPr>
            <w:r>
              <w:rPr>
                <w:b/>
              </w:rPr>
              <w:t>IV.</w:t>
            </w:r>
            <w:r>
              <w:t xml:space="preserve"> Formato de avalúo en medio magnético: </w:t>
            </w:r>
          </w:p>
          <w:p w:rsidR="00447F65" w:rsidRDefault="00AF455E">
            <w:pPr>
              <w:spacing w:after="0" w:line="259" w:lineRule="auto"/>
              <w:ind w:left="283" w:firstLine="0"/>
              <w:jc w:val="left"/>
            </w:pPr>
            <w:r>
              <w:t xml:space="preserve"> </w:t>
            </w:r>
          </w:p>
        </w:tc>
        <w:tc>
          <w:tcPr>
            <w:tcW w:w="751" w:type="dxa"/>
            <w:tcBorders>
              <w:top w:val="nil"/>
              <w:left w:val="nil"/>
              <w:bottom w:val="nil"/>
              <w:right w:val="nil"/>
            </w:tcBorders>
          </w:tcPr>
          <w:p w:rsidR="00447F65" w:rsidRDefault="00AF455E">
            <w:pPr>
              <w:spacing w:after="0" w:line="259" w:lineRule="auto"/>
              <w:ind w:left="0" w:firstLine="0"/>
            </w:pPr>
            <w:r>
              <w:t xml:space="preserve"> $161.45 </w:t>
            </w:r>
          </w:p>
        </w:tc>
      </w:tr>
      <w:tr w:rsidR="00447F65">
        <w:trPr>
          <w:trHeight w:val="258"/>
        </w:trPr>
        <w:tc>
          <w:tcPr>
            <w:tcW w:w="8657" w:type="dxa"/>
            <w:tcBorders>
              <w:top w:val="nil"/>
              <w:left w:val="nil"/>
              <w:bottom w:val="nil"/>
              <w:right w:val="nil"/>
            </w:tcBorders>
          </w:tcPr>
          <w:p w:rsidR="00447F65" w:rsidRDefault="00AF455E">
            <w:pPr>
              <w:spacing w:after="0" w:line="259" w:lineRule="auto"/>
              <w:ind w:left="283" w:firstLine="0"/>
              <w:jc w:val="left"/>
            </w:pPr>
            <w:r>
              <w:rPr>
                <w:b/>
              </w:rPr>
              <w:t>V.</w:t>
            </w:r>
            <w:r>
              <w:t xml:space="preserve"> Venta de manual de lineamientos técnicos de valuación: </w:t>
            </w:r>
          </w:p>
        </w:tc>
        <w:tc>
          <w:tcPr>
            <w:tcW w:w="751" w:type="dxa"/>
            <w:tcBorders>
              <w:top w:val="nil"/>
              <w:left w:val="nil"/>
              <w:bottom w:val="nil"/>
              <w:right w:val="nil"/>
            </w:tcBorders>
          </w:tcPr>
          <w:p w:rsidR="00447F65" w:rsidRDefault="00AF455E">
            <w:pPr>
              <w:spacing w:after="0" w:line="259" w:lineRule="auto"/>
              <w:ind w:left="50" w:firstLine="0"/>
            </w:pPr>
            <w:r>
              <w:t xml:space="preserve">$177.72 </w:t>
            </w:r>
          </w:p>
        </w:tc>
      </w:tr>
    </w:tbl>
    <w:p w:rsidR="00447F65" w:rsidRDefault="00AF455E">
      <w:pPr>
        <w:spacing w:after="43" w:line="259" w:lineRule="auto"/>
        <w:ind w:left="601" w:firstLine="0"/>
        <w:jc w:val="left"/>
      </w:pPr>
      <w:r>
        <w:t xml:space="preserve"> </w:t>
      </w:r>
    </w:p>
    <w:p w:rsidR="00447F65" w:rsidRDefault="00AF455E">
      <w:pPr>
        <w:spacing w:after="0"/>
        <w:ind w:left="601" w:right="76" w:firstLine="0"/>
      </w:pPr>
      <w:r>
        <w:rPr>
          <w:b/>
        </w:rPr>
        <w:t>VI</w:t>
      </w:r>
      <w:r>
        <w:t xml:space="preserve">. Expedición o reposición de tarjeta de control de obras de Peritos Directores responsables de obra o de </w:t>
      </w:r>
    </w:p>
    <w:tbl>
      <w:tblPr>
        <w:tblStyle w:val="TableGrid"/>
        <w:tblW w:w="9408" w:type="dxa"/>
        <w:tblInd w:w="318" w:type="dxa"/>
        <w:tblCellMar>
          <w:top w:w="0" w:type="dxa"/>
          <w:left w:w="0" w:type="dxa"/>
          <w:bottom w:w="0" w:type="dxa"/>
          <w:right w:w="0" w:type="dxa"/>
        </w:tblCellMar>
        <w:tblLook w:val="04A0" w:firstRow="1" w:lastRow="0" w:firstColumn="1" w:lastColumn="0" w:noHBand="0" w:noVBand="1"/>
      </w:tblPr>
      <w:tblGrid>
        <w:gridCol w:w="680"/>
        <w:gridCol w:w="7926"/>
        <w:gridCol w:w="397"/>
        <w:gridCol w:w="405"/>
        <w:gridCol w:w="396"/>
      </w:tblGrid>
      <w:tr w:rsidR="00447F65">
        <w:trPr>
          <w:gridAfter w:val="1"/>
          <w:wAfter w:w="396" w:type="dxa"/>
          <w:trHeight w:val="552"/>
        </w:trPr>
        <w:tc>
          <w:tcPr>
            <w:tcW w:w="8606" w:type="dxa"/>
            <w:gridSpan w:val="2"/>
            <w:tcBorders>
              <w:top w:val="nil"/>
              <w:left w:val="nil"/>
              <w:bottom w:val="nil"/>
              <w:right w:val="nil"/>
            </w:tcBorders>
          </w:tcPr>
          <w:p w:rsidR="00447F65" w:rsidRDefault="00AF455E">
            <w:pPr>
              <w:spacing w:after="43" w:line="259" w:lineRule="auto"/>
              <w:ind w:left="0" w:firstLine="0"/>
              <w:jc w:val="left"/>
            </w:pPr>
            <w:r>
              <w:t xml:space="preserve">Peritos corresponsables: </w:t>
            </w:r>
          </w:p>
          <w:p w:rsidR="00447F65" w:rsidRDefault="00AF455E">
            <w:pPr>
              <w:spacing w:after="0" w:line="259" w:lineRule="auto"/>
              <w:ind w:left="283" w:firstLine="0"/>
              <w:jc w:val="left"/>
            </w:pPr>
            <w:r>
              <w:t xml:space="preserve"> </w:t>
            </w:r>
          </w:p>
        </w:tc>
        <w:tc>
          <w:tcPr>
            <w:tcW w:w="802" w:type="dxa"/>
            <w:gridSpan w:val="2"/>
            <w:tcBorders>
              <w:top w:val="nil"/>
              <w:left w:val="nil"/>
              <w:bottom w:val="nil"/>
              <w:right w:val="nil"/>
            </w:tcBorders>
          </w:tcPr>
          <w:p w:rsidR="00447F65" w:rsidRDefault="00AF455E">
            <w:pPr>
              <w:spacing w:after="0" w:line="259" w:lineRule="auto"/>
              <w:ind w:left="100" w:firstLine="0"/>
              <w:jc w:val="left"/>
            </w:pPr>
            <w:r>
              <w:t xml:space="preserve">$116.98 </w:t>
            </w:r>
          </w:p>
        </w:tc>
      </w:tr>
      <w:tr w:rsidR="00447F65">
        <w:trPr>
          <w:gridAfter w:val="1"/>
          <w:wAfter w:w="396" w:type="dxa"/>
          <w:trHeight w:val="1764"/>
        </w:trPr>
        <w:tc>
          <w:tcPr>
            <w:tcW w:w="8606" w:type="dxa"/>
            <w:gridSpan w:val="2"/>
            <w:tcBorders>
              <w:top w:val="nil"/>
              <w:left w:val="nil"/>
              <w:bottom w:val="nil"/>
              <w:right w:val="nil"/>
            </w:tcBorders>
          </w:tcPr>
          <w:p w:rsidR="00447F65" w:rsidRDefault="00AF455E">
            <w:pPr>
              <w:numPr>
                <w:ilvl w:val="0"/>
                <w:numId w:val="125"/>
              </w:numPr>
              <w:spacing w:after="43" w:line="259" w:lineRule="auto"/>
              <w:ind w:hanging="479"/>
              <w:jc w:val="left"/>
            </w:pPr>
            <w:r>
              <w:t xml:space="preserve">Por reposición de recibo oficial: </w:t>
            </w:r>
          </w:p>
          <w:p w:rsidR="00447F65" w:rsidRDefault="00AF455E">
            <w:pPr>
              <w:spacing w:after="43" w:line="259" w:lineRule="auto"/>
              <w:ind w:left="283" w:firstLine="0"/>
              <w:jc w:val="left"/>
            </w:pPr>
            <w:r>
              <w:t xml:space="preserve"> </w:t>
            </w:r>
          </w:p>
          <w:p w:rsidR="00447F65" w:rsidRDefault="00AF455E">
            <w:pPr>
              <w:numPr>
                <w:ilvl w:val="0"/>
                <w:numId w:val="125"/>
              </w:numPr>
              <w:spacing w:after="43" w:line="259" w:lineRule="auto"/>
              <w:ind w:hanging="479"/>
              <w:jc w:val="left"/>
            </w:pPr>
            <w:r>
              <w:t xml:space="preserve">Por los formatos y/o examen para: </w:t>
            </w:r>
          </w:p>
          <w:p w:rsidR="00447F65" w:rsidRDefault="00AF455E">
            <w:pPr>
              <w:spacing w:after="43" w:line="259" w:lineRule="auto"/>
              <w:ind w:left="283" w:firstLine="0"/>
              <w:jc w:val="left"/>
            </w:pPr>
            <w:r>
              <w:t xml:space="preserve"> </w:t>
            </w:r>
          </w:p>
          <w:p w:rsidR="00447F65" w:rsidRDefault="00AF455E">
            <w:pPr>
              <w:spacing w:after="43" w:line="259" w:lineRule="auto"/>
              <w:ind w:left="283" w:firstLine="0"/>
              <w:jc w:val="left"/>
            </w:pPr>
            <w:r>
              <w:rPr>
                <w:b/>
              </w:rPr>
              <w:t>a)</w:t>
            </w:r>
            <w:r>
              <w:t xml:space="preserve"> Credencialización de artistas: </w:t>
            </w:r>
          </w:p>
          <w:p w:rsidR="00447F65" w:rsidRDefault="00AF455E">
            <w:pPr>
              <w:spacing w:after="0" w:line="259" w:lineRule="auto"/>
              <w:ind w:left="283" w:firstLine="0"/>
              <w:jc w:val="left"/>
            </w:pPr>
            <w:r>
              <w:t xml:space="preserve"> </w:t>
            </w:r>
          </w:p>
        </w:tc>
        <w:tc>
          <w:tcPr>
            <w:tcW w:w="802" w:type="dxa"/>
            <w:gridSpan w:val="2"/>
            <w:tcBorders>
              <w:top w:val="nil"/>
              <w:left w:val="nil"/>
              <w:bottom w:val="nil"/>
              <w:right w:val="nil"/>
            </w:tcBorders>
          </w:tcPr>
          <w:p w:rsidR="00447F65" w:rsidRDefault="00AF455E">
            <w:pPr>
              <w:spacing w:after="0" w:line="259" w:lineRule="auto"/>
              <w:ind w:left="151" w:firstLine="0"/>
              <w:jc w:val="left"/>
            </w:pPr>
            <w:r>
              <w:t xml:space="preserve"> $56.24 </w:t>
            </w:r>
          </w:p>
        </w:tc>
      </w:tr>
      <w:tr w:rsidR="00447F65">
        <w:trPr>
          <w:gridAfter w:val="1"/>
          <w:wAfter w:w="396" w:type="dxa"/>
          <w:trHeight w:val="588"/>
        </w:trPr>
        <w:tc>
          <w:tcPr>
            <w:tcW w:w="8606" w:type="dxa"/>
            <w:gridSpan w:val="2"/>
            <w:tcBorders>
              <w:top w:val="nil"/>
              <w:left w:val="nil"/>
              <w:bottom w:val="nil"/>
              <w:right w:val="nil"/>
            </w:tcBorders>
          </w:tcPr>
          <w:p w:rsidR="00447F65" w:rsidRDefault="00AF455E">
            <w:pPr>
              <w:spacing w:after="43" w:line="259" w:lineRule="auto"/>
              <w:ind w:left="283" w:firstLine="0"/>
              <w:jc w:val="left"/>
            </w:pPr>
            <w:r>
              <w:rPr>
                <w:b/>
              </w:rPr>
              <w:t>1.</w:t>
            </w:r>
            <w:r>
              <w:t xml:space="preserve"> Inicial: </w:t>
            </w:r>
          </w:p>
          <w:p w:rsidR="00447F65" w:rsidRDefault="00AF455E">
            <w:pPr>
              <w:spacing w:after="0" w:line="259" w:lineRule="auto"/>
              <w:ind w:left="283" w:firstLine="0"/>
              <w:jc w:val="left"/>
            </w:pPr>
            <w:r>
              <w:t xml:space="preserve"> </w:t>
            </w:r>
          </w:p>
        </w:tc>
        <w:tc>
          <w:tcPr>
            <w:tcW w:w="802" w:type="dxa"/>
            <w:gridSpan w:val="2"/>
            <w:tcBorders>
              <w:top w:val="nil"/>
              <w:left w:val="nil"/>
              <w:bottom w:val="nil"/>
              <w:right w:val="nil"/>
            </w:tcBorders>
          </w:tcPr>
          <w:p w:rsidR="00447F65" w:rsidRDefault="00AF455E">
            <w:pPr>
              <w:spacing w:after="0" w:line="259" w:lineRule="auto"/>
              <w:ind w:left="51" w:firstLine="0"/>
            </w:pPr>
            <w:r>
              <w:t xml:space="preserve"> $425.16 </w:t>
            </w:r>
          </w:p>
        </w:tc>
      </w:tr>
      <w:tr w:rsidR="00447F65">
        <w:trPr>
          <w:gridAfter w:val="1"/>
          <w:wAfter w:w="396" w:type="dxa"/>
          <w:trHeight w:val="588"/>
        </w:trPr>
        <w:tc>
          <w:tcPr>
            <w:tcW w:w="8606" w:type="dxa"/>
            <w:gridSpan w:val="2"/>
            <w:tcBorders>
              <w:top w:val="nil"/>
              <w:left w:val="nil"/>
              <w:bottom w:val="nil"/>
              <w:right w:val="nil"/>
            </w:tcBorders>
          </w:tcPr>
          <w:p w:rsidR="00447F65" w:rsidRDefault="00AF455E">
            <w:pPr>
              <w:spacing w:after="43" w:line="259" w:lineRule="auto"/>
              <w:ind w:left="283" w:firstLine="0"/>
              <w:jc w:val="left"/>
            </w:pPr>
            <w:r>
              <w:rPr>
                <w:b/>
              </w:rPr>
              <w:t>2.</w:t>
            </w:r>
            <w:r>
              <w:t xml:space="preserve"> Renovación: </w:t>
            </w:r>
          </w:p>
          <w:p w:rsidR="00447F65" w:rsidRDefault="00AF455E">
            <w:pPr>
              <w:spacing w:after="0" w:line="259" w:lineRule="auto"/>
              <w:ind w:left="283" w:firstLine="0"/>
              <w:jc w:val="left"/>
            </w:pPr>
            <w:r>
              <w:t xml:space="preserve"> </w:t>
            </w:r>
          </w:p>
        </w:tc>
        <w:tc>
          <w:tcPr>
            <w:tcW w:w="802" w:type="dxa"/>
            <w:gridSpan w:val="2"/>
            <w:tcBorders>
              <w:top w:val="nil"/>
              <w:left w:val="nil"/>
              <w:bottom w:val="nil"/>
              <w:right w:val="nil"/>
            </w:tcBorders>
          </w:tcPr>
          <w:p w:rsidR="00447F65" w:rsidRDefault="00AF455E">
            <w:pPr>
              <w:spacing w:after="0" w:line="259" w:lineRule="auto"/>
              <w:ind w:left="0" w:firstLine="0"/>
            </w:pPr>
            <w:r>
              <w:t xml:space="preserve">  $212.58 </w:t>
            </w:r>
          </w:p>
        </w:tc>
      </w:tr>
      <w:tr w:rsidR="00447F65">
        <w:trPr>
          <w:gridAfter w:val="1"/>
          <w:wAfter w:w="396" w:type="dxa"/>
          <w:trHeight w:val="588"/>
        </w:trPr>
        <w:tc>
          <w:tcPr>
            <w:tcW w:w="8606" w:type="dxa"/>
            <w:gridSpan w:val="2"/>
            <w:tcBorders>
              <w:top w:val="nil"/>
              <w:left w:val="nil"/>
              <w:bottom w:val="nil"/>
              <w:right w:val="nil"/>
            </w:tcBorders>
          </w:tcPr>
          <w:p w:rsidR="00447F65" w:rsidRDefault="00AF455E">
            <w:pPr>
              <w:spacing w:after="43" w:line="259" w:lineRule="auto"/>
              <w:ind w:left="283" w:firstLine="0"/>
              <w:jc w:val="left"/>
            </w:pPr>
            <w:r>
              <w:rPr>
                <w:b/>
              </w:rPr>
              <w:t>b)</w:t>
            </w:r>
            <w:r>
              <w:t xml:space="preserve"> Por certificación de aptitud para participar en funciones públicas de box y/o lucha libre </w:t>
            </w:r>
          </w:p>
          <w:p w:rsidR="00447F65" w:rsidRDefault="00AF455E">
            <w:pPr>
              <w:spacing w:after="0" w:line="259" w:lineRule="auto"/>
              <w:ind w:left="283" w:firstLine="0"/>
              <w:jc w:val="left"/>
            </w:pPr>
            <w:r>
              <w:t xml:space="preserve"> </w:t>
            </w:r>
          </w:p>
        </w:tc>
        <w:tc>
          <w:tcPr>
            <w:tcW w:w="802" w:type="dxa"/>
            <w:gridSpan w:val="2"/>
            <w:tcBorders>
              <w:top w:val="nil"/>
              <w:left w:val="nil"/>
              <w:bottom w:val="nil"/>
              <w:right w:val="nil"/>
            </w:tcBorders>
          </w:tcPr>
          <w:p w:rsidR="00447F65" w:rsidRDefault="00AF455E">
            <w:pPr>
              <w:spacing w:after="0" w:line="259" w:lineRule="auto"/>
              <w:ind w:left="0" w:firstLine="0"/>
            </w:pPr>
            <w:r>
              <w:t xml:space="preserve">  $211.15 </w:t>
            </w:r>
          </w:p>
        </w:tc>
      </w:tr>
      <w:tr w:rsidR="00447F65">
        <w:trPr>
          <w:gridAfter w:val="1"/>
          <w:wAfter w:w="396" w:type="dxa"/>
          <w:trHeight w:val="258"/>
        </w:trPr>
        <w:tc>
          <w:tcPr>
            <w:tcW w:w="8606" w:type="dxa"/>
            <w:gridSpan w:val="2"/>
            <w:tcBorders>
              <w:top w:val="nil"/>
              <w:left w:val="nil"/>
              <w:bottom w:val="nil"/>
              <w:right w:val="nil"/>
            </w:tcBorders>
          </w:tcPr>
          <w:p w:rsidR="00447F65" w:rsidRDefault="00AF455E">
            <w:pPr>
              <w:spacing w:after="0" w:line="259" w:lineRule="auto"/>
              <w:ind w:left="283" w:firstLine="0"/>
              <w:jc w:val="left"/>
            </w:pPr>
            <w:r>
              <w:rPr>
                <w:b/>
              </w:rPr>
              <w:t>1.</w:t>
            </w:r>
            <w:r>
              <w:t xml:space="preserve"> Por expedición de credencial: </w:t>
            </w:r>
          </w:p>
        </w:tc>
        <w:tc>
          <w:tcPr>
            <w:tcW w:w="802" w:type="dxa"/>
            <w:gridSpan w:val="2"/>
            <w:tcBorders>
              <w:top w:val="nil"/>
              <w:left w:val="nil"/>
              <w:bottom w:val="nil"/>
              <w:right w:val="nil"/>
            </w:tcBorders>
          </w:tcPr>
          <w:p w:rsidR="00447F65" w:rsidRDefault="00AF455E">
            <w:pPr>
              <w:spacing w:after="0" w:line="259" w:lineRule="auto"/>
              <w:ind w:left="1" w:firstLine="0"/>
            </w:pPr>
            <w:r>
              <w:t xml:space="preserve">  $422.30 </w:t>
            </w:r>
          </w:p>
        </w:tc>
      </w:tr>
      <w:tr w:rsidR="00447F65">
        <w:trPr>
          <w:gridBefore w:val="1"/>
          <w:wBefore w:w="680" w:type="dxa"/>
          <w:trHeight w:val="1139"/>
        </w:trPr>
        <w:tc>
          <w:tcPr>
            <w:tcW w:w="8323" w:type="dxa"/>
            <w:gridSpan w:val="2"/>
            <w:tcBorders>
              <w:top w:val="nil"/>
              <w:left w:val="nil"/>
              <w:bottom w:val="nil"/>
              <w:right w:val="nil"/>
            </w:tcBorders>
          </w:tcPr>
          <w:p w:rsidR="00447F65" w:rsidRDefault="00AF455E">
            <w:pPr>
              <w:spacing w:after="42" w:line="259" w:lineRule="auto"/>
              <w:ind w:left="0" w:firstLine="0"/>
              <w:jc w:val="left"/>
            </w:pPr>
            <w:r>
              <w:rPr>
                <w:b/>
              </w:rPr>
              <w:t xml:space="preserve">2. </w:t>
            </w:r>
            <w:r>
              <w:t xml:space="preserve">Por resello de credencial: </w:t>
            </w:r>
          </w:p>
          <w:p w:rsidR="00447F65" w:rsidRDefault="00AF455E">
            <w:pPr>
              <w:spacing w:after="43" w:line="259" w:lineRule="auto"/>
              <w:ind w:left="1" w:firstLine="0"/>
              <w:jc w:val="left"/>
            </w:pPr>
            <w:r>
              <w:t xml:space="preserve"> </w:t>
            </w:r>
          </w:p>
          <w:p w:rsidR="00447F65" w:rsidRDefault="00AF455E">
            <w:pPr>
              <w:spacing w:after="43" w:line="259" w:lineRule="auto"/>
              <w:ind w:left="1" w:firstLine="0"/>
              <w:jc w:val="left"/>
            </w:pPr>
            <w:r>
              <w:rPr>
                <w:b/>
              </w:rPr>
              <w:t>c)</w:t>
            </w:r>
            <w:r>
              <w:t xml:space="preserve"> Inscripción al padrón de proveedores y constancias: </w:t>
            </w:r>
          </w:p>
          <w:p w:rsidR="00447F65" w:rsidRDefault="00AF455E">
            <w:pPr>
              <w:spacing w:after="0" w:line="259" w:lineRule="auto"/>
              <w:ind w:left="1" w:firstLine="0"/>
              <w:jc w:val="left"/>
            </w:pPr>
            <w:r>
              <w:t xml:space="preserve"> </w:t>
            </w:r>
          </w:p>
        </w:tc>
        <w:tc>
          <w:tcPr>
            <w:tcW w:w="801" w:type="dxa"/>
            <w:gridSpan w:val="2"/>
            <w:tcBorders>
              <w:top w:val="nil"/>
              <w:left w:val="nil"/>
              <w:bottom w:val="nil"/>
              <w:right w:val="nil"/>
            </w:tcBorders>
          </w:tcPr>
          <w:p w:rsidR="00447F65" w:rsidRDefault="00AF455E">
            <w:pPr>
              <w:spacing w:after="0" w:line="259" w:lineRule="auto"/>
              <w:ind w:left="100" w:firstLine="0"/>
              <w:jc w:val="left"/>
            </w:pPr>
            <w:r>
              <w:t xml:space="preserve">$211.15 </w:t>
            </w:r>
          </w:p>
        </w:tc>
      </w:tr>
      <w:tr w:rsidR="00447F65">
        <w:trPr>
          <w:gridBefore w:val="1"/>
          <w:wBefore w:w="680" w:type="dxa"/>
          <w:trHeight w:val="588"/>
        </w:trPr>
        <w:tc>
          <w:tcPr>
            <w:tcW w:w="8323" w:type="dxa"/>
            <w:gridSpan w:val="2"/>
            <w:tcBorders>
              <w:top w:val="nil"/>
              <w:left w:val="nil"/>
              <w:bottom w:val="nil"/>
              <w:right w:val="nil"/>
            </w:tcBorders>
          </w:tcPr>
          <w:p w:rsidR="00447F65" w:rsidRDefault="00AF455E">
            <w:pPr>
              <w:spacing w:after="43" w:line="259" w:lineRule="auto"/>
              <w:ind w:left="1" w:firstLine="0"/>
              <w:jc w:val="left"/>
            </w:pPr>
            <w:r>
              <w:rPr>
                <w:b/>
              </w:rPr>
              <w:t>1.</w:t>
            </w:r>
            <w:r>
              <w:t xml:space="preserve"> Inscripción: </w:t>
            </w:r>
          </w:p>
          <w:p w:rsidR="00447F65" w:rsidRDefault="00AF455E">
            <w:pPr>
              <w:spacing w:after="0" w:line="259" w:lineRule="auto"/>
              <w:ind w:left="1" w:firstLine="0"/>
              <w:jc w:val="left"/>
            </w:pPr>
            <w:r>
              <w:t xml:space="preserve"> </w:t>
            </w:r>
          </w:p>
        </w:tc>
        <w:tc>
          <w:tcPr>
            <w:tcW w:w="801" w:type="dxa"/>
            <w:gridSpan w:val="2"/>
            <w:tcBorders>
              <w:top w:val="nil"/>
              <w:left w:val="nil"/>
              <w:bottom w:val="nil"/>
              <w:right w:val="nil"/>
            </w:tcBorders>
          </w:tcPr>
          <w:p w:rsidR="00447F65" w:rsidRDefault="00AF455E">
            <w:pPr>
              <w:spacing w:after="0" w:line="259" w:lineRule="auto"/>
              <w:ind w:left="0" w:firstLine="0"/>
            </w:pPr>
            <w:r>
              <w:t xml:space="preserve">  $568.01 </w:t>
            </w:r>
          </w:p>
        </w:tc>
      </w:tr>
      <w:tr w:rsidR="00447F65">
        <w:trPr>
          <w:gridBefore w:val="1"/>
          <w:wBefore w:w="680" w:type="dxa"/>
          <w:trHeight w:val="588"/>
        </w:trPr>
        <w:tc>
          <w:tcPr>
            <w:tcW w:w="8323" w:type="dxa"/>
            <w:gridSpan w:val="2"/>
            <w:tcBorders>
              <w:top w:val="nil"/>
              <w:left w:val="nil"/>
              <w:bottom w:val="nil"/>
              <w:right w:val="nil"/>
            </w:tcBorders>
          </w:tcPr>
          <w:p w:rsidR="00447F65" w:rsidRDefault="00AF455E">
            <w:pPr>
              <w:spacing w:after="43" w:line="259" w:lineRule="auto"/>
              <w:ind w:left="1" w:firstLine="0"/>
              <w:jc w:val="left"/>
            </w:pPr>
            <w:r>
              <w:rPr>
                <w:b/>
              </w:rPr>
              <w:t>2.</w:t>
            </w:r>
            <w:r>
              <w:t xml:space="preserve"> Renovación: </w:t>
            </w:r>
          </w:p>
          <w:p w:rsidR="00447F65" w:rsidRDefault="00AF455E">
            <w:pPr>
              <w:spacing w:after="0" w:line="259" w:lineRule="auto"/>
              <w:ind w:left="1" w:firstLine="0"/>
              <w:jc w:val="left"/>
            </w:pPr>
            <w:r>
              <w:t xml:space="preserve"> </w:t>
            </w:r>
          </w:p>
        </w:tc>
        <w:tc>
          <w:tcPr>
            <w:tcW w:w="801" w:type="dxa"/>
            <w:gridSpan w:val="2"/>
            <w:tcBorders>
              <w:top w:val="nil"/>
              <w:left w:val="nil"/>
              <w:bottom w:val="nil"/>
              <w:right w:val="nil"/>
            </w:tcBorders>
          </w:tcPr>
          <w:p w:rsidR="00447F65" w:rsidRDefault="00AF455E">
            <w:pPr>
              <w:spacing w:after="0" w:line="259" w:lineRule="auto"/>
              <w:ind w:left="50" w:firstLine="0"/>
            </w:pPr>
            <w:r>
              <w:t xml:space="preserve"> $538.77 </w:t>
            </w:r>
          </w:p>
        </w:tc>
      </w:tr>
      <w:tr w:rsidR="00447F65">
        <w:trPr>
          <w:gridBefore w:val="1"/>
          <w:wBefore w:w="680" w:type="dxa"/>
          <w:trHeight w:val="258"/>
        </w:trPr>
        <w:tc>
          <w:tcPr>
            <w:tcW w:w="8323" w:type="dxa"/>
            <w:gridSpan w:val="2"/>
            <w:tcBorders>
              <w:top w:val="nil"/>
              <w:left w:val="nil"/>
              <w:bottom w:val="nil"/>
              <w:right w:val="nil"/>
            </w:tcBorders>
          </w:tcPr>
          <w:p w:rsidR="00447F65" w:rsidRDefault="00AF455E">
            <w:pPr>
              <w:spacing w:after="0" w:line="259" w:lineRule="auto"/>
              <w:ind w:left="1" w:firstLine="0"/>
              <w:jc w:val="left"/>
            </w:pPr>
            <w:r>
              <w:rPr>
                <w:b/>
              </w:rPr>
              <w:t>3.</w:t>
            </w:r>
            <w:r>
              <w:t xml:space="preserve"> Reposición: </w:t>
            </w:r>
          </w:p>
        </w:tc>
        <w:tc>
          <w:tcPr>
            <w:tcW w:w="801" w:type="dxa"/>
            <w:gridSpan w:val="2"/>
            <w:tcBorders>
              <w:top w:val="nil"/>
              <w:left w:val="nil"/>
              <w:bottom w:val="nil"/>
              <w:right w:val="nil"/>
            </w:tcBorders>
          </w:tcPr>
          <w:p w:rsidR="00447F65" w:rsidRDefault="00AF455E">
            <w:pPr>
              <w:spacing w:after="0" w:line="259" w:lineRule="auto"/>
              <w:ind w:left="150" w:firstLine="0"/>
              <w:jc w:val="left"/>
            </w:pPr>
            <w:r>
              <w:t xml:space="preserve"> $94.48 </w:t>
            </w:r>
          </w:p>
        </w:tc>
      </w:tr>
    </w:tbl>
    <w:p w:rsidR="00447F65" w:rsidRDefault="00AF455E">
      <w:pPr>
        <w:spacing w:after="43" w:line="259" w:lineRule="auto"/>
        <w:ind w:left="1000" w:firstLine="0"/>
        <w:jc w:val="left"/>
      </w:pPr>
      <w:r>
        <w:t xml:space="preserve"> </w:t>
      </w:r>
    </w:p>
    <w:p w:rsidR="00447F65" w:rsidRDefault="00AF455E">
      <w:pPr>
        <w:ind w:left="1000" w:right="76" w:firstLine="0"/>
      </w:pPr>
      <w:r>
        <w:rPr>
          <w:b/>
        </w:rPr>
        <w:t>d)</w:t>
      </w:r>
      <w:r>
        <w:t xml:space="preserve"> Inscripción al padrón de contratistas calificados y/o laboratorios de pruebas de calidad y cédula de registro: </w:t>
      </w:r>
    </w:p>
    <w:p w:rsidR="00447F65" w:rsidRDefault="00AF455E">
      <w:pPr>
        <w:spacing w:after="0" w:line="259" w:lineRule="auto"/>
        <w:ind w:left="1000" w:firstLine="0"/>
        <w:jc w:val="left"/>
      </w:pPr>
      <w:r>
        <w:t xml:space="preserve"> </w:t>
      </w:r>
    </w:p>
    <w:tbl>
      <w:tblPr>
        <w:tblStyle w:val="TableGrid"/>
        <w:tblW w:w="9123" w:type="dxa"/>
        <w:tblInd w:w="1000" w:type="dxa"/>
        <w:tblCellMar>
          <w:top w:w="0" w:type="dxa"/>
          <w:left w:w="0" w:type="dxa"/>
          <w:bottom w:w="0" w:type="dxa"/>
          <w:right w:w="0" w:type="dxa"/>
        </w:tblCellMar>
        <w:tblLook w:val="04A0" w:firstRow="1" w:lastRow="0" w:firstColumn="1" w:lastColumn="0" w:noHBand="0" w:noVBand="1"/>
      </w:tblPr>
      <w:tblGrid>
        <w:gridCol w:w="8173"/>
        <w:gridCol w:w="951"/>
      </w:tblGrid>
      <w:tr w:rsidR="00447F65">
        <w:trPr>
          <w:trHeight w:val="552"/>
        </w:trPr>
        <w:tc>
          <w:tcPr>
            <w:tcW w:w="8173" w:type="dxa"/>
            <w:tcBorders>
              <w:top w:val="nil"/>
              <w:left w:val="nil"/>
              <w:bottom w:val="nil"/>
              <w:right w:val="nil"/>
            </w:tcBorders>
          </w:tcPr>
          <w:p w:rsidR="00447F65" w:rsidRDefault="00AF455E">
            <w:pPr>
              <w:spacing w:after="43" w:line="259" w:lineRule="auto"/>
              <w:ind w:left="0" w:firstLine="0"/>
              <w:jc w:val="left"/>
            </w:pPr>
            <w:r>
              <w:rPr>
                <w:b/>
              </w:rPr>
              <w:t>1.</w:t>
            </w:r>
            <w:r>
              <w:t xml:space="preserve"> Inicial: </w:t>
            </w:r>
          </w:p>
          <w:p w:rsidR="00447F65" w:rsidRDefault="00AF455E">
            <w:pPr>
              <w:spacing w:after="0" w:line="259" w:lineRule="auto"/>
              <w:ind w:left="0" w:firstLine="0"/>
              <w:jc w:val="left"/>
            </w:pPr>
            <w:r>
              <w:t xml:space="preserve"> </w:t>
            </w:r>
          </w:p>
        </w:tc>
        <w:tc>
          <w:tcPr>
            <w:tcW w:w="951" w:type="dxa"/>
            <w:tcBorders>
              <w:top w:val="nil"/>
              <w:left w:val="nil"/>
              <w:bottom w:val="nil"/>
              <w:right w:val="nil"/>
            </w:tcBorders>
          </w:tcPr>
          <w:p w:rsidR="00447F65" w:rsidRDefault="00AF455E">
            <w:pPr>
              <w:spacing w:after="0" w:line="259" w:lineRule="auto"/>
              <w:ind w:left="99" w:firstLine="0"/>
              <w:jc w:val="left"/>
            </w:pPr>
            <w:r>
              <w:t xml:space="preserve">$1,557.82 </w:t>
            </w:r>
          </w:p>
        </w:tc>
      </w:tr>
      <w:tr w:rsidR="00447F65">
        <w:trPr>
          <w:trHeight w:val="588"/>
        </w:trPr>
        <w:tc>
          <w:tcPr>
            <w:tcW w:w="8173" w:type="dxa"/>
            <w:tcBorders>
              <w:top w:val="nil"/>
              <w:left w:val="nil"/>
              <w:bottom w:val="nil"/>
              <w:right w:val="nil"/>
            </w:tcBorders>
          </w:tcPr>
          <w:p w:rsidR="00447F65" w:rsidRDefault="00AF455E">
            <w:pPr>
              <w:spacing w:after="43" w:line="259" w:lineRule="auto"/>
              <w:ind w:left="0" w:firstLine="0"/>
              <w:jc w:val="left"/>
            </w:pPr>
            <w:r>
              <w:rPr>
                <w:b/>
              </w:rPr>
              <w:t>2.</w:t>
            </w:r>
            <w:r>
              <w:t xml:space="preserve"> Renovación: </w:t>
            </w:r>
          </w:p>
          <w:p w:rsidR="00447F65" w:rsidRDefault="00AF455E">
            <w:pPr>
              <w:spacing w:after="0" w:line="259" w:lineRule="auto"/>
              <w:ind w:left="0" w:firstLine="0"/>
              <w:jc w:val="left"/>
            </w:pPr>
            <w:r>
              <w:t xml:space="preserve"> </w:t>
            </w:r>
          </w:p>
        </w:tc>
        <w:tc>
          <w:tcPr>
            <w:tcW w:w="951" w:type="dxa"/>
            <w:tcBorders>
              <w:top w:val="nil"/>
              <w:left w:val="nil"/>
              <w:bottom w:val="nil"/>
              <w:right w:val="nil"/>
            </w:tcBorders>
          </w:tcPr>
          <w:p w:rsidR="00447F65" w:rsidRDefault="00AF455E">
            <w:pPr>
              <w:spacing w:after="0" w:line="259" w:lineRule="auto"/>
              <w:ind w:left="49" w:firstLine="0"/>
            </w:pPr>
            <w:r>
              <w:t xml:space="preserve"> $1,481.35 </w:t>
            </w:r>
          </w:p>
        </w:tc>
      </w:tr>
      <w:tr w:rsidR="00447F65">
        <w:trPr>
          <w:trHeight w:val="1176"/>
        </w:trPr>
        <w:tc>
          <w:tcPr>
            <w:tcW w:w="8173" w:type="dxa"/>
            <w:tcBorders>
              <w:top w:val="nil"/>
              <w:left w:val="nil"/>
              <w:bottom w:val="nil"/>
              <w:right w:val="nil"/>
            </w:tcBorders>
          </w:tcPr>
          <w:p w:rsidR="00447F65" w:rsidRDefault="00AF455E">
            <w:pPr>
              <w:spacing w:after="43" w:line="259" w:lineRule="auto"/>
              <w:ind w:left="0" w:firstLine="0"/>
              <w:jc w:val="left"/>
            </w:pPr>
            <w:r>
              <w:rPr>
                <w:b/>
              </w:rPr>
              <w:t>3.</w:t>
            </w:r>
            <w:r>
              <w:t xml:space="preserve"> Reposición: </w:t>
            </w:r>
          </w:p>
          <w:p w:rsidR="00447F65" w:rsidRDefault="00AF455E">
            <w:pPr>
              <w:spacing w:after="43" w:line="259" w:lineRule="auto"/>
              <w:ind w:left="0" w:firstLine="0"/>
              <w:jc w:val="left"/>
            </w:pPr>
            <w:r>
              <w:t xml:space="preserve"> </w:t>
            </w:r>
          </w:p>
          <w:p w:rsidR="00447F65" w:rsidRDefault="00AF455E">
            <w:pPr>
              <w:spacing w:after="43" w:line="259" w:lineRule="auto"/>
              <w:ind w:left="0" w:firstLine="0"/>
              <w:jc w:val="left"/>
            </w:pPr>
            <w:r>
              <w:rPr>
                <w:b/>
              </w:rPr>
              <w:t>e)</w:t>
            </w:r>
            <w:r>
              <w:t xml:space="preserve"> Examen de peritos valuadores: </w:t>
            </w:r>
          </w:p>
          <w:p w:rsidR="00447F65" w:rsidRDefault="00AF455E">
            <w:pPr>
              <w:spacing w:after="0" w:line="259" w:lineRule="auto"/>
              <w:ind w:left="0" w:firstLine="0"/>
              <w:jc w:val="left"/>
            </w:pPr>
            <w:r>
              <w:t xml:space="preserve"> </w:t>
            </w:r>
          </w:p>
        </w:tc>
        <w:tc>
          <w:tcPr>
            <w:tcW w:w="951" w:type="dxa"/>
            <w:tcBorders>
              <w:top w:val="nil"/>
              <w:left w:val="nil"/>
              <w:bottom w:val="nil"/>
              <w:right w:val="nil"/>
            </w:tcBorders>
          </w:tcPr>
          <w:p w:rsidR="00447F65" w:rsidRDefault="00AF455E">
            <w:pPr>
              <w:spacing w:after="0" w:line="259" w:lineRule="auto"/>
              <w:ind w:left="149" w:firstLine="0"/>
              <w:jc w:val="left"/>
            </w:pPr>
            <w:r>
              <w:t xml:space="preserve">  $176.59 </w:t>
            </w:r>
          </w:p>
        </w:tc>
      </w:tr>
      <w:tr w:rsidR="00447F65">
        <w:trPr>
          <w:trHeight w:val="588"/>
        </w:trPr>
        <w:tc>
          <w:tcPr>
            <w:tcW w:w="8173" w:type="dxa"/>
            <w:tcBorders>
              <w:top w:val="nil"/>
              <w:left w:val="nil"/>
              <w:bottom w:val="nil"/>
              <w:right w:val="nil"/>
            </w:tcBorders>
          </w:tcPr>
          <w:p w:rsidR="00447F65" w:rsidRDefault="00AF455E">
            <w:pPr>
              <w:spacing w:after="43" w:line="259" w:lineRule="auto"/>
              <w:ind w:left="0" w:firstLine="0"/>
              <w:jc w:val="left"/>
            </w:pPr>
            <w:r>
              <w:rPr>
                <w:b/>
              </w:rPr>
              <w:t>1.</w:t>
            </w:r>
            <w:r>
              <w:t xml:space="preserve"> Inicial: </w:t>
            </w:r>
          </w:p>
          <w:p w:rsidR="00447F65" w:rsidRDefault="00AF455E">
            <w:pPr>
              <w:spacing w:after="0" w:line="259" w:lineRule="auto"/>
              <w:ind w:left="0" w:firstLine="0"/>
              <w:jc w:val="left"/>
            </w:pPr>
            <w:r>
              <w:t xml:space="preserve"> </w:t>
            </w:r>
          </w:p>
        </w:tc>
        <w:tc>
          <w:tcPr>
            <w:tcW w:w="951" w:type="dxa"/>
            <w:tcBorders>
              <w:top w:val="nil"/>
              <w:left w:val="nil"/>
              <w:bottom w:val="nil"/>
              <w:right w:val="nil"/>
            </w:tcBorders>
          </w:tcPr>
          <w:p w:rsidR="00447F65" w:rsidRDefault="00AF455E">
            <w:pPr>
              <w:spacing w:after="0" w:line="259" w:lineRule="auto"/>
              <w:ind w:left="0" w:right="50" w:firstLine="0"/>
              <w:jc w:val="right"/>
            </w:pPr>
            <w:r>
              <w:t xml:space="preserve"> $968.72 </w:t>
            </w:r>
          </w:p>
        </w:tc>
      </w:tr>
      <w:tr w:rsidR="00447F65">
        <w:trPr>
          <w:trHeight w:val="1176"/>
        </w:trPr>
        <w:tc>
          <w:tcPr>
            <w:tcW w:w="8173" w:type="dxa"/>
            <w:tcBorders>
              <w:top w:val="nil"/>
              <w:left w:val="nil"/>
              <w:bottom w:val="nil"/>
              <w:right w:val="nil"/>
            </w:tcBorders>
          </w:tcPr>
          <w:p w:rsidR="00447F65" w:rsidRDefault="00AF455E">
            <w:pPr>
              <w:spacing w:after="43" w:line="259" w:lineRule="auto"/>
              <w:ind w:left="0" w:firstLine="0"/>
              <w:jc w:val="left"/>
            </w:pPr>
            <w:r>
              <w:rPr>
                <w:b/>
              </w:rPr>
              <w:t>2.</w:t>
            </w:r>
            <w:r>
              <w:t xml:space="preserve"> Renovación: </w:t>
            </w:r>
          </w:p>
          <w:p w:rsidR="00447F65" w:rsidRDefault="00AF455E">
            <w:pPr>
              <w:spacing w:after="43" w:line="259" w:lineRule="auto"/>
              <w:ind w:left="0" w:firstLine="0"/>
              <w:jc w:val="left"/>
            </w:pPr>
            <w:r>
              <w:t xml:space="preserve"> </w:t>
            </w:r>
          </w:p>
          <w:p w:rsidR="00447F65" w:rsidRDefault="00AF455E">
            <w:pPr>
              <w:spacing w:after="43" w:line="259" w:lineRule="auto"/>
              <w:ind w:left="0" w:firstLine="0"/>
              <w:jc w:val="left"/>
            </w:pPr>
            <w:r>
              <w:rPr>
                <w:b/>
              </w:rPr>
              <w:t xml:space="preserve">f) </w:t>
            </w:r>
            <w:r>
              <w:t xml:space="preserve">Por empadronamiento como Perito Director Responsable de obra: </w:t>
            </w:r>
          </w:p>
          <w:p w:rsidR="00447F65" w:rsidRDefault="00AF455E">
            <w:pPr>
              <w:spacing w:after="0" w:line="259" w:lineRule="auto"/>
              <w:ind w:left="0" w:firstLine="0"/>
              <w:jc w:val="left"/>
            </w:pPr>
            <w:r>
              <w:t xml:space="preserve"> </w:t>
            </w:r>
          </w:p>
        </w:tc>
        <w:tc>
          <w:tcPr>
            <w:tcW w:w="951" w:type="dxa"/>
            <w:tcBorders>
              <w:top w:val="nil"/>
              <w:left w:val="nil"/>
              <w:bottom w:val="nil"/>
              <w:right w:val="nil"/>
            </w:tcBorders>
          </w:tcPr>
          <w:p w:rsidR="00447F65" w:rsidRDefault="00AF455E">
            <w:pPr>
              <w:spacing w:after="0" w:line="259" w:lineRule="auto"/>
              <w:ind w:left="149" w:firstLine="0"/>
              <w:jc w:val="left"/>
            </w:pPr>
            <w:r>
              <w:t xml:space="preserve">  $914.90 </w:t>
            </w:r>
          </w:p>
        </w:tc>
      </w:tr>
      <w:tr w:rsidR="00447F65">
        <w:trPr>
          <w:trHeight w:val="588"/>
        </w:trPr>
        <w:tc>
          <w:tcPr>
            <w:tcW w:w="8173" w:type="dxa"/>
            <w:tcBorders>
              <w:top w:val="nil"/>
              <w:left w:val="nil"/>
              <w:bottom w:val="nil"/>
              <w:right w:val="nil"/>
            </w:tcBorders>
          </w:tcPr>
          <w:p w:rsidR="00447F65" w:rsidRDefault="00AF455E">
            <w:pPr>
              <w:spacing w:after="43" w:line="259" w:lineRule="auto"/>
              <w:ind w:left="0" w:firstLine="0"/>
              <w:jc w:val="left"/>
            </w:pPr>
            <w:r>
              <w:rPr>
                <w:b/>
              </w:rPr>
              <w:t>1.</w:t>
            </w:r>
            <w:r>
              <w:t xml:space="preserve"> Inscripción: </w:t>
            </w:r>
          </w:p>
          <w:p w:rsidR="00447F65" w:rsidRDefault="00AF455E">
            <w:pPr>
              <w:spacing w:after="0" w:line="259" w:lineRule="auto"/>
              <w:ind w:left="0" w:firstLine="0"/>
              <w:jc w:val="left"/>
            </w:pPr>
            <w:r>
              <w:t xml:space="preserve"> </w:t>
            </w:r>
          </w:p>
        </w:tc>
        <w:tc>
          <w:tcPr>
            <w:tcW w:w="951" w:type="dxa"/>
            <w:tcBorders>
              <w:top w:val="nil"/>
              <w:left w:val="nil"/>
              <w:bottom w:val="nil"/>
              <w:right w:val="nil"/>
            </w:tcBorders>
          </w:tcPr>
          <w:p w:rsidR="00447F65" w:rsidRDefault="00AF455E">
            <w:pPr>
              <w:spacing w:after="0" w:line="259" w:lineRule="auto"/>
              <w:ind w:left="149" w:firstLine="0"/>
              <w:jc w:val="left"/>
            </w:pPr>
            <w:r>
              <w:t xml:space="preserve">  $293.57 </w:t>
            </w:r>
          </w:p>
        </w:tc>
      </w:tr>
      <w:tr w:rsidR="00447F65">
        <w:trPr>
          <w:trHeight w:val="1176"/>
        </w:trPr>
        <w:tc>
          <w:tcPr>
            <w:tcW w:w="8173" w:type="dxa"/>
            <w:tcBorders>
              <w:top w:val="nil"/>
              <w:left w:val="nil"/>
              <w:bottom w:val="nil"/>
              <w:right w:val="nil"/>
            </w:tcBorders>
          </w:tcPr>
          <w:p w:rsidR="00447F65" w:rsidRDefault="00AF455E">
            <w:pPr>
              <w:spacing w:after="43" w:line="259" w:lineRule="auto"/>
              <w:ind w:left="0" w:firstLine="0"/>
              <w:jc w:val="left"/>
            </w:pPr>
            <w:r>
              <w:rPr>
                <w:b/>
              </w:rPr>
              <w:t>2.</w:t>
            </w:r>
            <w:r>
              <w:t xml:space="preserve"> Refrendo: </w:t>
            </w:r>
          </w:p>
          <w:p w:rsidR="00447F65" w:rsidRDefault="00AF455E">
            <w:pPr>
              <w:spacing w:after="43" w:line="259" w:lineRule="auto"/>
              <w:ind w:left="0" w:firstLine="0"/>
              <w:jc w:val="left"/>
            </w:pPr>
            <w:r>
              <w:t xml:space="preserve"> </w:t>
            </w:r>
          </w:p>
          <w:p w:rsidR="00447F65" w:rsidRDefault="00AF455E">
            <w:pPr>
              <w:spacing w:after="43" w:line="259" w:lineRule="auto"/>
              <w:ind w:left="0" w:firstLine="0"/>
              <w:jc w:val="left"/>
            </w:pPr>
            <w:r>
              <w:rPr>
                <w:b/>
              </w:rPr>
              <w:t>g)</w:t>
            </w:r>
            <w:r>
              <w:t xml:space="preserve"> Por examen de Médicos Veterinarios: </w:t>
            </w:r>
          </w:p>
          <w:p w:rsidR="00447F65" w:rsidRDefault="00AF455E">
            <w:pPr>
              <w:spacing w:after="0" w:line="259" w:lineRule="auto"/>
              <w:ind w:left="0" w:firstLine="0"/>
              <w:jc w:val="left"/>
            </w:pPr>
            <w:r>
              <w:t xml:space="preserve"> </w:t>
            </w:r>
          </w:p>
        </w:tc>
        <w:tc>
          <w:tcPr>
            <w:tcW w:w="951" w:type="dxa"/>
            <w:tcBorders>
              <w:top w:val="nil"/>
              <w:left w:val="nil"/>
              <w:bottom w:val="nil"/>
              <w:right w:val="nil"/>
            </w:tcBorders>
          </w:tcPr>
          <w:p w:rsidR="00447F65" w:rsidRDefault="00AF455E">
            <w:pPr>
              <w:spacing w:after="0" w:line="259" w:lineRule="auto"/>
              <w:ind w:left="149" w:firstLine="0"/>
              <w:jc w:val="left"/>
            </w:pPr>
            <w:r>
              <w:t xml:space="preserve">  $235.08 </w:t>
            </w:r>
          </w:p>
        </w:tc>
      </w:tr>
      <w:tr w:rsidR="00447F65">
        <w:trPr>
          <w:trHeight w:val="588"/>
        </w:trPr>
        <w:tc>
          <w:tcPr>
            <w:tcW w:w="8173" w:type="dxa"/>
            <w:tcBorders>
              <w:top w:val="nil"/>
              <w:left w:val="nil"/>
              <w:bottom w:val="nil"/>
              <w:right w:val="nil"/>
            </w:tcBorders>
          </w:tcPr>
          <w:p w:rsidR="00447F65" w:rsidRDefault="00AF455E">
            <w:pPr>
              <w:spacing w:after="43" w:line="259" w:lineRule="auto"/>
              <w:ind w:left="0" w:firstLine="0"/>
              <w:jc w:val="left"/>
            </w:pPr>
            <w:r>
              <w:rPr>
                <w:b/>
              </w:rPr>
              <w:t>1.</w:t>
            </w:r>
            <w:r>
              <w:t xml:space="preserve"> Inicial: </w:t>
            </w:r>
          </w:p>
          <w:p w:rsidR="00447F65" w:rsidRDefault="00AF455E">
            <w:pPr>
              <w:spacing w:after="0" w:line="259" w:lineRule="auto"/>
              <w:ind w:left="0" w:firstLine="0"/>
              <w:jc w:val="left"/>
            </w:pPr>
            <w:r>
              <w:t xml:space="preserve"> </w:t>
            </w:r>
          </w:p>
        </w:tc>
        <w:tc>
          <w:tcPr>
            <w:tcW w:w="951" w:type="dxa"/>
            <w:tcBorders>
              <w:top w:val="nil"/>
              <w:left w:val="nil"/>
              <w:bottom w:val="nil"/>
              <w:right w:val="nil"/>
            </w:tcBorders>
          </w:tcPr>
          <w:p w:rsidR="00447F65" w:rsidRDefault="00AF455E">
            <w:pPr>
              <w:spacing w:after="0" w:line="259" w:lineRule="auto"/>
              <w:ind w:left="0" w:right="50" w:firstLine="0"/>
              <w:jc w:val="right"/>
            </w:pPr>
            <w:r>
              <w:t xml:space="preserve"> $425.16 </w:t>
            </w:r>
          </w:p>
        </w:tc>
      </w:tr>
      <w:tr w:rsidR="00447F65">
        <w:trPr>
          <w:trHeight w:val="1176"/>
        </w:trPr>
        <w:tc>
          <w:tcPr>
            <w:tcW w:w="8173" w:type="dxa"/>
            <w:tcBorders>
              <w:top w:val="nil"/>
              <w:left w:val="nil"/>
              <w:bottom w:val="nil"/>
              <w:right w:val="nil"/>
            </w:tcBorders>
          </w:tcPr>
          <w:p w:rsidR="00447F65" w:rsidRDefault="00AF455E">
            <w:pPr>
              <w:spacing w:after="43" w:line="259" w:lineRule="auto"/>
              <w:ind w:left="0" w:firstLine="0"/>
              <w:jc w:val="left"/>
            </w:pPr>
            <w:r>
              <w:rPr>
                <w:b/>
              </w:rPr>
              <w:t>2.</w:t>
            </w:r>
            <w:r>
              <w:t xml:space="preserve"> Renovación: </w:t>
            </w:r>
          </w:p>
          <w:p w:rsidR="00447F65" w:rsidRDefault="00AF455E">
            <w:pPr>
              <w:spacing w:after="43" w:line="259" w:lineRule="auto"/>
              <w:ind w:left="0" w:firstLine="0"/>
              <w:jc w:val="left"/>
            </w:pPr>
            <w:r>
              <w:t xml:space="preserve"> </w:t>
            </w:r>
          </w:p>
          <w:p w:rsidR="00447F65" w:rsidRDefault="00AF455E">
            <w:pPr>
              <w:spacing w:after="43" w:line="259" w:lineRule="auto"/>
              <w:ind w:left="0" w:firstLine="0"/>
              <w:jc w:val="left"/>
            </w:pPr>
            <w:r>
              <w:rPr>
                <w:b/>
              </w:rPr>
              <w:t>h)</w:t>
            </w:r>
            <w:r>
              <w:t xml:space="preserve"> Por empadronamiento como Perito corresponsable: </w:t>
            </w:r>
          </w:p>
          <w:p w:rsidR="00447F65" w:rsidRDefault="00AF455E">
            <w:pPr>
              <w:spacing w:after="0" w:line="259" w:lineRule="auto"/>
              <w:ind w:left="0" w:firstLine="0"/>
              <w:jc w:val="left"/>
            </w:pPr>
            <w:r>
              <w:t xml:space="preserve"> </w:t>
            </w:r>
          </w:p>
        </w:tc>
        <w:tc>
          <w:tcPr>
            <w:tcW w:w="951" w:type="dxa"/>
            <w:tcBorders>
              <w:top w:val="nil"/>
              <w:left w:val="nil"/>
              <w:bottom w:val="nil"/>
              <w:right w:val="nil"/>
            </w:tcBorders>
          </w:tcPr>
          <w:p w:rsidR="00447F65" w:rsidRDefault="00AF455E">
            <w:pPr>
              <w:spacing w:after="0" w:line="259" w:lineRule="auto"/>
              <w:ind w:left="149" w:firstLine="0"/>
              <w:jc w:val="left"/>
            </w:pPr>
            <w:r>
              <w:t xml:space="preserve">  $212.58 </w:t>
            </w:r>
          </w:p>
        </w:tc>
      </w:tr>
      <w:tr w:rsidR="00447F65">
        <w:trPr>
          <w:trHeight w:val="588"/>
        </w:trPr>
        <w:tc>
          <w:tcPr>
            <w:tcW w:w="8173" w:type="dxa"/>
            <w:tcBorders>
              <w:top w:val="nil"/>
              <w:left w:val="nil"/>
              <w:bottom w:val="nil"/>
              <w:right w:val="nil"/>
            </w:tcBorders>
          </w:tcPr>
          <w:p w:rsidR="00447F65" w:rsidRDefault="00AF455E">
            <w:pPr>
              <w:spacing w:after="43" w:line="259" w:lineRule="auto"/>
              <w:ind w:left="0" w:firstLine="0"/>
              <w:jc w:val="left"/>
            </w:pPr>
            <w:r>
              <w:rPr>
                <w:b/>
              </w:rPr>
              <w:t>1.</w:t>
            </w:r>
            <w:r>
              <w:t xml:space="preserve"> Inscripción y </w:t>
            </w:r>
          </w:p>
          <w:p w:rsidR="00447F65" w:rsidRDefault="00AF455E">
            <w:pPr>
              <w:spacing w:after="0" w:line="259" w:lineRule="auto"/>
              <w:ind w:left="0" w:firstLine="0"/>
              <w:jc w:val="left"/>
            </w:pPr>
            <w:r>
              <w:t xml:space="preserve"> </w:t>
            </w:r>
          </w:p>
        </w:tc>
        <w:tc>
          <w:tcPr>
            <w:tcW w:w="951" w:type="dxa"/>
            <w:tcBorders>
              <w:top w:val="nil"/>
              <w:left w:val="nil"/>
              <w:bottom w:val="nil"/>
              <w:right w:val="nil"/>
            </w:tcBorders>
          </w:tcPr>
          <w:p w:rsidR="00447F65" w:rsidRDefault="00AF455E">
            <w:pPr>
              <w:spacing w:after="0" w:line="259" w:lineRule="auto"/>
              <w:ind w:left="149" w:firstLine="0"/>
              <w:jc w:val="left"/>
            </w:pPr>
            <w:r>
              <w:t xml:space="preserve">  $168.71 </w:t>
            </w:r>
          </w:p>
        </w:tc>
      </w:tr>
      <w:tr w:rsidR="00447F65">
        <w:trPr>
          <w:trHeight w:val="588"/>
        </w:trPr>
        <w:tc>
          <w:tcPr>
            <w:tcW w:w="8173" w:type="dxa"/>
            <w:tcBorders>
              <w:top w:val="nil"/>
              <w:left w:val="nil"/>
              <w:bottom w:val="nil"/>
              <w:right w:val="nil"/>
            </w:tcBorders>
          </w:tcPr>
          <w:p w:rsidR="00447F65" w:rsidRDefault="00AF455E">
            <w:pPr>
              <w:spacing w:after="43" w:line="259" w:lineRule="auto"/>
              <w:ind w:left="0" w:firstLine="0"/>
              <w:jc w:val="left"/>
            </w:pPr>
            <w:r>
              <w:rPr>
                <w:b/>
              </w:rPr>
              <w:t>2.</w:t>
            </w:r>
            <w:r>
              <w:t xml:space="preserve"> Refrendo por cada corresponsabilidad: </w:t>
            </w:r>
          </w:p>
          <w:p w:rsidR="00447F65" w:rsidRDefault="00AF455E">
            <w:pPr>
              <w:spacing w:after="0" w:line="259" w:lineRule="auto"/>
              <w:ind w:left="0" w:firstLine="0"/>
              <w:jc w:val="left"/>
            </w:pPr>
            <w:r>
              <w:t xml:space="preserve"> </w:t>
            </w:r>
          </w:p>
        </w:tc>
        <w:tc>
          <w:tcPr>
            <w:tcW w:w="951" w:type="dxa"/>
            <w:tcBorders>
              <w:top w:val="nil"/>
              <w:left w:val="nil"/>
              <w:bottom w:val="nil"/>
              <w:right w:val="nil"/>
            </w:tcBorders>
          </w:tcPr>
          <w:p w:rsidR="00447F65" w:rsidRDefault="00AF455E">
            <w:pPr>
              <w:spacing w:after="0" w:line="259" w:lineRule="auto"/>
              <w:ind w:left="0" w:right="50" w:firstLine="0"/>
              <w:jc w:val="right"/>
            </w:pPr>
            <w:r>
              <w:t xml:space="preserve"> $168.71 </w:t>
            </w:r>
          </w:p>
        </w:tc>
      </w:tr>
      <w:tr w:rsidR="00447F65">
        <w:trPr>
          <w:trHeight w:val="588"/>
        </w:trPr>
        <w:tc>
          <w:tcPr>
            <w:tcW w:w="8173" w:type="dxa"/>
            <w:tcBorders>
              <w:top w:val="nil"/>
              <w:left w:val="nil"/>
              <w:bottom w:val="nil"/>
              <w:right w:val="nil"/>
            </w:tcBorders>
          </w:tcPr>
          <w:p w:rsidR="00447F65" w:rsidRDefault="00AF455E">
            <w:pPr>
              <w:spacing w:after="43" w:line="259" w:lineRule="auto"/>
              <w:ind w:left="0" w:firstLine="0"/>
              <w:jc w:val="left"/>
            </w:pPr>
            <w:r>
              <w:rPr>
                <w:b/>
              </w:rPr>
              <w:t xml:space="preserve">i) </w:t>
            </w:r>
            <w:r>
              <w:t xml:space="preserve">Por examen de acreditación de Perito Director responsable de obras y Perito corresponsable: </w:t>
            </w:r>
          </w:p>
          <w:p w:rsidR="00447F65" w:rsidRDefault="00AF455E">
            <w:pPr>
              <w:spacing w:after="0" w:line="259" w:lineRule="auto"/>
              <w:ind w:left="0" w:firstLine="0"/>
              <w:jc w:val="left"/>
            </w:pPr>
            <w:r>
              <w:t xml:space="preserve"> </w:t>
            </w:r>
          </w:p>
        </w:tc>
        <w:tc>
          <w:tcPr>
            <w:tcW w:w="951" w:type="dxa"/>
            <w:tcBorders>
              <w:top w:val="nil"/>
              <w:left w:val="nil"/>
              <w:bottom w:val="nil"/>
              <w:right w:val="nil"/>
            </w:tcBorders>
          </w:tcPr>
          <w:p w:rsidR="00447F65" w:rsidRDefault="00AF455E">
            <w:pPr>
              <w:spacing w:after="0" w:line="259" w:lineRule="auto"/>
              <w:ind w:left="0" w:firstLine="0"/>
            </w:pPr>
            <w:r>
              <w:t xml:space="preserve">  $1,268.75 </w:t>
            </w:r>
          </w:p>
        </w:tc>
      </w:tr>
      <w:tr w:rsidR="00447F65">
        <w:trPr>
          <w:trHeight w:val="588"/>
        </w:trPr>
        <w:tc>
          <w:tcPr>
            <w:tcW w:w="8173" w:type="dxa"/>
            <w:tcBorders>
              <w:top w:val="nil"/>
              <w:left w:val="nil"/>
              <w:bottom w:val="nil"/>
              <w:right w:val="nil"/>
            </w:tcBorders>
          </w:tcPr>
          <w:p w:rsidR="00447F65" w:rsidRDefault="00AF455E">
            <w:pPr>
              <w:spacing w:after="43" w:line="259" w:lineRule="auto"/>
              <w:ind w:left="0" w:firstLine="0"/>
              <w:jc w:val="left"/>
            </w:pPr>
            <w:r>
              <w:rPr>
                <w:b/>
              </w:rPr>
              <w:t>j)</w:t>
            </w:r>
            <w:r>
              <w:t xml:space="preserve"> Control de unidades de verificación en materia de gas L.P. y profesionales en materia ambiental: </w:t>
            </w:r>
          </w:p>
          <w:p w:rsidR="00447F65" w:rsidRDefault="00AF455E">
            <w:pPr>
              <w:spacing w:after="0" w:line="259" w:lineRule="auto"/>
              <w:ind w:left="0" w:firstLine="0"/>
              <w:jc w:val="left"/>
            </w:pPr>
            <w:r>
              <w:t xml:space="preserve"> </w:t>
            </w:r>
          </w:p>
        </w:tc>
        <w:tc>
          <w:tcPr>
            <w:tcW w:w="951" w:type="dxa"/>
            <w:tcBorders>
              <w:top w:val="nil"/>
              <w:left w:val="nil"/>
              <w:bottom w:val="nil"/>
              <w:right w:val="nil"/>
            </w:tcBorders>
          </w:tcPr>
          <w:p w:rsidR="00447F65" w:rsidRDefault="00AF455E">
            <w:pPr>
              <w:spacing w:after="0" w:line="259" w:lineRule="auto"/>
              <w:ind w:left="0" w:right="50" w:firstLine="0"/>
              <w:jc w:val="right"/>
            </w:pPr>
            <w:r>
              <w:t xml:space="preserve"> $169.85 </w:t>
            </w:r>
          </w:p>
        </w:tc>
      </w:tr>
      <w:tr w:rsidR="00447F65">
        <w:trPr>
          <w:trHeight w:val="258"/>
        </w:trPr>
        <w:tc>
          <w:tcPr>
            <w:tcW w:w="8173" w:type="dxa"/>
            <w:tcBorders>
              <w:top w:val="nil"/>
              <w:left w:val="nil"/>
              <w:bottom w:val="nil"/>
              <w:right w:val="nil"/>
            </w:tcBorders>
          </w:tcPr>
          <w:p w:rsidR="00447F65" w:rsidRDefault="00AF455E">
            <w:pPr>
              <w:spacing w:after="0" w:line="259" w:lineRule="auto"/>
              <w:ind w:left="0" w:firstLine="0"/>
              <w:jc w:val="left"/>
            </w:pPr>
            <w:r>
              <w:rPr>
                <w:b/>
              </w:rPr>
              <w:t>k)</w:t>
            </w:r>
            <w:r>
              <w:t xml:space="preserve"> Credencial como Perito valuador: </w:t>
            </w:r>
          </w:p>
        </w:tc>
        <w:tc>
          <w:tcPr>
            <w:tcW w:w="951" w:type="dxa"/>
            <w:tcBorders>
              <w:top w:val="nil"/>
              <w:left w:val="nil"/>
              <w:bottom w:val="nil"/>
              <w:right w:val="nil"/>
            </w:tcBorders>
          </w:tcPr>
          <w:p w:rsidR="00447F65" w:rsidRDefault="00AF455E">
            <w:pPr>
              <w:spacing w:after="0" w:line="259" w:lineRule="auto"/>
              <w:ind w:left="150" w:firstLine="0"/>
              <w:jc w:val="left"/>
            </w:pPr>
            <w:r>
              <w:t xml:space="preserve">  $425.16 </w:t>
            </w:r>
          </w:p>
        </w:tc>
      </w:tr>
    </w:tbl>
    <w:p w:rsidR="00447F65" w:rsidRDefault="00AF455E">
      <w:pPr>
        <w:ind w:left="601" w:right="76" w:firstLine="0"/>
      </w:pPr>
      <w:r>
        <w:rPr>
          <w:b/>
        </w:rPr>
        <w:t>l)</w:t>
      </w:r>
      <w:r>
        <w:t xml:space="preserve"> Por inscripción al padrón de jardineros </w:t>
      </w:r>
    </w:p>
    <w:p w:rsidR="00447F65" w:rsidRDefault="00AF455E">
      <w:pPr>
        <w:spacing w:after="43" w:line="259" w:lineRule="auto"/>
        <w:ind w:left="601" w:firstLine="0"/>
        <w:jc w:val="left"/>
      </w:pPr>
      <w:r>
        <w:t xml:space="preserve"> </w:t>
      </w:r>
    </w:p>
    <w:p w:rsidR="00447F65" w:rsidRDefault="00AF455E">
      <w:pPr>
        <w:numPr>
          <w:ilvl w:val="0"/>
          <w:numId w:val="113"/>
        </w:numPr>
        <w:ind w:right="76" w:hanging="202"/>
      </w:pPr>
      <w:r>
        <w:t xml:space="preserve">Inicial: </w:t>
      </w:r>
      <w:r>
        <w:tab/>
        <w:t xml:space="preserve">  $123.60 </w:t>
      </w:r>
    </w:p>
    <w:p w:rsidR="00447F65" w:rsidRDefault="00AF455E">
      <w:pPr>
        <w:spacing w:after="43" w:line="259" w:lineRule="auto"/>
        <w:ind w:left="601" w:firstLine="0"/>
        <w:jc w:val="left"/>
      </w:pPr>
      <w:r>
        <w:t xml:space="preserve"> </w:t>
      </w:r>
    </w:p>
    <w:p w:rsidR="00447F65" w:rsidRDefault="00AF455E">
      <w:pPr>
        <w:numPr>
          <w:ilvl w:val="0"/>
          <w:numId w:val="113"/>
        </w:numPr>
        <w:ind w:right="76" w:hanging="202"/>
      </w:pPr>
      <w:r>
        <w:t xml:space="preserve">Renovación: </w:t>
      </w:r>
      <w:r>
        <w:tab/>
        <w:t xml:space="preserve">$61.80 </w:t>
      </w:r>
    </w:p>
    <w:p w:rsidR="00447F65" w:rsidRDefault="00AF455E">
      <w:pPr>
        <w:spacing w:after="43" w:line="259" w:lineRule="auto"/>
        <w:ind w:left="601" w:firstLine="0"/>
        <w:jc w:val="left"/>
      </w:pPr>
      <w:r>
        <w:rPr>
          <w:b/>
        </w:rPr>
        <w:t xml:space="preserve"> </w:t>
      </w:r>
    </w:p>
    <w:p w:rsidR="00447F65" w:rsidRDefault="00AF455E">
      <w:pPr>
        <w:pStyle w:val="Ttulo1"/>
        <w:ind w:left="700" w:right="856"/>
      </w:pPr>
      <w:r>
        <w:t xml:space="preserve">CAPÍTULO III DE LOS PRODUCTOS POR IMPARTICIÓN DE CURSOS </w:t>
      </w:r>
    </w:p>
    <w:p w:rsidR="00447F65" w:rsidRDefault="00AF455E">
      <w:pPr>
        <w:spacing w:after="43" w:line="259" w:lineRule="auto"/>
        <w:ind w:left="601" w:firstLine="0"/>
        <w:jc w:val="left"/>
      </w:pPr>
      <w:r>
        <w:t xml:space="preserve"> </w:t>
      </w:r>
    </w:p>
    <w:p w:rsidR="00447F65" w:rsidRDefault="00AF455E">
      <w:pPr>
        <w:ind w:left="318" w:right="76"/>
      </w:pPr>
      <w:r>
        <w:rPr>
          <w:b/>
        </w:rPr>
        <w:t xml:space="preserve">ARTÍCULO 30. </w:t>
      </w:r>
      <w:r>
        <w:t xml:space="preserve">Por la impartición de talleres y/o cursos en áreas de seguridad y protección civil, incluyendo constancia de participación correspondiente por persona: $269.09 </w:t>
      </w:r>
    </w:p>
    <w:p w:rsidR="00447F65" w:rsidRDefault="00AF455E">
      <w:pPr>
        <w:spacing w:after="43" w:line="259" w:lineRule="auto"/>
        <w:ind w:left="601" w:firstLine="0"/>
        <w:jc w:val="left"/>
      </w:pPr>
      <w:r>
        <w:t xml:space="preserve"> </w:t>
      </w:r>
    </w:p>
    <w:p w:rsidR="00447F65" w:rsidRDefault="00AF455E">
      <w:pPr>
        <w:ind w:left="318" w:right="76"/>
      </w:pPr>
      <w:r>
        <w:rPr>
          <w:b/>
        </w:rPr>
        <w:t xml:space="preserve">ARTÍCULO 31. </w:t>
      </w:r>
      <w:r>
        <w:t xml:space="preserve">Por cursos impartidos en la Academia de Seguridad Pública del Municipio de Puebla a otros Municipios, se pagará: </w:t>
      </w:r>
    </w:p>
    <w:p w:rsidR="00447F65" w:rsidRDefault="00AF455E">
      <w:pPr>
        <w:spacing w:after="43" w:line="259" w:lineRule="auto"/>
        <w:ind w:left="601" w:firstLine="0"/>
        <w:jc w:val="left"/>
      </w:pPr>
      <w:r>
        <w:t xml:space="preserve"> </w:t>
      </w:r>
    </w:p>
    <w:p w:rsidR="00447F65" w:rsidRDefault="00AF455E">
      <w:pPr>
        <w:numPr>
          <w:ilvl w:val="0"/>
          <w:numId w:val="114"/>
        </w:numPr>
        <w:ind w:right="76" w:hanging="335"/>
      </w:pPr>
      <w:r>
        <w:t xml:space="preserve">Por impartición de curso de formación inicial para aspirantes a Policía Municipal, solicitado por otros </w:t>
      </w:r>
    </w:p>
    <w:p w:rsidR="00447F65" w:rsidRDefault="00AF455E">
      <w:pPr>
        <w:tabs>
          <w:tab w:val="center" w:pos="1716"/>
          <w:tab w:val="center" w:pos="9300"/>
        </w:tabs>
        <w:ind w:left="0" w:firstLine="0"/>
        <w:jc w:val="left"/>
      </w:pPr>
      <w:r>
        <w:rPr>
          <w:rFonts w:ascii="Calibri" w:eastAsia="Calibri" w:hAnsi="Calibri" w:cs="Calibri"/>
          <w:sz w:val="22"/>
        </w:rPr>
        <w:tab/>
      </w:r>
      <w:r>
        <w:t xml:space="preserve">Municipios, por hora de instructor: </w:t>
      </w:r>
      <w:r>
        <w:tab/>
        <w:t xml:space="preserve">  $275.00 </w:t>
      </w:r>
    </w:p>
    <w:p w:rsidR="00447F65" w:rsidRDefault="00AF455E">
      <w:pPr>
        <w:spacing w:after="43" w:line="259" w:lineRule="auto"/>
        <w:ind w:left="601" w:firstLine="0"/>
        <w:jc w:val="left"/>
      </w:pPr>
      <w:r>
        <w:t xml:space="preserve"> </w:t>
      </w:r>
    </w:p>
    <w:p w:rsidR="00447F65" w:rsidRDefault="00AF455E">
      <w:pPr>
        <w:numPr>
          <w:ilvl w:val="0"/>
          <w:numId w:val="114"/>
        </w:numPr>
        <w:ind w:right="76" w:hanging="335"/>
      </w:pPr>
      <w:r>
        <w:t xml:space="preserve">Por gastos de operación, por participante durante catorce semanas:  </w:t>
      </w:r>
      <w:r>
        <w:tab/>
        <w:t xml:space="preserve">$5,060.00 </w:t>
      </w:r>
    </w:p>
    <w:p w:rsidR="00447F65" w:rsidRDefault="00AF455E">
      <w:pPr>
        <w:spacing w:after="43" w:line="259" w:lineRule="auto"/>
        <w:ind w:left="601" w:firstLine="0"/>
        <w:jc w:val="left"/>
      </w:pPr>
      <w:r>
        <w:t xml:space="preserve"> </w:t>
      </w:r>
    </w:p>
    <w:p w:rsidR="00447F65" w:rsidRDefault="00AF455E">
      <w:pPr>
        <w:numPr>
          <w:ilvl w:val="0"/>
          <w:numId w:val="114"/>
        </w:numPr>
        <w:ind w:right="76" w:hanging="335"/>
      </w:pPr>
      <w:r>
        <w:t xml:space="preserve">Por utilización de instalaciones y material didáctico, por participante durante catorce semanas: </w:t>
      </w:r>
      <w:r>
        <w:tab/>
        <w:t xml:space="preserve"> $1,760.00 </w:t>
      </w:r>
    </w:p>
    <w:p w:rsidR="00447F65" w:rsidRDefault="00AF455E">
      <w:pPr>
        <w:spacing w:after="43" w:line="259" w:lineRule="auto"/>
        <w:ind w:left="601" w:firstLine="0"/>
        <w:jc w:val="left"/>
      </w:pPr>
      <w:r>
        <w:t xml:space="preserve"> </w:t>
      </w:r>
    </w:p>
    <w:p w:rsidR="00447F65" w:rsidRDefault="00AF455E">
      <w:pPr>
        <w:ind w:left="601" w:right="76" w:firstLine="0"/>
      </w:pPr>
      <w:r>
        <w:t xml:space="preserve">Opcionalmente </w:t>
      </w:r>
    </w:p>
    <w:p w:rsidR="00447F65" w:rsidRDefault="00AF455E">
      <w:pPr>
        <w:spacing w:after="43" w:line="259" w:lineRule="auto"/>
        <w:ind w:left="601" w:firstLine="0"/>
        <w:jc w:val="left"/>
      </w:pPr>
      <w:r>
        <w:t xml:space="preserve"> </w:t>
      </w:r>
    </w:p>
    <w:p w:rsidR="00447F65" w:rsidRDefault="00AF455E">
      <w:pPr>
        <w:numPr>
          <w:ilvl w:val="0"/>
          <w:numId w:val="114"/>
        </w:numPr>
        <w:ind w:right="76" w:hanging="335"/>
      </w:pPr>
      <w:r>
        <w:t xml:space="preserve">Por alimentación diaria durante la impartición del curso: </w:t>
      </w:r>
    </w:p>
    <w:p w:rsidR="00447F65" w:rsidRDefault="00AF455E">
      <w:pPr>
        <w:spacing w:after="43" w:line="259" w:lineRule="auto"/>
        <w:ind w:left="601" w:firstLine="0"/>
        <w:jc w:val="left"/>
      </w:pPr>
      <w:r>
        <w:t xml:space="preserve"> </w:t>
      </w:r>
    </w:p>
    <w:p w:rsidR="00447F65" w:rsidRDefault="00AF455E">
      <w:pPr>
        <w:numPr>
          <w:ilvl w:val="0"/>
          <w:numId w:val="115"/>
        </w:numPr>
        <w:ind w:right="76" w:hanging="229"/>
      </w:pPr>
      <w:r>
        <w:t xml:space="preserve">Desayuno, por día por elemento: </w:t>
      </w:r>
      <w:r>
        <w:tab/>
        <w:t xml:space="preserve">$46.20 </w:t>
      </w:r>
    </w:p>
    <w:p w:rsidR="00447F65" w:rsidRDefault="00AF455E">
      <w:pPr>
        <w:spacing w:after="43" w:line="259" w:lineRule="auto"/>
        <w:ind w:left="601" w:firstLine="0"/>
        <w:jc w:val="left"/>
      </w:pPr>
      <w:r>
        <w:t xml:space="preserve"> </w:t>
      </w:r>
    </w:p>
    <w:p w:rsidR="00447F65" w:rsidRDefault="00AF455E">
      <w:pPr>
        <w:numPr>
          <w:ilvl w:val="0"/>
          <w:numId w:val="115"/>
        </w:numPr>
        <w:ind w:right="76" w:hanging="229"/>
      </w:pPr>
      <w:r>
        <w:t xml:space="preserve">Comida, por día por elemento: </w:t>
      </w:r>
      <w:r>
        <w:tab/>
        <w:t xml:space="preserve"> $55.00 </w:t>
      </w:r>
    </w:p>
    <w:p w:rsidR="00447F65" w:rsidRDefault="00AF455E">
      <w:pPr>
        <w:spacing w:after="43" w:line="259" w:lineRule="auto"/>
        <w:ind w:left="601" w:firstLine="0"/>
        <w:jc w:val="left"/>
      </w:pPr>
      <w:r>
        <w:t xml:space="preserve"> </w:t>
      </w:r>
    </w:p>
    <w:p w:rsidR="00447F65" w:rsidRDefault="00AF455E">
      <w:pPr>
        <w:numPr>
          <w:ilvl w:val="0"/>
          <w:numId w:val="115"/>
        </w:numPr>
        <w:ind w:right="76" w:hanging="229"/>
      </w:pPr>
      <w:r>
        <w:t xml:space="preserve">Cena, por día por elemento: </w:t>
      </w:r>
      <w:r>
        <w:tab/>
        <w:t xml:space="preserve">$46.20 </w:t>
      </w:r>
    </w:p>
    <w:p w:rsidR="00447F65" w:rsidRDefault="00AF455E">
      <w:pPr>
        <w:spacing w:after="43" w:line="259" w:lineRule="auto"/>
        <w:ind w:left="601" w:firstLine="0"/>
        <w:jc w:val="left"/>
      </w:pPr>
      <w:r>
        <w:t xml:space="preserve"> </w:t>
      </w:r>
    </w:p>
    <w:p w:rsidR="00447F65" w:rsidRDefault="00AF455E">
      <w:pPr>
        <w:numPr>
          <w:ilvl w:val="0"/>
          <w:numId w:val="116"/>
        </w:numPr>
        <w:ind w:right="76"/>
      </w:pPr>
      <w:r>
        <w:t xml:space="preserve">Por dotación de uniforme de cada participante: </w:t>
      </w:r>
      <w:r>
        <w:tab/>
        <w:t xml:space="preserve">$4,019.40 </w:t>
      </w:r>
    </w:p>
    <w:p w:rsidR="00447F65" w:rsidRDefault="00AF455E">
      <w:pPr>
        <w:spacing w:after="43" w:line="259" w:lineRule="auto"/>
        <w:ind w:left="601" w:firstLine="0"/>
        <w:jc w:val="left"/>
      </w:pPr>
      <w:r>
        <w:t xml:space="preserve"> </w:t>
      </w:r>
    </w:p>
    <w:p w:rsidR="00447F65" w:rsidRDefault="00AF455E">
      <w:pPr>
        <w:numPr>
          <w:ilvl w:val="0"/>
          <w:numId w:val="116"/>
        </w:numPr>
        <w:ind w:right="76"/>
      </w:pPr>
      <w:r>
        <w:t xml:space="preserve">Por alojamiento, incluye dormitorio, blancos y locker, por día por elemento:  </w:t>
      </w:r>
      <w:r>
        <w:tab/>
        <w:t xml:space="preserve">$24.00 </w:t>
      </w:r>
    </w:p>
    <w:p w:rsidR="00447F65" w:rsidRDefault="00AF455E">
      <w:pPr>
        <w:spacing w:after="43" w:line="259" w:lineRule="auto"/>
        <w:ind w:left="601" w:firstLine="0"/>
        <w:jc w:val="left"/>
      </w:pPr>
      <w:r>
        <w:t xml:space="preserve"> </w:t>
      </w:r>
    </w:p>
    <w:p w:rsidR="00447F65" w:rsidRDefault="00AF455E">
      <w:pPr>
        <w:numPr>
          <w:ilvl w:val="0"/>
          <w:numId w:val="116"/>
        </w:numPr>
        <w:ind w:right="76"/>
      </w:pPr>
      <w:r>
        <w:t xml:space="preserve">Por impartición de curso de especialización para personal operativo, solicitado por otros Municipios, por </w:t>
      </w:r>
      <w:r>
        <w:t xml:space="preserve">hora de instructor: </w:t>
      </w:r>
      <w:r>
        <w:tab/>
        <w:t xml:space="preserve">$562.39 </w:t>
      </w:r>
    </w:p>
    <w:p w:rsidR="00447F65" w:rsidRDefault="00AF455E">
      <w:pPr>
        <w:spacing w:after="43" w:line="259" w:lineRule="auto"/>
        <w:ind w:left="601" w:firstLine="0"/>
        <w:jc w:val="left"/>
      </w:pPr>
      <w:r>
        <w:t xml:space="preserve"> </w:t>
      </w:r>
    </w:p>
    <w:p w:rsidR="00447F65" w:rsidRDefault="00AF455E">
      <w:pPr>
        <w:ind w:left="318" w:right="76"/>
      </w:pPr>
      <w:r>
        <w:rPr>
          <w:b/>
        </w:rPr>
        <w:t xml:space="preserve">ARTÍCULO 32. </w:t>
      </w:r>
      <w:r>
        <w:t xml:space="preserve">Por la impartición de curso o talleres en materia ambiental y de acuerdo al contenido, en Parque Centenario Laguna de Chapulco, Bio Parque La Calera I, Bio Parque La Calera II, Jagüey de Agua Santa y </w:t>
      </w:r>
    </w:p>
    <w:p w:rsidR="00447F65" w:rsidRDefault="00AF455E">
      <w:pPr>
        <w:tabs>
          <w:tab w:val="center" w:pos="1611"/>
          <w:tab w:val="center" w:pos="9424"/>
        </w:tabs>
        <w:ind w:left="0" w:firstLine="0"/>
        <w:jc w:val="left"/>
      </w:pPr>
      <w:r>
        <w:rPr>
          <w:rFonts w:ascii="Calibri" w:eastAsia="Calibri" w:hAnsi="Calibri" w:cs="Calibri"/>
          <w:sz w:val="22"/>
        </w:rPr>
        <w:tab/>
      </w:r>
      <w:r>
        <w:t>Deportivo</w:t>
      </w:r>
      <w:r>
        <w:t xml:space="preserve"> Amalucan, se pagará: </w:t>
      </w:r>
      <w:r>
        <w:tab/>
        <w:t xml:space="preserve"> $0.00 </w:t>
      </w:r>
    </w:p>
    <w:p w:rsidR="00447F65" w:rsidRDefault="00AF455E">
      <w:pPr>
        <w:spacing w:after="43" w:line="259" w:lineRule="auto"/>
        <w:ind w:left="601" w:firstLine="0"/>
        <w:jc w:val="left"/>
      </w:pPr>
      <w:r>
        <w:rPr>
          <w:b/>
        </w:rPr>
        <w:t xml:space="preserve"> </w:t>
      </w:r>
    </w:p>
    <w:p w:rsidR="00447F65" w:rsidRDefault="00AF455E">
      <w:pPr>
        <w:ind w:left="318" w:right="167"/>
      </w:pPr>
      <w:r>
        <w:rPr>
          <w:b/>
        </w:rPr>
        <w:t>ARTÍCULO 33.</w:t>
      </w:r>
      <w:r>
        <w:t xml:space="preserve"> Por la impartición de talleres, clínicas, cursos en áreas de arte y cultura y productos otorgados por el Instituto Municipal de Arte y Cultura de Puebla, se pagará por persona: </w:t>
      </w:r>
    </w:p>
    <w:p w:rsidR="00447F65" w:rsidRDefault="00AF455E">
      <w:pPr>
        <w:spacing w:after="43" w:line="259" w:lineRule="auto"/>
        <w:ind w:left="601" w:firstLine="0"/>
        <w:jc w:val="left"/>
      </w:pPr>
      <w:r>
        <w:t xml:space="preserve"> </w:t>
      </w:r>
    </w:p>
    <w:p w:rsidR="00447F65" w:rsidRDefault="00AF455E">
      <w:pPr>
        <w:ind w:left="601" w:right="76" w:firstLine="0"/>
      </w:pPr>
      <w:r>
        <w:rPr>
          <w:b/>
        </w:rPr>
        <w:t xml:space="preserve">I. </w:t>
      </w:r>
      <w:r>
        <w:t xml:space="preserve">Por talleres y clínicas: </w:t>
      </w:r>
    </w:p>
    <w:tbl>
      <w:tblPr>
        <w:tblStyle w:val="TableGrid"/>
        <w:tblW w:w="9174" w:type="dxa"/>
        <w:tblInd w:w="998" w:type="dxa"/>
        <w:tblCellMar>
          <w:top w:w="0" w:type="dxa"/>
          <w:left w:w="0" w:type="dxa"/>
          <w:bottom w:w="0" w:type="dxa"/>
          <w:right w:w="0" w:type="dxa"/>
        </w:tblCellMar>
        <w:tblLook w:val="04A0" w:firstRow="1" w:lastRow="0" w:firstColumn="1" w:lastColumn="0" w:noHBand="0" w:noVBand="1"/>
      </w:tblPr>
      <w:tblGrid>
        <w:gridCol w:w="7133"/>
        <w:gridCol w:w="2041"/>
      </w:tblGrid>
      <w:tr w:rsidR="00447F65">
        <w:trPr>
          <w:trHeight w:val="551"/>
        </w:trPr>
        <w:tc>
          <w:tcPr>
            <w:tcW w:w="7133" w:type="dxa"/>
            <w:tcBorders>
              <w:top w:val="nil"/>
              <w:left w:val="nil"/>
              <w:bottom w:val="nil"/>
              <w:right w:val="nil"/>
            </w:tcBorders>
          </w:tcPr>
          <w:p w:rsidR="00447F65" w:rsidRDefault="00AF455E">
            <w:pPr>
              <w:spacing w:after="42" w:line="259" w:lineRule="auto"/>
              <w:ind w:left="0" w:firstLine="0"/>
              <w:jc w:val="left"/>
            </w:pPr>
            <w:r>
              <w:rPr>
                <w:b/>
              </w:rPr>
              <w:t>a</w:t>
            </w:r>
            <w:r>
              <w:rPr>
                <w:b/>
              </w:rPr>
              <w:t xml:space="preserve">) </w:t>
            </w:r>
            <w:r>
              <w:t xml:space="preserve">Talleres de la Escuela de la E: </w:t>
            </w:r>
          </w:p>
          <w:p w:rsidR="00447F65" w:rsidRDefault="00AF455E">
            <w:pPr>
              <w:spacing w:after="0" w:line="259" w:lineRule="auto"/>
              <w:ind w:left="0" w:firstLine="0"/>
              <w:jc w:val="left"/>
            </w:pPr>
            <w:r>
              <w:t xml:space="preserve"> </w:t>
            </w:r>
          </w:p>
        </w:tc>
        <w:tc>
          <w:tcPr>
            <w:tcW w:w="2041" w:type="dxa"/>
            <w:tcBorders>
              <w:top w:val="nil"/>
              <w:left w:val="nil"/>
              <w:bottom w:val="nil"/>
              <w:right w:val="nil"/>
            </w:tcBorders>
          </w:tcPr>
          <w:p w:rsidR="00447F65" w:rsidRDefault="00AF455E">
            <w:pPr>
              <w:spacing w:after="0" w:line="259" w:lineRule="auto"/>
              <w:ind w:left="0" w:right="98" w:firstLine="0"/>
              <w:jc w:val="right"/>
            </w:pPr>
            <w:r>
              <w:t xml:space="preserve">  $380.00 a $500.00 </w:t>
            </w:r>
          </w:p>
        </w:tc>
      </w:tr>
      <w:tr w:rsidR="00447F65">
        <w:trPr>
          <w:trHeight w:val="588"/>
        </w:trPr>
        <w:tc>
          <w:tcPr>
            <w:tcW w:w="7133" w:type="dxa"/>
            <w:tcBorders>
              <w:top w:val="nil"/>
              <w:left w:val="nil"/>
              <w:bottom w:val="nil"/>
              <w:right w:val="nil"/>
            </w:tcBorders>
          </w:tcPr>
          <w:p w:rsidR="00447F65" w:rsidRDefault="00AF455E">
            <w:pPr>
              <w:spacing w:after="43" w:line="259" w:lineRule="auto"/>
              <w:ind w:left="0" w:firstLine="0"/>
              <w:jc w:val="left"/>
            </w:pPr>
            <w:r>
              <w:rPr>
                <w:b/>
              </w:rPr>
              <w:t>b)</w:t>
            </w:r>
            <w:r>
              <w:t xml:space="preserve"> Talleres de Barrio con Vocación: </w:t>
            </w:r>
          </w:p>
          <w:p w:rsidR="00447F65" w:rsidRDefault="00AF455E">
            <w:pPr>
              <w:spacing w:after="0" w:line="259" w:lineRule="auto"/>
              <w:ind w:left="0" w:firstLine="0"/>
              <w:jc w:val="left"/>
            </w:pPr>
            <w:r>
              <w:t xml:space="preserve"> </w:t>
            </w:r>
          </w:p>
        </w:tc>
        <w:tc>
          <w:tcPr>
            <w:tcW w:w="2041" w:type="dxa"/>
            <w:tcBorders>
              <w:top w:val="nil"/>
              <w:left w:val="nil"/>
              <w:bottom w:val="nil"/>
              <w:right w:val="nil"/>
            </w:tcBorders>
          </w:tcPr>
          <w:p w:rsidR="00447F65" w:rsidRDefault="00AF455E">
            <w:pPr>
              <w:spacing w:after="0" w:line="259" w:lineRule="auto"/>
              <w:ind w:left="0" w:right="99" w:firstLine="0"/>
              <w:jc w:val="right"/>
            </w:pPr>
            <w:r>
              <w:t xml:space="preserve"> $300.00 </w:t>
            </w:r>
          </w:p>
        </w:tc>
      </w:tr>
      <w:tr w:rsidR="00447F65">
        <w:trPr>
          <w:trHeight w:val="588"/>
        </w:trPr>
        <w:tc>
          <w:tcPr>
            <w:tcW w:w="7133" w:type="dxa"/>
            <w:tcBorders>
              <w:top w:val="nil"/>
              <w:left w:val="nil"/>
              <w:bottom w:val="nil"/>
              <w:right w:val="nil"/>
            </w:tcBorders>
          </w:tcPr>
          <w:p w:rsidR="00447F65" w:rsidRDefault="00AF455E">
            <w:pPr>
              <w:spacing w:after="43" w:line="259" w:lineRule="auto"/>
              <w:ind w:left="0" w:firstLine="0"/>
              <w:jc w:val="left"/>
            </w:pPr>
            <w:r>
              <w:rPr>
                <w:b/>
              </w:rPr>
              <w:t xml:space="preserve">c) </w:t>
            </w:r>
            <w:r>
              <w:t xml:space="preserve">Clínica Saber Ver: </w:t>
            </w:r>
          </w:p>
          <w:p w:rsidR="00447F65" w:rsidRDefault="00AF455E">
            <w:pPr>
              <w:spacing w:after="0" w:line="259" w:lineRule="auto"/>
              <w:ind w:left="0" w:firstLine="0"/>
              <w:jc w:val="left"/>
            </w:pPr>
            <w:r>
              <w:t xml:space="preserve"> </w:t>
            </w:r>
          </w:p>
        </w:tc>
        <w:tc>
          <w:tcPr>
            <w:tcW w:w="2041" w:type="dxa"/>
            <w:tcBorders>
              <w:top w:val="nil"/>
              <w:left w:val="nil"/>
              <w:bottom w:val="nil"/>
              <w:right w:val="nil"/>
            </w:tcBorders>
          </w:tcPr>
          <w:p w:rsidR="00447F65" w:rsidRDefault="00AF455E">
            <w:pPr>
              <w:spacing w:after="0" w:line="259" w:lineRule="auto"/>
              <w:ind w:left="0" w:right="99" w:firstLine="0"/>
              <w:jc w:val="right"/>
            </w:pPr>
            <w:r>
              <w:t xml:space="preserve">  $500.00 a $1,000.00 </w:t>
            </w:r>
          </w:p>
        </w:tc>
      </w:tr>
      <w:tr w:rsidR="00447F65">
        <w:trPr>
          <w:trHeight w:val="1176"/>
        </w:trPr>
        <w:tc>
          <w:tcPr>
            <w:tcW w:w="7133" w:type="dxa"/>
            <w:tcBorders>
              <w:top w:val="nil"/>
              <w:left w:val="nil"/>
              <w:bottom w:val="nil"/>
              <w:right w:val="nil"/>
            </w:tcBorders>
          </w:tcPr>
          <w:p w:rsidR="00447F65" w:rsidRDefault="00AF455E">
            <w:pPr>
              <w:spacing w:after="43" w:line="259" w:lineRule="auto"/>
              <w:ind w:left="0" w:firstLine="0"/>
              <w:jc w:val="left"/>
            </w:pPr>
            <w:r>
              <w:rPr>
                <w:b/>
              </w:rPr>
              <w:t>d)</w:t>
            </w:r>
            <w:r>
              <w:t xml:space="preserve"> Clínica Saber Tocar: </w:t>
            </w:r>
          </w:p>
          <w:p w:rsidR="00447F65" w:rsidRDefault="00AF455E">
            <w:pPr>
              <w:spacing w:after="43" w:line="259" w:lineRule="auto"/>
              <w:ind w:left="0" w:firstLine="0"/>
              <w:jc w:val="left"/>
            </w:pPr>
            <w:r>
              <w:t xml:space="preserve"> </w:t>
            </w:r>
          </w:p>
          <w:p w:rsidR="00447F65" w:rsidRDefault="00AF455E">
            <w:pPr>
              <w:spacing w:after="43" w:line="259" w:lineRule="auto"/>
              <w:ind w:left="0" w:firstLine="0"/>
              <w:jc w:val="left"/>
            </w:pPr>
            <w:r>
              <w:rPr>
                <w:b/>
              </w:rPr>
              <w:t>II.</w:t>
            </w:r>
            <w:r>
              <w:t xml:space="preserve"> Por Seminarios y Diplomados: </w:t>
            </w:r>
          </w:p>
          <w:p w:rsidR="00447F65" w:rsidRDefault="00AF455E">
            <w:pPr>
              <w:spacing w:after="0" w:line="259" w:lineRule="auto"/>
              <w:ind w:left="0" w:firstLine="0"/>
              <w:jc w:val="left"/>
            </w:pPr>
            <w:r>
              <w:t xml:space="preserve"> </w:t>
            </w:r>
          </w:p>
        </w:tc>
        <w:tc>
          <w:tcPr>
            <w:tcW w:w="2041" w:type="dxa"/>
            <w:tcBorders>
              <w:top w:val="nil"/>
              <w:left w:val="nil"/>
              <w:bottom w:val="nil"/>
              <w:right w:val="nil"/>
            </w:tcBorders>
          </w:tcPr>
          <w:p w:rsidR="00447F65" w:rsidRDefault="00AF455E">
            <w:pPr>
              <w:spacing w:after="0" w:line="259" w:lineRule="auto"/>
              <w:ind w:left="0" w:right="100" w:firstLine="0"/>
              <w:jc w:val="right"/>
            </w:pPr>
            <w:r>
              <w:t xml:space="preserve">$250.00 a $800.00 </w:t>
            </w:r>
          </w:p>
        </w:tc>
      </w:tr>
      <w:tr w:rsidR="00447F65">
        <w:trPr>
          <w:trHeight w:val="588"/>
        </w:trPr>
        <w:tc>
          <w:tcPr>
            <w:tcW w:w="7133" w:type="dxa"/>
            <w:tcBorders>
              <w:top w:val="nil"/>
              <w:left w:val="nil"/>
              <w:bottom w:val="nil"/>
              <w:right w:val="nil"/>
            </w:tcBorders>
          </w:tcPr>
          <w:p w:rsidR="00447F65" w:rsidRDefault="00AF455E">
            <w:pPr>
              <w:spacing w:after="43" w:line="259" w:lineRule="auto"/>
              <w:ind w:left="0" w:firstLine="0"/>
              <w:jc w:val="left"/>
            </w:pPr>
            <w:r>
              <w:rPr>
                <w:b/>
              </w:rPr>
              <w:t xml:space="preserve">a) </w:t>
            </w:r>
            <w:r>
              <w:t xml:space="preserve">Seminarios: </w:t>
            </w:r>
          </w:p>
          <w:p w:rsidR="00447F65" w:rsidRDefault="00AF455E">
            <w:pPr>
              <w:spacing w:after="0" w:line="259" w:lineRule="auto"/>
              <w:ind w:left="0" w:firstLine="0"/>
              <w:jc w:val="left"/>
            </w:pPr>
            <w:r>
              <w:t xml:space="preserve"> </w:t>
            </w:r>
          </w:p>
        </w:tc>
        <w:tc>
          <w:tcPr>
            <w:tcW w:w="2041" w:type="dxa"/>
            <w:tcBorders>
              <w:top w:val="nil"/>
              <w:left w:val="nil"/>
              <w:bottom w:val="nil"/>
              <w:right w:val="nil"/>
            </w:tcBorders>
          </w:tcPr>
          <w:p w:rsidR="00447F65" w:rsidRDefault="00AF455E">
            <w:pPr>
              <w:spacing w:after="0" w:line="259" w:lineRule="auto"/>
              <w:ind w:left="0" w:right="100" w:firstLine="0"/>
              <w:jc w:val="right"/>
            </w:pPr>
            <w:r>
              <w:t xml:space="preserve">  $400.00 a $4,000.00 </w:t>
            </w:r>
          </w:p>
        </w:tc>
      </w:tr>
      <w:tr w:rsidR="00447F65">
        <w:trPr>
          <w:trHeight w:val="588"/>
        </w:trPr>
        <w:tc>
          <w:tcPr>
            <w:tcW w:w="7133" w:type="dxa"/>
            <w:tcBorders>
              <w:top w:val="nil"/>
              <w:left w:val="nil"/>
              <w:bottom w:val="nil"/>
              <w:right w:val="nil"/>
            </w:tcBorders>
          </w:tcPr>
          <w:p w:rsidR="00447F65" w:rsidRDefault="00AF455E">
            <w:pPr>
              <w:spacing w:after="43" w:line="259" w:lineRule="auto"/>
              <w:ind w:left="0" w:firstLine="0"/>
              <w:jc w:val="left"/>
            </w:pPr>
            <w:r>
              <w:rPr>
                <w:b/>
              </w:rPr>
              <w:t>b)</w:t>
            </w:r>
            <w:r>
              <w:t xml:space="preserve"> Diplomados (vinculación con Instituciones Públicas): </w:t>
            </w:r>
          </w:p>
          <w:p w:rsidR="00447F65" w:rsidRDefault="00AF455E">
            <w:pPr>
              <w:spacing w:after="0" w:line="259" w:lineRule="auto"/>
              <w:ind w:left="0" w:firstLine="0"/>
              <w:jc w:val="left"/>
            </w:pPr>
            <w:r>
              <w:t xml:space="preserve"> </w:t>
            </w:r>
          </w:p>
        </w:tc>
        <w:tc>
          <w:tcPr>
            <w:tcW w:w="2041" w:type="dxa"/>
            <w:tcBorders>
              <w:top w:val="nil"/>
              <w:left w:val="nil"/>
              <w:bottom w:val="nil"/>
              <w:right w:val="nil"/>
            </w:tcBorders>
          </w:tcPr>
          <w:p w:rsidR="00447F65" w:rsidRDefault="00AF455E">
            <w:pPr>
              <w:spacing w:after="0" w:line="259" w:lineRule="auto"/>
              <w:ind w:left="100" w:firstLine="0"/>
              <w:jc w:val="left"/>
            </w:pPr>
            <w:r>
              <w:t xml:space="preserve"> $2,500.00 a $6,000.00 </w:t>
            </w:r>
          </w:p>
        </w:tc>
      </w:tr>
      <w:tr w:rsidR="00447F65">
        <w:trPr>
          <w:trHeight w:val="588"/>
        </w:trPr>
        <w:tc>
          <w:tcPr>
            <w:tcW w:w="7133" w:type="dxa"/>
            <w:tcBorders>
              <w:top w:val="nil"/>
              <w:left w:val="nil"/>
              <w:bottom w:val="nil"/>
              <w:right w:val="nil"/>
            </w:tcBorders>
          </w:tcPr>
          <w:p w:rsidR="00447F65" w:rsidRDefault="00AF455E">
            <w:pPr>
              <w:spacing w:after="43" w:line="259" w:lineRule="auto"/>
              <w:ind w:left="0" w:firstLine="0"/>
              <w:jc w:val="left"/>
            </w:pPr>
            <w:r>
              <w:rPr>
                <w:b/>
              </w:rPr>
              <w:t xml:space="preserve">c) </w:t>
            </w:r>
            <w:r>
              <w:t xml:space="preserve">Diplomados (vinculación con Instituciones Privadas): </w:t>
            </w:r>
          </w:p>
          <w:p w:rsidR="00447F65" w:rsidRDefault="00AF455E">
            <w:pPr>
              <w:spacing w:after="0" w:line="259" w:lineRule="auto"/>
              <w:ind w:left="0" w:firstLine="0"/>
              <w:jc w:val="left"/>
            </w:pPr>
            <w:r>
              <w:t xml:space="preserve"> </w:t>
            </w:r>
          </w:p>
        </w:tc>
        <w:tc>
          <w:tcPr>
            <w:tcW w:w="2041" w:type="dxa"/>
            <w:tcBorders>
              <w:top w:val="nil"/>
              <w:left w:val="nil"/>
              <w:bottom w:val="nil"/>
              <w:right w:val="nil"/>
            </w:tcBorders>
          </w:tcPr>
          <w:p w:rsidR="00447F65" w:rsidRDefault="00AF455E">
            <w:pPr>
              <w:spacing w:after="0" w:line="259" w:lineRule="auto"/>
              <w:ind w:left="0" w:firstLine="0"/>
            </w:pPr>
            <w:r>
              <w:t xml:space="preserve"> $6,001.00 a $30,000.00 </w:t>
            </w:r>
          </w:p>
        </w:tc>
      </w:tr>
      <w:tr w:rsidR="00447F65">
        <w:trPr>
          <w:trHeight w:val="258"/>
        </w:trPr>
        <w:tc>
          <w:tcPr>
            <w:tcW w:w="7133" w:type="dxa"/>
            <w:tcBorders>
              <w:top w:val="nil"/>
              <w:left w:val="nil"/>
              <w:bottom w:val="nil"/>
              <w:right w:val="nil"/>
            </w:tcBorders>
          </w:tcPr>
          <w:p w:rsidR="00447F65" w:rsidRDefault="00AF455E">
            <w:pPr>
              <w:spacing w:after="0" w:line="259" w:lineRule="auto"/>
              <w:ind w:left="0" w:firstLine="0"/>
              <w:jc w:val="left"/>
            </w:pPr>
            <w:r>
              <w:rPr>
                <w:b/>
              </w:rPr>
              <w:t>III.</w:t>
            </w:r>
            <w:r>
              <w:t xml:space="preserve"> Por la participación en la edición de cada libro: </w:t>
            </w:r>
          </w:p>
        </w:tc>
        <w:tc>
          <w:tcPr>
            <w:tcW w:w="2041" w:type="dxa"/>
            <w:tcBorders>
              <w:top w:val="nil"/>
              <w:left w:val="nil"/>
              <w:bottom w:val="nil"/>
              <w:right w:val="nil"/>
            </w:tcBorders>
          </w:tcPr>
          <w:p w:rsidR="00447F65" w:rsidRDefault="00AF455E">
            <w:pPr>
              <w:spacing w:after="0" w:line="259" w:lineRule="auto"/>
              <w:ind w:left="0" w:right="100" w:firstLine="0"/>
              <w:jc w:val="right"/>
            </w:pPr>
            <w:r>
              <w:t xml:space="preserve"> $30.00 a $450.00  </w:t>
            </w:r>
          </w:p>
        </w:tc>
      </w:tr>
    </w:tbl>
    <w:p w:rsidR="00447F65" w:rsidRDefault="00AF455E">
      <w:pPr>
        <w:spacing w:after="43" w:line="259" w:lineRule="auto"/>
        <w:ind w:left="998" w:firstLine="0"/>
        <w:jc w:val="left"/>
      </w:pPr>
      <w:r>
        <w:rPr>
          <w:b/>
        </w:rPr>
        <w:t xml:space="preserve"> </w:t>
      </w:r>
    </w:p>
    <w:p w:rsidR="00447F65" w:rsidRDefault="00AF455E">
      <w:pPr>
        <w:ind w:left="998" w:right="76" w:firstLine="0"/>
      </w:pPr>
      <w:r>
        <w:t xml:space="preserve">Las tarifas establecidas en esta fracción corresponden al 30% de la participación de la editorial. </w:t>
      </w:r>
    </w:p>
    <w:p w:rsidR="00447F65" w:rsidRDefault="00AF455E">
      <w:pPr>
        <w:spacing w:after="43" w:line="259" w:lineRule="auto"/>
        <w:ind w:left="998" w:firstLine="0"/>
        <w:jc w:val="left"/>
      </w:pPr>
      <w:r>
        <w:t xml:space="preserve"> </w:t>
      </w:r>
    </w:p>
    <w:p w:rsidR="00447F65" w:rsidRDefault="00AF455E">
      <w:pPr>
        <w:ind w:left="700" w:right="76"/>
      </w:pPr>
      <w:r>
        <w:t>Los costos establecidos en el presente artículo se sujetarán a los lineamientos emitidos por el Instituto Municipal de Arte y Cultu</w:t>
      </w:r>
      <w:r>
        <w:t xml:space="preserve">ra. </w:t>
      </w:r>
    </w:p>
    <w:p w:rsidR="00447F65" w:rsidRDefault="00AF455E">
      <w:pPr>
        <w:spacing w:after="43" w:line="259" w:lineRule="auto"/>
        <w:ind w:left="998" w:firstLine="0"/>
        <w:jc w:val="left"/>
      </w:pPr>
      <w:r>
        <w:rPr>
          <w:b/>
        </w:rPr>
        <w:t xml:space="preserve"> </w:t>
      </w:r>
    </w:p>
    <w:p w:rsidR="00447F65" w:rsidRDefault="00AF455E">
      <w:pPr>
        <w:pStyle w:val="Ttulo1"/>
        <w:ind w:left="700" w:right="63"/>
      </w:pPr>
      <w:r>
        <w:t xml:space="preserve">CAPÍTULO IV DE LOS DEMÁS PRODUCTOS </w:t>
      </w:r>
    </w:p>
    <w:p w:rsidR="00447F65" w:rsidRDefault="00AF455E">
      <w:pPr>
        <w:spacing w:after="43" w:line="259" w:lineRule="auto"/>
        <w:ind w:left="998" w:firstLine="0"/>
        <w:jc w:val="left"/>
      </w:pPr>
      <w:r>
        <w:rPr>
          <w:b/>
        </w:rPr>
        <w:t xml:space="preserve"> </w:t>
      </w:r>
    </w:p>
    <w:p w:rsidR="00447F65" w:rsidRDefault="00AF455E">
      <w:pPr>
        <w:ind w:left="700" w:right="76"/>
      </w:pPr>
      <w:r>
        <w:rPr>
          <w:b/>
        </w:rPr>
        <w:t xml:space="preserve">ARTÍCULO 34. </w:t>
      </w:r>
      <w:r>
        <w:t xml:space="preserve">Por la venta del producto generado por la máquina productora de hielo en el Mercado Municipal Especializado de Pescados y Mariscos: </w:t>
      </w:r>
    </w:p>
    <w:p w:rsidR="00447F65" w:rsidRDefault="00AF455E">
      <w:pPr>
        <w:spacing w:after="0" w:line="259" w:lineRule="auto"/>
        <w:ind w:left="998" w:firstLine="0"/>
        <w:jc w:val="left"/>
      </w:pPr>
      <w:r>
        <w:t xml:space="preserve"> </w:t>
      </w:r>
    </w:p>
    <w:tbl>
      <w:tblPr>
        <w:tblStyle w:val="TableGrid"/>
        <w:tblW w:w="9124" w:type="dxa"/>
        <w:tblInd w:w="998" w:type="dxa"/>
        <w:tblCellMar>
          <w:top w:w="0" w:type="dxa"/>
          <w:left w:w="0" w:type="dxa"/>
          <w:bottom w:w="0" w:type="dxa"/>
          <w:right w:w="0" w:type="dxa"/>
        </w:tblCellMar>
        <w:tblLook w:val="04A0" w:firstRow="1" w:lastRow="0" w:firstColumn="1" w:lastColumn="0" w:noHBand="0" w:noVBand="1"/>
      </w:tblPr>
      <w:tblGrid>
        <w:gridCol w:w="8524"/>
        <w:gridCol w:w="600"/>
      </w:tblGrid>
      <w:tr w:rsidR="00447F65">
        <w:trPr>
          <w:trHeight w:val="552"/>
        </w:trPr>
        <w:tc>
          <w:tcPr>
            <w:tcW w:w="8524" w:type="dxa"/>
            <w:tcBorders>
              <w:top w:val="nil"/>
              <w:left w:val="nil"/>
              <w:bottom w:val="nil"/>
              <w:right w:val="nil"/>
            </w:tcBorders>
          </w:tcPr>
          <w:p w:rsidR="00447F65" w:rsidRDefault="00AF455E">
            <w:pPr>
              <w:spacing w:after="43" w:line="259" w:lineRule="auto"/>
              <w:ind w:left="0" w:firstLine="0"/>
              <w:jc w:val="left"/>
            </w:pPr>
            <w:r>
              <w:rPr>
                <w:b/>
              </w:rPr>
              <w:t xml:space="preserve">a) </w:t>
            </w:r>
            <w:r>
              <w:t xml:space="preserve">Kilogramo de hielo en rolito: </w:t>
            </w:r>
          </w:p>
          <w:p w:rsidR="00447F65" w:rsidRDefault="00AF455E">
            <w:pPr>
              <w:spacing w:after="0" w:line="259" w:lineRule="auto"/>
              <w:ind w:left="0" w:firstLine="0"/>
              <w:jc w:val="left"/>
            </w:pPr>
            <w:r>
              <w:t xml:space="preserve"> </w:t>
            </w:r>
          </w:p>
        </w:tc>
        <w:tc>
          <w:tcPr>
            <w:tcW w:w="600" w:type="dxa"/>
            <w:tcBorders>
              <w:top w:val="nil"/>
              <w:left w:val="nil"/>
              <w:bottom w:val="nil"/>
              <w:right w:val="nil"/>
            </w:tcBorders>
          </w:tcPr>
          <w:p w:rsidR="00447F65" w:rsidRDefault="00AF455E">
            <w:pPr>
              <w:spacing w:after="0" w:line="259" w:lineRule="auto"/>
              <w:ind w:left="0" w:firstLine="0"/>
            </w:pPr>
            <w:r>
              <w:t xml:space="preserve">  $1.20 </w:t>
            </w:r>
          </w:p>
        </w:tc>
      </w:tr>
      <w:tr w:rsidR="00447F65">
        <w:trPr>
          <w:trHeight w:val="258"/>
        </w:trPr>
        <w:tc>
          <w:tcPr>
            <w:tcW w:w="8524" w:type="dxa"/>
            <w:tcBorders>
              <w:top w:val="nil"/>
              <w:left w:val="nil"/>
              <w:bottom w:val="nil"/>
              <w:right w:val="nil"/>
            </w:tcBorders>
          </w:tcPr>
          <w:p w:rsidR="00447F65" w:rsidRDefault="00AF455E">
            <w:pPr>
              <w:spacing w:after="0" w:line="259" w:lineRule="auto"/>
              <w:ind w:left="0" w:firstLine="0"/>
              <w:jc w:val="left"/>
            </w:pPr>
            <w:r>
              <w:rPr>
                <w:b/>
              </w:rPr>
              <w:t>b)</w:t>
            </w:r>
            <w:r>
              <w:t xml:space="preserve"> Kilogramo de hielo escarchado: </w:t>
            </w:r>
          </w:p>
        </w:tc>
        <w:tc>
          <w:tcPr>
            <w:tcW w:w="600" w:type="dxa"/>
            <w:tcBorders>
              <w:top w:val="nil"/>
              <w:left w:val="nil"/>
              <w:bottom w:val="nil"/>
              <w:right w:val="nil"/>
            </w:tcBorders>
          </w:tcPr>
          <w:p w:rsidR="00447F65" w:rsidRDefault="00AF455E">
            <w:pPr>
              <w:spacing w:after="0" w:line="259" w:lineRule="auto"/>
              <w:ind w:left="0" w:firstLine="0"/>
            </w:pPr>
            <w:r>
              <w:t xml:space="preserve">  $1.20 </w:t>
            </w:r>
          </w:p>
        </w:tc>
      </w:tr>
    </w:tbl>
    <w:p w:rsidR="00447F65" w:rsidRDefault="00AF455E">
      <w:pPr>
        <w:spacing w:after="43" w:line="259" w:lineRule="auto"/>
        <w:ind w:left="998" w:firstLine="0"/>
        <w:jc w:val="left"/>
      </w:pPr>
      <w:r>
        <w:rPr>
          <w:b/>
        </w:rPr>
        <w:t xml:space="preserve"> </w:t>
      </w:r>
    </w:p>
    <w:p w:rsidR="00447F65" w:rsidRDefault="00AF455E">
      <w:pPr>
        <w:ind w:left="700" w:right="76"/>
      </w:pPr>
      <w:r>
        <w:rPr>
          <w:b/>
        </w:rPr>
        <w:t xml:space="preserve">ARTÍCULO 35. </w:t>
      </w:r>
      <w:r>
        <w:t xml:space="preserve">Los productos derivados de la comercialización de bienes muebles o sus aprovechamientos o la prestación de servicios no previstos en este Título se considerarán donaciones y para su cobro se estará al costo de su recuperación y en los casos en que así sea </w:t>
      </w:r>
      <w:r>
        <w:t xml:space="preserve">aprobado por la Tesorería Municipal, a su valor comercial. </w:t>
      </w:r>
    </w:p>
    <w:p w:rsidR="00447F65" w:rsidRDefault="00AF455E">
      <w:pPr>
        <w:spacing w:after="43" w:line="259" w:lineRule="auto"/>
        <w:ind w:left="998" w:firstLine="0"/>
        <w:jc w:val="left"/>
      </w:pPr>
      <w:r>
        <w:t xml:space="preserve"> </w:t>
      </w:r>
    </w:p>
    <w:p w:rsidR="00447F65" w:rsidRDefault="00AF455E">
      <w:pPr>
        <w:ind w:left="700" w:right="76"/>
      </w:pPr>
      <w:r>
        <w:t>Los productos derivados de la comercialización de bienes inmuebles o el aprovechamiento de sus atributos, se obtendrá a partir de los valores sociales que apruebe el Cabildo, los catastrales o p</w:t>
      </w:r>
      <w:r>
        <w:t xml:space="preserve">or su valor comercial en el caso de que así lo dispongan los ordenamientos aplicables. </w:t>
      </w:r>
    </w:p>
    <w:p w:rsidR="00447F65" w:rsidRDefault="00AF455E">
      <w:pPr>
        <w:spacing w:after="43" w:line="259" w:lineRule="auto"/>
        <w:ind w:left="998" w:firstLine="0"/>
        <w:jc w:val="left"/>
      </w:pPr>
      <w:r>
        <w:t xml:space="preserve"> </w:t>
      </w:r>
    </w:p>
    <w:p w:rsidR="00447F65" w:rsidRDefault="00AF455E">
      <w:pPr>
        <w:ind w:left="700" w:right="76"/>
      </w:pPr>
      <w:r>
        <w:t>También se consideran productos, los ingresos que por concepto de compensación de áreas de donación o destinadas a áreas ecológicas o de equipamiento urbano, reciba e</w:t>
      </w:r>
      <w:r>
        <w:t xml:space="preserve">l Ayuntamiento, hasta por el monto percibido tratándose de numerario o el valor comercial de los bienes, obras o servicios que obtengan mediante convenio. </w:t>
      </w:r>
    </w:p>
    <w:p w:rsidR="00447F65" w:rsidRDefault="00AF455E">
      <w:pPr>
        <w:spacing w:after="43" w:line="259" w:lineRule="auto"/>
        <w:ind w:left="998" w:firstLine="0"/>
        <w:jc w:val="left"/>
      </w:pPr>
      <w:r>
        <w:t xml:space="preserve"> </w:t>
      </w:r>
    </w:p>
    <w:p w:rsidR="00447F65" w:rsidRDefault="00AF455E">
      <w:pPr>
        <w:ind w:left="700" w:right="76"/>
      </w:pPr>
      <w:r>
        <w:t>Lo anterior a efecto de obtener, invariablemente, el equivalente del porcentaje máximo a que se re</w:t>
      </w:r>
      <w:r>
        <w:t xml:space="preserve">fiere la legislación en materia de fraccionamientos y acciones urbanísticas que se encuentre vigente.  </w:t>
      </w:r>
    </w:p>
    <w:p w:rsidR="00447F65" w:rsidRDefault="00AF455E">
      <w:pPr>
        <w:ind w:left="318" w:right="483"/>
      </w:pPr>
      <w:r>
        <w:t>En este caso, los conceptos de pago, ya sea en efectivo, transferencia electrónica, cheque certificado o permuta establecidos en este artículo, en mater</w:t>
      </w:r>
      <w:r>
        <w:t>ia de compensación del área de donación o destino que realicen los desarrolladores, deberán ser única y exclusivamente para la adquisición de predios a favor del Ayuntamiento, idóneos para el establecimiento de áreas verdes, reserva territorial o parques u</w:t>
      </w:r>
      <w:r>
        <w:t xml:space="preserve">rbanos públicos. </w:t>
      </w:r>
    </w:p>
    <w:p w:rsidR="00447F65" w:rsidRDefault="00AF455E">
      <w:pPr>
        <w:spacing w:after="49" w:line="259" w:lineRule="auto"/>
        <w:ind w:left="601" w:firstLine="0"/>
        <w:jc w:val="left"/>
      </w:pPr>
      <w:r>
        <w:t xml:space="preserve"> </w:t>
      </w:r>
    </w:p>
    <w:p w:rsidR="00447F65" w:rsidRDefault="00AF455E">
      <w:pPr>
        <w:ind w:left="318" w:right="284"/>
      </w:pPr>
      <w:r>
        <w:t xml:space="preserve">Lo anterior a través del procedimiento determinado en los lineamientos que para tal efecto se aprueben por el cabildo.  </w:t>
      </w:r>
    </w:p>
    <w:p w:rsidR="00447F65" w:rsidRDefault="00AF455E">
      <w:pPr>
        <w:spacing w:after="49" w:line="259" w:lineRule="auto"/>
        <w:ind w:left="601" w:firstLine="0"/>
        <w:jc w:val="left"/>
      </w:pPr>
      <w:r>
        <w:rPr>
          <w:b/>
        </w:rPr>
        <w:t xml:space="preserve"> </w:t>
      </w:r>
    </w:p>
    <w:p w:rsidR="00447F65" w:rsidRDefault="00AF455E">
      <w:pPr>
        <w:spacing w:after="3" w:line="254" w:lineRule="auto"/>
        <w:ind w:left="700" w:right="859" w:hanging="10"/>
        <w:jc w:val="center"/>
      </w:pPr>
      <w:r>
        <w:rPr>
          <w:b/>
          <w:sz w:val="24"/>
        </w:rPr>
        <w:t xml:space="preserve">TÍTULO SEXTO DE LOS APROVECHAMIENTOS </w:t>
      </w:r>
    </w:p>
    <w:p w:rsidR="00447F65" w:rsidRDefault="00AF455E">
      <w:pPr>
        <w:spacing w:after="49" w:line="259" w:lineRule="auto"/>
        <w:ind w:left="601" w:firstLine="0"/>
        <w:jc w:val="left"/>
      </w:pPr>
      <w:r>
        <w:t xml:space="preserve"> </w:t>
      </w:r>
    </w:p>
    <w:p w:rsidR="00447F65" w:rsidRDefault="00AF455E">
      <w:pPr>
        <w:spacing w:after="3" w:line="254" w:lineRule="auto"/>
        <w:ind w:left="700" w:right="856" w:hanging="10"/>
        <w:jc w:val="center"/>
      </w:pPr>
      <w:r>
        <w:rPr>
          <w:b/>
          <w:sz w:val="24"/>
        </w:rPr>
        <w:t xml:space="preserve">CAPÍTULO I DE LOS APROVECHAMIENTOS POR RECARGOS </w:t>
      </w:r>
    </w:p>
    <w:p w:rsidR="00447F65" w:rsidRDefault="00AF455E">
      <w:pPr>
        <w:spacing w:after="49" w:line="259" w:lineRule="auto"/>
        <w:ind w:left="601" w:firstLine="0"/>
        <w:jc w:val="left"/>
      </w:pPr>
      <w:r>
        <w:rPr>
          <w:b/>
        </w:rPr>
        <w:t xml:space="preserve"> </w:t>
      </w:r>
    </w:p>
    <w:p w:rsidR="00447F65" w:rsidRDefault="00AF455E">
      <w:pPr>
        <w:tabs>
          <w:tab w:val="center" w:pos="3577"/>
          <w:tab w:val="center" w:pos="9519"/>
        </w:tabs>
        <w:ind w:left="0" w:firstLine="0"/>
        <w:jc w:val="left"/>
      </w:pPr>
      <w:r>
        <w:rPr>
          <w:rFonts w:ascii="Calibri" w:eastAsia="Calibri" w:hAnsi="Calibri" w:cs="Calibri"/>
          <w:sz w:val="22"/>
        </w:rPr>
        <w:tab/>
      </w:r>
      <w:r>
        <w:rPr>
          <w:b/>
        </w:rPr>
        <w:t xml:space="preserve">ARTÍCULO 36. </w:t>
      </w:r>
      <w:r>
        <w:t xml:space="preserve">Los recargos se pagarán aplicando una tasa mensual del: </w:t>
      </w:r>
      <w:r>
        <w:tab/>
        <w:t xml:space="preserve"> 2% </w:t>
      </w:r>
    </w:p>
    <w:p w:rsidR="00447F65" w:rsidRDefault="00AF455E">
      <w:pPr>
        <w:spacing w:after="49" w:line="259" w:lineRule="auto"/>
        <w:ind w:left="601" w:firstLine="0"/>
        <w:jc w:val="left"/>
      </w:pPr>
      <w:r>
        <w:t xml:space="preserve"> </w:t>
      </w:r>
    </w:p>
    <w:p w:rsidR="00447F65" w:rsidRDefault="00AF455E">
      <w:pPr>
        <w:pStyle w:val="Ttulo1"/>
        <w:ind w:left="700" w:right="855"/>
      </w:pPr>
      <w:r>
        <w:t xml:space="preserve">CAPÍTULO II DE LOS APROVECHAMIENTOS POR SANCIONES </w:t>
      </w:r>
    </w:p>
    <w:p w:rsidR="00447F65" w:rsidRDefault="00AF455E">
      <w:pPr>
        <w:spacing w:after="49" w:line="259" w:lineRule="auto"/>
        <w:ind w:left="601" w:firstLine="0"/>
        <w:jc w:val="left"/>
      </w:pPr>
      <w:r>
        <w:rPr>
          <w:b/>
        </w:rPr>
        <w:t xml:space="preserve"> </w:t>
      </w:r>
    </w:p>
    <w:p w:rsidR="00447F65" w:rsidRDefault="00AF455E">
      <w:pPr>
        <w:ind w:left="318" w:right="76"/>
      </w:pPr>
      <w:r>
        <w:rPr>
          <w:b/>
        </w:rPr>
        <w:t xml:space="preserve">ARTÍCULO 37. </w:t>
      </w:r>
      <w:r>
        <w:t xml:space="preserve">Las infracciones que se establecen en el artículo 82 del Código Fiscal y Presupuestario para el Municipio de Puebla, serán sancionadas cada una, con los montos que a continuación se señalan: </w:t>
      </w:r>
    </w:p>
    <w:p w:rsidR="00447F65" w:rsidRDefault="00AF455E">
      <w:pPr>
        <w:spacing w:after="49" w:line="259" w:lineRule="auto"/>
        <w:ind w:left="601" w:firstLine="0"/>
        <w:jc w:val="left"/>
      </w:pPr>
      <w:r>
        <w:t xml:space="preserve"> </w:t>
      </w:r>
    </w:p>
    <w:p w:rsidR="00447F65" w:rsidRDefault="00AF455E">
      <w:pPr>
        <w:pStyle w:val="Ttulo2"/>
        <w:spacing w:after="49"/>
        <w:ind w:left="611"/>
      </w:pPr>
      <w:r>
        <w:t xml:space="preserve">MONTO DE LA SANCIÓN FRACCIONES </w:t>
      </w:r>
    </w:p>
    <w:p w:rsidR="00447F65" w:rsidRDefault="00AF455E">
      <w:pPr>
        <w:spacing w:after="49" w:line="259" w:lineRule="auto"/>
        <w:ind w:left="601" w:firstLine="0"/>
        <w:jc w:val="left"/>
      </w:pPr>
      <w:r>
        <w:rPr>
          <w:b/>
        </w:rPr>
        <w:t xml:space="preserve"> </w:t>
      </w:r>
    </w:p>
    <w:p w:rsidR="00447F65" w:rsidRDefault="00AF455E">
      <w:pPr>
        <w:numPr>
          <w:ilvl w:val="0"/>
          <w:numId w:val="117"/>
        </w:numPr>
        <w:ind w:right="76"/>
      </w:pPr>
      <w:r>
        <w:t>Del equivalente al valor dia</w:t>
      </w:r>
      <w:r>
        <w:t xml:space="preserve">rio de 1 a 12 unidades de medida y actualización, IV, VII, VIII, X, XII, XV y XXIV.  </w:t>
      </w:r>
    </w:p>
    <w:p w:rsidR="00447F65" w:rsidRDefault="00AF455E">
      <w:pPr>
        <w:spacing w:after="49" w:line="259" w:lineRule="auto"/>
        <w:ind w:left="601" w:firstLine="0"/>
        <w:jc w:val="left"/>
      </w:pPr>
      <w:r>
        <w:t xml:space="preserve"> </w:t>
      </w:r>
    </w:p>
    <w:p w:rsidR="00447F65" w:rsidRDefault="00AF455E">
      <w:pPr>
        <w:numPr>
          <w:ilvl w:val="0"/>
          <w:numId w:val="117"/>
        </w:numPr>
        <w:ind w:right="76"/>
      </w:pPr>
      <w:r>
        <w:t xml:space="preserve">Del equivalente al valor diario de 12 a 24 unidades de medida y actualización, XVIII, XXI, XXIX y XXX.  </w:t>
      </w:r>
    </w:p>
    <w:p w:rsidR="00447F65" w:rsidRDefault="00AF455E">
      <w:pPr>
        <w:spacing w:after="49" w:line="259" w:lineRule="auto"/>
        <w:ind w:left="601" w:firstLine="0"/>
        <w:jc w:val="left"/>
      </w:pPr>
      <w:r>
        <w:t xml:space="preserve"> </w:t>
      </w:r>
    </w:p>
    <w:p w:rsidR="00447F65" w:rsidRDefault="00AF455E">
      <w:pPr>
        <w:numPr>
          <w:ilvl w:val="0"/>
          <w:numId w:val="117"/>
        </w:numPr>
        <w:ind w:right="76"/>
      </w:pPr>
      <w:r>
        <w:t>Del equivalente al valor diario de 25 a 36 unidades de medida</w:t>
      </w:r>
      <w:r>
        <w:t xml:space="preserve"> y actualización, II, III, V, VI, IX, XI, XIII, XIV, XVI, XVII, XIX, XX, XXII, XXIII, XXV, XXVI, XXVIII y XXXI.  </w:t>
      </w:r>
    </w:p>
    <w:p w:rsidR="00447F65" w:rsidRDefault="00AF455E">
      <w:pPr>
        <w:spacing w:after="49" w:line="259" w:lineRule="auto"/>
        <w:ind w:left="601" w:firstLine="0"/>
        <w:jc w:val="left"/>
      </w:pPr>
      <w:r>
        <w:t xml:space="preserve"> </w:t>
      </w:r>
    </w:p>
    <w:p w:rsidR="00447F65" w:rsidRDefault="00AF455E">
      <w:pPr>
        <w:ind w:left="318" w:right="76"/>
      </w:pPr>
      <w:r>
        <w:rPr>
          <w:b/>
        </w:rPr>
        <w:t xml:space="preserve">ARTÍCULO 38. </w:t>
      </w:r>
      <w:r>
        <w:t>La infracción que establece la fracción XXVII del artículo 82 del Código Fiscal y Presupuestario para el Municipio de Puebla, s</w:t>
      </w:r>
      <w:r>
        <w:t xml:space="preserve">e sancionará con el equivalente al 100% de la contribución omitida. </w:t>
      </w:r>
    </w:p>
    <w:p w:rsidR="00447F65" w:rsidRDefault="00AF455E">
      <w:pPr>
        <w:spacing w:after="49" w:line="259" w:lineRule="auto"/>
        <w:ind w:left="601" w:firstLine="0"/>
        <w:jc w:val="left"/>
      </w:pPr>
      <w:r>
        <w:t xml:space="preserve"> </w:t>
      </w:r>
    </w:p>
    <w:p w:rsidR="00447F65" w:rsidRDefault="00AF455E">
      <w:pPr>
        <w:ind w:left="318" w:right="483"/>
      </w:pPr>
      <w:r>
        <w:rPr>
          <w:b/>
        </w:rPr>
        <w:t>ARTÍCULO 39.</w:t>
      </w:r>
      <w:r>
        <w:t xml:space="preserve"> Las infracciones comprendidas en el artículo 83 del Código Fiscal y Presupuestario para el Municipio de Puebla, se sancionarán con una multa del equivalente al valor diario</w:t>
      </w:r>
      <w:r>
        <w:t xml:space="preserve"> de 120 a 360 unidades de medida y actualización.  </w:t>
      </w:r>
    </w:p>
    <w:p w:rsidR="00447F65" w:rsidRDefault="00AF455E">
      <w:pPr>
        <w:spacing w:after="49" w:line="259" w:lineRule="auto"/>
        <w:ind w:left="601" w:firstLine="0"/>
        <w:jc w:val="left"/>
      </w:pPr>
      <w:r>
        <w:t xml:space="preserve"> </w:t>
      </w:r>
    </w:p>
    <w:p w:rsidR="00447F65" w:rsidRDefault="00AF455E">
      <w:pPr>
        <w:ind w:left="318" w:right="483"/>
      </w:pPr>
      <w:r>
        <w:rPr>
          <w:b/>
        </w:rPr>
        <w:t>ARTÍCULO 40.</w:t>
      </w:r>
      <w:r>
        <w:t xml:space="preserve"> Las infracciones comprendidas en el artículo 84 del Código Fiscal y Presupuestario para el Municipio de Puebla, se sancionarán con una multa del equivalente al valor diario de 100 a 300 uni</w:t>
      </w:r>
      <w:r>
        <w:t xml:space="preserve">dades de medida y actualización.  </w:t>
      </w:r>
    </w:p>
    <w:p w:rsidR="00447F65" w:rsidRDefault="00AF455E">
      <w:pPr>
        <w:spacing w:after="49" w:line="259" w:lineRule="auto"/>
        <w:ind w:left="601" w:firstLine="0"/>
        <w:jc w:val="left"/>
      </w:pPr>
      <w:r>
        <w:t xml:space="preserve"> </w:t>
      </w:r>
    </w:p>
    <w:p w:rsidR="00447F65" w:rsidRDefault="00AF455E">
      <w:pPr>
        <w:ind w:left="318" w:right="488"/>
      </w:pPr>
      <w:r>
        <w:rPr>
          <w:b/>
        </w:rPr>
        <w:t>ARTÍCULO 41.</w:t>
      </w:r>
      <w:r>
        <w:t xml:space="preserve"> Las infracciones comprendidas en el artículo 85 del Código Fiscal y Presupuestario para el Municipio de Puebla, se sancionarán con una multa del equivalente al valor diario de 75 a 225 unidades de medida y actualización. </w:t>
      </w:r>
    </w:p>
    <w:p w:rsidR="00447F65" w:rsidRDefault="00AF455E">
      <w:pPr>
        <w:ind w:left="700" w:right="76"/>
      </w:pPr>
      <w:r>
        <w:rPr>
          <w:b/>
        </w:rPr>
        <w:t>ARTÍCULO 42.</w:t>
      </w:r>
      <w:r>
        <w:t xml:space="preserve"> Los ingresos que el </w:t>
      </w:r>
      <w:r>
        <w:t>Municipio obtenga por la aplicación de multas y sanciones estipuladas en disposiciones legislativas o reglamentarias, se pagarán de conformidad con los montos que establezcan los ordenamientos jurídicos que las contengan. Tratándose de demoliciones y retir</w:t>
      </w:r>
      <w:r>
        <w:t>o de instalaciones o anuncios, ejecutados por el Ayuntamiento en rebeldía, adicionalmente al importe de la multa o sanción pecuniaria de orden reglamentario, se cobrará el relativo al valor total comercial erogado por el Ayuntamiento para la realización de</w:t>
      </w:r>
      <w:r>
        <w:t xml:space="preserve"> dichos actos. </w:t>
      </w:r>
    </w:p>
    <w:p w:rsidR="00447F65" w:rsidRDefault="00AF455E">
      <w:pPr>
        <w:spacing w:after="37" w:line="259" w:lineRule="auto"/>
        <w:ind w:left="998" w:firstLine="0"/>
        <w:jc w:val="left"/>
      </w:pPr>
      <w:r>
        <w:t xml:space="preserve"> </w:t>
      </w:r>
    </w:p>
    <w:p w:rsidR="00447F65" w:rsidRDefault="00AF455E">
      <w:pPr>
        <w:ind w:left="700" w:right="76"/>
      </w:pPr>
      <w:r>
        <w:rPr>
          <w:b/>
        </w:rPr>
        <w:t xml:space="preserve">ARTÍCULO 43. </w:t>
      </w:r>
      <w:r>
        <w:t xml:space="preserve">Las sanciones a servidores públicos municipales derivadas de responsabilidad administrativa, serán sancionadas del equivalente al valor diario de 5 a 180 unidades de medida y actualización. </w:t>
      </w:r>
      <w:r>
        <w:rPr>
          <w:b/>
        </w:rPr>
        <w:t xml:space="preserve"> </w:t>
      </w:r>
    </w:p>
    <w:p w:rsidR="00447F65" w:rsidRDefault="00AF455E">
      <w:pPr>
        <w:spacing w:after="37" w:line="259" w:lineRule="auto"/>
        <w:ind w:left="998" w:firstLine="0"/>
        <w:jc w:val="left"/>
      </w:pPr>
      <w:r>
        <w:rPr>
          <w:b/>
        </w:rPr>
        <w:t xml:space="preserve"> </w:t>
      </w:r>
    </w:p>
    <w:p w:rsidR="00447F65" w:rsidRDefault="00AF455E">
      <w:pPr>
        <w:pStyle w:val="Ttulo1"/>
        <w:ind w:left="700" w:right="61"/>
      </w:pPr>
      <w:r>
        <w:t>CAPÍTULO III DE LOS APROVECHAMI</w:t>
      </w:r>
      <w:r>
        <w:t xml:space="preserve">ENTOS POR REINTEGROS E INDEMNIZACIONES </w:t>
      </w:r>
    </w:p>
    <w:p w:rsidR="00447F65" w:rsidRDefault="00AF455E">
      <w:pPr>
        <w:spacing w:after="37" w:line="259" w:lineRule="auto"/>
        <w:ind w:left="998" w:firstLine="0"/>
        <w:jc w:val="left"/>
      </w:pPr>
      <w:r>
        <w:t xml:space="preserve"> </w:t>
      </w:r>
    </w:p>
    <w:p w:rsidR="00447F65" w:rsidRDefault="00AF455E">
      <w:pPr>
        <w:ind w:left="700" w:right="76"/>
      </w:pPr>
      <w:r>
        <w:rPr>
          <w:b/>
        </w:rPr>
        <w:t xml:space="preserve">ARTÍCULO 44. </w:t>
      </w:r>
      <w:r>
        <w:t xml:space="preserve">Para el pago de los reintegros e indemnizaciones, se estará al dictamen que emita la autoridad municipal correspondiente. </w:t>
      </w:r>
    </w:p>
    <w:p w:rsidR="00447F65" w:rsidRDefault="00AF455E">
      <w:pPr>
        <w:spacing w:after="37" w:line="259" w:lineRule="auto"/>
        <w:ind w:left="998" w:firstLine="0"/>
        <w:jc w:val="left"/>
      </w:pPr>
      <w:r>
        <w:rPr>
          <w:b/>
        </w:rPr>
        <w:t xml:space="preserve"> </w:t>
      </w:r>
    </w:p>
    <w:p w:rsidR="00447F65" w:rsidRDefault="00AF455E">
      <w:pPr>
        <w:pStyle w:val="Ttulo1"/>
        <w:ind w:left="700" w:right="63"/>
      </w:pPr>
      <w:r>
        <w:t>CAPÍTULO IV DE LOS APROVECHAMIENTOS POR GASTOS ORIGINADOS EN EL PROCEDIMIENT</w:t>
      </w:r>
      <w:r>
        <w:t xml:space="preserve">O ADMINISTRATIVO DE EJECUCIÓN </w:t>
      </w:r>
    </w:p>
    <w:p w:rsidR="00447F65" w:rsidRDefault="00AF455E">
      <w:pPr>
        <w:spacing w:after="37" w:line="259" w:lineRule="auto"/>
        <w:ind w:left="998" w:firstLine="0"/>
        <w:jc w:val="left"/>
      </w:pPr>
      <w:r>
        <w:t xml:space="preserve"> </w:t>
      </w:r>
    </w:p>
    <w:p w:rsidR="00447F65" w:rsidRDefault="00AF455E">
      <w:pPr>
        <w:ind w:left="700" w:right="76"/>
      </w:pPr>
      <w:r>
        <w:rPr>
          <w:b/>
        </w:rPr>
        <w:t xml:space="preserve">ARTÍCULO 45. </w:t>
      </w:r>
      <w:r>
        <w:t xml:space="preserve">Cuando sea necesario emplear el Procedimiento Administrativo de Ejecución, para hacer efectivo un crédito fiscal, las personas físicas y morales estarán obligadas a pagar los gastos correspondientes de acuerdo </w:t>
      </w:r>
      <w:r>
        <w:t xml:space="preserve">a las reglas siguientes: </w:t>
      </w:r>
    </w:p>
    <w:p w:rsidR="00447F65" w:rsidRDefault="00AF455E">
      <w:pPr>
        <w:spacing w:after="25" w:line="259" w:lineRule="auto"/>
        <w:ind w:left="998" w:firstLine="0"/>
        <w:jc w:val="left"/>
      </w:pPr>
      <w:r>
        <w:t xml:space="preserve"> </w:t>
      </w:r>
    </w:p>
    <w:p w:rsidR="00447F65" w:rsidRDefault="00AF455E">
      <w:pPr>
        <w:numPr>
          <w:ilvl w:val="0"/>
          <w:numId w:val="118"/>
        </w:numPr>
        <w:spacing w:after="0"/>
        <w:ind w:right="76" w:hanging="352"/>
      </w:pPr>
      <w:r>
        <w:t xml:space="preserve">2% sobre el importe del crédito fiscal, por las diligencias de notificación. </w:t>
      </w:r>
    </w:p>
    <w:p w:rsidR="00447F65" w:rsidRDefault="00AF455E">
      <w:pPr>
        <w:spacing w:after="24" w:line="259" w:lineRule="auto"/>
        <w:ind w:left="998" w:firstLine="0"/>
        <w:jc w:val="left"/>
      </w:pPr>
      <w:r>
        <w:t xml:space="preserve"> </w:t>
      </w:r>
    </w:p>
    <w:p w:rsidR="00447F65" w:rsidRDefault="00AF455E">
      <w:pPr>
        <w:numPr>
          <w:ilvl w:val="0"/>
          <w:numId w:val="118"/>
        </w:numPr>
        <w:spacing w:after="0"/>
        <w:ind w:right="76" w:hanging="352"/>
      </w:pPr>
      <w:r>
        <w:t xml:space="preserve">3% sobre el importe del crédito fiscal, por las diligencias de requerimiento. </w:t>
      </w:r>
    </w:p>
    <w:p w:rsidR="00447F65" w:rsidRDefault="00AF455E">
      <w:pPr>
        <w:spacing w:after="25" w:line="259" w:lineRule="auto"/>
        <w:ind w:left="998" w:firstLine="0"/>
        <w:jc w:val="left"/>
      </w:pPr>
      <w:r>
        <w:t xml:space="preserve"> </w:t>
      </w:r>
    </w:p>
    <w:p w:rsidR="00447F65" w:rsidRDefault="00AF455E">
      <w:pPr>
        <w:ind w:left="998" w:right="76" w:firstLine="0"/>
      </w:pPr>
      <w:r>
        <w:t xml:space="preserve">Los honorarios señalados en estas dos fracciones, no podrán ser menores al equivalente del valor diario de una </w:t>
      </w:r>
    </w:p>
    <w:p w:rsidR="00447F65" w:rsidRDefault="00AF455E">
      <w:pPr>
        <w:spacing w:after="0"/>
        <w:ind w:left="700" w:right="76" w:firstLine="0"/>
      </w:pPr>
      <w:r>
        <w:t xml:space="preserve">unidad de medida y actualización por diligencia. </w:t>
      </w:r>
    </w:p>
    <w:p w:rsidR="00447F65" w:rsidRDefault="00AF455E">
      <w:pPr>
        <w:spacing w:after="25" w:line="259" w:lineRule="auto"/>
        <w:ind w:left="998" w:firstLine="0"/>
        <w:jc w:val="left"/>
      </w:pPr>
      <w:r>
        <w:t xml:space="preserve"> </w:t>
      </w:r>
    </w:p>
    <w:p w:rsidR="00447F65" w:rsidRDefault="00AF455E">
      <w:pPr>
        <w:numPr>
          <w:ilvl w:val="0"/>
          <w:numId w:val="118"/>
        </w:numPr>
        <w:spacing w:after="0"/>
        <w:ind w:right="76" w:hanging="352"/>
      </w:pPr>
      <w:r>
        <w:t xml:space="preserve">5% sobre el importe del crédito fiscal, por las diligencias de embargo. </w:t>
      </w:r>
    </w:p>
    <w:p w:rsidR="00447F65" w:rsidRDefault="00AF455E">
      <w:pPr>
        <w:spacing w:after="24" w:line="259" w:lineRule="auto"/>
        <w:ind w:left="998" w:firstLine="0"/>
        <w:jc w:val="left"/>
      </w:pPr>
      <w:r>
        <w:t xml:space="preserve"> </w:t>
      </w:r>
    </w:p>
    <w:p w:rsidR="00447F65" w:rsidRDefault="00AF455E">
      <w:pPr>
        <w:ind w:left="998" w:right="76" w:firstLine="0"/>
      </w:pPr>
      <w:r>
        <w:t>Los honorarios se</w:t>
      </w:r>
      <w:r>
        <w:t>ñalados en esta fracción, no podrán ser menores</w:t>
      </w:r>
      <w:r>
        <w:rPr>
          <w:b/>
        </w:rPr>
        <w:t xml:space="preserve"> a</w:t>
      </w:r>
      <w:r>
        <w:t xml:space="preserve">l equivalente del valor diario de la unidad de </w:t>
      </w:r>
    </w:p>
    <w:p w:rsidR="00447F65" w:rsidRDefault="00AF455E">
      <w:pPr>
        <w:spacing w:after="0"/>
        <w:ind w:left="700" w:right="76" w:firstLine="0"/>
      </w:pPr>
      <w:r>
        <w:t xml:space="preserve">medida y actualización por diligencia.  </w:t>
      </w:r>
    </w:p>
    <w:p w:rsidR="00447F65" w:rsidRDefault="00AF455E">
      <w:pPr>
        <w:spacing w:after="25" w:line="259" w:lineRule="auto"/>
        <w:ind w:left="998" w:firstLine="0"/>
        <w:jc w:val="left"/>
      </w:pPr>
      <w:r>
        <w:t xml:space="preserve"> </w:t>
      </w:r>
    </w:p>
    <w:p w:rsidR="00447F65" w:rsidRDefault="00AF455E">
      <w:pPr>
        <w:ind w:left="998" w:right="76" w:firstLine="0"/>
      </w:pPr>
      <w:r>
        <w:t xml:space="preserve">Cuando las diligencias a que se refieren las fracciones II y III de este artículo, se efectúen en forma simultánea, </w:t>
      </w:r>
    </w:p>
    <w:p w:rsidR="00447F65" w:rsidRDefault="00AF455E">
      <w:pPr>
        <w:spacing w:after="0"/>
        <w:ind w:left="700" w:right="76" w:firstLine="0"/>
      </w:pPr>
      <w:r>
        <w:t xml:space="preserve">se pagarán únicamente los honorarios correspondientes a lo señalado en la fracción III. </w:t>
      </w:r>
    </w:p>
    <w:p w:rsidR="00447F65" w:rsidRDefault="00AF455E">
      <w:pPr>
        <w:spacing w:after="25" w:line="259" w:lineRule="auto"/>
        <w:ind w:left="998" w:firstLine="0"/>
        <w:jc w:val="left"/>
      </w:pPr>
      <w:r>
        <w:t xml:space="preserve"> </w:t>
      </w:r>
    </w:p>
    <w:p w:rsidR="00447F65" w:rsidRDefault="00AF455E">
      <w:pPr>
        <w:numPr>
          <w:ilvl w:val="0"/>
          <w:numId w:val="118"/>
        </w:numPr>
        <w:ind w:right="76" w:hanging="352"/>
      </w:pPr>
      <w:r>
        <w:t xml:space="preserve">Los demás gastos suplementarios hasta la conclusión del Procedimiento Administrativo de Ejecución, se </w:t>
      </w:r>
    </w:p>
    <w:p w:rsidR="00447F65" w:rsidRDefault="00AF455E">
      <w:pPr>
        <w:spacing w:after="0"/>
        <w:ind w:left="700" w:right="76" w:firstLine="0"/>
      </w:pPr>
      <w:r>
        <w:t>harán efectivos en contra del deudor del crédito, reintegránd</w:t>
      </w:r>
      <w:r>
        <w:t xml:space="preserve">ose a la oficina ejecutora que los haya adelantado. </w:t>
      </w:r>
    </w:p>
    <w:p w:rsidR="00447F65" w:rsidRDefault="00AF455E">
      <w:pPr>
        <w:spacing w:after="25" w:line="259" w:lineRule="auto"/>
        <w:ind w:left="998" w:firstLine="0"/>
        <w:jc w:val="left"/>
      </w:pPr>
      <w:r>
        <w:t xml:space="preserve"> </w:t>
      </w:r>
    </w:p>
    <w:p w:rsidR="00447F65" w:rsidRDefault="00AF455E">
      <w:pPr>
        <w:numPr>
          <w:ilvl w:val="0"/>
          <w:numId w:val="118"/>
        </w:numPr>
        <w:spacing w:after="0"/>
        <w:ind w:right="76" w:hanging="352"/>
      </w:pPr>
      <w:r>
        <w:t xml:space="preserve">Los honorarios por intervención de negociaciones, se causarán y pagarán en la siguiente forma: </w:t>
      </w:r>
    </w:p>
    <w:p w:rsidR="00447F65" w:rsidRDefault="00AF455E">
      <w:pPr>
        <w:spacing w:after="25" w:line="259" w:lineRule="auto"/>
        <w:ind w:left="998" w:firstLine="0"/>
        <w:jc w:val="left"/>
      </w:pPr>
      <w:r>
        <w:t xml:space="preserve"> </w:t>
      </w:r>
    </w:p>
    <w:p w:rsidR="00447F65" w:rsidRDefault="00AF455E">
      <w:pPr>
        <w:numPr>
          <w:ilvl w:val="0"/>
          <w:numId w:val="119"/>
        </w:numPr>
        <w:spacing w:after="0"/>
        <w:ind w:right="76" w:hanging="228"/>
      </w:pPr>
      <w:r>
        <w:t xml:space="preserve">Gastos por intervención con cargo a la caja de negociación, a una tasa del 5% sobre el total del crédito fiscal. </w:t>
      </w:r>
    </w:p>
    <w:p w:rsidR="00447F65" w:rsidRDefault="00AF455E">
      <w:pPr>
        <w:spacing w:after="24" w:line="259" w:lineRule="auto"/>
        <w:ind w:left="998" w:firstLine="0"/>
        <w:jc w:val="left"/>
      </w:pPr>
      <w:r>
        <w:t xml:space="preserve"> </w:t>
      </w:r>
    </w:p>
    <w:p w:rsidR="00447F65" w:rsidRDefault="00AF455E">
      <w:pPr>
        <w:numPr>
          <w:ilvl w:val="0"/>
          <w:numId w:val="119"/>
        </w:numPr>
        <w:spacing w:after="0"/>
        <w:ind w:right="76" w:hanging="228"/>
      </w:pPr>
      <w:r>
        <w:t xml:space="preserve">Gastos por interventor administrador de la negociación, a una tasa del 15% sobre el total del crédito fiscal. </w:t>
      </w:r>
    </w:p>
    <w:p w:rsidR="00447F65" w:rsidRDefault="00AF455E">
      <w:pPr>
        <w:spacing w:after="25" w:line="259" w:lineRule="auto"/>
        <w:ind w:left="998" w:firstLine="0"/>
        <w:jc w:val="left"/>
      </w:pPr>
      <w:r>
        <w:t xml:space="preserve"> </w:t>
      </w:r>
    </w:p>
    <w:p w:rsidR="00447F65" w:rsidRDefault="00AF455E">
      <w:pPr>
        <w:ind w:left="700" w:right="76"/>
      </w:pPr>
      <w:r>
        <w:t>Los honorarios señalados en</w:t>
      </w:r>
      <w:r>
        <w:t xml:space="preserve"> las dos fracciones anteriores, no podrán ser menores al equivalente del valor diario de la unidad de medida y actualización. </w:t>
      </w:r>
    </w:p>
    <w:p w:rsidR="00447F65" w:rsidRDefault="00AF455E">
      <w:pPr>
        <w:spacing w:after="3" w:line="254" w:lineRule="auto"/>
        <w:ind w:left="700" w:right="857" w:hanging="10"/>
        <w:jc w:val="center"/>
      </w:pPr>
      <w:r>
        <w:rPr>
          <w:b/>
          <w:sz w:val="24"/>
        </w:rPr>
        <w:t xml:space="preserve">TÍTULO SÉPTIMO DE LAS PARTICIPACIONES, APORTACIONES Y DEMÁS INGRESOS </w:t>
      </w:r>
    </w:p>
    <w:p w:rsidR="00447F65" w:rsidRDefault="00AF455E">
      <w:pPr>
        <w:spacing w:after="37" w:line="259" w:lineRule="auto"/>
        <w:ind w:left="601" w:firstLine="0"/>
        <w:jc w:val="left"/>
      </w:pPr>
      <w:r>
        <w:t xml:space="preserve"> </w:t>
      </w:r>
    </w:p>
    <w:p w:rsidR="00447F65" w:rsidRDefault="00AF455E">
      <w:pPr>
        <w:pStyle w:val="Ttulo1"/>
        <w:ind w:left="700" w:right="857"/>
      </w:pPr>
      <w:r>
        <w:t xml:space="preserve">CAPÍTULO ÚNICO </w:t>
      </w:r>
    </w:p>
    <w:p w:rsidR="00447F65" w:rsidRDefault="00AF455E">
      <w:pPr>
        <w:spacing w:after="37" w:line="259" w:lineRule="auto"/>
        <w:ind w:left="601" w:firstLine="0"/>
        <w:jc w:val="left"/>
      </w:pPr>
      <w:r>
        <w:t xml:space="preserve"> </w:t>
      </w:r>
    </w:p>
    <w:p w:rsidR="00447F65" w:rsidRDefault="00AF455E">
      <w:pPr>
        <w:ind w:left="318" w:right="76"/>
      </w:pPr>
      <w:r>
        <w:rPr>
          <w:b/>
        </w:rPr>
        <w:t xml:space="preserve">ARTÍCULO 46. </w:t>
      </w:r>
      <w:r>
        <w:t>Las participaciones, aport</w:t>
      </w:r>
      <w:r>
        <w:t xml:space="preserve">aciones y demás ingresos que correspondan al Municipio, se recibirán y ejercerán con arreglo a las disposiciones legales aplicables. </w:t>
      </w:r>
    </w:p>
    <w:p w:rsidR="00447F65" w:rsidRDefault="00AF455E">
      <w:pPr>
        <w:spacing w:after="37" w:line="259" w:lineRule="auto"/>
        <w:ind w:left="601" w:firstLine="0"/>
        <w:jc w:val="left"/>
      </w:pPr>
      <w:r>
        <w:t xml:space="preserve"> </w:t>
      </w:r>
    </w:p>
    <w:p w:rsidR="00447F65" w:rsidRDefault="00AF455E">
      <w:pPr>
        <w:spacing w:after="3" w:line="254" w:lineRule="auto"/>
        <w:ind w:left="700" w:right="857" w:hanging="10"/>
        <w:jc w:val="center"/>
      </w:pPr>
      <w:r>
        <w:rPr>
          <w:b/>
          <w:sz w:val="24"/>
        </w:rPr>
        <w:t xml:space="preserve">TÍTULO OCTAVO DE LOS INGRESOS EXTRAORDINARIOS </w:t>
      </w:r>
    </w:p>
    <w:p w:rsidR="00447F65" w:rsidRDefault="00AF455E">
      <w:pPr>
        <w:spacing w:after="37" w:line="259" w:lineRule="auto"/>
        <w:ind w:left="601" w:firstLine="0"/>
        <w:jc w:val="left"/>
      </w:pPr>
      <w:r>
        <w:t xml:space="preserve"> </w:t>
      </w:r>
    </w:p>
    <w:p w:rsidR="00447F65" w:rsidRDefault="00AF455E">
      <w:pPr>
        <w:pStyle w:val="Ttulo1"/>
        <w:ind w:left="700" w:right="857"/>
      </w:pPr>
      <w:r>
        <w:t xml:space="preserve">CAPÍTULO ÚNICO </w:t>
      </w:r>
    </w:p>
    <w:p w:rsidR="00447F65" w:rsidRDefault="00AF455E">
      <w:pPr>
        <w:spacing w:after="37" w:line="259" w:lineRule="auto"/>
        <w:ind w:left="601" w:firstLine="0"/>
        <w:jc w:val="left"/>
      </w:pPr>
      <w:r>
        <w:t xml:space="preserve"> </w:t>
      </w:r>
    </w:p>
    <w:p w:rsidR="00447F65" w:rsidRDefault="00AF455E">
      <w:pPr>
        <w:ind w:left="318" w:right="76"/>
      </w:pPr>
      <w:r>
        <w:rPr>
          <w:b/>
        </w:rPr>
        <w:t xml:space="preserve">ARTÍCULO 47. </w:t>
      </w:r>
      <w:r>
        <w:t xml:space="preserve">Los ingresos a que se refiere este Capítulo, se percibirán en los términos y condiciones de los ordenamientos, decretos o acuerdos que los establezcan. </w:t>
      </w:r>
    </w:p>
    <w:p w:rsidR="00447F65" w:rsidRDefault="00AF455E">
      <w:pPr>
        <w:spacing w:after="37" w:line="259" w:lineRule="auto"/>
        <w:ind w:left="601" w:firstLine="0"/>
        <w:jc w:val="left"/>
      </w:pPr>
      <w:r>
        <w:t xml:space="preserve"> </w:t>
      </w:r>
    </w:p>
    <w:p w:rsidR="00447F65" w:rsidRDefault="00AF455E">
      <w:pPr>
        <w:pStyle w:val="Ttulo1"/>
        <w:ind w:left="700" w:right="858"/>
      </w:pPr>
      <w:r>
        <w:t xml:space="preserve">TRANSITORIOS </w:t>
      </w:r>
    </w:p>
    <w:p w:rsidR="00447F65" w:rsidRDefault="00AF455E">
      <w:pPr>
        <w:spacing w:after="37" w:line="259" w:lineRule="auto"/>
        <w:ind w:left="601" w:firstLine="0"/>
        <w:jc w:val="left"/>
      </w:pPr>
      <w:r>
        <w:rPr>
          <w:b/>
        </w:rPr>
        <w:t xml:space="preserve"> </w:t>
      </w:r>
    </w:p>
    <w:p w:rsidR="00447F65" w:rsidRDefault="00AF455E">
      <w:pPr>
        <w:ind w:left="318" w:right="484"/>
      </w:pPr>
      <w:r>
        <w:rPr>
          <w:b/>
        </w:rPr>
        <w:t xml:space="preserve">PRIMERO. </w:t>
      </w:r>
      <w:r>
        <w:t xml:space="preserve">El presente Decreto deberá publicarse en el Periódico Oficial del Estado, y </w:t>
      </w:r>
      <w:r>
        <w:t xml:space="preserve">surtirá sus efectos del primero de enero al treinta y uno de diciembre de 2017 o hasta en tanto entre en vigor la que regirá para el siguiente Ejercicio Fiscal. </w:t>
      </w:r>
    </w:p>
    <w:p w:rsidR="00447F65" w:rsidRDefault="00AF455E">
      <w:pPr>
        <w:spacing w:after="37" w:line="259" w:lineRule="auto"/>
        <w:ind w:left="601" w:firstLine="0"/>
        <w:jc w:val="left"/>
      </w:pPr>
      <w:r>
        <w:t xml:space="preserve"> </w:t>
      </w:r>
    </w:p>
    <w:p w:rsidR="00447F65" w:rsidRDefault="00AF455E">
      <w:pPr>
        <w:ind w:left="318" w:right="76"/>
      </w:pPr>
      <w:r>
        <w:rPr>
          <w:b/>
        </w:rPr>
        <w:t xml:space="preserve">SEGUNDO. </w:t>
      </w:r>
      <w:r>
        <w:t>Para los efectos del artículo 62 del Código Fiscal y Presupuestario para el Municip</w:t>
      </w:r>
      <w:r>
        <w:t xml:space="preserve">io de Puebla, el monto de incosteabilidad será de: </w:t>
      </w:r>
      <w:r>
        <w:tab/>
        <w:t xml:space="preserve"> $430.54 </w:t>
      </w:r>
    </w:p>
    <w:p w:rsidR="00447F65" w:rsidRDefault="00AF455E">
      <w:pPr>
        <w:spacing w:after="37" w:line="259" w:lineRule="auto"/>
        <w:ind w:left="601" w:firstLine="0"/>
        <w:jc w:val="left"/>
      </w:pPr>
      <w:r>
        <w:t xml:space="preserve"> </w:t>
      </w:r>
    </w:p>
    <w:p w:rsidR="00447F65" w:rsidRDefault="00AF455E">
      <w:pPr>
        <w:ind w:left="318" w:right="481"/>
      </w:pPr>
      <w:r>
        <w:rPr>
          <w:b/>
        </w:rPr>
        <w:t xml:space="preserve">TERCERO. </w:t>
      </w:r>
      <w:r>
        <w:t xml:space="preserve">En el Ejercicio Fiscal de 2017, el monto a pagar por concepto de Impuesto Predial, después de aplicar la tasa a la base resultante, en ningún caso será superior al 25% del monto neto </w:t>
      </w:r>
      <w:r>
        <w:t>resultante para cada predio en el Ejercicio Fiscal 2016, sin considerar exenciones, reducción o condonación alguna, salvo el caso de inmuebles dedicados en su totalidad a un uso comercial y en tratándose de contribuyentes que hubieren omitido actualizar su</w:t>
      </w:r>
      <w:r>
        <w:t xml:space="preserve"> información catastral, en cuyo evento se cobrará el Impuesto resultante sobre su valor actualizado, sin considerar techo superior alguno. </w:t>
      </w:r>
    </w:p>
    <w:p w:rsidR="00447F65" w:rsidRDefault="00AF455E">
      <w:pPr>
        <w:spacing w:after="37" w:line="259" w:lineRule="auto"/>
        <w:ind w:left="601" w:firstLine="0"/>
        <w:jc w:val="left"/>
      </w:pPr>
      <w:r>
        <w:t xml:space="preserve"> </w:t>
      </w:r>
    </w:p>
    <w:p w:rsidR="00447F65" w:rsidRDefault="00AF455E">
      <w:pPr>
        <w:ind w:left="318" w:right="487"/>
      </w:pPr>
      <w:r>
        <w:rPr>
          <w:b/>
        </w:rPr>
        <w:t xml:space="preserve">CUARTO. </w:t>
      </w:r>
      <w:r>
        <w:t>Para efectos del pago de tarifas por los servicios de recolección, traslado y disposición final de desecho</w:t>
      </w:r>
      <w:r>
        <w:t>s y/o residuos sólidos de los inmuebles que destinados a casa habitación y ocupen una porción del mismo a alguna actividad comercial, continuarán pagando dicho servicio como habitacional, si la referida porción no excede del 15% de la superficie total cons</w:t>
      </w:r>
      <w:r>
        <w:t>truida hasta un máximo de 30 m</w:t>
      </w:r>
      <w:r>
        <w:rPr>
          <w:vertAlign w:val="superscript"/>
        </w:rPr>
        <w:t>2</w:t>
      </w:r>
      <w:r>
        <w:t xml:space="preserve">. En caso contrario el servicio se pagará como comercial. </w:t>
      </w:r>
    </w:p>
    <w:p w:rsidR="00447F65" w:rsidRDefault="00AF455E">
      <w:pPr>
        <w:spacing w:after="37" w:line="259" w:lineRule="auto"/>
        <w:ind w:left="601" w:firstLine="0"/>
        <w:jc w:val="left"/>
      </w:pPr>
      <w:r>
        <w:t xml:space="preserve"> </w:t>
      </w:r>
    </w:p>
    <w:p w:rsidR="00447F65" w:rsidRDefault="00AF455E">
      <w:pPr>
        <w:ind w:left="318" w:right="482"/>
      </w:pPr>
      <w:r>
        <w:rPr>
          <w:b/>
        </w:rPr>
        <w:t>QUINTO.</w:t>
      </w:r>
      <w:r>
        <w:t xml:space="preserve"> En caso de que los servicios previstos en esta Ley y en el Código Fiscal y Presupuestario para el Municipio de Puebla, sean materia de coordinación o formen</w:t>
      </w:r>
      <w:r>
        <w:t xml:space="preserve"> parte de un programa regional o especial, para su prestación se estará a lo dispuesto en la legislación que resulte aplicable, correspondiendo el cobro a la Dependencia o Entidad que otorgue el servicio. </w:t>
      </w:r>
    </w:p>
    <w:p w:rsidR="00447F65" w:rsidRDefault="00AF455E">
      <w:pPr>
        <w:spacing w:after="37" w:line="259" w:lineRule="auto"/>
        <w:ind w:left="601" w:firstLine="0"/>
        <w:jc w:val="left"/>
      </w:pPr>
      <w:r>
        <w:t xml:space="preserve"> </w:t>
      </w:r>
    </w:p>
    <w:p w:rsidR="00447F65" w:rsidRDefault="00AF455E">
      <w:pPr>
        <w:ind w:left="318" w:right="483"/>
      </w:pPr>
      <w:r>
        <w:rPr>
          <w:b/>
        </w:rPr>
        <w:t xml:space="preserve">SEXTO. </w:t>
      </w:r>
      <w:r>
        <w:t>Los derechos derivados de la venta de bas</w:t>
      </w:r>
      <w:r>
        <w:t>es para concursos por Licitación Pública o concursos por Invitación en materia de Obra Pública y Adquisiciones, Arrendamientos y Prestación de Servicios, serán fijados en razón de la recuperación de las erogaciones realizadas por los Organismos para la pub</w:t>
      </w:r>
      <w:r>
        <w:t xml:space="preserve">licación de convocatorias o expedición de invitaciones, realización de juntas, expedición de copias o certificaciones y los demás gastos necesarios para la operación integral de ese servicio. </w:t>
      </w:r>
    </w:p>
    <w:p w:rsidR="00447F65" w:rsidRDefault="00AF455E">
      <w:pPr>
        <w:ind w:left="700" w:right="76"/>
      </w:pPr>
      <w:r>
        <w:rPr>
          <w:b/>
        </w:rPr>
        <w:t xml:space="preserve">SÉPTIMO. </w:t>
      </w:r>
      <w:r>
        <w:t xml:space="preserve">Para efectos del pago de las contribuciones gravadas a la propiedad inmobiliaria durante el Ejercicio Fiscal 2017, tendrán vigencia las Tablas de Valores Unitarios de Suelo y Construcción para el Municipio de Puebla, que autorice el Honorable Congreso del </w:t>
      </w:r>
      <w:r>
        <w:t xml:space="preserve">Estado para tal efecto, o a falta de éstas, las publicadas en el Periódico Oficial del Estado en la fecha más próxima anterior a la aprobación de la presente Ley. </w:t>
      </w:r>
    </w:p>
    <w:p w:rsidR="00447F65" w:rsidRDefault="00AF455E">
      <w:pPr>
        <w:spacing w:after="49" w:line="259" w:lineRule="auto"/>
        <w:ind w:left="1000" w:firstLine="0"/>
        <w:jc w:val="left"/>
      </w:pPr>
      <w:r>
        <w:t xml:space="preserve"> </w:t>
      </w:r>
    </w:p>
    <w:p w:rsidR="00447F65" w:rsidRDefault="00AF455E">
      <w:pPr>
        <w:ind w:left="700" w:right="76"/>
      </w:pPr>
      <w:r>
        <w:rPr>
          <w:b/>
        </w:rPr>
        <w:t xml:space="preserve">OCTAVO. </w:t>
      </w:r>
      <w:r>
        <w:t xml:space="preserve">El uso de las instalaciones en la Academia de Policía, generará los costos de recuperación que se acuerden en los convenios respectivos. </w:t>
      </w:r>
    </w:p>
    <w:p w:rsidR="00447F65" w:rsidRDefault="00AF455E">
      <w:pPr>
        <w:spacing w:after="49" w:line="259" w:lineRule="auto"/>
        <w:ind w:left="1000" w:firstLine="0"/>
        <w:jc w:val="left"/>
      </w:pPr>
      <w:r>
        <w:t xml:space="preserve"> </w:t>
      </w:r>
    </w:p>
    <w:p w:rsidR="00447F65" w:rsidRDefault="00AF455E">
      <w:pPr>
        <w:ind w:left="700" w:right="76"/>
      </w:pPr>
      <w:r>
        <w:rPr>
          <w:b/>
        </w:rPr>
        <w:t>NOVENO.</w:t>
      </w:r>
      <w:r>
        <w:t xml:space="preserve"> Para efectos de la expedición de la constancia a que se refiere el artículo 14 fracción XXVIII de la present</w:t>
      </w:r>
      <w:r>
        <w:t xml:space="preserve">e Ley se estará a los lineamientos que para tal efecto emita la Tesorería Municipal. </w:t>
      </w:r>
    </w:p>
    <w:p w:rsidR="00447F65" w:rsidRDefault="00AF455E">
      <w:pPr>
        <w:spacing w:after="49" w:line="259" w:lineRule="auto"/>
        <w:ind w:left="1000" w:firstLine="0"/>
        <w:jc w:val="left"/>
      </w:pPr>
      <w:r>
        <w:t xml:space="preserve"> </w:t>
      </w:r>
    </w:p>
    <w:p w:rsidR="00447F65" w:rsidRDefault="00AF455E">
      <w:pPr>
        <w:ind w:left="700" w:right="76"/>
      </w:pPr>
      <w:r>
        <w:rPr>
          <w:b/>
        </w:rPr>
        <w:t>DÉCIMO.</w:t>
      </w:r>
      <w:r>
        <w:t xml:space="preserve"> Durante el Ejercicio Fiscal 2017, se podrán aplicar reducciones o condonaciones, previo dictamen de la autoridad competente, de hasta un 50% hasta un límite máx</w:t>
      </w:r>
      <w:r>
        <w:t xml:space="preserve">imo de $990.86 del pago del Impuesto Predial y de los Derechos por los Servicios de Recolección, Traslado y Disposición final de Desechos y/o Residuos Sólidos anual a pagar, respecto de los predios edificados propiedad de personas viudas, adultos mayores, </w:t>
      </w:r>
      <w:r>
        <w:t xml:space="preserve">personas con discapacidad, pensionados permanentemente o afiliados al Instituto Nacional de las personas adultas mayores y madres solteras, siempre y cuando: </w:t>
      </w:r>
    </w:p>
    <w:p w:rsidR="00447F65" w:rsidRDefault="00AF455E">
      <w:pPr>
        <w:spacing w:after="49" w:line="259" w:lineRule="auto"/>
        <w:ind w:left="1000" w:firstLine="0"/>
        <w:jc w:val="left"/>
      </w:pPr>
      <w:r>
        <w:t xml:space="preserve"> </w:t>
      </w:r>
    </w:p>
    <w:p w:rsidR="00447F65" w:rsidRDefault="00AF455E">
      <w:pPr>
        <w:numPr>
          <w:ilvl w:val="0"/>
          <w:numId w:val="120"/>
        </w:numPr>
        <w:ind w:left="1310" w:right="76" w:hanging="310"/>
      </w:pPr>
      <w:r>
        <w:t xml:space="preserve">Lo soliciten por escrito y en forma individual. </w:t>
      </w:r>
    </w:p>
    <w:p w:rsidR="00447F65" w:rsidRDefault="00AF455E">
      <w:pPr>
        <w:spacing w:after="49" w:line="259" w:lineRule="auto"/>
        <w:ind w:left="1000" w:firstLine="0"/>
        <w:jc w:val="left"/>
      </w:pPr>
      <w:r>
        <w:t xml:space="preserve"> </w:t>
      </w:r>
    </w:p>
    <w:p w:rsidR="00447F65" w:rsidRDefault="00AF455E">
      <w:pPr>
        <w:numPr>
          <w:ilvl w:val="0"/>
          <w:numId w:val="120"/>
        </w:numPr>
        <w:ind w:left="1310" w:right="76" w:hanging="310"/>
      </w:pPr>
      <w:r>
        <w:t>Acrediten documentalmente su condición de vi</w:t>
      </w:r>
      <w:r>
        <w:t xml:space="preserve">udez, adultos mayores, capacidad diferente, pensión </w:t>
      </w:r>
    </w:p>
    <w:p w:rsidR="00447F65" w:rsidRDefault="00AF455E">
      <w:pPr>
        <w:ind w:left="700" w:right="76" w:firstLine="0"/>
      </w:pPr>
      <w:r>
        <w:t xml:space="preserve">permanente o madre soltera. </w:t>
      </w:r>
    </w:p>
    <w:p w:rsidR="00447F65" w:rsidRDefault="00AF455E">
      <w:pPr>
        <w:spacing w:after="49" w:line="259" w:lineRule="auto"/>
        <w:ind w:left="1000" w:firstLine="0"/>
        <w:jc w:val="left"/>
      </w:pPr>
      <w:r>
        <w:t xml:space="preserve"> </w:t>
      </w:r>
    </w:p>
    <w:p w:rsidR="00447F65" w:rsidRDefault="00AF455E">
      <w:pPr>
        <w:numPr>
          <w:ilvl w:val="0"/>
          <w:numId w:val="120"/>
        </w:numPr>
        <w:ind w:left="1310" w:right="76" w:hanging="310"/>
      </w:pPr>
      <w:r>
        <w:t xml:space="preserve">Ser propietario de un solo inmueble. </w:t>
      </w:r>
    </w:p>
    <w:p w:rsidR="00447F65" w:rsidRDefault="00AF455E">
      <w:pPr>
        <w:spacing w:after="49" w:line="259" w:lineRule="auto"/>
        <w:ind w:left="1000" w:firstLine="0"/>
        <w:jc w:val="left"/>
      </w:pPr>
      <w:r>
        <w:t xml:space="preserve"> </w:t>
      </w:r>
    </w:p>
    <w:p w:rsidR="00447F65" w:rsidRDefault="00AF455E">
      <w:pPr>
        <w:numPr>
          <w:ilvl w:val="0"/>
          <w:numId w:val="120"/>
        </w:numPr>
        <w:ind w:left="1310" w:right="76" w:hanging="310"/>
      </w:pPr>
      <w:r>
        <w:t xml:space="preserve">Habiten el inmueble objeto de la reducción solicitada. </w:t>
      </w:r>
    </w:p>
    <w:p w:rsidR="00447F65" w:rsidRDefault="00AF455E">
      <w:pPr>
        <w:spacing w:after="49" w:line="259" w:lineRule="auto"/>
        <w:ind w:left="1000" w:firstLine="0"/>
        <w:jc w:val="left"/>
      </w:pPr>
      <w:r>
        <w:rPr>
          <w:b/>
        </w:rPr>
        <w:t xml:space="preserve"> </w:t>
      </w:r>
    </w:p>
    <w:p w:rsidR="00447F65" w:rsidRDefault="00AF455E">
      <w:pPr>
        <w:ind w:left="700" w:right="76"/>
      </w:pPr>
      <w:r>
        <w:rPr>
          <w:b/>
        </w:rPr>
        <w:t>DÉCIMO PRIMERO.</w:t>
      </w:r>
      <w:r>
        <w:t xml:space="preserve"> Durante el Ejercicio Fiscal 2017, se podrán aplicar reducc</w:t>
      </w:r>
      <w:r>
        <w:t>iones o condonaciones, previo acuerdo de la autoridad fiscal competente del 50% del pago del Impuesto Predial a pagar anualmente, respecto de un solo inmueble de los predios edificados, propiedad de organizaciones de la sociedad civil donatarias autorizada</w:t>
      </w:r>
      <w:r>
        <w:t xml:space="preserve">s, siempre que se cumplan los siguientes requisitos: </w:t>
      </w:r>
    </w:p>
    <w:p w:rsidR="00447F65" w:rsidRDefault="00AF455E">
      <w:pPr>
        <w:spacing w:after="49" w:line="259" w:lineRule="auto"/>
        <w:ind w:left="1000" w:firstLine="0"/>
        <w:jc w:val="left"/>
      </w:pPr>
      <w:r>
        <w:t xml:space="preserve"> </w:t>
      </w:r>
    </w:p>
    <w:p w:rsidR="00447F65" w:rsidRDefault="00AF455E">
      <w:pPr>
        <w:numPr>
          <w:ilvl w:val="0"/>
          <w:numId w:val="121"/>
        </w:numPr>
        <w:ind w:right="76"/>
      </w:pPr>
      <w:r>
        <w:t xml:space="preserve">Que lo soliciten oportunamente y por escrito en forma individual. </w:t>
      </w:r>
    </w:p>
    <w:p w:rsidR="00447F65" w:rsidRDefault="00AF455E">
      <w:pPr>
        <w:spacing w:after="49" w:line="259" w:lineRule="auto"/>
        <w:ind w:left="1000" w:firstLine="0"/>
        <w:jc w:val="left"/>
      </w:pPr>
      <w:r>
        <w:t xml:space="preserve"> </w:t>
      </w:r>
    </w:p>
    <w:p w:rsidR="00447F65" w:rsidRDefault="00AF455E">
      <w:pPr>
        <w:numPr>
          <w:ilvl w:val="0"/>
          <w:numId w:val="121"/>
        </w:numPr>
        <w:ind w:right="76"/>
      </w:pPr>
      <w:r>
        <w:t xml:space="preserve">Que la propiedad se encuentre a nombre del solicitante del beneficio fiscal. </w:t>
      </w:r>
    </w:p>
    <w:p w:rsidR="00447F65" w:rsidRDefault="00AF455E">
      <w:pPr>
        <w:spacing w:after="49" w:line="259" w:lineRule="auto"/>
        <w:ind w:left="1000" w:firstLine="0"/>
        <w:jc w:val="left"/>
      </w:pPr>
      <w:r>
        <w:t xml:space="preserve"> </w:t>
      </w:r>
    </w:p>
    <w:p w:rsidR="00447F65" w:rsidRDefault="00AF455E">
      <w:pPr>
        <w:numPr>
          <w:ilvl w:val="0"/>
          <w:numId w:val="121"/>
        </w:numPr>
        <w:ind w:right="76"/>
      </w:pPr>
      <w:r>
        <w:t xml:space="preserve">Que el inmueble se encuentre al corriente en el pago del Impuesto Predial. </w:t>
      </w:r>
    </w:p>
    <w:p w:rsidR="00447F65" w:rsidRDefault="00AF455E">
      <w:pPr>
        <w:spacing w:after="49" w:line="259" w:lineRule="auto"/>
        <w:ind w:left="1000" w:firstLine="0"/>
        <w:jc w:val="left"/>
      </w:pPr>
      <w:r>
        <w:t xml:space="preserve"> </w:t>
      </w:r>
    </w:p>
    <w:p w:rsidR="00447F65" w:rsidRDefault="00AF455E">
      <w:pPr>
        <w:numPr>
          <w:ilvl w:val="0"/>
          <w:numId w:val="121"/>
        </w:numPr>
        <w:ind w:right="76"/>
      </w:pPr>
      <w:r>
        <w:t xml:space="preserve">Que se trate de organizaciones o sociedades civiles debidamente constituidas y reconocidas como donatarias </w:t>
      </w:r>
    </w:p>
    <w:p w:rsidR="00447F65" w:rsidRDefault="00AF455E">
      <w:pPr>
        <w:ind w:left="700" w:right="76" w:firstLine="0"/>
      </w:pPr>
      <w:r>
        <w:t>por la Secretaría de Hacienda y Crédito Público en el Diario Oficial d</w:t>
      </w:r>
      <w:r>
        <w:t xml:space="preserve">e la Federación. </w:t>
      </w:r>
    </w:p>
    <w:p w:rsidR="00447F65" w:rsidRDefault="00AF455E">
      <w:pPr>
        <w:spacing w:after="49" w:line="259" w:lineRule="auto"/>
        <w:ind w:left="1000" w:firstLine="0"/>
        <w:jc w:val="left"/>
      </w:pPr>
      <w:r>
        <w:t xml:space="preserve"> </w:t>
      </w:r>
    </w:p>
    <w:p w:rsidR="00447F65" w:rsidRDefault="00AF455E">
      <w:pPr>
        <w:numPr>
          <w:ilvl w:val="0"/>
          <w:numId w:val="121"/>
        </w:numPr>
        <w:ind w:right="76"/>
      </w:pPr>
      <w:r>
        <w:t xml:space="preserve">Que se acredite documentalmente el reconocimiento que otorga el Centro Mexicano para la Filantropía por el </w:t>
      </w:r>
    </w:p>
    <w:p w:rsidR="00447F65" w:rsidRDefault="00AF455E">
      <w:pPr>
        <w:ind w:left="700" w:right="76" w:firstLine="0"/>
      </w:pPr>
      <w:r>
        <w:t xml:space="preserve">cumplimiento de los indicadores máximos de institucionalidad y transparencia que le correspondan. </w:t>
      </w:r>
    </w:p>
    <w:p w:rsidR="00447F65" w:rsidRDefault="00AF455E">
      <w:pPr>
        <w:spacing w:after="49" w:line="259" w:lineRule="auto"/>
        <w:ind w:left="1000" w:firstLine="0"/>
        <w:jc w:val="left"/>
      </w:pPr>
      <w:r>
        <w:t xml:space="preserve"> </w:t>
      </w:r>
    </w:p>
    <w:p w:rsidR="00447F65" w:rsidRDefault="00AF455E">
      <w:pPr>
        <w:numPr>
          <w:ilvl w:val="0"/>
          <w:numId w:val="121"/>
        </w:numPr>
        <w:ind w:right="76"/>
      </w:pPr>
      <w:r>
        <w:t xml:space="preserve">Que realicen el entero del </w:t>
      </w:r>
      <w:r>
        <w:t xml:space="preserve">impuesto resultante a pagar dentro de los meses de enero y febrero del presente Ejercicio Fiscal. </w:t>
      </w:r>
    </w:p>
    <w:p w:rsidR="00447F65" w:rsidRDefault="00AF455E">
      <w:pPr>
        <w:ind w:left="318" w:right="480"/>
      </w:pPr>
      <w:r>
        <w:rPr>
          <w:b/>
        </w:rPr>
        <w:t xml:space="preserve">DÉCIMO SEGUNDO. </w:t>
      </w:r>
      <w:r>
        <w:t xml:space="preserve">Para los efectos de los derechos a que se refieren el segundo párrafo del artículo 17 y 26 fracción VII de la presente Ley, el gobierno y la </w:t>
      </w:r>
      <w:r>
        <w:t xml:space="preserve">administración pública municipal implementarán las medidas necesarias para establecer los procesos, procedimientos y mecanismos requeridos que garanticen el cobro de estos conceptos y su ingreso a la hacienda pública municipal. </w:t>
      </w:r>
    </w:p>
    <w:p w:rsidR="00447F65" w:rsidRDefault="00AF455E">
      <w:pPr>
        <w:spacing w:after="49" w:line="259" w:lineRule="auto"/>
        <w:ind w:left="601" w:firstLine="0"/>
        <w:jc w:val="left"/>
      </w:pPr>
      <w:r>
        <w:t xml:space="preserve"> </w:t>
      </w:r>
    </w:p>
    <w:p w:rsidR="00447F65" w:rsidRDefault="00AF455E">
      <w:pPr>
        <w:ind w:left="318" w:right="486"/>
      </w:pPr>
      <w:r>
        <w:rPr>
          <w:b/>
        </w:rPr>
        <w:t>DÉCIMO TERCERO.</w:t>
      </w:r>
      <w:r>
        <w:t xml:space="preserve"> Quedan si</w:t>
      </w:r>
      <w:r>
        <w:t>n efecto las disposiciones de las leyes fiscales, reglamentos, acuerdos, circulares y disposiciones administrativas en la parte que contengan la no causación, condonaciones, reducciones, exenciones totales o parciales o consideren a personas físicas o mora</w:t>
      </w:r>
      <w:r>
        <w:t xml:space="preserve">les como no sujetos de contribuciones, otorguen tratamientos preferenciales o diferenciales de los establecidos en las Leyes y ordenamientos fiscales del Municipio de Puebla. </w:t>
      </w:r>
    </w:p>
    <w:p w:rsidR="00447F65" w:rsidRDefault="00AF455E">
      <w:pPr>
        <w:spacing w:after="49" w:line="259" w:lineRule="auto"/>
        <w:ind w:left="601" w:firstLine="0"/>
        <w:jc w:val="left"/>
      </w:pPr>
      <w:r>
        <w:t xml:space="preserve"> </w:t>
      </w:r>
    </w:p>
    <w:p w:rsidR="00447F65" w:rsidRDefault="00AF455E">
      <w:pPr>
        <w:ind w:left="318" w:right="483"/>
      </w:pPr>
      <w:r>
        <w:rPr>
          <w:b/>
        </w:rPr>
        <w:t>DÉCIMO CUARTO.</w:t>
      </w:r>
      <w:r>
        <w:t xml:space="preserve"> Durante el Ejercicio Fiscal 2017, se podrá aplicar reducciones </w:t>
      </w:r>
      <w:r>
        <w:t xml:space="preserve">por condonaciones, de un 50%, respecto al pago de Derechos por ocupación de locales o plataformas en los mercados municipales que causen los poseedores y/o concesionarios de la tercera edad por el uso y disfrute de los mismo, siempre que: </w:t>
      </w:r>
    </w:p>
    <w:p w:rsidR="00447F65" w:rsidRDefault="00AF455E">
      <w:pPr>
        <w:spacing w:after="49" w:line="259" w:lineRule="auto"/>
        <w:ind w:left="601" w:firstLine="0"/>
        <w:jc w:val="left"/>
      </w:pPr>
      <w:r>
        <w:t xml:space="preserve"> </w:t>
      </w:r>
    </w:p>
    <w:p w:rsidR="00447F65" w:rsidRDefault="00AF455E">
      <w:pPr>
        <w:numPr>
          <w:ilvl w:val="0"/>
          <w:numId w:val="122"/>
        </w:numPr>
        <w:ind w:right="76" w:hanging="229"/>
      </w:pPr>
      <w:r>
        <w:t>Lo soliciten p</w:t>
      </w:r>
      <w:r>
        <w:t xml:space="preserve">or escrito; </w:t>
      </w:r>
    </w:p>
    <w:p w:rsidR="00447F65" w:rsidRDefault="00AF455E">
      <w:pPr>
        <w:spacing w:after="49" w:line="259" w:lineRule="auto"/>
        <w:ind w:left="601" w:firstLine="0"/>
        <w:jc w:val="left"/>
      </w:pPr>
      <w:r>
        <w:t xml:space="preserve"> </w:t>
      </w:r>
    </w:p>
    <w:p w:rsidR="00447F65" w:rsidRDefault="00AF455E">
      <w:pPr>
        <w:numPr>
          <w:ilvl w:val="0"/>
          <w:numId w:val="122"/>
        </w:numPr>
        <w:ind w:right="76" w:hanging="229"/>
      </w:pPr>
      <w:r>
        <w:t xml:space="preserve">Sean los titulares de la posesión y/o concesión; </w:t>
      </w:r>
    </w:p>
    <w:p w:rsidR="00447F65" w:rsidRDefault="00AF455E">
      <w:pPr>
        <w:spacing w:after="49" w:line="259" w:lineRule="auto"/>
        <w:ind w:left="601" w:firstLine="0"/>
        <w:jc w:val="left"/>
      </w:pPr>
      <w:r>
        <w:t xml:space="preserve"> </w:t>
      </w:r>
    </w:p>
    <w:p w:rsidR="00447F65" w:rsidRDefault="00AF455E">
      <w:pPr>
        <w:numPr>
          <w:ilvl w:val="0"/>
          <w:numId w:val="122"/>
        </w:numPr>
        <w:ind w:right="76" w:hanging="229"/>
      </w:pPr>
      <w:r>
        <w:t xml:space="preserve">Acrediten documentalmente su condición, y que; </w:t>
      </w:r>
    </w:p>
    <w:p w:rsidR="00447F65" w:rsidRDefault="00AF455E">
      <w:pPr>
        <w:spacing w:after="49" w:line="259" w:lineRule="auto"/>
        <w:ind w:left="601" w:firstLine="0"/>
        <w:jc w:val="left"/>
      </w:pPr>
      <w:r>
        <w:t xml:space="preserve"> </w:t>
      </w:r>
    </w:p>
    <w:p w:rsidR="00447F65" w:rsidRDefault="00AF455E">
      <w:pPr>
        <w:numPr>
          <w:ilvl w:val="0"/>
          <w:numId w:val="122"/>
        </w:numPr>
        <w:ind w:right="76" w:hanging="229"/>
      </w:pPr>
      <w:r>
        <w:t xml:space="preserve">Que solamente tengan la posesión y/o concesión de un solo local o plataforma. </w:t>
      </w:r>
    </w:p>
    <w:p w:rsidR="00447F65" w:rsidRDefault="00AF455E">
      <w:pPr>
        <w:spacing w:after="49" w:line="259" w:lineRule="auto"/>
        <w:ind w:left="601" w:firstLine="0"/>
        <w:jc w:val="left"/>
      </w:pPr>
      <w:r>
        <w:t xml:space="preserve"> </w:t>
      </w:r>
    </w:p>
    <w:p w:rsidR="00447F65" w:rsidRDefault="00AF455E">
      <w:pPr>
        <w:ind w:left="318" w:right="487"/>
      </w:pPr>
      <w:r>
        <w:rPr>
          <w:b/>
        </w:rPr>
        <w:t>DÉCIMO QUINTO.</w:t>
      </w:r>
      <w:r>
        <w:t xml:space="preserve"> El Pago del Expediente Único establecido en el Articulo 11, fracción XXIV, de la presente Ley incluye los conceptos de: Constancia de Alineamiento y Número Oficial, Licencia de Uso de Suelo, Plan de Manejo para la Disposición Final de los Residuos de la C</w:t>
      </w:r>
      <w:r>
        <w:t xml:space="preserve">onstrucción, Mantenimiento y Demolición en General, para Obras no Mayores a 1,499 m2, Asignación de Medidas de Mitigación y Licencia de Construcción de Obra Mayor, su costo corresponderá a la suma individual de cada uno de los conceptos, según corresponda </w:t>
      </w:r>
      <w:r>
        <w:t xml:space="preserve">a su clasificación en la presente Ley, tomándose en consideración las variables que apliquen en cada caso en particular. </w:t>
      </w:r>
    </w:p>
    <w:p w:rsidR="00447F65" w:rsidRDefault="00AF455E">
      <w:pPr>
        <w:spacing w:after="49" w:line="259" w:lineRule="auto"/>
        <w:ind w:left="601" w:firstLine="0"/>
        <w:jc w:val="left"/>
      </w:pPr>
      <w:r>
        <w:t xml:space="preserve"> </w:t>
      </w:r>
    </w:p>
    <w:p w:rsidR="00447F65" w:rsidRDefault="00AF455E">
      <w:pPr>
        <w:ind w:left="318" w:right="481"/>
      </w:pPr>
      <w:r>
        <w:rPr>
          <w:b/>
        </w:rPr>
        <w:t>DÉCIMO SEXTO.</w:t>
      </w:r>
      <w:r>
        <w:t xml:space="preserve"> Los estímulos fiscales que establece la presente Ley, para incentivar la edificación sustentable, se aplicarán previa </w:t>
      </w:r>
      <w:r>
        <w:t xml:space="preserve">validación de la autoridad Municipal competente, de acuerdo con las disposiciones contenidas en el Programa Municipal de Desarrollo Urbano Sustentable de Puebla y los lineamentos emitidos por el Honorable Ayuntamiento del Municipio de Puebla. </w:t>
      </w:r>
    </w:p>
    <w:p w:rsidR="00447F65" w:rsidRDefault="00AF455E">
      <w:pPr>
        <w:spacing w:after="49" w:line="259" w:lineRule="auto"/>
        <w:ind w:left="602" w:firstLine="0"/>
        <w:jc w:val="left"/>
      </w:pPr>
      <w:r>
        <w:rPr>
          <w:b/>
        </w:rPr>
        <w:t xml:space="preserve"> </w:t>
      </w:r>
    </w:p>
    <w:p w:rsidR="00447F65" w:rsidRDefault="00AF455E">
      <w:pPr>
        <w:ind w:left="318" w:right="482"/>
      </w:pPr>
      <w:r>
        <w:rPr>
          <w:b/>
        </w:rPr>
        <w:t>EL GOBERNA</w:t>
      </w:r>
      <w:r>
        <w:rPr>
          <w:b/>
        </w:rPr>
        <w:t>DOR</w:t>
      </w:r>
      <w:r>
        <w:t xml:space="preserve"> hará publicar y cumplir la presente disposición. Dada en el Palacio del Poder Legislativo, en la Cuatro Veces Heroica Puebla de Zaragoza, a los quince días del mes de diciembre de dos mil dieciséis. Diputada Presidenta. SILVIA GUILLERMINA TANÚS OSORIO.</w:t>
      </w:r>
      <w:r>
        <w:t xml:space="preserve"> Rúbrica. Diputado Vicepresidente. PABLO RODRÍGUEZ REGORDOSA. Rúbrica. Diputado Secretario. CARLOS DANIEL HERNÁNDEZ OLIVARES. Rúbrica. Diputado Secretario. CIRILO SALAS HERNÁNDEZ. Rúbrica. </w:t>
      </w:r>
    </w:p>
    <w:p w:rsidR="00447F65" w:rsidRDefault="00AF455E">
      <w:pPr>
        <w:spacing w:after="75" w:line="259" w:lineRule="auto"/>
        <w:ind w:left="601" w:firstLine="0"/>
        <w:jc w:val="left"/>
      </w:pPr>
      <w:r>
        <w:rPr>
          <w:sz w:val="18"/>
        </w:rPr>
        <w:t xml:space="preserve"> </w:t>
      </w:r>
    </w:p>
    <w:p w:rsidR="00447F65" w:rsidRDefault="00AF455E">
      <w:pPr>
        <w:ind w:left="318" w:right="487"/>
      </w:pPr>
      <w:r>
        <w:t>Por lo tanto mando se imprima, publique y circule para sus efect</w:t>
      </w:r>
      <w:r>
        <w:t xml:space="preserve">os. 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w:t>
      </w:r>
      <w:r>
        <w:t xml:space="preserve"> de Gobierno. </w:t>
      </w:r>
      <w:r>
        <w:rPr>
          <w:b/>
        </w:rPr>
        <w:t>C.</w:t>
      </w:r>
      <w:r>
        <w:t xml:space="preserve"> </w:t>
      </w:r>
      <w:r>
        <w:rPr>
          <w:b/>
        </w:rPr>
        <w:t>DIÓDORO HUMBERTO CARRASCO ALTAMIRANO.</w:t>
      </w:r>
      <w:r>
        <w:t xml:space="preserve"> Rúbrica.  </w:t>
      </w:r>
    </w:p>
    <w:sectPr w:rsidR="00447F65">
      <w:headerReference w:type="even" r:id="rId23"/>
      <w:headerReference w:type="default" r:id="rId24"/>
      <w:headerReference w:type="first" r:id="rId25"/>
      <w:pgSz w:w="12240" w:h="15840"/>
      <w:pgMar w:top="1019" w:right="1160" w:bottom="965" w:left="92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55E" w:rsidRDefault="00AF455E">
      <w:pPr>
        <w:spacing w:after="0" w:line="240" w:lineRule="auto"/>
      </w:pPr>
      <w:r>
        <w:separator/>
      </w:r>
    </w:p>
  </w:endnote>
  <w:endnote w:type="continuationSeparator" w:id="0">
    <w:p w:rsidR="00AF455E" w:rsidRDefault="00AF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55E" w:rsidRDefault="00AF455E">
      <w:pPr>
        <w:spacing w:after="0" w:line="240" w:lineRule="auto"/>
      </w:pPr>
      <w:r>
        <w:separator/>
      </w:r>
    </w:p>
  </w:footnote>
  <w:footnote w:type="continuationSeparator" w:id="0">
    <w:p w:rsidR="00AF455E" w:rsidRDefault="00AF4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65" w:rsidRDefault="00AF455E">
    <w:pPr>
      <w:tabs>
        <w:tab w:val="center" w:pos="774"/>
        <w:tab w:val="center" w:pos="2276"/>
        <w:tab w:val="center" w:pos="5393"/>
        <w:tab w:val="right" w:pos="10152"/>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013EFB">
      <w:rPr>
        <w:noProof/>
      </w:rPr>
      <w:t>42</w:t>
    </w:r>
    <w:r>
      <w:fldChar w:fldCharType="end"/>
    </w:r>
    <w:r>
      <w:t xml:space="preserve"> </w:t>
    </w:r>
    <w:r>
      <w:tab/>
      <w:t xml:space="preserve">(Tercera Sección) </w:t>
    </w:r>
    <w:r>
      <w:tab/>
    </w:r>
    <w:r>
      <w:rPr>
        <w:b/>
      </w:rPr>
      <w:t>Periódico Oficial del Estado de Puebla</w:t>
    </w:r>
    <w:r>
      <w:t xml:space="preserve"> </w:t>
    </w:r>
    <w:r>
      <w:tab/>
      <w:t>Martes 20 de diciembre de 2016</w:t>
    </w:r>
    <w:r>
      <w:rPr>
        <w:b/>
      </w:rPr>
      <w:t xml:space="preserve"> </w:t>
    </w:r>
  </w:p>
  <w:p w:rsidR="00447F65" w:rsidRDefault="00AF455E">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202042" name="Group 202042"/>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202043" name="Shape 202043"/>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2042" style="width:467.7pt;height:0.0600014pt;position:absolute;mso-position-horizontal-relative:page;mso-position-horizontal:absolute;margin-left:82.02pt;mso-position-vertical-relative:page;margin-top:47.22pt;" coordsize="59397,7">
              <v:shape id="Shape 202043"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65" w:rsidRDefault="00AF455E">
    <w:pPr>
      <w:tabs>
        <w:tab w:val="center" w:pos="1609"/>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Martes 20 de diciembre de 2016 </w:t>
    </w:r>
    <w:r>
      <w:tab/>
    </w:r>
    <w:r>
      <w:rPr>
        <w:b/>
      </w:rPr>
      <w:t xml:space="preserve">Periódico Oficial del Estado de Puebla </w:t>
    </w:r>
    <w:r>
      <w:rPr>
        <w:b/>
      </w:rPr>
      <w:tab/>
    </w:r>
    <w:r>
      <w:t xml:space="preserve">(Tercera Sección) </w:t>
    </w:r>
    <w:r>
      <w:tab/>
    </w:r>
    <w:r>
      <w:fldChar w:fldCharType="begin"/>
    </w:r>
    <w:r>
      <w:instrText xml:space="preserve"> PAGE   \* MERGEFORMAT </w:instrText>
    </w:r>
    <w:r>
      <w:fldChar w:fldCharType="separate"/>
    </w:r>
    <w:r w:rsidR="00013EFB">
      <w:rPr>
        <w:noProof/>
      </w:rPr>
      <w:t>41</w:t>
    </w:r>
    <w:r>
      <w:fldChar w:fldCharType="end"/>
    </w:r>
    <w:r>
      <w:t xml:space="preserve"> </w:t>
    </w:r>
  </w:p>
  <w:p w:rsidR="00447F65" w:rsidRDefault="00AF455E">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202020" name="Group 202020"/>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202021" name="Shape 202021"/>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2020" style="width:467.7pt;height:0.0600014pt;position:absolute;mso-position-horizontal-relative:page;mso-position-horizontal:absolute;margin-left:62.22pt;mso-position-vertical-relative:page;margin-top:46.32pt;" coordsize="59397,7">
              <v:shape id="Shape 202021"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65" w:rsidRDefault="00447F6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C1A"/>
    <w:multiLevelType w:val="hybridMultilevel"/>
    <w:tmpl w:val="E3D86A8E"/>
    <w:lvl w:ilvl="0" w:tplc="2132BC70">
      <w:start w:val="1"/>
      <w:numFmt w:val="decimal"/>
      <w:lvlText w:val="%1."/>
      <w:lvlJc w:val="left"/>
      <w:pPr>
        <w:ind w:left="1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82BBA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F069A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B4871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CC8AD3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B6A73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2C62AA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280C6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CA36D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2748FB"/>
    <w:multiLevelType w:val="hybridMultilevel"/>
    <w:tmpl w:val="1F0EABFC"/>
    <w:lvl w:ilvl="0" w:tplc="9514C5C4">
      <w:start w:val="1"/>
      <w:numFmt w:val="lowerLetter"/>
      <w:lvlText w:val="%1)"/>
      <w:lvlJc w:val="left"/>
      <w:pPr>
        <w:ind w:left="6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C80D8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88CF93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AE6D5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A22B6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56635F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EB4372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47C442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5B261F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D72C0"/>
    <w:multiLevelType w:val="hybridMultilevel"/>
    <w:tmpl w:val="110C3AC4"/>
    <w:lvl w:ilvl="0" w:tplc="D01EC5D6">
      <w:start w:val="1"/>
      <w:numFmt w:val="decimal"/>
      <w:lvlText w:val="%1)"/>
      <w:lvlJc w:val="left"/>
      <w:pPr>
        <w:ind w:left="8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FAC18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1BEE5C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87AB0C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E4193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78CBF5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56F67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E9435F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A2898D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FA06C4"/>
    <w:multiLevelType w:val="hybridMultilevel"/>
    <w:tmpl w:val="7052978C"/>
    <w:lvl w:ilvl="0" w:tplc="47A638CE">
      <w:start w:val="1"/>
      <w:numFmt w:val="lowerLetter"/>
      <w:lvlText w:val="%1)"/>
      <w:lvlJc w:val="left"/>
      <w:pPr>
        <w:ind w:left="1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8E4F7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16EB0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B803C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866E6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FA7E3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CB0E50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40335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E6089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FC79EF"/>
    <w:multiLevelType w:val="hybridMultilevel"/>
    <w:tmpl w:val="3CC4865E"/>
    <w:lvl w:ilvl="0" w:tplc="2AB8500A">
      <w:start w:val="1"/>
      <w:numFmt w:val="lowerLetter"/>
      <w:lvlText w:val="%1)"/>
      <w:lvlJc w:val="left"/>
      <w:pPr>
        <w:ind w:left="8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C8B3B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74C65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4CD37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28648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68E5F1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906DE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E6A42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EC184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706B7E"/>
    <w:multiLevelType w:val="hybridMultilevel"/>
    <w:tmpl w:val="2B20E5B4"/>
    <w:lvl w:ilvl="0" w:tplc="C060D708">
      <w:start w:val="1"/>
      <w:numFmt w:val="lowerLetter"/>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4D6689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E2AD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2DCD8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D862D1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44EE2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8A3B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8E237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2CC30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F01B52"/>
    <w:multiLevelType w:val="hybridMultilevel"/>
    <w:tmpl w:val="9EB2B5C4"/>
    <w:lvl w:ilvl="0" w:tplc="95BA9E30">
      <w:start w:val="10"/>
      <w:numFmt w:val="upperRoman"/>
      <w:lvlText w:val="%1."/>
      <w:lvlJc w:val="left"/>
      <w:pPr>
        <w:ind w:left="6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DA0468">
      <w:start w:val="1"/>
      <w:numFmt w:val="lowerLetter"/>
      <w:lvlText w:val="%2"/>
      <w:lvlJc w:val="left"/>
      <w:pPr>
        <w:ind w:left="11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AC08F26">
      <w:start w:val="1"/>
      <w:numFmt w:val="lowerRoman"/>
      <w:lvlText w:val="%3"/>
      <w:lvlJc w:val="left"/>
      <w:pPr>
        <w:ind w:left="18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B0DB96">
      <w:start w:val="1"/>
      <w:numFmt w:val="decimal"/>
      <w:lvlText w:val="%4"/>
      <w:lvlJc w:val="left"/>
      <w:pPr>
        <w:ind w:left="25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F92259A">
      <w:start w:val="1"/>
      <w:numFmt w:val="lowerLetter"/>
      <w:lvlText w:val="%5"/>
      <w:lvlJc w:val="left"/>
      <w:pPr>
        <w:ind w:left="32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C84347E">
      <w:start w:val="1"/>
      <w:numFmt w:val="lowerRoman"/>
      <w:lvlText w:val="%6"/>
      <w:lvlJc w:val="left"/>
      <w:pPr>
        <w:ind w:left="39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0CA53CC">
      <w:start w:val="1"/>
      <w:numFmt w:val="decimal"/>
      <w:lvlText w:val="%7"/>
      <w:lvlJc w:val="left"/>
      <w:pPr>
        <w:ind w:left="47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808D88">
      <w:start w:val="1"/>
      <w:numFmt w:val="lowerLetter"/>
      <w:lvlText w:val="%8"/>
      <w:lvlJc w:val="left"/>
      <w:pPr>
        <w:ind w:left="54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F0C38C2">
      <w:start w:val="1"/>
      <w:numFmt w:val="lowerRoman"/>
      <w:lvlText w:val="%9"/>
      <w:lvlJc w:val="left"/>
      <w:pPr>
        <w:ind w:left="61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9A104E9"/>
    <w:multiLevelType w:val="hybridMultilevel"/>
    <w:tmpl w:val="3F7255E2"/>
    <w:lvl w:ilvl="0" w:tplc="31A4CD5C">
      <w:start w:val="1"/>
      <w:numFmt w:val="lowerLetter"/>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85EFC3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D227D5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60DEA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C8AB2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5A90E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B89B7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C0A9A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2423D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B817A3A"/>
    <w:multiLevelType w:val="hybridMultilevel"/>
    <w:tmpl w:val="B792D3CE"/>
    <w:lvl w:ilvl="0" w:tplc="3E4A07E8">
      <w:start w:val="2"/>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3F055D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40CA98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10808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9ED1D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D444EA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843D9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AB079E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B2EE2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E16637"/>
    <w:multiLevelType w:val="hybridMultilevel"/>
    <w:tmpl w:val="4EB4A174"/>
    <w:lvl w:ilvl="0" w:tplc="4E64B79A">
      <w:start w:val="1"/>
      <w:numFmt w:val="decimal"/>
      <w:lvlText w:val="%1."/>
      <w:lvlJc w:val="left"/>
      <w:pPr>
        <w:ind w:left="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50B73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37CE29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A84AF8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801DA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BEAB6B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92DF5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DA5F5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E56207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BFF6642"/>
    <w:multiLevelType w:val="hybridMultilevel"/>
    <w:tmpl w:val="71C6542C"/>
    <w:lvl w:ilvl="0" w:tplc="810C3B36">
      <w:start w:val="1"/>
      <w:numFmt w:val="decimal"/>
      <w:lvlText w:val="%1."/>
      <w:lvlJc w:val="left"/>
      <w:pPr>
        <w:ind w:left="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06A236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165CA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716C9E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1820D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326447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12A30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6E664B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D42D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DD85AEA"/>
    <w:multiLevelType w:val="hybridMultilevel"/>
    <w:tmpl w:val="37EEFCEE"/>
    <w:lvl w:ilvl="0" w:tplc="E294D2C8">
      <w:start w:val="1"/>
      <w:numFmt w:val="lowerLetter"/>
      <w:lvlText w:val="%1)"/>
      <w:lvlJc w:val="left"/>
      <w:pPr>
        <w:ind w:left="8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347F3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D20DE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A09B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6821F3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9C0F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908BD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44E58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DD4A8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DDA0D79"/>
    <w:multiLevelType w:val="hybridMultilevel"/>
    <w:tmpl w:val="F9364848"/>
    <w:lvl w:ilvl="0" w:tplc="50B4595E">
      <w:start w:val="3"/>
      <w:numFmt w:val="lowerLetter"/>
      <w:lvlText w:val="%1)"/>
      <w:lvlJc w:val="left"/>
      <w:pPr>
        <w:ind w:left="1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36315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24B69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1A0ACC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6BEA68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564E3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32271F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78902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8AE9B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E992664"/>
    <w:multiLevelType w:val="hybridMultilevel"/>
    <w:tmpl w:val="1F6CEBF6"/>
    <w:lvl w:ilvl="0" w:tplc="C742C432">
      <w:start w:val="1"/>
      <w:numFmt w:val="upperRoman"/>
      <w:lvlText w:val="%1."/>
      <w:lvlJc w:val="left"/>
      <w:pPr>
        <w:ind w:left="8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49C503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80AC73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95E7BA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B8C09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DAF9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A0EC3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3F8DDF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E6D07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EC71EDC"/>
    <w:multiLevelType w:val="hybridMultilevel"/>
    <w:tmpl w:val="47C49B78"/>
    <w:lvl w:ilvl="0" w:tplc="C1C646DC">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C6B4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BC051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92EC3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38688B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7A99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D8AAE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426FAB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4EF64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FF42B7E"/>
    <w:multiLevelType w:val="hybridMultilevel"/>
    <w:tmpl w:val="7B2EF0B4"/>
    <w:lvl w:ilvl="0" w:tplc="C7C6A10A">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5E6215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2081A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5FA355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1A9BB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7E6A7C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607C9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A24280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24010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21F59F5"/>
    <w:multiLevelType w:val="hybridMultilevel"/>
    <w:tmpl w:val="A58EBE0A"/>
    <w:lvl w:ilvl="0" w:tplc="26260546">
      <w:start w:val="6"/>
      <w:numFmt w:val="upperRoman"/>
      <w:lvlText w:val="%1."/>
      <w:lvlJc w:val="left"/>
      <w:pPr>
        <w:ind w:left="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4C4761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70F56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56A44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24294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33E34E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AB6B65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54949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90B23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41510DC"/>
    <w:multiLevelType w:val="hybridMultilevel"/>
    <w:tmpl w:val="DCFEA0EA"/>
    <w:lvl w:ilvl="0" w:tplc="B8CE59B0">
      <w:start w:val="3"/>
      <w:numFmt w:val="lowerLetter"/>
      <w:lvlText w:val="%1)"/>
      <w:lvlJc w:val="left"/>
      <w:pPr>
        <w:ind w:left="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7897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B2D64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DA4ADE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71E48E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9C36C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A0A9B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B36058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B6C6D3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42469CC"/>
    <w:multiLevelType w:val="hybridMultilevel"/>
    <w:tmpl w:val="F5E29242"/>
    <w:lvl w:ilvl="0" w:tplc="7CF41E0A">
      <w:start w:val="1"/>
      <w:numFmt w:val="lowerLetter"/>
      <w:lvlText w:val="%1)"/>
      <w:lvlJc w:val="left"/>
      <w:pPr>
        <w:ind w:left="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CC6A9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B2E54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B345D4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C9C0DC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A0B5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C04D5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8F6BF0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EAA7A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57C7C84"/>
    <w:multiLevelType w:val="hybridMultilevel"/>
    <w:tmpl w:val="4502CC0C"/>
    <w:lvl w:ilvl="0" w:tplc="5DD87E26">
      <w:start w:val="39"/>
      <w:numFmt w:val="upperRoman"/>
      <w:lvlText w:val="%1."/>
      <w:lvlJc w:val="left"/>
      <w:pPr>
        <w:ind w:left="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AFE9C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7DCF08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9E63A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E3E725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C4AF39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C636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EE021A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FED77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71D6025"/>
    <w:multiLevelType w:val="hybridMultilevel"/>
    <w:tmpl w:val="63BC7AF4"/>
    <w:lvl w:ilvl="0" w:tplc="4B10376E">
      <w:start w:val="2"/>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B6C897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70D8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FAB76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04442A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8847CA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73854A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BE1E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F3CEEA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7560299"/>
    <w:multiLevelType w:val="hybridMultilevel"/>
    <w:tmpl w:val="A2D8DE1E"/>
    <w:lvl w:ilvl="0" w:tplc="A8FA126C">
      <w:start w:val="1"/>
      <w:numFmt w:val="lowerLetter"/>
      <w:lvlText w:val="%1)"/>
      <w:lvlJc w:val="left"/>
      <w:pPr>
        <w:ind w:left="1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9E0AC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030D1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ACCE2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8C5A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9B660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60AA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1015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A24EEE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A4F7B2A"/>
    <w:multiLevelType w:val="hybridMultilevel"/>
    <w:tmpl w:val="970E9814"/>
    <w:lvl w:ilvl="0" w:tplc="D318C090">
      <w:start w:val="1"/>
      <w:numFmt w:val="decimal"/>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D421A3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66E16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C7C669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DE5C6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9FE3C3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6608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204C6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E4B6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A975954"/>
    <w:multiLevelType w:val="hybridMultilevel"/>
    <w:tmpl w:val="859C46CC"/>
    <w:lvl w:ilvl="0" w:tplc="84F4F8E8">
      <w:start w:val="1"/>
      <w:numFmt w:val="lowerLetter"/>
      <w:lvlText w:val="%1)"/>
      <w:lvlJc w:val="left"/>
      <w:pPr>
        <w:ind w:left="8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22DA3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D0346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E6D8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666F8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F7EC24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D928AB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88478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3DE3E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B9A0AF0"/>
    <w:multiLevelType w:val="hybridMultilevel"/>
    <w:tmpl w:val="9CA05660"/>
    <w:lvl w:ilvl="0" w:tplc="F18ACD8E">
      <w:start w:val="1"/>
      <w:numFmt w:val="lowerLetter"/>
      <w:lvlText w:val="%1)"/>
      <w:lvlJc w:val="left"/>
      <w:pPr>
        <w:ind w:left="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3C193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F2740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4A5F9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F90D71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92CCB4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9A53D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7C22D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EE3EC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BE42D40"/>
    <w:multiLevelType w:val="hybridMultilevel"/>
    <w:tmpl w:val="66CADBE2"/>
    <w:lvl w:ilvl="0" w:tplc="17AEC488">
      <w:start w:val="1"/>
      <w:numFmt w:val="lowerLetter"/>
      <w:lvlText w:val="%1)"/>
      <w:lvlJc w:val="left"/>
      <w:pPr>
        <w:ind w:left="10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3B07CF2">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74C3868">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8AC5B30">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000938">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8AC2C6">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E1C98DE">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348B23A">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31C99EC">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D0C0937"/>
    <w:multiLevelType w:val="hybridMultilevel"/>
    <w:tmpl w:val="76CAAD98"/>
    <w:lvl w:ilvl="0" w:tplc="42CAADA6">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94E5C1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38019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DACDA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D04BA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0A49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B0A7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7882B4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E4EA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D311B77"/>
    <w:multiLevelType w:val="hybridMultilevel"/>
    <w:tmpl w:val="C060BAF4"/>
    <w:lvl w:ilvl="0" w:tplc="C22A4118">
      <w:start w:val="1"/>
      <w:numFmt w:val="lowerLetter"/>
      <w:lvlText w:val="%1)"/>
      <w:lvlJc w:val="left"/>
      <w:pPr>
        <w:ind w:left="8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B8CA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E20BA4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3821D7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0F011A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3C3C9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1F890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5AE55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A8CB4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E3F11DE"/>
    <w:multiLevelType w:val="hybridMultilevel"/>
    <w:tmpl w:val="5EA8E0E6"/>
    <w:lvl w:ilvl="0" w:tplc="68F2837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CF07C64">
      <w:start w:val="1"/>
      <w:numFmt w:val="lowerLetter"/>
      <w:lvlText w:val="%2)"/>
      <w:lvlJc w:val="left"/>
      <w:pPr>
        <w:ind w:left="8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A8ED17C">
      <w:start w:val="1"/>
      <w:numFmt w:val="lowerRoman"/>
      <w:lvlText w:val="%3"/>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962FEF4">
      <w:start w:val="1"/>
      <w:numFmt w:val="decimal"/>
      <w:lvlText w:val="%4"/>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5A545E">
      <w:start w:val="1"/>
      <w:numFmt w:val="lowerLetter"/>
      <w:lvlText w:val="%5"/>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2E27BE">
      <w:start w:val="1"/>
      <w:numFmt w:val="lowerRoman"/>
      <w:lvlText w:val="%6"/>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82257DE">
      <w:start w:val="1"/>
      <w:numFmt w:val="decimal"/>
      <w:lvlText w:val="%7"/>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F09696">
      <w:start w:val="1"/>
      <w:numFmt w:val="lowerLetter"/>
      <w:lvlText w:val="%8"/>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D449CC">
      <w:start w:val="1"/>
      <w:numFmt w:val="lowerRoman"/>
      <w:lvlText w:val="%9"/>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F261AA5"/>
    <w:multiLevelType w:val="hybridMultilevel"/>
    <w:tmpl w:val="E4CE45D0"/>
    <w:lvl w:ilvl="0" w:tplc="B8AC1A16">
      <w:start w:val="1"/>
      <w:numFmt w:val="lowerLetter"/>
      <w:lvlText w:val="%1)"/>
      <w:lvlJc w:val="left"/>
      <w:pPr>
        <w:ind w:left="10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332A1B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ED8016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189EC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E6E60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CC142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8865EC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B0C1E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44C09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FAD56AC"/>
    <w:multiLevelType w:val="hybridMultilevel"/>
    <w:tmpl w:val="9AFC3054"/>
    <w:lvl w:ilvl="0" w:tplc="7E6ED0DA">
      <w:start w:val="1"/>
      <w:numFmt w:val="decimal"/>
      <w:lvlText w:val="%1)"/>
      <w:lvlJc w:val="left"/>
      <w:pPr>
        <w:ind w:left="8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4285D8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336AEB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BCD1E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BC36C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2C68DC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C80504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EF83FA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93E22D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FFB133B"/>
    <w:multiLevelType w:val="hybridMultilevel"/>
    <w:tmpl w:val="CAEA0BAE"/>
    <w:lvl w:ilvl="0" w:tplc="891EC868">
      <w:start w:val="2"/>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7B86B3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B2152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2EA70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AF0DA4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FA138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7485B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D83DE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52780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00D4D24"/>
    <w:multiLevelType w:val="hybridMultilevel"/>
    <w:tmpl w:val="3DE283B8"/>
    <w:lvl w:ilvl="0" w:tplc="9AC61D5A">
      <w:start w:val="1"/>
      <w:numFmt w:val="lowerLetter"/>
      <w:lvlText w:val="%1)"/>
      <w:lvlJc w:val="left"/>
      <w:pPr>
        <w:ind w:left="1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2AFD0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E5218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CD098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92CB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F5A6C2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4A243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D033F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AC400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1B31801"/>
    <w:multiLevelType w:val="hybridMultilevel"/>
    <w:tmpl w:val="33AE0874"/>
    <w:lvl w:ilvl="0" w:tplc="B8D68670">
      <w:start w:val="3"/>
      <w:numFmt w:val="upperRoman"/>
      <w:lvlText w:val="%1."/>
      <w:lvlJc w:val="left"/>
      <w:pPr>
        <w:ind w:left="9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AE02A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9A2CE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2AE997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2A2155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2ECF4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C6E3DC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FECE8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A485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27C382E"/>
    <w:multiLevelType w:val="hybridMultilevel"/>
    <w:tmpl w:val="D85E4AAC"/>
    <w:lvl w:ilvl="0" w:tplc="1EAC34BA">
      <w:start w:val="1"/>
      <w:numFmt w:val="lowerLetter"/>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0AA3E9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C29F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18952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FAC236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5643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77259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22184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28AA0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2AF4C9E"/>
    <w:multiLevelType w:val="hybridMultilevel"/>
    <w:tmpl w:val="FEE099FA"/>
    <w:lvl w:ilvl="0" w:tplc="A5B0F5CA">
      <w:start w:val="1"/>
      <w:numFmt w:val="decimal"/>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BEC1BF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C05A3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D670D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100A3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7C0380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98335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414CAB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54C69E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4160B77"/>
    <w:multiLevelType w:val="hybridMultilevel"/>
    <w:tmpl w:val="FB22FAF0"/>
    <w:lvl w:ilvl="0" w:tplc="5B5A1698">
      <w:start w:val="1"/>
      <w:numFmt w:val="upperRoman"/>
      <w:lvlText w:val="%1."/>
      <w:lvlJc w:val="left"/>
      <w:pPr>
        <w:ind w:left="8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7924EB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51AE1E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82ED2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090960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D8E4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EDAE8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A20E0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F60CB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6C5084C"/>
    <w:multiLevelType w:val="hybridMultilevel"/>
    <w:tmpl w:val="FE54A79A"/>
    <w:lvl w:ilvl="0" w:tplc="5C0EDCEE">
      <w:start w:val="24"/>
      <w:numFmt w:val="upperRoman"/>
      <w:lvlText w:val="%1."/>
      <w:lvlJc w:val="left"/>
      <w:pPr>
        <w:ind w:left="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BA253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576A2B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4EC95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082DA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E8C0A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AA0BA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C0DFE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B45A7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8947B6A"/>
    <w:multiLevelType w:val="hybridMultilevel"/>
    <w:tmpl w:val="A4001C86"/>
    <w:lvl w:ilvl="0" w:tplc="91285628">
      <w:start w:val="1"/>
      <w:numFmt w:val="upperRoman"/>
      <w:lvlText w:val="%1."/>
      <w:lvlJc w:val="left"/>
      <w:pPr>
        <w:ind w:left="7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1CE1D5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04149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5FAB19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36938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2ABCD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0203F8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DED20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EAC89A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9F971BD"/>
    <w:multiLevelType w:val="hybridMultilevel"/>
    <w:tmpl w:val="42E23A8E"/>
    <w:lvl w:ilvl="0" w:tplc="C8F4D63E">
      <w:start w:val="1"/>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E44B4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2209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868DE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74AFC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FECAB4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4A134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D20184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2A3D7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B2C77A2"/>
    <w:multiLevelType w:val="hybridMultilevel"/>
    <w:tmpl w:val="BACCA764"/>
    <w:lvl w:ilvl="0" w:tplc="57ACF7DE">
      <w:start w:val="6"/>
      <w:numFmt w:val="upperRoman"/>
      <w:lvlText w:val="%1."/>
      <w:lvlJc w:val="left"/>
      <w:pPr>
        <w:ind w:left="13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486E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C8C628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FA0DC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6E842F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B2CEA6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5C2C7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F2AA84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8E0ACA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B68650C"/>
    <w:multiLevelType w:val="hybridMultilevel"/>
    <w:tmpl w:val="80ACD790"/>
    <w:lvl w:ilvl="0" w:tplc="35706D9A">
      <w:start w:val="1"/>
      <w:numFmt w:val="decimal"/>
      <w:lvlText w:val="%1."/>
      <w:lvlJc w:val="left"/>
      <w:pPr>
        <w:ind w:left="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35257E8">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3DCF600">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A682B16">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9AEAFFC">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0AA42A">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EC1690">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5582F3E">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5E5252">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BA936FC"/>
    <w:multiLevelType w:val="hybridMultilevel"/>
    <w:tmpl w:val="6322750E"/>
    <w:lvl w:ilvl="0" w:tplc="0D385D12">
      <w:start w:val="23"/>
      <w:numFmt w:val="upperRoman"/>
      <w:lvlText w:val="%1."/>
      <w:lvlJc w:val="left"/>
      <w:pPr>
        <w:ind w:left="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ECFA7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104D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F08E5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7078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C6943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A689A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FE38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55EB93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BC852C5"/>
    <w:multiLevelType w:val="hybridMultilevel"/>
    <w:tmpl w:val="1B68D960"/>
    <w:lvl w:ilvl="0" w:tplc="EFC84B1E">
      <w:start w:val="3"/>
      <w:numFmt w:val="lowerLetter"/>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7DC73E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0AAE6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1E4ECF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4DC7F4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550450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4F82B8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F4864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7F60EE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D781CF3"/>
    <w:multiLevelType w:val="hybridMultilevel"/>
    <w:tmpl w:val="9A2E64A8"/>
    <w:lvl w:ilvl="0" w:tplc="02EEBC6C">
      <w:start w:val="1"/>
      <w:numFmt w:val="lowerLetter"/>
      <w:lvlText w:val="%1)"/>
      <w:lvlJc w:val="left"/>
      <w:pPr>
        <w:ind w:left="1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A0A3E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0065B5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B23D2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0CE8F5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029FE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AE2C4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C4687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18411D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E081CD3"/>
    <w:multiLevelType w:val="hybridMultilevel"/>
    <w:tmpl w:val="1EDAD4AE"/>
    <w:lvl w:ilvl="0" w:tplc="A9D00246">
      <w:start w:val="6"/>
      <w:numFmt w:val="lowerLetter"/>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2EAA1D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D8E140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DE268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2E2C2D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8A5C8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FAE68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F08FC2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FF6957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0D63916"/>
    <w:multiLevelType w:val="hybridMultilevel"/>
    <w:tmpl w:val="A29A5A54"/>
    <w:lvl w:ilvl="0" w:tplc="D87EDCA0">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40F62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A4C9C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86897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CCC1F9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DFE0A1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90FE1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CE8FF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B242C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1763586"/>
    <w:multiLevelType w:val="hybridMultilevel"/>
    <w:tmpl w:val="3418FC20"/>
    <w:lvl w:ilvl="0" w:tplc="0956A6B0">
      <w:start w:val="1"/>
      <w:numFmt w:val="bullet"/>
      <w:lvlText w:val="o"/>
      <w:lvlJc w:val="left"/>
      <w:pPr>
        <w:ind w:left="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0280F6">
      <w:start w:val="3"/>
      <w:numFmt w:val="upperRoman"/>
      <w:lvlRestart w:val="0"/>
      <w:lvlText w:val="%2."/>
      <w:lvlJc w:val="left"/>
      <w:pPr>
        <w:ind w:left="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B0FED8">
      <w:start w:val="1"/>
      <w:numFmt w:val="lowerRoman"/>
      <w:lvlText w:val="%3"/>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38CBD6">
      <w:start w:val="1"/>
      <w:numFmt w:val="decimal"/>
      <w:lvlText w:val="%4"/>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BDC3ABE">
      <w:start w:val="1"/>
      <w:numFmt w:val="lowerLetter"/>
      <w:lvlText w:val="%5"/>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B04B5A2">
      <w:start w:val="1"/>
      <w:numFmt w:val="lowerRoman"/>
      <w:lvlText w:val="%6"/>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7704D9A">
      <w:start w:val="1"/>
      <w:numFmt w:val="decimal"/>
      <w:lvlText w:val="%7"/>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FB60530">
      <w:start w:val="1"/>
      <w:numFmt w:val="lowerLetter"/>
      <w:lvlText w:val="%8"/>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BAD638">
      <w:start w:val="1"/>
      <w:numFmt w:val="lowerRoman"/>
      <w:lvlText w:val="%9"/>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1DD2C29"/>
    <w:multiLevelType w:val="hybridMultilevel"/>
    <w:tmpl w:val="A9DCED3E"/>
    <w:lvl w:ilvl="0" w:tplc="F8EAF2CE">
      <w:start w:val="22"/>
      <w:numFmt w:val="upperRoman"/>
      <w:lvlText w:val="%1."/>
      <w:lvlJc w:val="left"/>
      <w:pPr>
        <w:ind w:left="12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08A60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72CA39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1AF9A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5CEE0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1A133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A5EE95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30592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BCCD4B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21E5818"/>
    <w:multiLevelType w:val="hybridMultilevel"/>
    <w:tmpl w:val="D6C499B8"/>
    <w:lvl w:ilvl="0" w:tplc="CCCC5ED4">
      <w:start w:val="1"/>
      <w:numFmt w:val="decimal"/>
      <w:lvlText w:val="%1."/>
      <w:lvlJc w:val="left"/>
      <w:pPr>
        <w:ind w:left="8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5A75C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ACC366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44CC1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9C6DB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B4929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B285E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8F84C3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9280A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2411BDF"/>
    <w:multiLevelType w:val="hybridMultilevel"/>
    <w:tmpl w:val="EA601CFC"/>
    <w:lvl w:ilvl="0" w:tplc="53E4A764">
      <w:start w:val="10"/>
      <w:numFmt w:val="upperRoman"/>
      <w:lvlText w:val="%1."/>
      <w:lvlJc w:val="left"/>
      <w:pPr>
        <w:ind w:left="10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61C836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51466B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80CB5F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41E884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EAA9D6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390D92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A94EBF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6AE898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3783786"/>
    <w:multiLevelType w:val="hybridMultilevel"/>
    <w:tmpl w:val="831E8E7E"/>
    <w:lvl w:ilvl="0" w:tplc="FC88A1E0">
      <w:start w:val="1"/>
      <w:numFmt w:val="lowerLetter"/>
      <w:lvlText w:val="%1)"/>
      <w:lvlJc w:val="left"/>
      <w:pPr>
        <w:ind w:left="8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B64A2C">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E284AE">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442840">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4C998E">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705AAC">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B46D892">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2870CA">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4244356">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4667B20"/>
    <w:multiLevelType w:val="hybridMultilevel"/>
    <w:tmpl w:val="82660A14"/>
    <w:lvl w:ilvl="0" w:tplc="FDF2BA1E">
      <w:start w:val="1"/>
      <w:numFmt w:val="upperRoman"/>
      <w:lvlText w:val="%1."/>
      <w:lvlJc w:val="left"/>
      <w:pPr>
        <w:ind w:left="13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EF2BCD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34C0AD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CA0793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4E6CC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EE6D8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676BC6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97A49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3BAEB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7E46816"/>
    <w:multiLevelType w:val="hybridMultilevel"/>
    <w:tmpl w:val="DC4865C6"/>
    <w:lvl w:ilvl="0" w:tplc="C320142A">
      <w:start w:val="1"/>
      <w:numFmt w:val="lowerLetter"/>
      <w:lvlText w:val="%1)"/>
      <w:lvlJc w:val="left"/>
      <w:pPr>
        <w:ind w:left="1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703EA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48C40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E6796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EC4DC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880EB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744CA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7E24DB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96893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80671E9"/>
    <w:multiLevelType w:val="hybridMultilevel"/>
    <w:tmpl w:val="8E9C7264"/>
    <w:lvl w:ilvl="0" w:tplc="C048306A">
      <w:start w:val="2"/>
      <w:numFmt w:val="upperRoman"/>
      <w:lvlText w:val="%1."/>
      <w:lvlJc w:val="left"/>
      <w:pPr>
        <w:ind w:left="13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EB425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96A00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8AB3D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B8A79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44AF7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4D67CF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E4E4D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F9276C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AC25E52"/>
    <w:multiLevelType w:val="hybridMultilevel"/>
    <w:tmpl w:val="7E0884E0"/>
    <w:lvl w:ilvl="0" w:tplc="E690E6A4">
      <w:start w:val="1"/>
      <w:numFmt w:val="decimal"/>
      <w:lvlText w:val="%1)"/>
      <w:lvlJc w:val="left"/>
      <w:pPr>
        <w:ind w:left="10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B58A1D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FA8F1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D652D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DC118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4C012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90DD5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570246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6EDFB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BA14E19"/>
    <w:multiLevelType w:val="hybridMultilevel"/>
    <w:tmpl w:val="C0E80388"/>
    <w:lvl w:ilvl="0" w:tplc="C400E78A">
      <w:start w:val="1"/>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84DA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0E23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98815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A066A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04AFD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BF262A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320D1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942C8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BAA268B"/>
    <w:multiLevelType w:val="hybridMultilevel"/>
    <w:tmpl w:val="A2E84AAA"/>
    <w:lvl w:ilvl="0" w:tplc="CDB04E2A">
      <w:start w:val="6"/>
      <w:numFmt w:val="upperRoman"/>
      <w:lvlText w:val="%1."/>
      <w:lvlJc w:val="left"/>
      <w:pPr>
        <w:ind w:left="13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7C5E0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87875E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D92451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4A539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9E749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A90AAB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2CE2D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53CE80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C8D2286"/>
    <w:multiLevelType w:val="hybridMultilevel"/>
    <w:tmpl w:val="50B47304"/>
    <w:lvl w:ilvl="0" w:tplc="C69CF55C">
      <w:start w:val="1"/>
      <w:numFmt w:val="lowerLetter"/>
      <w:lvlText w:val="%1)"/>
      <w:lvlJc w:val="left"/>
      <w:pPr>
        <w:ind w:left="13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48D29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DFC9EC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E8787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ACEE6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8C8B90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A8F0A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0E0AAF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774638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3D0D5510"/>
    <w:multiLevelType w:val="hybridMultilevel"/>
    <w:tmpl w:val="2DD81C36"/>
    <w:lvl w:ilvl="0" w:tplc="B2CE3C7C">
      <w:start w:val="1"/>
      <w:numFmt w:val="lowerLetter"/>
      <w:lvlText w:val="%1)"/>
      <w:lvlJc w:val="left"/>
      <w:pPr>
        <w:ind w:left="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8E8A47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4A066F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BB0B04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932DE0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54F4A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C80E5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78EDA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88ABD0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D686EFC"/>
    <w:multiLevelType w:val="hybridMultilevel"/>
    <w:tmpl w:val="355C8906"/>
    <w:lvl w:ilvl="0" w:tplc="43160CF6">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92201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4F4D25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9EA56C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A01BE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285CA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1D80F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FED7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7EC69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DC02B0B"/>
    <w:multiLevelType w:val="hybridMultilevel"/>
    <w:tmpl w:val="DB4C77C8"/>
    <w:lvl w:ilvl="0" w:tplc="A69EA062">
      <w:start w:val="3"/>
      <w:numFmt w:val="upperRoman"/>
      <w:lvlText w:val="%1."/>
      <w:lvlJc w:val="left"/>
      <w:pPr>
        <w:ind w:left="8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3C7D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E0317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7D88BE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2826F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F0C4D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0E55E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ECF1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03620B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3DD95D1B"/>
    <w:multiLevelType w:val="hybridMultilevel"/>
    <w:tmpl w:val="5EBE23F6"/>
    <w:lvl w:ilvl="0" w:tplc="DE24BFE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44329C">
      <w:start w:val="9"/>
      <w:numFmt w:val="lowerLetter"/>
      <w:lvlText w:val="%2)"/>
      <w:lvlJc w:val="left"/>
      <w:pPr>
        <w:ind w:left="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B603E8">
      <w:start w:val="1"/>
      <w:numFmt w:val="lowerRoman"/>
      <w:lvlText w:val="%3"/>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A65CFC">
      <w:start w:val="1"/>
      <w:numFmt w:val="decimal"/>
      <w:lvlText w:val="%4"/>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C8AC8E">
      <w:start w:val="1"/>
      <w:numFmt w:val="lowerLetter"/>
      <w:lvlText w:val="%5"/>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10F5A2">
      <w:start w:val="1"/>
      <w:numFmt w:val="lowerRoman"/>
      <w:lvlText w:val="%6"/>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1657BA">
      <w:start w:val="1"/>
      <w:numFmt w:val="decimal"/>
      <w:lvlText w:val="%7"/>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EB69CAA">
      <w:start w:val="1"/>
      <w:numFmt w:val="lowerLetter"/>
      <w:lvlText w:val="%8"/>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C870EE">
      <w:start w:val="1"/>
      <w:numFmt w:val="lowerRoman"/>
      <w:lvlText w:val="%9"/>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3E021F21"/>
    <w:multiLevelType w:val="hybridMultilevel"/>
    <w:tmpl w:val="D3447FD6"/>
    <w:lvl w:ilvl="0" w:tplc="C700C71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C8DFFA">
      <w:start w:val="1"/>
      <w:numFmt w:val="lowerLetter"/>
      <w:lvlText w:val="%2)"/>
      <w:lvlJc w:val="left"/>
      <w:pPr>
        <w:ind w:left="1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45042A4">
      <w:start w:val="1"/>
      <w:numFmt w:val="lowerRoman"/>
      <w:lvlText w:val="%3"/>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D26C2E0">
      <w:start w:val="1"/>
      <w:numFmt w:val="decimal"/>
      <w:lvlText w:val="%4"/>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4FE68D8">
      <w:start w:val="1"/>
      <w:numFmt w:val="lowerLetter"/>
      <w:lvlText w:val="%5"/>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D9AB5F8">
      <w:start w:val="1"/>
      <w:numFmt w:val="lowerRoman"/>
      <w:lvlText w:val="%6"/>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72E34C">
      <w:start w:val="1"/>
      <w:numFmt w:val="decimal"/>
      <w:lvlText w:val="%7"/>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8E8DF6">
      <w:start w:val="1"/>
      <w:numFmt w:val="lowerLetter"/>
      <w:lvlText w:val="%8"/>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B4032D2">
      <w:start w:val="1"/>
      <w:numFmt w:val="lowerRoman"/>
      <w:lvlText w:val="%9"/>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3E9C35C1"/>
    <w:multiLevelType w:val="hybridMultilevel"/>
    <w:tmpl w:val="C60AECDA"/>
    <w:lvl w:ilvl="0" w:tplc="F39C570E">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4E0AF8">
      <w:start w:val="9"/>
      <w:numFmt w:val="lowerLetter"/>
      <w:lvlText w:val="%2)"/>
      <w:lvlJc w:val="left"/>
      <w:pPr>
        <w:ind w:left="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E2AD40">
      <w:start w:val="1"/>
      <w:numFmt w:val="lowerRoman"/>
      <w:lvlText w:val="%3"/>
      <w:lvlJc w:val="left"/>
      <w:pPr>
        <w:ind w:left="13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6320960">
      <w:start w:val="1"/>
      <w:numFmt w:val="decimal"/>
      <w:lvlText w:val="%4"/>
      <w:lvlJc w:val="left"/>
      <w:pPr>
        <w:ind w:left="20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0AFD72">
      <w:start w:val="1"/>
      <w:numFmt w:val="lowerLetter"/>
      <w:lvlText w:val="%5"/>
      <w:lvlJc w:val="left"/>
      <w:pPr>
        <w:ind w:left="28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4AAE2D6">
      <w:start w:val="1"/>
      <w:numFmt w:val="lowerRoman"/>
      <w:lvlText w:val="%6"/>
      <w:lvlJc w:val="left"/>
      <w:pPr>
        <w:ind w:left="35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FA36CA">
      <w:start w:val="1"/>
      <w:numFmt w:val="decimal"/>
      <w:lvlText w:val="%7"/>
      <w:lvlJc w:val="left"/>
      <w:pPr>
        <w:ind w:left="42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B848F5A">
      <w:start w:val="1"/>
      <w:numFmt w:val="lowerLetter"/>
      <w:lvlText w:val="%8"/>
      <w:lvlJc w:val="left"/>
      <w:pPr>
        <w:ind w:left="49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220830">
      <w:start w:val="1"/>
      <w:numFmt w:val="lowerRoman"/>
      <w:lvlText w:val="%9"/>
      <w:lvlJc w:val="left"/>
      <w:pPr>
        <w:ind w:left="56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3FE751E0"/>
    <w:multiLevelType w:val="hybridMultilevel"/>
    <w:tmpl w:val="6644D276"/>
    <w:lvl w:ilvl="0" w:tplc="709EEC0A">
      <w:start w:val="4"/>
      <w:numFmt w:val="lowerLetter"/>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B2E6A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16EAD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BDC59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EE1F9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AFAB5C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96855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B8A2FE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7FAE20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3FF67D6B"/>
    <w:multiLevelType w:val="hybridMultilevel"/>
    <w:tmpl w:val="A5B46F62"/>
    <w:lvl w:ilvl="0" w:tplc="77A0D288">
      <w:start w:val="1"/>
      <w:numFmt w:val="bullet"/>
      <w:lvlText w:val="•"/>
      <w:lvlJc w:val="left"/>
      <w:pPr>
        <w:ind w:left="1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0ABCAC">
      <w:start w:val="1"/>
      <w:numFmt w:val="bullet"/>
      <w:lvlText w:val="o"/>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CAA2D6">
      <w:start w:val="1"/>
      <w:numFmt w:val="bullet"/>
      <w:lvlText w:val="▪"/>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D42578">
      <w:start w:val="1"/>
      <w:numFmt w:val="bullet"/>
      <w:lvlText w:val="•"/>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D26DB6">
      <w:start w:val="1"/>
      <w:numFmt w:val="bullet"/>
      <w:lvlText w:val="o"/>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7A84CA">
      <w:start w:val="1"/>
      <w:numFmt w:val="bullet"/>
      <w:lvlText w:val="▪"/>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6CCFDC">
      <w:start w:val="1"/>
      <w:numFmt w:val="bullet"/>
      <w:lvlText w:val="•"/>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A61C4A">
      <w:start w:val="1"/>
      <w:numFmt w:val="bullet"/>
      <w:lvlText w:val="o"/>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DE3F04">
      <w:start w:val="1"/>
      <w:numFmt w:val="bullet"/>
      <w:lvlText w:val="▪"/>
      <w:lvlJc w:val="left"/>
      <w:pPr>
        <w:ind w:left="6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412E4A58"/>
    <w:multiLevelType w:val="hybridMultilevel"/>
    <w:tmpl w:val="CFEAB926"/>
    <w:lvl w:ilvl="0" w:tplc="9028E1C2">
      <w:start w:val="5"/>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6A654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E0498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B886E7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D0143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168C6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E4E4B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F205BE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E2569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42266C22"/>
    <w:multiLevelType w:val="hybridMultilevel"/>
    <w:tmpl w:val="5CFA3D74"/>
    <w:lvl w:ilvl="0" w:tplc="0B6C9944">
      <w:start w:val="1"/>
      <w:numFmt w:val="decimal"/>
      <w:lvlText w:val="%1."/>
      <w:lvlJc w:val="left"/>
      <w:pPr>
        <w:ind w:left="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984AA3C">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F04E9A">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62351A">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5289FA">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AFA9320">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F81C4A">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043CB0">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E86F06E">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4259164B"/>
    <w:multiLevelType w:val="hybridMultilevel"/>
    <w:tmpl w:val="BD28251C"/>
    <w:lvl w:ilvl="0" w:tplc="EDF8ED80">
      <w:start w:val="35"/>
      <w:numFmt w:val="upperRoman"/>
      <w:lvlText w:val="%1."/>
      <w:lvlJc w:val="left"/>
      <w:pPr>
        <w:ind w:left="13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73CE3B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694B2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82C6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52EE0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7EAE8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A6EE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C482C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BF29E8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4384510E"/>
    <w:multiLevelType w:val="hybridMultilevel"/>
    <w:tmpl w:val="A14EA6B0"/>
    <w:lvl w:ilvl="0" w:tplc="417A3996">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B0A202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EBAA8E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BCEFF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8C42B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B42C6B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1A8AA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58890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EE3C7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443F7903"/>
    <w:multiLevelType w:val="multilevel"/>
    <w:tmpl w:val="680E3F24"/>
    <w:lvl w:ilvl="0">
      <w:start w:val="1"/>
      <w:numFmt w:val="decimal"/>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44647756"/>
    <w:multiLevelType w:val="hybridMultilevel"/>
    <w:tmpl w:val="FF38C95C"/>
    <w:lvl w:ilvl="0" w:tplc="73B430F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8A1FE8">
      <w:start w:val="5"/>
      <w:numFmt w:val="lowerLetter"/>
      <w:lvlText w:val="%2)"/>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9FC0514">
      <w:start w:val="1"/>
      <w:numFmt w:val="lowerRoman"/>
      <w:lvlText w:val="%3"/>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172A9AC">
      <w:start w:val="1"/>
      <w:numFmt w:val="decimal"/>
      <w:lvlText w:val="%4"/>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4FA4ABC">
      <w:start w:val="1"/>
      <w:numFmt w:val="lowerLetter"/>
      <w:lvlText w:val="%5"/>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FA4EF2">
      <w:start w:val="1"/>
      <w:numFmt w:val="lowerRoman"/>
      <w:lvlText w:val="%6"/>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DCE8336">
      <w:start w:val="1"/>
      <w:numFmt w:val="decimal"/>
      <w:lvlText w:val="%7"/>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F56281C">
      <w:start w:val="1"/>
      <w:numFmt w:val="lowerLetter"/>
      <w:lvlText w:val="%8"/>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17C98E0">
      <w:start w:val="1"/>
      <w:numFmt w:val="lowerRoman"/>
      <w:lvlText w:val="%9"/>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4515036D"/>
    <w:multiLevelType w:val="hybridMultilevel"/>
    <w:tmpl w:val="2F9CFD0C"/>
    <w:lvl w:ilvl="0" w:tplc="56B285C0">
      <w:start w:val="11"/>
      <w:numFmt w:val="upperRoman"/>
      <w:lvlText w:val="%1."/>
      <w:lvlJc w:val="left"/>
      <w:pPr>
        <w:ind w:left="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78C1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C2AFF6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A2472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1E06A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FA8CEC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DF635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92990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12F59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47392944"/>
    <w:multiLevelType w:val="hybridMultilevel"/>
    <w:tmpl w:val="7CD47098"/>
    <w:lvl w:ilvl="0" w:tplc="08306518">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C0A6920">
      <w:start w:val="5"/>
      <w:numFmt w:val="lowerLetter"/>
      <w:lvlText w:val="%2)"/>
      <w:lvlJc w:val="left"/>
      <w:pPr>
        <w:ind w:left="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CE6E8E">
      <w:start w:val="1"/>
      <w:numFmt w:val="lowerRoman"/>
      <w:lvlText w:val="%3"/>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76539A">
      <w:start w:val="1"/>
      <w:numFmt w:val="decimal"/>
      <w:lvlText w:val="%4"/>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8666516">
      <w:start w:val="1"/>
      <w:numFmt w:val="lowerLetter"/>
      <w:lvlText w:val="%5"/>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E2CFCC">
      <w:start w:val="1"/>
      <w:numFmt w:val="lowerRoman"/>
      <w:lvlText w:val="%6"/>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9623F8E">
      <w:start w:val="1"/>
      <w:numFmt w:val="decimal"/>
      <w:lvlText w:val="%7"/>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8E5642">
      <w:start w:val="1"/>
      <w:numFmt w:val="lowerLetter"/>
      <w:lvlText w:val="%8"/>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A6395C">
      <w:start w:val="1"/>
      <w:numFmt w:val="lowerRoman"/>
      <w:lvlText w:val="%9"/>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47A966B6"/>
    <w:multiLevelType w:val="hybridMultilevel"/>
    <w:tmpl w:val="5C2C9604"/>
    <w:lvl w:ilvl="0" w:tplc="8BF0196C">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D2D4B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38842F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A8666A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6EEC4E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CC3CA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5F2527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9D0914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2224A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49A73CF2"/>
    <w:multiLevelType w:val="hybridMultilevel"/>
    <w:tmpl w:val="BE6E02C2"/>
    <w:lvl w:ilvl="0" w:tplc="3D96F9BE">
      <w:start w:val="1"/>
      <w:numFmt w:val="lowerLetter"/>
      <w:lvlText w:val="%1)"/>
      <w:lvlJc w:val="left"/>
      <w:pPr>
        <w:ind w:left="1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7C493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5BE341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78F07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EA1D0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64F6A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78334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EC82D8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3ACD8E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4A030DDF"/>
    <w:multiLevelType w:val="hybridMultilevel"/>
    <w:tmpl w:val="AAF4BCD4"/>
    <w:lvl w:ilvl="0" w:tplc="B4D02A1C">
      <w:start w:val="1"/>
      <w:numFmt w:val="lowerLetter"/>
      <w:lvlText w:val="%1)"/>
      <w:lvlJc w:val="left"/>
      <w:pPr>
        <w:ind w:left="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BAFFB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0C805B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7E8F3F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4A902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5A734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8A00EF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9A27FC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71EF0F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4A6B258E"/>
    <w:multiLevelType w:val="hybridMultilevel"/>
    <w:tmpl w:val="DC449A94"/>
    <w:lvl w:ilvl="0" w:tplc="BB483B04">
      <w:start w:val="1"/>
      <w:numFmt w:val="lowerLetter"/>
      <w:lvlText w:val="%1)"/>
      <w:lvlJc w:val="left"/>
      <w:pPr>
        <w:ind w:left="8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C276D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3694B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B1E6C2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578C70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C8C93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E6BC0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41609C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5CAB7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4D1024D9"/>
    <w:multiLevelType w:val="hybridMultilevel"/>
    <w:tmpl w:val="7E0C02B2"/>
    <w:lvl w:ilvl="0" w:tplc="E0F8472C">
      <w:start w:val="1"/>
      <w:numFmt w:val="lowerLetter"/>
      <w:lvlText w:val="%1)"/>
      <w:lvlJc w:val="left"/>
      <w:pPr>
        <w:ind w:left="1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0642C3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678B66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C02D26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B3C42E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B05D4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8A781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3EADE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21C8BA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51B27280"/>
    <w:multiLevelType w:val="hybridMultilevel"/>
    <w:tmpl w:val="D5829D46"/>
    <w:lvl w:ilvl="0" w:tplc="10A4B7E8">
      <w:start w:val="8"/>
      <w:numFmt w:val="upperRoman"/>
      <w:lvlText w:val="%1."/>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80E36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2F411E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06E0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DC698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200ED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37CA9F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0ECB73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D875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52136012"/>
    <w:multiLevelType w:val="hybridMultilevel"/>
    <w:tmpl w:val="B1D01D96"/>
    <w:lvl w:ilvl="0" w:tplc="510811C6">
      <w:start w:val="18"/>
      <w:numFmt w:val="upperRoman"/>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0EB65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9EAA2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A0E85D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00ECC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8C961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DC4EC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DCFB6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594B4F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526955B1"/>
    <w:multiLevelType w:val="hybridMultilevel"/>
    <w:tmpl w:val="578E5026"/>
    <w:lvl w:ilvl="0" w:tplc="3FA03C2C">
      <w:start w:val="3"/>
      <w:numFmt w:val="upperRoman"/>
      <w:lvlText w:val="%1."/>
      <w:lvlJc w:val="left"/>
      <w:pPr>
        <w:ind w:left="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4A43E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E83DE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4883B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A027B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F2E4DE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B60E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A0C03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6FE96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53367DC9"/>
    <w:multiLevelType w:val="hybridMultilevel"/>
    <w:tmpl w:val="A5DC948A"/>
    <w:lvl w:ilvl="0" w:tplc="E7843720">
      <w:start w:val="1"/>
      <w:numFmt w:val="upperRoman"/>
      <w:lvlText w:val="%1."/>
      <w:lvlJc w:val="left"/>
      <w:pPr>
        <w:ind w:left="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72C10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EF4415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6A629D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8E15A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7045BF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0A07B0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CE4AAD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88CD48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54325134"/>
    <w:multiLevelType w:val="hybridMultilevel"/>
    <w:tmpl w:val="D7961FD4"/>
    <w:lvl w:ilvl="0" w:tplc="85E646EE">
      <w:start w:val="7"/>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E8004A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DD00D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063D1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2E6C2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743B1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00847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668A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A4786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5590375C"/>
    <w:multiLevelType w:val="hybridMultilevel"/>
    <w:tmpl w:val="F0D2483A"/>
    <w:lvl w:ilvl="0" w:tplc="3D6CC8F4">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71CF504">
      <w:start w:val="1"/>
      <w:numFmt w:val="lowerLetter"/>
      <w:lvlText w:val="%2)"/>
      <w:lvlJc w:val="left"/>
      <w:pPr>
        <w:ind w:left="9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608F90">
      <w:start w:val="1"/>
      <w:numFmt w:val="lowerRoman"/>
      <w:lvlText w:val="%3"/>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18D700">
      <w:start w:val="1"/>
      <w:numFmt w:val="decimal"/>
      <w:lvlText w:val="%4"/>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5E1F9C">
      <w:start w:val="1"/>
      <w:numFmt w:val="lowerLetter"/>
      <w:lvlText w:val="%5"/>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536D69E">
      <w:start w:val="1"/>
      <w:numFmt w:val="lowerRoman"/>
      <w:lvlText w:val="%6"/>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3C27A36">
      <w:start w:val="1"/>
      <w:numFmt w:val="decimal"/>
      <w:lvlText w:val="%7"/>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D84214">
      <w:start w:val="1"/>
      <w:numFmt w:val="lowerLetter"/>
      <w:lvlText w:val="%8"/>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0A27E6E">
      <w:start w:val="1"/>
      <w:numFmt w:val="lowerRoman"/>
      <w:lvlText w:val="%9"/>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56802E8D"/>
    <w:multiLevelType w:val="hybridMultilevel"/>
    <w:tmpl w:val="3BEA0772"/>
    <w:lvl w:ilvl="0" w:tplc="F18E643C">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8B8C256">
      <w:start w:val="1"/>
      <w:numFmt w:val="lowerLetter"/>
      <w:lvlText w:val="%2)"/>
      <w:lvlJc w:val="left"/>
      <w:pPr>
        <w:ind w:left="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66FAF6">
      <w:start w:val="1"/>
      <w:numFmt w:val="lowerRoman"/>
      <w:lvlText w:val="%3"/>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D9A76D2">
      <w:start w:val="1"/>
      <w:numFmt w:val="decimal"/>
      <w:lvlText w:val="%4"/>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0E388E">
      <w:start w:val="1"/>
      <w:numFmt w:val="lowerLetter"/>
      <w:lvlText w:val="%5"/>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A88EA78">
      <w:start w:val="1"/>
      <w:numFmt w:val="lowerRoman"/>
      <w:lvlText w:val="%6"/>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8E903A">
      <w:start w:val="1"/>
      <w:numFmt w:val="decimal"/>
      <w:lvlText w:val="%7"/>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01E81CC">
      <w:start w:val="1"/>
      <w:numFmt w:val="lowerLetter"/>
      <w:lvlText w:val="%8"/>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FE0078">
      <w:start w:val="1"/>
      <w:numFmt w:val="lowerRoman"/>
      <w:lvlText w:val="%9"/>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56D56BBD"/>
    <w:multiLevelType w:val="hybridMultilevel"/>
    <w:tmpl w:val="1F401CBC"/>
    <w:lvl w:ilvl="0" w:tplc="D42AEC36">
      <w:start w:val="1"/>
      <w:numFmt w:val="lowerLetter"/>
      <w:lvlText w:val="%1)"/>
      <w:lvlJc w:val="left"/>
      <w:pPr>
        <w:ind w:left="12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2B84A0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B6885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08165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70C44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ECF7C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92653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670EC5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FCF84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575E73B9"/>
    <w:multiLevelType w:val="hybridMultilevel"/>
    <w:tmpl w:val="B4FE0260"/>
    <w:lvl w:ilvl="0" w:tplc="5C3AB666">
      <w:start w:val="1"/>
      <w:numFmt w:val="lowerLetter"/>
      <w:lvlText w:val="%1)"/>
      <w:lvlJc w:val="left"/>
      <w:pPr>
        <w:ind w:left="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44842D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9B8DFB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D4BD7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CADD5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E70200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8C9B9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7AF6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68EB9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580D20DD"/>
    <w:multiLevelType w:val="hybridMultilevel"/>
    <w:tmpl w:val="0E24D9A8"/>
    <w:lvl w:ilvl="0" w:tplc="8E5E1EF2">
      <w:start w:val="1"/>
      <w:numFmt w:val="lowerLetter"/>
      <w:lvlText w:val="%1)"/>
      <w:lvlJc w:val="left"/>
      <w:pPr>
        <w:ind w:left="8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3466E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FC01B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A893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80D2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9F46A0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B1EA36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ECF2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886E1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59ED1E26"/>
    <w:multiLevelType w:val="hybridMultilevel"/>
    <w:tmpl w:val="BE1CC278"/>
    <w:lvl w:ilvl="0" w:tplc="250A701E">
      <w:start w:val="9"/>
      <w:numFmt w:val="upperRoman"/>
      <w:lvlText w:val="%1."/>
      <w:lvlJc w:val="left"/>
      <w:pPr>
        <w:ind w:left="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C274C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B2DAF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92EBCE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1ADC0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4EE8A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16CB57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8B034F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5A0D1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5A57164B"/>
    <w:multiLevelType w:val="hybridMultilevel"/>
    <w:tmpl w:val="D2E2B93E"/>
    <w:lvl w:ilvl="0" w:tplc="12967D94">
      <w:start w:val="1"/>
      <w:numFmt w:val="upperRoman"/>
      <w:lvlText w:val="%1."/>
      <w:lvlJc w:val="left"/>
      <w:pPr>
        <w:ind w:left="8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A49C7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6EABE5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A4826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DB830F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72B4D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B6EA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8C95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7566B3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5BC60C9D"/>
    <w:multiLevelType w:val="hybridMultilevel"/>
    <w:tmpl w:val="0DB66128"/>
    <w:lvl w:ilvl="0" w:tplc="BF7CB38A">
      <w:start w:val="24"/>
      <w:numFmt w:val="upperRoman"/>
      <w:lvlText w:val="%1."/>
      <w:lvlJc w:val="left"/>
      <w:pPr>
        <w:ind w:left="6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D3A49A8">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949FEC">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6207424">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1890AA">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D4E68E">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80335E">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AAC85E0">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78BF38">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5CB60E84"/>
    <w:multiLevelType w:val="hybridMultilevel"/>
    <w:tmpl w:val="1B502922"/>
    <w:lvl w:ilvl="0" w:tplc="8200D638">
      <w:start w:val="20"/>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1A3CD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BAEC9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C568D2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DE759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48E24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F89AE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F54CF9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D8398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5DE55EE6"/>
    <w:multiLevelType w:val="hybridMultilevel"/>
    <w:tmpl w:val="D0F85F04"/>
    <w:lvl w:ilvl="0" w:tplc="B02ABF1A">
      <w:start w:val="5"/>
      <w:numFmt w:val="upperRoman"/>
      <w:lvlText w:val="%1."/>
      <w:lvlJc w:val="left"/>
      <w:pPr>
        <w:ind w:left="6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1CBD3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7458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12638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AEE84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7C2712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8657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8E04D0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BAA2E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5EEA0C52"/>
    <w:multiLevelType w:val="hybridMultilevel"/>
    <w:tmpl w:val="AF001F44"/>
    <w:lvl w:ilvl="0" w:tplc="D40C5F76">
      <w:start w:val="1"/>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A1639C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FC662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746959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68C82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F80A4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50DE9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22D97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16E47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5FEB05AD"/>
    <w:multiLevelType w:val="hybridMultilevel"/>
    <w:tmpl w:val="ED289528"/>
    <w:lvl w:ilvl="0" w:tplc="9A041E9C">
      <w:start w:val="1"/>
      <w:numFmt w:val="decimal"/>
      <w:lvlText w:val="%1."/>
      <w:lvlJc w:val="left"/>
      <w:pPr>
        <w:ind w:left="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1EE05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687E6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98694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C6DD6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8D06B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07A95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6E8443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DD879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60666E5C"/>
    <w:multiLevelType w:val="hybridMultilevel"/>
    <w:tmpl w:val="30069FAC"/>
    <w:lvl w:ilvl="0" w:tplc="0A26D7C6">
      <w:start w:val="2"/>
      <w:numFmt w:val="lowerLetter"/>
      <w:lvlText w:val="%1)"/>
      <w:lvlJc w:val="left"/>
      <w:pPr>
        <w:ind w:left="1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C4A38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6A12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1660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D202C9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11A80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C32F0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ECC61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A2877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61E02052"/>
    <w:multiLevelType w:val="hybridMultilevel"/>
    <w:tmpl w:val="40C8B87C"/>
    <w:lvl w:ilvl="0" w:tplc="FA2AAE76">
      <w:start w:val="23"/>
      <w:numFmt w:val="lowerLetter"/>
      <w:lvlText w:val="%1)"/>
      <w:lvlJc w:val="left"/>
      <w:pPr>
        <w:ind w:left="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8A210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5AE1F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1C168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13A39E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A94C14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D8363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B20FA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D0D58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624E0560"/>
    <w:multiLevelType w:val="hybridMultilevel"/>
    <w:tmpl w:val="A12CC6C8"/>
    <w:lvl w:ilvl="0" w:tplc="75886000">
      <w:start w:val="2"/>
      <w:numFmt w:val="upperRoman"/>
      <w:lvlText w:val="%1."/>
      <w:lvlJc w:val="left"/>
      <w:pPr>
        <w:ind w:left="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EC6A8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78B2A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561B7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52780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C2E9F1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126C0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A69DC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FEE0A9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64141630"/>
    <w:multiLevelType w:val="hybridMultilevel"/>
    <w:tmpl w:val="D1AA10F6"/>
    <w:lvl w:ilvl="0" w:tplc="11125498">
      <w:start w:val="1"/>
      <w:numFmt w:val="upperRoman"/>
      <w:lvlText w:val="%1."/>
      <w:lvlJc w:val="left"/>
      <w:pPr>
        <w:ind w:left="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2D8AB0C">
      <w:start w:val="1"/>
      <w:numFmt w:val="lowerLetter"/>
      <w:lvlText w:val="%2"/>
      <w:lvlJc w:val="left"/>
      <w:pPr>
        <w:ind w:left="12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9C78E2">
      <w:start w:val="1"/>
      <w:numFmt w:val="lowerRoman"/>
      <w:lvlText w:val="%3"/>
      <w:lvlJc w:val="left"/>
      <w:pPr>
        <w:ind w:left="20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0CA6208">
      <w:start w:val="1"/>
      <w:numFmt w:val="decimal"/>
      <w:lvlText w:val="%4"/>
      <w:lvlJc w:val="left"/>
      <w:pPr>
        <w:ind w:left="27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42E716">
      <w:start w:val="1"/>
      <w:numFmt w:val="lowerLetter"/>
      <w:lvlText w:val="%5"/>
      <w:lvlJc w:val="left"/>
      <w:pPr>
        <w:ind w:left="34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9497B2">
      <w:start w:val="1"/>
      <w:numFmt w:val="lowerRoman"/>
      <w:lvlText w:val="%6"/>
      <w:lvlJc w:val="left"/>
      <w:pPr>
        <w:ind w:left="41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1E9AC2">
      <w:start w:val="1"/>
      <w:numFmt w:val="decimal"/>
      <w:lvlText w:val="%7"/>
      <w:lvlJc w:val="left"/>
      <w:pPr>
        <w:ind w:left="48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C5C8ED0">
      <w:start w:val="1"/>
      <w:numFmt w:val="lowerLetter"/>
      <w:lvlText w:val="%8"/>
      <w:lvlJc w:val="left"/>
      <w:pPr>
        <w:ind w:left="56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37E7F02">
      <w:start w:val="1"/>
      <w:numFmt w:val="lowerRoman"/>
      <w:lvlText w:val="%9"/>
      <w:lvlJc w:val="left"/>
      <w:pPr>
        <w:ind w:left="63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66435FBB"/>
    <w:multiLevelType w:val="hybridMultilevel"/>
    <w:tmpl w:val="97DE928E"/>
    <w:lvl w:ilvl="0" w:tplc="CA1C261C">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34FD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D6DD8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784BA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7B61A8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612C17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78F18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2AAE3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4434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66F52248"/>
    <w:multiLevelType w:val="hybridMultilevel"/>
    <w:tmpl w:val="AF4EBBAC"/>
    <w:lvl w:ilvl="0" w:tplc="2C589EE2">
      <w:start w:val="5"/>
      <w:numFmt w:val="upperRoman"/>
      <w:lvlText w:val="%1."/>
      <w:lvlJc w:val="left"/>
      <w:pPr>
        <w:ind w:left="9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C2E8BA">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33689AE">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ADEDF10">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4AAFDA0">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0E9038">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3F48124">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3C742A">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CBEF546">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67D76735"/>
    <w:multiLevelType w:val="hybridMultilevel"/>
    <w:tmpl w:val="754445B2"/>
    <w:lvl w:ilvl="0" w:tplc="19C626AE">
      <w:start w:val="23"/>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54427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F4CF8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14C397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9C0D7E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A0D0D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4BC911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98B9A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0963C5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686E06F8"/>
    <w:multiLevelType w:val="hybridMultilevel"/>
    <w:tmpl w:val="2140F6DE"/>
    <w:lvl w:ilvl="0" w:tplc="574EE4BE">
      <w:start w:val="1"/>
      <w:numFmt w:val="decimal"/>
      <w:lvlText w:val="%1."/>
      <w:lvlJc w:val="left"/>
      <w:pPr>
        <w:ind w:left="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7E5AA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37E31F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73EE46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66EE8F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A815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6229E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D66126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9CCBD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6AAB715C"/>
    <w:multiLevelType w:val="hybridMultilevel"/>
    <w:tmpl w:val="47AE64D0"/>
    <w:lvl w:ilvl="0" w:tplc="D7B618F4">
      <w:start w:val="1"/>
      <w:numFmt w:val="lowerLetter"/>
      <w:lvlText w:val="%1)"/>
      <w:lvlJc w:val="left"/>
      <w:pPr>
        <w:ind w:left="5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638F2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0FC3F9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F2EAF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AC29C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4C288B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128249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EDC6DD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0AF05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6B1E343C"/>
    <w:multiLevelType w:val="hybridMultilevel"/>
    <w:tmpl w:val="2098AB44"/>
    <w:lvl w:ilvl="0" w:tplc="FE1E7804">
      <w:start w:val="2"/>
      <w:numFmt w:val="upperRoman"/>
      <w:lvlText w:val="%1."/>
      <w:lvlJc w:val="left"/>
      <w:pPr>
        <w:ind w:left="13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5586A3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884D3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AA028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7B2335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2B868D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FA076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2E22E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5B2C17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6B404B30"/>
    <w:multiLevelType w:val="hybridMultilevel"/>
    <w:tmpl w:val="6E6C8B00"/>
    <w:lvl w:ilvl="0" w:tplc="26420660">
      <w:start w:val="1"/>
      <w:numFmt w:val="decimal"/>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FC5C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45E82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D74465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C66CD3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AACD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AA6F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8E6A3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E72F49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6C803478"/>
    <w:multiLevelType w:val="hybridMultilevel"/>
    <w:tmpl w:val="1C8A2748"/>
    <w:lvl w:ilvl="0" w:tplc="607C130A">
      <w:start w:val="15"/>
      <w:numFmt w:val="upperRoman"/>
      <w:lvlText w:val="%1."/>
      <w:lvlJc w:val="left"/>
      <w:pPr>
        <w:ind w:left="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9C888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928CF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41E411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348E9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A2AE89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5ECD00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1DC3F2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D2F1C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702D2C2F"/>
    <w:multiLevelType w:val="hybridMultilevel"/>
    <w:tmpl w:val="676646E4"/>
    <w:lvl w:ilvl="0" w:tplc="0A4A2F48">
      <w:start w:val="1"/>
      <w:numFmt w:val="upperRoman"/>
      <w:lvlText w:val="%1."/>
      <w:lvlJc w:val="left"/>
      <w:pPr>
        <w:ind w:left="2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A94F43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28A26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C0A47B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76CD6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BC02ED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38ED8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422F8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8AAB29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704961A0"/>
    <w:multiLevelType w:val="hybridMultilevel"/>
    <w:tmpl w:val="12245854"/>
    <w:lvl w:ilvl="0" w:tplc="152C88BC">
      <w:start w:val="1"/>
      <w:numFmt w:val="decimal"/>
      <w:lvlText w:val="%1."/>
      <w:lvlJc w:val="left"/>
      <w:pPr>
        <w:ind w:left="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CEBF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9F8DCB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1E6A2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C9E6E7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8C34E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CAAD4A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5A35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E26FB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70E845F4"/>
    <w:multiLevelType w:val="hybridMultilevel"/>
    <w:tmpl w:val="C74C5928"/>
    <w:lvl w:ilvl="0" w:tplc="A7B44226">
      <w:start w:val="1"/>
      <w:numFmt w:val="decimal"/>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84DE4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88E19C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EA695D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DAF28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19E6C5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C089E1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FA0D11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AA4BF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71C56379"/>
    <w:multiLevelType w:val="hybridMultilevel"/>
    <w:tmpl w:val="BDB8BFA8"/>
    <w:lvl w:ilvl="0" w:tplc="21E46D24">
      <w:start w:val="1"/>
      <w:numFmt w:val="lowerLetter"/>
      <w:lvlText w:val="%1)"/>
      <w:lvlJc w:val="left"/>
      <w:pPr>
        <w:ind w:left="8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50EF3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436698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3855B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86693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84EC64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3AAD4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446C3C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9A5CA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73E20762"/>
    <w:multiLevelType w:val="hybridMultilevel"/>
    <w:tmpl w:val="F19EBDBC"/>
    <w:lvl w:ilvl="0" w:tplc="51CA0C2E">
      <w:start w:val="1"/>
      <w:numFmt w:val="lowerLetter"/>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DE0575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FC47A2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7A401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FE6BD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12AAD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AE4E01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08D83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67031F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74077BC2"/>
    <w:multiLevelType w:val="hybridMultilevel"/>
    <w:tmpl w:val="1FB001DC"/>
    <w:lvl w:ilvl="0" w:tplc="B4C8E6FA">
      <w:start w:val="1"/>
      <w:numFmt w:val="lowerLetter"/>
      <w:lvlText w:val="%1)"/>
      <w:lvlJc w:val="left"/>
      <w:pPr>
        <w:ind w:left="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5ED46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BC78D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9A230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C0421A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A858B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620E8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608325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2672C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74704FF2"/>
    <w:multiLevelType w:val="hybridMultilevel"/>
    <w:tmpl w:val="6536418C"/>
    <w:lvl w:ilvl="0" w:tplc="1646E702">
      <w:start w:val="6"/>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85A4AD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AC639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60545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80E76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D72D6E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4CCEB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9D484D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C9AF68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76834366"/>
    <w:multiLevelType w:val="hybridMultilevel"/>
    <w:tmpl w:val="CE342B44"/>
    <w:lvl w:ilvl="0" w:tplc="459E1A28">
      <w:start w:val="2"/>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3948B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D02106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EA831A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F9A790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BECD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AAB5F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A02447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E8672C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79F91CB9"/>
    <w:multiLevelType w:val="hybridMultilevel"/>
    <w:tmpl w:val="23A4AF1A"/>
    <w:lvl w:ilvl="0" w:tplc="FAC4C038">
      <w:start w:val="1"/>
      <w:numFmt w:val="lowerLetter"/>
      <w:lvlText w:val="%1)"/>
      <w:lvlJc w:val="left"/>
      <w:pPr>
        <w:ind w:left="1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B2C42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1DA1C2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B32927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C041E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8C9C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B1E7A8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564CBF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4BA32A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7A0B4A81"/>
    <w:multiLevelType w:val="hybridMultilevel"/>
    <w:tmpl w:val="1578F732"/>
    <w:lvl w:ilvl="0" w:tplc="05EC8B16">
      <w:start w:val="1"/>
      <w:numFmt w:val="upperRoman"/>
      <w:lvlText w:val="%1."/>
      <w:lvlJc w:val="left"/>
      <w:pPr>
        <w:ind w:left="9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D481B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0C2FA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8D8EF7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6E98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C2A42E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5E26B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CCEB3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10B49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7B151B7A"/>
    <w:multiLevelType w:val="hybridMultilevel"/>
    <w:tmpl w:val="B1023C34"/>
    <w:lvl w:ilvl="0" w:tplc="F4006846">
      <w:start w:val="1"/>
      <w:numFmt w:val="lowerLetter"/>
      <w:lvlText w:val="%1)"/>
      <w:lvlJc w:val="left"/>
      <w:pPr>
        <w:ind w:left="1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988E1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1CE4F2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D87D8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36FD9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98A078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A6BAF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982793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CEA26C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7BC34A9A"/>
    <w:multiLevelType w:val="hybridMultilevel"/>
    <w:tmpl w:val="637CE422"/>
    <w:lvl w:ilvl="0" w:tplc="AECE97B8">
      <w:start w:val="31"/>
      <w:numFmt w:val="upperRoman"/>
      <w:lvlText w:val="%1."/>
      <w:lvlJc w:val="left"/>
      <w:pPr>
        <w:ind w:left="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AA08EA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7EB5A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3C00EC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8858A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0061E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E480E8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4EB80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B270F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7BFF4B40"/>
    <w:multiLevelType w:val="hybridMultilevel"/>
    <w:tmpl w:val="2CAAE736"/>
    <w:lvl w:ilvl="0" w:tplc="9FAC0F04">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5EE21E">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26DFBA">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3F818A4">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123CF4">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9887A8A">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2464F0">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874A4BA">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72E6F10">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7C4B21DA"/>
    <w:multiLevelType w:val="hybridMultilevel"/>
    <w:tmpl w:val="E440F924"/>
    <w:lvl w:ilvl="0" w:tplc="A72A6C3A">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DC4324">
      <w:start w:val="1"/>
      <w:numFmt w:val="lowerLetter"/>
      <w:lvlText w:val="%2)"/>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956C51A">
      <w:start w:val="1"/>
      <w:numFmt w:val="lowerRoman"/>
      <w:lvlText w:val="%3"/>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8477FA">
      <w:start w:val="1"/>
      <w:numFmt w:val="decimal"/>
      <w:lvlText w:val="%4"/>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388C16">
      <w:start w:val="1"/>
      <w:numFmt w:val="lowerLetter"/>
      <w:lvlText w:val="%5"/>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268DF0">
      <w:start w:val="1"/>
      <w:numFmt w:val="lowerRoman"/>
      <w:lvlText w:val="%6"/>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4450E8">
      <w:start w:val="1"/>
      <w:numFmt w:val="decimal"/>
      <w:lvlText w:val="%7"/>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32A9A3A">
      <w:start w:val="1"/>
      <w:numFmt w:val="lowerLetter"/>
      <w:lvlText w:val="%8"/>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48EAA0">
      <w:start w:val="1"/>
      <w:numFmt w:val="lowerRoman"/>
      <w:lvlText w:val="%9"/>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7D160C74"/>
    <w:multiLevelType w:val="hybridMultilevel"/>
    <w:tmpl w:val="F74CD4DC"/>
    <w:lvl w:ilvl="0" w:tplc="B6623DFC">
      <w:start w:val="1"/>
      <w:numFmt w:val="lowerLetter"/>
      <w:lvlText w:val="%1)"/>
      <w:lvlJc w:val="left"/>
      <w:pPr>
        <w:ind w:left="12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E86959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F4B08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7D4F9A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9C7E3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1A075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76B4F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062DD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E4A26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7F0712FE"/>
    <w:multiLevelType w:val="hybridMultilevel"/>
    <w:tmpl w:val="A204F7D4"/>
    <w:lvl w:ilvl="0" w:tplc="2722AF06">
      <w:start w:val="4"/>
      <w:numFmt w:val="lowerLetter"/>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9C7AB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C58D9C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078BDC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9FE3BE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2CDFB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A629EC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ECCB1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5C2D5F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95"/>
  </w:num>
  <w:num w:numId="2">
    <w:abstractNumId w:val="30"/>
  </w:num>
  <w:num w:numId="3">
    <w:abstractNumId w:val="55"/>
  </w:num>
  <w:num w:numId="4">
    <w:abstractNumId w:val="2"/>
  </w:num>
  <w:num w:numId="5">
    <w:abstractNumId w:val="66"/>
  </w:num>
  <w:num w:numId="6">
    <w:abstractNumId w:val="103"/>
  </w:num>
  <w:num w:numId="7">
    <w:abstractNumId w:val="111"/>
  </w:num>
  <w:num w:numId="8">
    <w:abstractNumId w:val="46"/>
  </w:num>
  <w:num w:numId="9">
    <w:abstractNumId w:val="1"/>
  </w:num>
  <w:num w:numId="10">
    <w:abstractNumId w:val="53"/>
  </w:num>
  <w:num w:numId="11">
    <w:abstractNumId w:val="44"/>
  </w:num>
  <w:num w:numId="12">
    <w:abstractNumId w:val="57"/>
  </w:num>
  <w:num w:numId="13">
    <w:abstractNumId w:val="39"/>
  </w:num>
  <w:num w:numId="14">
    <w:abstractNumId w:val="34"/>
  </w:num>
  <w:num w:numId="15">
    <w:abstractNumId w:val="3"/>
  </w:num>
  <w:num w:numId="16">
    <w:abstractNumId w:val="106"/>
  </w:num>
  <w:num w:numId="17">
    <w:abstractNumId w:val="115"/>
  </w:num>
  <w:num w:numId="18">
    <w:abstractNumId w:val="98"/>
  </w:num>
  <w:num w:numId="19">
    <w:abstractNumId w:val="8"/>
  </w:num>
  <w:num w:numId="20">
    <w:abstractNumId w:val="59"/>
  </w:num>
  <w:num w:numId="21">
    <w:abstractNumId w:val="38"/>
  </w:num>
  <w:num w:numId="22">
    <w:abstractNumId w:val="78"/>
  </w:num>
  <w:num w:numId="23">
    <w:abstractNumId w:val="76"/>
  </w:num>
  <w:num w:numId="24">
    <w:abstractNumId w:val="104"/>
  </w:num>
  <w:num w:numId="25">
    <w:abstractNumId w:val="67"/>
  </w:num>
  <w:num w:numId="26">
    <w:abstractNumId w:val="96"/>
  </w:num>
  <w:num w:numId="27">
    <w:abstractNumId w:val="105"/>
  </w:num>
  <w:num w:numId="28">
    <w:abstractNumId w:val="107"/>
  </w:num>
  <w:num w:numId="29">
    <w:abstractNumId w:val="17"/>
  </w:num>
  <w:num w:numId="30">
    <w:abstractNumId w:val="71"/>
  </w:num>
  <w:num w:numId="31">
    <w:abstractNumId w:val="88"/>
  </w:num>
  <w:num w:numId="32">
    <w:abstractNumId w:val="73"/>
  </w:num>
  <w:num w:numId="33">
    <w:abstractNumId w:val="32"/>
  </w:num>
  <w:num w:numId="34">
    <w:abstractNumId w:val="21"/>
  </w:num>
  <w:num w:numId="35">
    <w:abstractNumId w:val="7"/>
  </w:num>
  <w:num w:numId="36">
    <w:abstractNumId w:val="35"/>
  </w:num>
  <w:num w:numId="37">
    <w:abstractNumId w:val="75"/>
  </w:num>
  <w:num w:numId="38">
    <w:abstractNumId w:val="0"/>
  </w:num>
  <w:num w:numId="39">
    <w:abstractNumId w:val="24"/>
  </w:num>
  <w:num w:numId="40">
    <w:abstractNumId w:val="81"/>
  </w:num>
  <w:num w:numId="41">
    <w:abstractNumId w:val="114"/>
  </w:num>
  <w:num w:numId="42">
    <w:abstractNumId w:val="23"/>
  </w:num>
  <w:num w:numId="43">
    <w:abstractNumId w:val="77"/>
  </w:num>
  <w:num w:numId="44">
    <w:abstractNumId w:val="48"/>
  </w:num>
  <w:num w:numId="45">
    <w:abstractNumId w:val="4"/>
  </w:num>
  <w:num w:numId="46">
    <w:abstractNumId w:val="37"/>
  </w:num>
  <w:num w:numId="47">
    <w:abstractNumId w:val="54"/>
  </w:num>
  <w:num w:numId="48">
    <w:abstractNumId w:val="116"/>
  </w:num>
  <w:num w:numId="49">
    <w:abstractNumId w:val="49"/>
  </w:num>
  <w:num w:numId="50">
    <w:abstractNumId w:val="50"/>
  </w:num>
  <w:num w:numId="51">
    <w:abstractNumId w:val="87"/>
  </w:num>
  <w:num w:numId="52">
    <w:abstractNumId w:val="108"/>
  </w:num>
  <w:num w:numId="53">
    <w:abstractNumId w:val="113"/>
  </w:num>
  <w:num w:numId="54">
    <w:abstractNumId w:val="124"/>
  </w:num>
  <w:num w:numId="55">
    <w:abstractNumId w:val="93"/>
  </w:num>
  <w:num w:numId="56">
    <w:abstractNumId w:val="42"/>
  </w:num>
  <w:num w:numId="57">
    <w:abstractNumId w:val="69"/>
  </w:num>
  <w:num w:numId="58">
    <w:abstractNumId w:val="19"/>
  </w:num>
  <w:num w:numId="59">
    <w:abstractNumId w:val="5"/>
  </w:num>
  <w:num w:numId="60">
    <w:abstractNumId w:val="65"/>
  </w:num>
  <w:num w:numId="61">
    <w:abstractNumId w:val="97"/>
  </w:num>
  <w:num w:numId="62">
    <w:abstractNumId w:val="79"/>
  </w:num>
  <w:num w:numId="63">
    <w:abstractNumId w:val="26"/>
  </w:num>
  <w:num w:numId="64">
    <w:abstractNumId w:val="70"/>
  </w:num>
  <w:num w:numId="65">
    <w:abstractNumId w:val="11"/>
  </w:num>
  <w:num w:numId="66">
    <w:abstractNumId w:val="61"/>
  </w:num>
  <w:num w:numId="67">
    <w:abstractNumId w:val="6"/>
  </w:num>
  <w:num w:numId="68">
    <w:abstractNumId w:val="92"/>
  </w:num>
  <w:num w:numId="69">
    <w:abstractNumId w:val="63"/>
  </w:num>
  <w:num w:numId="70">
    <w:abstractNumId w:val="12"/>
  </w:num>
  <w:num w:numId="71">
    <w:abstractNumId w:val="99"/>
  </w:num>
  <w:num w:numId="72">
    <w:abstractNumId w:val="45"/>
  </w:num>
  <w:num w:numId="73">
    <w:abstractNumId w:val="43"/>
  </w:num>
  <w:num w:numId="74">
    <w:abstractNumId w:val="83"/>
  </w:num>
  <w:num w:numId="75">
    <w:abstractNumId w:val="20"/>
  </w:num>
  <w:num w:numId="76">
    <w:abstractNumId w:val="13"/>
  </w:num>
  <w:num w:numId="77">
    <w:abstractNumId w:val="60"/>
  </w:num>
  <w:num w:numId="78">
    <w:abstractNumId w:val="33"/>
  </w:num>
  <w:num w:numId="79">
    <w:abstractNumId w:val="89"/>
  </w:num>
  <w:num w:numId="80">
    <w:abstractNumId w:val="40"/>
  </w:num>
  <w:num w:numId="81">
    <w:abstractNumId w:val="82"/>
  </w:num>
  <w:num w:numId="82">
    <w:abstractNumId w:val="10"/>
  </w:num>
  <w:num w:numId="83">
    <w:abstractNumId w:val="18"/>
  </w:num>
  <w:num w:numId="84">
    <w:abstractNumId w:val="123"/>
  </w:num>
  <w:num w:numId="85">
    <w:abstractNumId w:val="47"/>
  </w:num>
  <w:num w:numId="86">
    <w:abstractNumId w:val="85"/>
  </w:num>
  <w:num w:numId="87">
    <w:abstractNumId w:val="86"/>
  </w:num>
  <w:num w:numId="88">
    <w:abstractNumId w:val="64"/>
  </w:num>
  <w:num w:numId="89">
    <w:abstractNumId w:val="74"/>
  </w:num>
  <w:num w:numId="90">
    <w:abstractNumId w:val="122"/>
  </w:num>
  <w:num w:numId="91">
    <w:abstractNumId w:val="72"/>
  </w:num>
  <w:num w:numId="92">
    <w:abstractNumId w:val="28"/>
  </w:num>
  <w:num w:numId="93">
    <w:abstractNumId w:val="62"/>
  </w:num>
  <w:num w:numId="94">
    <w:abstractNumId w:val="90"/>
  </w:num>
  <w:num w:numId="95">
    <w:abstractNumId w:val="91"/>
  </w:num>
  <w:num w:numId="96">
    <w:abstractNumId w:val="100"/>
  </w:num>
  <w:num w:numId="97">
    <w:abstractNumId w:val="121"/>
  </w:num>
  <w:num w:numId="98">
    <w:abstractNumId w:val="16"/>
  </w:num>
  <w:num w:numId="99">
    <w:abstractNumId w:val="27"/>
  </w:num>
  <w:num w:numId="100">
    <w:abstractNumId w:val="120"/>
  </w:num>
  <w:num w:numId="101">
    <w:abstractNumId w:val="119"/>
  </w:num>
  <w:num w:numId="102">
    <w:abstractNumId w:val="112"/>
  </w:num>
  <w:num w:numId="103">
    <w:abstractNumId w:val="9"/>
  </w:num>
  <w:num w:numId="104">
    <w:abstractNumId w:val="56"/>
  </w:num>
  <w:num w:numId="105">
    <w:abstractNumId w:val="41"/>
  </w:num>
  <w:num w:numId="106">
    <w:abstractNumId w:val="68"/>
  </w:num>
  <w:num w:numId="107">
    <w:abstractNumId w:val="51"/>
  </w:num>
  <w:num w:numId="108">
    <w:abstractNumId w:val="102"/>
  </w:num>
  <w:num w:numId="109">
    <w:abstractNumId w:val="25"/>
  </w:num>
  <w:num w:numId="110">
    <w:abstractNumId w:val="80"/>
  </w:num>
  <w:num w:numId="111">
    <w:abstractNumId w:val="36"/>
  </w:num>
  <w:num w:numId="112">
    <w:abstractNumId w:val="15"/>
  </w:num>
  <w:num w:numId="113">
    <w:abstractNumId w:val="110"/>
  </w:num>
  <w:num w:numId="114">
    <w:abstractNumId w:val="118"/>
  </w:num>
  <w:num w:numId="115">
    <w:abstractNumId w:val="14"/>
  </w:num>
  <w:num w:numId="116">
    <w:abstractNumId w:val="94"/>
  </w:num>
  <w:num w:numId="117">
    <w:abstractNumId w:val="22"/>
  </w:num>
  <w:num w:numId="118">
    <w:abstractNumId w:val="52"/>
  </w:num>
  <w:num w:numId="119">
    <w:abstractNumId w:val="117"/>
  </w:num>
  <w:num w:numId="120">
    <w:abstractNumId w:val="58"/>
  </w:num>
  <w:num w:numId="121">
    <w:abstractNumId w:val="29"/>
  </w:num>
  <w:num w:numId="122">
    <w:abstractNumId w:val="101"/>
  </w:num>
  <w:num w:numId="123">
    <w:abstractNumId w:val="31"/>
  </w:num>
  <w:num w:numId="124">
    <w:abstractNumId w:val="109"/>
  </w:num>
  <w:num w:numId="125">
    <w:abstractNumId w:val="84"/>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65"/>
    <w:rsid w:val="00013EFB"/>
    <w:rsid w:val="00447F65"/>
    <w:rsid w:val="00AF45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8908A-1461-4463-A4ED-C72805A7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 w:line="271" w:lineRule="auto"/>
      <w:ind w:left="715" w:firstLine="274"/>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3" w:line="254" w:lineRule="auto"/>
      <w:ind w:left="638" w:hanging="10"/>
      <w:jc w:val="center"/>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pPr>
      <w:keepNext/>
      <w:keepLines/>
      <w:spacing w:after="14"/>
      <w:ind w:left="1008" w:hanging="10"/>
      <w:outlineLvl w:val="1"/>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0"/>
    </w:rPr>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0.jp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0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4.jp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35386</Words>
  <Characters>194629</Characters>
  <Application>Microsoft Office Word</Application>
  <DocSecurity>0</DocSecurity>
  <Lines>1621</Lines>
  <Paragraphs>459</Paragraphs>
  <ScaleCrop>false</ScaleCrop>
  <HeadingPairs>
    <vt:vector size="2" baseType="variant">
      <vt:variant>
        <vt:lpstr>Título</vt:lpstr>
      </vt:variant>
      <vt:variant>
        <vt:i4>1</vt:i4>
      </vt:variant>
    </vt:vector>
  </HeadingPairs>
  <TitlesOfParts>
    <vt:vector size="1" baseType="lpstr">
      <vt:lpstr>Microsoft Word - T_3_20122016_C</vt:lpstr>
    </vt:vector>
  </TitlesOfParts>
  <Company>Microsoft</Company>
  <LinksUpToDate>false</LinksUpToDate>
  <CharactersWithSpaces>229556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T_3_20122016_C</dc:title>
  <dc:subject/>
  <dc:creator>DGDP</dc:creator>
  <cp:keywords/>
  <cp:lastModifiedBy>Luis</cp:lastModifiedBy>
  <cp:revision>2</cp:revision>
  <dcterms:created xsi:type="dcterms:W3CDTF">2017-02-03T20:22:00Z</dcterms:created>
  <dcterms:modified xsi:type="dcterms:W3CDTF">2017-02-03T20:22:00Z</dcterms:modified>
</cp:coreProperties>
</file>