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2pt;margin-top:276.25pt;width:102.25pt;height:135.25pt;mso-position-horizontal-relative:page;mso-position-vertical-relative:page;z-index:-973" coordorigin="5240,5525" coordsize="2045,2705">
            <v:shape type="#_x0000_t75" style="position:absolute;left:5250;top:5535;width:2025;height:2685">
              <v:imagedata o:title="" r:id="rId4"/>
            </v:shape>
            <v:shape style="position:absolute;left:5250;top:5535;width:2025;height:2685" coordorigin="5250,5535" coordsize="2025,2685" path="m5250,8220l7275,8220,7275,5535,5250,5535,5250,8220xe" filled="t" fillcolor="#000000" stroked="f">
              <v:path arrowok="t"/>
              <v:fill/>
            </v:shape>
            <v:shape type="#_x0000_t75" style="position:absolute;left:5250;top:5535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8" w:hRule="exact"/>
        </w:trPr>
        <w:tc>
          <w:tcPr>
            <w:tcW w:w="9255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1463" w:right="1448"/>
            </w:pP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48"/>
                <w:w w:val="100"/>
                <w:sz w:val="24"/>
                <w:szCs w:val="24"/>
              </w:rPr>
              <w:t>PUEBL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5"/>
              <w:ind w:left="546" w:right="53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DIRECCIÓ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INFORM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TICA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62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23" w:hRule="exact"/>
        </w:trPr>
        <w:tc>
          <w:tcPr>
            <w:tcW w:w="9255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1133" w:right="11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REGLAMENT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ERIOR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ÓRGANO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FISCALIZACIÓN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SUPERIO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ESTADO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411" w:right="3436"/>
            </w:pP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Diciembr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38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DICIEMBR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2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3184" w:right="31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GOBIER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79" w:right="126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144" w:right="4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QUINCU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AG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CONGRESO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32" w:right="364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CONSIDERANDO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1" w:firstLine="7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Gobern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7" w:firstLine="720"/>
      </w:pP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veintidó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15" w:right="1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1" w:firstLine="720"/>
        <w:sectPr>
          <w:pgNumType w:start="2"/>
          <w:pgMar w:header="1111" w:footer="1687" w:top="1680" w:bottom="280" w:left="1580" w:right="130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garantiza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transparenci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riguros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credibilida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sustentándose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economía.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79" w:firstLine="7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realizars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propósit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sanciona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desviació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4" w:firstLine="7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vocablo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múnment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cuya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interpretació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otorgu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clarida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significado.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0" w:firstLine="7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amplí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vocablo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Capítulo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signi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icándolos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destacand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relevante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principio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enunciados.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4" w:firstLine="7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precis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enfoqu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sistémico,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flexibilizand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ágil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eficient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oportuna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8" w:firstLine="7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Finalmente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Procedimientos,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alguno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apremio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limitand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arbitraried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63,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247"/>
        <w:ind w:left="115" w:right="72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Soberano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0"/>
        <w:ind w:left="2845" w:right="855" w:hanging="127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REGLAMENT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ERIOR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SUPERIO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2914" w:right="29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ENERALES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3" w:firstLine="7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contenida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2" w:firstLine="7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expresament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7" w:firstLine="7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1" w:firstLine="7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interviene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llamándos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compareciente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testigos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describiend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circunstancia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tiempo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(hora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firmada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intervienen;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92" w:firstLine="7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alcanzad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economía;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1" w:firstLine="7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Economí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15" w:righ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disponibles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optimizand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oportuna;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7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racionalizad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3" w:firstLine="7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7" w:firstLine="7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Complement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adiciona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pliego,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8" w:firstLine="7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contiene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Resultado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solicitu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recaig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cualesquiera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Plieg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plieg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9" w:firstLine="7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solventad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totalidad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justificado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2" w:firstLine="7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Plieg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susceptible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15" w:right="9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presunt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solventad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justificació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12" w:right="412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317" w:right="3357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2" w:right="39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1757" w:right="179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AUDITO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7" w:firstLine="7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judiciale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enlac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auxili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separad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publicados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caudale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evaluación;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5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homóloga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5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2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recomendacione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controle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8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custodi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Inspectora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7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3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apremi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68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visitas,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inspeccione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investigacione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2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pliego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oportunament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enviando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encomendadas.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temporale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suplidas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2" w:right="394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317" w:right="3357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oncib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actúa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5384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6014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Interinstitucionales.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Calidad.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Contencioso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7949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Consultoría.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23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encomiende.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númer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Jefatura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Departament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disponibilida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presupuestal.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2" w:right="3912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642" w:right="265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AUDITORE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iscalización.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rganizacional.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5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seguimiento;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recomendacione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procure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circulare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dirigida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8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custodi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conservarse;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certificacio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cláusul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produci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riguros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3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Parlam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representacione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1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7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auditorías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visit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efectúe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análisi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trimestra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mensua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cumplimentación;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externos;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5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revisarlos,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analizarlo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evaluarlos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conozcan;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5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0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1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avance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97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3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mensual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8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trimestral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6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pliego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observaciones,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recomendaciones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recomendacione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justificativ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comprobatorio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apremio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3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efectuó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2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fijada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cadores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estratégicos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recaudación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ajustaro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causaro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daños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inversione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especificacione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correctos;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hubiera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visita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domiciliarias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únicament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exhibició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indispensable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ndose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1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identifica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incurra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7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afecten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paraestatales,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desconcentrado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5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XXIX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oportunament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1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XXX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4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XXXI.-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7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mantenerlo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actualizados;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inhabilitacione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96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elección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popula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situación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2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seminario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1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implementació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computarizad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preventiva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sugeridas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indicadore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computacionale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recepción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asesorí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oportunament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método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1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2" w:firstLine="705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3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imposició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apremio;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éste;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Diagnostica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humano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profesionali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7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72" w:right="391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347" w:right="336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DIRECTORES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Directores: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uditores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suscripció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competan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aqu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procure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3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fortalece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subsistema;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1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Mantene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actualizada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0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papele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pliego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contestacione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pliegos;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conciliació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dictámene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8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(registr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básic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21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procesos;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0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didáctic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distancia;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2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asociaciones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colegios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impartidos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60"/>
        <w:ind w:left="115" w:right="106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9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Actualiza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sugerencias;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0" w:firstLine="705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indicadore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21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proyecto;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2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Reporta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resultado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desv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remediales;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evaluación;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1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sugerencias;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generadas;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Diseñar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firmas;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0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27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equipos;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91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usuario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informático;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0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1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electrónico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10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retroalimentación;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73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Digitaliza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Implementa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computacionale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diseñar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paquetería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72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Monitorea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subsistemas;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35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subsistema;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utilizada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teleinformática;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4" w:firstLine="705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electrónico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sugerencia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línea;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monitorea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informátic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vanguardi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lantos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computacionale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7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24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judiciale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jurisdiccionales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justificado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pruebas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interponiendo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contestand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jurisdiccionales;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dejad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Substanciar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dejad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incurrido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Substanciar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notificacione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pliegos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querella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Ministeri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ameriten;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2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asesorí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plantee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encomendado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cuestione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Sistematizar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regule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instrume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0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describa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acontecimiento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presuntament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imputable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procedan;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apremi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5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decretos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circulare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4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erario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querellas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sanció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7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Actualiza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2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indicadore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aseguramient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Propo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1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calidad;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reunione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escucha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93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práctica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continua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7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vinculació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académicas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asociacione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fiscalización;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vínculo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informativos;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temática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distintos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image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fortalece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identida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eventos;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aprovisionars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27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8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resolver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adquisició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enajenació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13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atendiend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2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Órgano;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5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Inspectora;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inventarios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mantenimient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vehicular;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7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convocatoria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adquisició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rchiv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documental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estrict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1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eneral.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2" w:right="3941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732" w:right="2772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AUDITORE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80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profesionale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previamente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convocatori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satisface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interesados.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82" w:right="409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1652" w:right="16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PÚBLIC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2" w:right="39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167" w:right="316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CUENT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electrónico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5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natu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últim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inhábil,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vacacionales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8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entregars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trimestr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últim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inhábil,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incluyend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vacacionales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hábi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6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32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electrónico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digitales.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6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visitas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inspeccione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satisface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formalidade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34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calificad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original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devuelt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digitalización,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resguardo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2" w:right="394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047" w:right="308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2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investigará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identificar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dejad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6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36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figurars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situacione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acordará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apremio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reincidenci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3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notificar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ARTÍ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37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incurra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observar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6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38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76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39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5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temporal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5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Externos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segui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comparecenci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Audi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Extern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haciéndole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hubier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incurrido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verificativ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desahog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prueba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alegar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8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treint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imponiéndol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notificar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treint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elemento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resolver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concluya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actuacione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citatori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provisiona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Extern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notificarl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provisiona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prejuzg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impute.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41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diligencia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levantar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circunstanciad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suscribirá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intervengan.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0" w:firstLine="705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42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cuestione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apreciació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pruebas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desahog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12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Fiscalización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1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43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notificacione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esponsabilidades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10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44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disciplinaria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reservada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02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17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Contadurí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Honorabl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febrero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veintiun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febrer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7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efectuará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febrer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revisione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anteriore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efectuará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2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trámit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Fiscalizació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continuará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tramitándos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terminació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QUINTO.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84" w:firstLine="1440"/>
        <w:sectPr>
          <w:pgMar w:header="1111" w:footer="1687" w:top="1680" w:bottom="280" w:left="1580" w:right="130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Palacio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Legislativo,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4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Diputad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Rúb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rica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IGNACI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SERGI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TÉLLE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OROZC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ENRIQU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GUEVAR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MONTIEL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LEOPOLD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VALER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diecisiete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Gobern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HÉCTO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JIMÉNE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MENESES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1111" w:footer="1687" w:top="1680" w:bottom="280" w:left="158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698.016pt;width:139.5pt;height:0pt;mso-position-horizontal-relative:page;mso-position-vertical-relative:page;z-index:-971" coordorigin="1695,13960" coordsize="2790,0">
          <v:shape style="position:absolute;left:1695;top:13960;width:2790;height:0" coordorigin="1695,13960" coordsize="2790,0" path="m1695,13960l4485,13960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83.75pt;margin-top:701.065pt;width:143.001pt;height:10.25pt;mso-position-horizontal-relative:page;mso-position-vertical-relative:page;z-index:-9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5.5pt;margin-top:706.599pt;width:24.2105pt;height:11.75pt;mso-position-horizontal-relative:page;mso-position-vertical-relative:page;z-index:-9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9"/>
                    <w:szCs w:val="19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19"/>
                    <w:szCs w:val="19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13.065pt;width:234.5pt;height:10.25pt;mso-position-horizontal-relative:page;mso-position-vertical-relative:page;z-index:-96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Parlamentari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3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3"/>
                    <w:sz w:val="16"/>
                    <w:szCs w:val="16"/>
                  </w:rPr>
                  <w:t>Informática.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5.5pt;margin-top:84.5164pt;width:216pt;height:0pt;mso-position-horizontal-relative:page;mso-position-vertical-relative:page;z-index:-973" coordorigin="6510,1690" coordsize="4320,0">
          <v:shape style="position:absolute;left:6510;top:1690;width:4320;height:0" coordorigin="6510,1690" coordsize="4320,0" path="m6510,1690l10830,1690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345.5pt;margin-top:54.5649pt;width:197pt;height:20.75pt;mso-position-horizontal-relative:page;mso-position-vertical-relative:page;z-index:-9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 w:lineRule="auto" w:line="273"/>
                  <w:ind w:left="20" w:right="-8" w:firstLine="1290"/>
                </w:pP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Reglament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Interio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3"/>
                    <w:sz w:val="16"/>
                    <w:szCs w:val="16"/>
                  </w:rPr>
                  <w:t>Órgano</w:t>
                </w:r>
                <w:r>
                  <w:rPr>
                    <w:rFonts w:cs="Arial" w:hAnsi="Arial" w:eastAsia="Arial" w:ascii="Arial"/>
                    <w:b/>
                    <w:spacing w:val="5"/>
                    <w:w w:val="10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Fiscalizació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Superio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