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B5F24">
        <w:rPr>
          <w:rFonts w:ascii="Tahoma" w:hAnsi="Tahoma" w:cs="Tahoma"/>
          <w:sz w:val="20"/>
          <w:szCs w:val="20"/>
        </w:rPr>
        <w:t>24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9B5F24">
        <w:rPr>
          <w:rFonts w:ascii="Tahoma" w:hAnsi="Tahoma" w:cs="Tahoma"/>
          <w:sz w:val="20"/>
          <w:szCs w:val="20"/>
        </w:rPr>
        <w:t>la “Legisladores de Puebla” 9:30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B154C" w:rsidRDefault="00FB15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B154C" w:rsidRDefault="00FB15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B154C" w:rsidRDefault="00FB154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B154C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FB154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B154C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Instalación del Comité de Adquisiciones, Arrendamientos y Servicios</w:t>
      </w:r>
      <w:r w:rsidRPr="00FB154C">
        <w:rPr>
          <w:rFonts w:ascii="Tahoma" w:eastAsiaTheme="minorHAns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FB154C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Pr="00FB154C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B154C" w:rsidRPr="00FB154C" w:rsidRDefault="00FB154C" w:rsidP="00FB154C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61" w:rsidRDefault="00A93F61">
      <w:r>
        <w:separator/>
      </w:r>
    </w:p>
  </w:endnote>
  <w:endnote w:type="continuationSeparator" w:id="0">
    <w:p w:rsidR="00A93F61" w:rsidRDefault="00A9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61" w:rsidRDefault="00A93F61">
      <w:r>
        <w:separator/>
      </w:r>
    </w:p>
  </w:footnote>
  <w:footnote w:type="continuationSeparator" w:id="0">
    <w:p w:rsidR="00A93F61" w:rsidRDefault="00A9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9B5F24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ADQUISICIONES, ARRENDAMIENTOS Y SERVICIO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B5F24"/>
    <w:rsid w:val="009C61E6"/>
    <w:rsid w:val="009D269B"/>
    <w:rsid w:val="009D315D"/>
    <w:rsid w:val="009F6FD3"/>
    <w:rsid w:val="00A033E6"/>
    <w:rsid w:val="00A0539B"/>
    <w:rsid w:val="00A664A5"/>
    <w:rsid w:val="00A71522"/>
    <w:rsid w:val="00A93F6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657AB"/>
    <w:rsid w:val="00FB154C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634F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9</cp:revision>
  <cp:lastPrinted>2017-08-31T17:15:00Z</cp:lastPrinted>
  <dcterms:created xsi:type="dcterms:W3CDTF">2018-01-09T20:43:00Z</dcterms:created>
  <dcterms:modified xsi:type="dcterms:W3CDTF">2018-09-21T23:37:00Z</dcterms:modified>
</cp:coreProperties>
</file>