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33" w:rsidRDefault="00306133" w:rsidP="003061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495670888"/>
      <w:r>
        <w:rPr>
          <w:rFonts w:ascii="Arial" w:hAnsi="Arial" w:cs="Arial"/>
          <w:sz w:val="26"/>
          <w:szCs w:val="26"/>
        </w:rPr>
        <w:t>SEXAGÉSIMA LEGISLATURA DEL HONORABLE CONGRESO DEL ESTADO LIBRE Y SOBERANO DE PUEBLA. ---------------------------------</w:t>
      </w:r>
    </w:p>
    <w:bookmarkEnd w:id="0"/>
    <w:p w:rsidR="003A3D0F" w:rsidRDefault="003A3D0F" w:rsidP="0030613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948D0">
        <w:rPr>
          <w:rFonts w:ascii="Arial" w:hAnsi="Arial" w:cs="Arial"/>
          <w:b/>
          <w:sz w:val="26"/>
          <w:szCs w:val="26"/>
        </w:rPr>
        <w:t xml:space="preserve">ACTA DE LA REUNIÓN DE LA COMISIÓN DE </w:t>
      </w:r>
      <w:r>
        <w:rPr>
          <w:rFonts w:ascii="Arial" w:hAnsi="Arial" w:cs="Arial"/>
          <w:b/>
          <w:sz w:val="26"/>
          <w:szCs w:val="26"/>
        </w:rPr>
        <w:t>DESARROLLO SOCIAL</w:t>
      </w:r>
      <w:r w:rsidRPr="00B948D0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b/>
          <w:sz w:val="26"/>
          <w:szCs w:val="26"/>
        </w:rPr>
        <w:t>EFECTU</w:t>
      </w:r>
      <w:r w:rsidRPr="00B948D0">
        <w:rPr>
          <w:rFonts w:ascii="Arial" w:hAnsi="Arial" w:cs="Arial"/>
          <w:b/>
          <w:sz w:val="26"/>
          <w:szCs w:val="26"/>
        </w:rPr>
        <w:t xml:space="preserve">ADA </w:t>
      </w:r>
      <w:r>
        <w:rPr>
          <w:rFonts w:ascii="Arial" w:hAnsi="Arial" w:cs="Arial"/>
          <w:b/>
          <w:sz w:val="26"/>
          <w:szCs w:val="26"/>
        </w:rPr>
        <w:t>EL MARTES DOCE DE MARZO</w:t>
      </w:r>
      <w:r w:rsidRPr="00B948D0">
        <w:rPr>
          <w:rFonts w:ascii="Arial" w:hAnsi="Arial" w:cs="Arial"/>
          <w:b/>
          <w:sz w:val="26"/>
          <w:szCs w:val="26"/>
        </w:rPr>
        <w:t xml:space="preserve"> DE DOS MIL </w:t>
      </w:r>
      <w:r>
        <w:rPr>
          <w:rFonts w:ascii="Arial" w:hAnsi="Arial" w:cs="Arial"/>
          <w:b/>
          <w:sz w:val="26"/>
          <w:szCs w:val="26"/>
        </w:rPr>
        <w:t>DIECINUEVE</w:t>
      </w:r>
      <w:r w:rsidR="00306133" w:rsidRPr="00B948D0">
        <w:rPr>
          <w:rFonts w:ascii="Arial" w:hAnsi="Arial" w:cs="Arial"/>
          <w:b/>
          <w:sz w:val="26"/>
          <w:szCs w:val="26"/>
        </w:rPr>
        <w:t>.</w:t>
      </w:r>
      <w:r w:rsidR="00306133">
        <w:rPr>
          <w:rFonts w:ascii="Arial" w:hAnsi="Arial" w:cs="Arial"/>
          <w:b/>
          <w:sz w:val="26"/>
          <w:szCs w:val="26"/>
        </w:rPr>
        <w:t xml:space="preserve"> -------------------------------------------------------------</w:t>
      </w:r>
      <w:r>
        <w:rPr>
          <w:rFonts w:ascii="Arial" w:hAnsi="Arial" w:cs="Arial"/>
          <w:b/>
          <w:sz w:val="26"/>
          <w:szCs w:val="26"/>
        </w:rPr>
        <w:t>-----------</w:t>
      </w:r>
    </w:p>
    <w:p w:rsidR="00306133" w:rsidRPr="003F43A6" w:rsidRDefault="00306133" w:rsidP="003061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F43A6"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B5732F">
        <w:rPr>
          <w:rFonts w:ascii="Arial" w:hAnsi="Arial" w:cs="Arial"/>
          <w:sz w:val="26"/>
          <w:szCs w:val="26"/>
        </w:rPr>
        <w:t>doce</w:t>
      </w:r>
      <w:r w:rsidRPr="003F43A6">
        <w:rPr>
          <w:rFonts w:ascii="Arial" w:hAnsi="Arial" w:cs="Arial"/>
          <w:sz w:val="26"/>
          <w:szCs w:val="26"/>
        </w:rPr>
        <w:t xml:space="preserve"> días del mes de </w:t>
      </w:r>
      <w:r w:rsidR="00B5732F">
        <w:rPr>
          <w:rFonts w:ascii="Arial" w:hAnsi="Arial" w:cs="Arial"/>
          <w:sz w:val="26"/>
          <w:szCs w:val="26"/>
        </w:rPr>
        <w:t>marzo</w:t>
      </w:r>
      <w:r w:rsidRPr="003F43A6">
        <w:rPr>
          <w:rFonts w:ascii="Arial" w:hAnsi="Arial" w:cs="Arial"/>
          <w:sz w:val="26"/>
          <w:szCs w:val="26"/>
        </w:rPr>
        <w:t xml:space="preserve"> del año dos mil diecinueve, se encuentran reunidos las Diputadas </w:t>
      </w:r>
      <w:r w:rsidR="0043554E">
        <w:rPr>
          <w:rFonts w:ascii="Arial" w:hAnsi="Arial" w:cs="Arial"/>
          <w:sz w:val="26"/>
          <w:szCs w:val="26"/>
        </w:rPr>
        <w:t xml:space="preserve">y </w:t>
      </w:r>
      <w:r w:rsidR="003A3D0F">
        <w:rPr>
          <w:rFonts w:ascii="Arial" w:hAnsi="Arial" w:cs="Arial"/>
          <w:sz w:val="26"/>
          <w:szCs w:val="26"/>
        </w:rPr>
        <w:t>é</w:t>
      </w:r>
      <w:r w:rsidR="0043554E">
        <w:rPr>
          <w:rFonts w:ascii="Arial" w:hAnsi="Arial" w:cs="Arial"/>
          <w:sz w:val="26"/>
          <w:szCs w:val="26"/>
        </w:rPr>
        <w:t xml:space="preserve">l Diputado </w:t>
      </w:r>
      <w:r w:rsidRPr="003F43A6">
        <w:rPr>
          <w:rFonts w:ascii="Arial" w:hAnsi="Arial" w:cs="Arial"/>
          <w:sz w:val="26"/>
          <w:szCs w:val="26"/>
        </w:rPr>
        <w:t xml:space="preserve">integrantes de la Comisión </w:t>
      </w:r>
      <w:r w:rsidR="003A3D0F">
        <w:rPr>
          <w:rFonts w:ascii="Arial" w:hAnsi="Arial" w:cs="Arial"/>
          <w:sz w:val="26"/>
          <w:szCs w:val="26"/>
        </w:rPr>
        <w:t xml:space="preserve">de Desarrollo Social </w:t>
      </w:r>
      <w:r w:rsidRPr="003F43A6">
        <w:rPr>
          <w:rFonts w:ascii="Arial" w:hAnsi="Arial" w:cs="Arial"/>
          <w:sz w:val="26"/>
          <w:szCs w:val="26"/>
        </w:rPr>
        <w:t>en la Sala</w:t>
      </w:r>
      <w:r>
        <w:rPr>
          <w:rFonts w:ascii="Arial" w:hAnsi="Arial" w:cs="Arial"/>
          <w:sz w:val="26"/>
          <w:szCs w:val="26"/>
        </w:rPr>
        <w:t xml:space="preserve"> Uno</w:t>
      </w:r>
      <w:r w:rsidRPr="003F43A6">
        <w:rPr>
          <w:rFonts w:ascii="Arial" w:hAnsi="Arial" w:cs="Arial"/>
          <w:sz w:val="26"/>
          <w:szCs w:val="26"/>
        </w:rPr>
        <w:t xml:space="preserve"> “</w:t>
      </w:r>
      <w:r>
        <w:rPr>
          <w:rFonts w:ascii="Arial" w:hAnsi="Arial" w:cs="Arial"/>
          <w:sz w:val="26"/>
          <w:szCs w:val="26"/>
        </w:rPr>
        <w:t>Migrantes Poblanos</w:t>
      </w:r>
      <w:r w:rsidRPr="003F43A6">
        <w:rPr>
          <w:rFonts w:ascii="Arial" w:hAnsi="Arial" w:cs="Arial"/>
          <w:sz w:val="26"/>
          <w:szCs w:val="26"/>
        </w:rPr>
        <w:t xml:space="preserve">” del Palacio Legislativo, siendo las </w:t>
      </w:r>
      <w:r w:rsidR="006D127D">
        <w:rPr>
          <w:rFonts w:ascii="Arial" w:hAnsi="Arial" w:cs="Arial"/>
          <w:sz w:val="26"/>
          <w:szCs w:val="26"/>
        </w:rPr>
        <w:t>once</w:t>
      </w:r>
      <w:r w:rsidRPr="003F43A6">
        <w:rPr>
          <w:rFonts w:ascii="Arial" w:hAnsi="Arial" w:cs="Arial"/>
          <w:sz w:val="26"/>
          <w:szCs w:val="26"/>
        </w:rPr>
        <w:t xml:space="preserve"> horas con</w:t>
      </w:r>
      <w:r w:rsidR="006D127D">
        <w:rPr>
          <w:rFonts w:ascii="Arial" w:hAnsi="Arial" w:cs="Arial"/>
          <w:sz w:val="26"/>
          <w:szCs w:val="26"/>
        </w:rPr>
        <w:t xml:space="preserve"> dieciséis</w:t>
      </w:r>
      <w:r w:rsidRPr="003F43A6">
        <w:rPr>
          <w:rFonts w:ascii="Arial" w:hAnsi="Arial" w:cs="Arial"/>
          <w:sz w:val="26"/>
          <w:szCs w:val="26"/>
        </w:rPr>
        <w:t xml:space="preserve"> minutos. Para cumplir con el </w:t>
      </w:r>
      <w:r w:rsidRPr="003F43A6">
        <w:rPr>
          <w:rFonts w:ascii="Arial" w:hAnsi="Arial" w:cs="Arial"/>
          <w:b/>
          <w:sz w:val="26"/>
          <w:szCs w:val="26"/>
        </w:rPr>
        <w:t>Punto Uno</w:t>
      </w:r>
      <w:r w:rsidRPr="003F43A6">
        <w:rPr>
          <w:rFonts w:ascii="Arial" w:hAnsi="Arial" w:cs="Arial"/>
          <w:sz w:val="26"/>
          <w:szCs w:val="26"/>
        </w:rPr>
        <w:t xml:space="preserve"> la </w:t>
      </w:r>
      <w:proofErr w:type="gramStart"/>
      <w:r w:rsidRPr="003F43A6">
        <w:rPr>
          <w:rFonts w:ascii="Arial" w:hAnsi="Arial" w:cs="Arial"/>
          <w:sz w:val="26"/>
          <w:szCs w:val="26"/>
        </w:rPr>
        <w:t>Presidenta</w:t>
      </w:r>
      <w:proofErr w:type="gramEnd"/>
      <w:r w:rsidRPr="003F43A6">
        <w:rPr>
          <w:rFonts w:ascii="Arial" w:hAnsi="Arial" w:cs="Arial"/>
          <w:sz w:val="26"/>
          <w:szCs w:val="26"/>
        </w:rPr>
        <w:t xml:space="preserve"> de la Comisión solicitó </w:t>
      </w:r>
      <w:r w:rsidR="006D127D">
        <w:rPr>
          <w:rFonts w:ascii="Arial" w:hAnsi="Arial" w:cs="Arial"/>
          <w:sz w:val="26"/>
          <w:szCs w:val="26"/>
        </w:rPr>
        <w:t>a</w:t>
      </w:r>
      <w:r w:rsidR="00B5732F">
        <w:rPr>
          <w:rFonts w:ascii="Arial" w:hAnsi="Arial" w:cs="Arial"/>
          <w:sz w:val="26"/>
          <w:szCs w:val="26"/>
        </w:rPr>
        <w:t xml:space="preserve"> la</w:t>
      </w:r>
      <w:r w:rsidRPr="003F43A6">
        <w:rPr>
          <w:rFonts w:ascii="Arial" w:hAnsi="Arial" w:cs="Arial"/>
          <w:sz w:val="26"/>
          <w:szCs w:val="26"/>
        </w:rPr>
        <w:t xml:space="preserve"> Diputad</w:t>
      </w:r>
      <w:r w:rsidR="00B5732F">
        <w:rPr>
          <w:rFonts w:ascii="Arial" w:hAnsi="Arial" w:cs="Arial"/>
          <w:sz w:val="26"/>
          <w:szCs w:val="26"/>
        </w:rPr>
        <w:t>a</w:t>
      </w:r>
      <w:r w:rsidRPr="003F43A6">
        <w:rPr>
          <w:rFonts w:ascii="Arial" w:hAnsi="Arial" w:cs="Arial"/>
          <w:sz w:val="26"/>
          <w:szCs w:val="26"/>
        </w:rPr>
        <w:t xml:space="preserve"> Secretar</w:t>
      </w:r>
      <w:r w:rsidR="00B5732F">
        <w:rPr>
          <w:rFonts w:ascii="Arial" w:hAnsi="Arial" w:cs="Arial"/>
          <w:sz w:val="26"/>
          <w:szCs w:val="26"/>
        </w:rPr>
        <w:t>ía</w:t>
      </w:r>
      <w:r w:rsidRPr="003F43A6">
        <w:rPr>
          <w:rFonts w:ascii="Arial" w:hAnsi="Arial" w:cs="Arial"/>
          <w:sz w:val="26"/>
          <w:szCs w:val="26"/>
        </w:rPr>
        <w:t xml:space="preserve"> procediera a realizar el pase de lista, para verificar el quórum legal. ---------------------</w:t>
      </w:r>
      <w:r w:rsidR="006D127D">
        <w:rPr>
          <w:rFonts w:ascii="Arial" w:hAnsi="Arial" w:cs="Arial"/>
          <w:sz w:val="26"/>
          <w:szCs w:val="26"/>
        </w:rPr>
        <w:t>-</w:t>
      </w:r>
    </w:p>
    <w:p w:rsidR="00306133" w:rsidRPr="003F43A6" w:rsidRDefault="00306133" w:rsidP="003061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F43A6">
        <w:rPr>
          <w:rFonts w:ascii="Arial" w:hAnsi="Arial" w:cs="Arial"/>
          <w:sz w:val="26"/>
          <w:szCs w:val="26"/>
        </w:rPr>
        <w:t xml:space="preserve">Verificado el quórum y para dar cumplimiento al </w:t>
      </w:r>
      <w:r w:rsidRPr="003F43A6">
        <w:rPr>
          <w:rFonts w:ascii="Arial" w:hAnsi="Arial" w:cs="Arial"/>
          <w:b/>
          <w:sz w:val="26"/>
          <w:szCs w:val="26"/>
        </w:rPr>
        <w:t>Punto Dos</w:t>
      </w:r>
      <w:r w:rsidRPr="003F43A6">
        <w:rPr>
          <w:rFonts w:ascii="Arial" w:hAnsi="Arial" w:cs="Arial"/>
          <w:sz w:val="26"/>
          <w:szCs w:val="26"/>
        </w:rPr>
        <w:t xml:space="preserve"> respecto a la lectura del Orden del Día, la Diputada Presidenta solicitó </w:t>
      </w:r>
      <w:r w:rsidR="006D127D">
        <w:rPr>
          <w:rFonts w:ascii="Arial" w:hAnsi="Arial" w:cs="Arial"/>
          <w:sz w:val="26"/>
          <w:szCs w:val="26"/>
        </w:rPr>
        <w:t>a</w:t>
      </w:r>
      <w:r w:rsidR="00B5732F">
        <w:rPr>
          <w:rFonts w:ascii="Arial" w:hAnsi="Arial" w:cs="Arial"/>
          <w:sz w:val="26"/>
          <w:szCs w:val="26"/>
        </w:rPr>
        <w:t xml:space="preserve"> la</w:t>
      </w:r>
      <w:r w:rsidRPr="003F43A6">
        <w:rPr>
          <w:rFonts w:ascii="Arial" w:hAnsi="Arial" w:cs="Arial"/>
          <w:sz w:val="26"/>
          <w:szCs w:val="26"/>
        </w:rPr>
        <w:t xml:space="preserve"> Diputad</w:t>
      </w:r>
      <w:r w:rsidR="00B5732F">
        <w:rPr>
          <w:rFonts w:ascii="Arial" w:hAnsi="Arial" w:cs="Arial"/>
          <w:sz w:val="26"/>
          <w:szCs w:val="26"/>
        </w:rPr>
        <w:t>a</w:t>
      </w:r>
      <w:r w:rsidRPr="003F43A6">
        <w:rPr>
          <w:rFonts w:ascii="Arial" w:hAnsi="Arial" w:cs="Arial"/>
          <w:sz w:val="26"/>
          <w:szCs w:val="26"/>
        </w:rPr>
        <w:t xml:space="preserve"> Secretar</w:t>
      </w:r>
      <w:r w:rsidR="006D127D">
        <w:rPr>
          <w:rFonts w:ascii="Arial" w:hAnsi="Arial" w:cs="Arial"/>
          <w:sz w:val="26"/>
          <w:szCs w:val="26"/>
        </w:rPr>
        <w:t>i</w:t>
      </w:r>
      <w:r w:rsidR="00B5732F">
        <w:rPr>
          <w:rFonts w:ascii="Arial" w:hAnsi="Arial" w:cs="Arial"/>
          <w:sz w:val="26"/>
          <w:szCs w:val="26"/>
        </w:rPr>
        <w:t>a</w:t>
      </w:r>
      <w:r w:rsidRPr="003F43A6">
        <w:rPr>
          <w:rFonts w:ascii="Arial" w:hAnsi="Arial" w:cs="Arial"/>
          <w:sz w:val="26"/>
          <w:szCs w:val="26"/>
        </w:rPr>
        <w:t xml:space="preserve"> de la Comisión diera cuenta del contenido </w:t>
      </w:r>
      <w:proofErr w:type="gramStart"/>
      <w:r w:rsidRPr="003F43A6">
        <w:rPr>
          <w:rFonts w:ascii="Arial" w:hAnsi="Arial" w:cs="Arial"/>
          <w:sz w:val="26"/>
          <w:szCs w:val="26"/>
        </w:rPr>
        <w:t>del mismo</w:t>
      </w:r>
      <w:proofErr w:type="gramEnd"/>
      <w:r w:rsidRPr="003F43A6">
        <w:rPr>
          <w:rFonts w:ascii="Arial" w:hAnsi="Arial" w:cs="Arial"/>
          <w:sz w:val="26"/>
          <w:szCs w:val="26"/>
        </w:rPr>
        <w:t>, el cual fue puesto a consideración, aprobándose por unanimidad. ----------------</w:t>
      </w:r>
    </w:p>
    <w:p w:rsidR="00306133" w:rsidRPr="003F43A6" w:rsidRDefault="00306133" w:rsidP="003061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F43A6">
        <w:rPr>
          <w:rFonts w:ascii="Arial" w:hAnsi="Arial" w:cs="Arial"/>
          <w:sz w:val="26"/>
          <w:szCs w:val="26"/>
        </w:rPr>
        <w:t>Continuando con el Orden del Día en el</w:t>
      </w:r>
      <w:r w:rsidRPr="003F43A6">
        <w:rPr>
          <w:rFonts w:ascii="Arial" w:hAnsi="Arial" w:cs="Arial"/>
          <w:b/>
          <w:sz w:val="26"/>
          <w:szCs w:val="26"/>
        </w:rPr>
        <w:t xml:space="preserve"> Punto Tres</w:t>
      </w:r>
      <w:r w:rsidRPr="003F43A6">
        <w:rPr>
          <w:rFonts w:ascii="Arial" w:hAnsi="Arial" w:cs="Arial"/>
          <w:sz w:val="26"/>
          <w:szCs w:val="26"/>
        </w:rPr>
        <w:t>, relativo a la lectura del Acta de la Sesión anterior y en su caso aprobación, la Diputada Presidenta sometió a consideración de los integrantes, la dispensa de lectura, la cual fue aprobada. A continuación, puso a discusión el contenido del Acta antes referida y al no haberla, se aprobó por unanimidad. ---------------------------</w:t>
      </w:r>
      <w:r>
        <w:rPr>
          <w:rFonts w:ascii="Arial" w:hAnsi="Arial" w:cs="Arial"/>
          <w:sz w:val="26"/>
          <w:szCs w:val="26"/>
        </w:rPr>
        <w:t>-------------------------------</w:t>
      </w:r>
      <w:r w:rsidRPr="003F43A6">
        <w:rPr>
          <w:rFonts w:ascii="Arial" w:hAnsi="Arial" w:cs="Arial"/>
          <w:sz w:val="26"/>
          <w:szCs w:val="26"/>
        </w:rPr>
        <w:t>----</w:t>
      </w:r>
      <w:r w:rsidR="00C06FD4">
        <w:rPr>
          <w:rFonts w:ascii="Arial" w:hAnsi="Arial" w:cs="Arial"/>
          <w:sz w:val="26"/>
          <w:szCs w:val="26"/>
        </w:rPr>
        <w:t>---------------</w:t>
      </w:r>
    </w:p>
    <w:p w:rsidR="00306133" w:rsidRDefault="00306133" w:rsidP="003061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F43A6">
        <w:rPr>
          <w:rFonts w:ascii="Arial" w:hAnsi="Arial" w:cs="Arial"/>
          <w:sz w:val="26"/>
          <w:szCs w:val="26"/>
        </w:rPr>
        <w:t xml:space="preserve">En el </w:t>
      </w:r>
      <w:r w:rsidRPr="00C63A3C">
        <w:rPr>
          <w:rFonts w:ascii="Arial" w:hAnsi="Arial" w:cs="Arial"/>
          <w:b/>
          <w:sz w:val="26"/>
          <w:szCs w:val="26"/>
        </w:rPr>
        <w:t>Punto Cuatro</w:t>
      </w:r>
      <w:r>
        <w:rPr>
          <w:rFonts w:ascii="Arial" w:hAnsi="Arial" w:cs="Arial"/>
          <w:sz w:val="26"/>
          <w:szCs w:val="26"/>
        </w:rPr>
        <w:t xml:space="preserve">, del Orden del Día, se </w:t>
      </w:r>
      <w:r w:rsidR="0043554E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io lectura al Dictamen con Minuta de Decreto por virtud del cual se reforma </w:t>
      </w:r>
      <w:r w:rsidR="006D127D">
        <w:rPr>
          <w:rFonts w:ascii="Arial" w:hAnsi="Arial" w:cs="Arial"/>
          <w:sz w:val="26"/>
          <w:szCs w:val="26"/>
        </w:rPr>
        <w:t>la fracción VI del artículo 123 de la Ley Orgánica del Poder Legislativo del Estado Libre y Soberano de Puebla; así como la fracción VI y el inciso a) del artículo 48 del Reglamento Interior del Honorable Congreso del Estado Libre y Soberano de Puebla, y en su caso, aprobación</w:t>
      </w:r>
      <w:r w:rsidR="003A3D0F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AE5315">
        <w:rPr>
          <w:rFonts w:ascii="Arial" w:hAnsi="Arial" w:cs="Arial"/>
          <w:sz w:val="26"/>
          <w:szCs w:val="26"/>
        </w:rPr>
        <w:t>C</w:t>
      </w:r>
      <w:r w:rsidR="0043554E">
        <w:rPr>
          <w:rFonts w:ascii="Arial" w:hAnsi="Arial" w:cs="Arial"/>
          <w:sz w:val="26"/>
          <w:szCs w:val="26"/>
        </w:rPr>
        <w:t>omenta el</w:t>
      </w:r>
      <w:r>
        <w:rPr>
          <w:rFonts w:ascii="Arial" w:hAnsi="Arial" w:cs="Arial"/>
          <w:sz w:val="26"/>
          <w:szCs w:val="26"/>
        </w:rPr>
        <w:t xml:space="preserve"> Área Jurídica </w:t>
      </w:r>
      <w:r w:rsidR="0043554E">
        <w:rPr>
          <w:rFonts w:ascii="Arial" w:hAnsi="Arial" w:cs="Arial"/>
          <w:sz w:val="26"/>
          <w:szCs w:val="26"/>
        </w:rPr>
        <w:t xml:space="preserve">que </w:t>
      </w:r>
      <w:r w:rsidR="00634551">
        <w:rPr>
          <w:rFonts w:ascii="Arial" w:hAnsi="Arial" w:cs="Arial"/>
          <w:sz w:val="26"/>
          <w:szCs w:val="26"/>
        </w:rPr>
        <w:t>lo que se esta haciendo es cambiar la denominación de Desarrollo Social por Bienestar Social</w:t>
      </w:r>
      <w:r w:rsidR="00AE7A11">
        <w:rPr>
          <w:rFonts w:ascii="Arial" w:hAnsi="Arial" w:cs="Arial"/>
          <w:sz w:val="26"/>
          <w:szCs w:val="26"/>
        </w:rPr>
        <w:t xml:space="preserve">. </w:t>
      </w:r>
      <w:r w:rsidR="0043554E">
        <w:rPr>
          <w:rFonts w:ascii="Arial" w:hAnsi="Arial" w:cs="Arial"/>
          <w:sz w:val="26"/>
          <w:szCs w:val="26"/>
        </w:rPr>
        <w:t xml:space="preserve">En </w:t>
      </w:r>
      <w:r>
        <w:rPr>
          <w:rFonts w:ascii="Arial" w:hAnsi="Arial" w:cs="Arial"/>
          <w:sz w:val="26"/>
          <w:szCs w:val="26"/>
        </w:rPr>
        <w:t>uso de la palabra</w:t>
      </w:r>
      <w:r w:rsidR="0043554E">
        <w:rPr>
          <w:rFonts w:ascii="Arial" w:hAnsi="Arial" w:cs="Arial"/>
          <w:sz w:val="26"/>
          <w:szCs w:val="26"/>
        </w:rPr>
        <w:t xml:space="preserve"> la</w:t>
      </w:r>
      <w:r>
        <w:rPr>
          <w:rFonts w:ascii="Arial" w:hAnsi="Arial" w:cs="Arial"/>
          <w:sz w:val="26"/>
          <w:szCs w:val="26"/>
        </w:rPr>
        <w:t xml:space="preserve"> </w:t>
      </w:r>
      <w:r w:rsidRPr="00FA1D32">
        <w:rPr>
          <w:rFonts w:ascii="Arial" w:hAnsi="Arial" w:cs="Arial"/>
          <w:b/>
          <w:sz w:val="26"/>
          <w:szCs w:val="26"/>
        </w:rPr>
        <w:t>Diputada María del Carmen Saavedra Fernández</w:t>
      </w:r>
      <w:r w:rsidR="00712D15">
        <w:rPr>
          <w:rFonts w:ascii="Arial" w:hAnsi="Arial" w:cs="Arial"/>
          <w:b/>
          <w:sz w:val="26"/>
          <w:szCs w:val="26"/>
        </w:rPr>
        <w:t>,</w:t>
      </w:r>
      <w:r w:rsidR="00712D15">
        <w:rPr>
          <w:rFonts w:ascii="Arial" w:hAnsi="Arial" w:cs="Arial"/>
          <w:sz w:val="26"/>
          <w:szCs w:val="26"/>
        </w:rPr>
        <w:t xml:space="preserve"> </w:t>
      </w:r>
      <w:r w:rsidR="00AE7A11">
        <w:rPr>
          <w:rFonts w:ascii="Arial" w:hAnsi="Arial" w:cs="Arial"/>
          <w:sz w:val="26"/>
          <w:szCs w:val="26"/>
        </w:rPr>
        <w:t>confirma</w:t>
      </w:r>
      <w:r w:rsidR="00712D15">
        <w:rPr>
          <w:rFonts w:ascii="Arial" w:hAnsi="Arial" w:cs="Arial"/>
          <w:sz w:val="26"/>
          <w:szCs w:val="26"/>
        </w:rPr>
        <w:t xml:space="preserve"> que</w:t>
      </w:r>
      <w:r w:rsidR="00AE7A11">
        <w:rPr>
          <w:rFonts w:ascii="Arial" w:hAnsi="Arial" w:cs="Arial"/>
          <w:sz w:val="26"/>
          <w:szCs w:val="26"/>
        </w:rPr>
        <w:t xml:space="preserve"> está</w:t>
      </w:r>
      <w:r w:rsidR="00712D15">
        <w:rPr>
          <w:rFonts w:ascii="Arial" w:hAnsi="Arial" w:cs="Arial"/>
          <w:sz w:val="26"/>
          <w:szCs w:val="26"/>
        </w:rPr>
        <w:t xml:space="preserve"> de acuerdo en que se realice el ca</w:t>
      </w:r>
      <w:r w:rsidR="00476F83">
        <w:rPr>
          <w:rFonts w:ascii="Arial" w:hAnsi="Arial" w:cs="Arial"/>
          <w:sz w:val="26"/>
          <w:szCs w:val="26"/>
        </w:rPr>
        <w:t>mbio</w:t>
      </w:r>
      <w:r w:rsidR="00712D15">
        <w:rPr>
          <w:rFonts w:ascii="Arial" w:hAnsi="Arial" w:cs="Arial"/>
          <w:sz w:val="26"/>
          <w:szCs w:val="26"/>
        </w:rPr>
        <w:t xml:space="preserve"> de Desarrollo Social a Bienestar Social</w:t>
      </w:r>
      <w:r w:rsidR="00AE7A11">
        <w:rPr>
          <w:rFonts w:ascii="Arial" w:hAnsi="Arial" w:cs="Arial"/>
          <w:sz w:val="26"/>
          <w:szCs w:val="26"/>
        </w:rPr>
        <w:t>.</w:t>
      </w:r>
      <w:r w:rsidR="0043426D">
        <w:rPr>
          <w:rFonts w:ascii="Arial" w:hAnsi="Arial" w:cs="Arial"/>
          <w:sz w:val="26"/>
          <w:szCs w:val="26"/>
        </w:rPr>
        <w:t xml:space="preserve"> </w:t>
      </w:r>
      <w:r w:rsidR="00712D15">
        <w:rPr>
          <w:rFonts w:ascii="Arial" w:hAnsi="Arial" w:cs="Arial"/>
          <w:sz w:val="26"/>
          <w:szCs w:val="26"/>
        </w:rPr>
        <w:t xml:space="preserve">En </w:t>
      </w:r>
      <w:r w:rsidR="00712D15">
        <w:rPr>
          <w:rFonts w:ascii="Arial" w:hAnsi="Arial" w:cs="Arial"/>
          <w:sz w:val="26"/>
          <w:szCs w:val="26"/>
        </w:rPr>
        <w:lastRenderedPageBreak/>
        <w:t xml:space="preserve">uso de la voz la </w:t>
      </w:r>
      <w:r w:rsidR="00712D15" w:rsidRPr="0043426D">
        <w:rPr>
          <w:rFonts w:ascii="Arial" w:hAnsi="Arial" w:cs="Arial"/>
          <w:b/>
          <w:sz w:val="26"/>
          <w:szCs w:val="26"/>
        </w:rPr>
        <w:t>Diputada Tonantzin Fernández Díaz</w:t>
      </w:r>
      <w:r w:rsidR="00671DA7">
        <w:rPr>
          <w:rFonts w:ascii="Arial" w:hAnsi="Arial" w:cs="Arial"/>
          <w:b/>
          <w:sz w:val="26"/>
          <w:szCs w:val="26"/>
        </w:rPr>
        <w:t>,</w:t>
      </w:r>
      <w:r w:rsidR="00712D15">
        <w:rPr>
          <w:rFonts w:ascii="Arial" w:hAnsi="Arial" w:cs="Arial"/>
          <w:sz w:val="26"/>
          <w:szCs w:val="26"/>
        </w:rPr>
        <w:t xml:space="preserve"> considera que es importante que la Comisión </w:t>
      </w:r>
      <w:r w:rsidR="00AE7A11">
        <w:rPr>
          <w:rFonts w:ascii="Arial" w:hAnsi="Arial" w:cs="Arial"/>
          <w:sz w:val="26"/>
          <w:szCs w:val="26"/>
        </w:rPr>
        <w:t>también</w:t>
      </w:r>
      <w:r w:rsidR="00712D15">
        <w:rPr>
          <w:rFonts w:ascii="Arial" w:hAnsi="Arial" w:cs="Arial"/>
          <w:sz w:val="26"/>
          <w:szCs w:val="26"/>
        </w:rPr>
        <w:t xml:space="preserve"> homologue y haga el cambio de </w:t>
      </w:r>
      <w:r w:rsidR="00AE7A11">
        <w:rPr>
          <w:rFonts w:ascii="Arial" w:hAnsi="Arial" w:cs="Arial"/>
          <w:sz w:val="26"/>
          <w:szCs w:val="26"/>
        </w:rPr>
        <w:t xml:space="preserve">denominación de </w:t>
      </w:r>
      <w:r w:rsidR="00712D15">
        <w:rPr>
          <w:rFonts w:ascii="Arial" w:hAnsi="Arial" w:cs="Arial"/>
          <w:sz w:val="26"/>
          <w:szCs w:val="26"/>
        </w:rPr>
        <w:t>Desarrollo Social a Bienestar Social</w:t>
      </w:r>
      <w:r w:rsidR="0043426D">
        <w:rPr>
          <w:rFonts w:ascii="Arial" w:hAnsi="Arial" w:cs="Arial"/>
          <w:sz w:val="26"/>
          <w:szCs w:val="26"/>
        </w:rPr>
        <w:t xml:space="preserve">, ya que en las pasadas </w:t>
      </w:r>
      <w:r w:rsidR="00671DA7">
        <w:rPr>
          <w:rFonts w:ascii="Arial" w:hAnsi="Arial" w:cs="Arial"/>
          <w:sz w:val="26"/>
          <w:szCs w:val="26"/>
        </w:rPr>
        <w:t>s</w:t>
      </w:r>
      <w:r w:rsidR="0043426D">
        <w:rPr>
          <w:rFonts w:ascii="Arial" w:hAnsi="Arial" w:cs="Arial"/>
          <w:sz w:val="26"/>
          <w:szCs w:val="26"/>
        </w:rPr>
        <w:t>esiones se realizaron l</w:t>
      </w:r>
      <w:r w:rsidR="00AE7A11">
        <w:rPr>
          <w:rFonts w:ascii="Arial" w:hAnsi="Arial" w:cs="Arial"/>
          <w:sz w:val="26"/>
          <w:szCs w:val="26"/>
        </w:rPr>
        <w:t>as modificaciones</w:t>
      </w:r>
      <w:r w:rsidR="0043426D">
        <w:rPr>
          <w:rFonts w:ascii="Arial" w:hAnsi="Arial" w:cs="Arial"/>
          <w:sz w:val="26"/>
          <w:szCs w:val="26"/>
        </w:rPr>
        <w:t xml:space="preserve"> a la ley Orgánica de la Administración Pública, para </w:t>
      </w:r>
      <w:r w:rsidR="00AE7A11">
        <w:rPr>
          <w:rFonts w:ascii="Arial" w:hAnsi="Arial" w:cs="Arial"/>
          <w:sz w:val="26"/>
          <w:szCs w:val="26"/>
        </w:rPr>
        <w:t>cambiar la denominación</w:t>
      </w:r>
      <w:r w:rsidR="0043426D">
        <w:rPr>
          <w:rFonts w:ascii="Arial" w:hAnsi="Arial" w:cs="Arial"/>
          <w:sz w:val="26"/>
          <w:szCs w:val="26"/>
        </w:rPr>
        <w:t xml:space="preserve"> de la Secretaria de Desarrollo Social a Bienestar y considera que de esta manera se estaría armonizando con la Secretaria de Bienestar a nivel Federal</w:t>
      </w:r>
      <w:r w:rsidR="006B05C5">
        <w:rPr>
          <w:rFonts w:ascii="Arial" w:hAnsi="Arial" w:cs="Arial"/>
          <w:sz w:val="26"/>
          <w:szCs w:val="26"/>
        </w:rPr>
        <w:t>.</w:t>
      </w:r>
      <w:r w:rsidR="00453F56">
        <w:rPr>
          <w:rFonts w:ascii="Arial" w:hAnsi="Arial" w:cs="Arial"/>
          <w:sz w:val="26"/>
          <w:szCs w:val="26"/>
        </w:rPr>
        <w:t xml:space="preserve"> </w:t>
      </w:r>
      <w:r w:rsidR="00AE7A11">
        <w:rPr>
          <w:rFonts w:ascii="Arial" w:hAnsi="Arial" w:cs="Arial"/>
          <w:sz w:val="26"/>
          <w:szCs w:val="26"/>
        </w:rPr>
        <w:t xml:space="preserve">Para </w:t>
      </w:r>
      <w:r w:rsidR="00453F56">
        <w:rPr>
          <w:rFonts w:ascii="Arial" w:hAnsi="Arial" w:cs="Arial"/>
          <w:sz w:val="26"/>
          <w:szCs w:val="26"/>
        </w:rPr>
        <w:t>que</w:t>
      </w:r>
      <w:r w:rsidR="00AE7A11">
        <w:rPr>
          <w:rFonts w:ascii="Arial" w:hAnsi="Arial" w:cs="Arial"/>
          <w:sz w:val="26"/>
          <w:szCs w:val="26"/>
        </w:rPr>
        <w:t xml:space="preserve"> no</w:t>
      </w:r>
      <w:r w:rsidR="00453F56">
        <w:rPr>
          <w:rFonts w:ascii="Arial" w:hAnsi="Arial" w:cs="Arial"/>
          <w:sz w:val="26"/>
          <w:szCs w:val="26"/>
        </w:rPr>
        <w:t xml:space="preserve"> so</w:t>
      </w:r>
      <w:r w:rsidR="00AE7A11">
        <w:rPr>
          <w:rFonts w:ascii="Arial" w:hAnsi="Arial" w:cs="Arial"/>
          <w:sz w:val="26"/>
          <w:szCs w:val="26"/>
        </w:rPr>
        <w:t>lo sea el cambio de denominación sino cambiar todo el contexto</w:t>
      </w:r>
      <w:r w:rsidR="00453F56">
        <w:rPr>
          <w:rFonts w:ascii="Arial" w:hAnsi="Arial" w:cs="Arial"/>
          <w:sz w:val="26"/>
          <w:szCs w:val="26"/>
        </w:rPr>
        <w:t>,</w:t>
      </w:r>
      <w:r w:rsidR="00AE7A11">
        <w:rPr>
          <w:rFonts w:ascii="Arial" w:hAnsi="Arial" w:cs="Arial"/>
          <w:sz w:val="26"/>
          <w:szCs w:val="26"/>
        </w:rPr>
        <w:t xml:space="preserve"> pero </w:t>
      </w:r>
      <w:r w:rsidR="00453F56">
        <w:rPr>
          <w:rFonts w:ascii="Arial" w:hAnsi="Arial" w:cs="Arial"/>
          <w:sz w:val="26"/>
          <w:szCs w:val="26"/>
        </w:rPr>
        <w:t>primero</w:t>
      </w:r>
      <w:r w:rsidR="00AE7A11">
        <w:rPr>
          <w:rFonts w:ascii="Arial" w:hAnsi="Arial" w:cs="Arial"/>
          <w:sz w:val="26"/>
          <w:szCs w:val="26"/>
        </w:rPr>
        <w:t xml:space="preserve"> debe</w:t>
      </w:r>
      <w:r w:rsidR="00453F56">
        <w:rPr>
          <w:rFonts w:ascii="Arial" w:hAnsi="Arial" w:cs="Arial"/>
          <w:sz w:val="26"/>
          <w:szCs w:val="26"/>
        </w:rPr>
        <w:t>n</w:t>
      </w:r>
      <w:r w:rsidR="00AE7A11">
        <w:rPr>
          <w:rFonts w:ascii="Arial" w:hAnsi="Arial" w:cs="Arial"/>
          <w:sz w:val="26"/>
          <w:szCs w:val="26"/>
        </w:rPr>
        <w:t xml:space="preserve"> cambiar el nombre para tratar temas de bienestar</w:t>
      </w:r>
      <w:r w:rsidR="00453F56">
        <w:rPr>
          <w:rFonts w:ascii="Arial" w:hAnsi="Arial" w:cs="Arial"/>
          <w:sz w:val="26"/>
          <w:szCs w:val="26"/>
        </w:rPr>
        <w:t>, ya que es</w:t>
      </w:r>
      <w:r w:rsidR="00AE7A11">
        <w:rPr>
          <w:rFonts w:ascii="Arial" w:hAnsi="Arial" w:cs="Arial"/>
          <w:sz w:val="26"/>
          <w:szCs w:val="26"/>
        </w:rPr>
        <w:t xml:space="preserve"> </w:t>
      </w:r>
      <w:r w:rsidR="00453F56">
        <w:rPr>
          <w:rFonts w:ascii="Arial" w:hAnsi="Arial" w:cs="Arial"/>
          <w:sz w:val="26"/>
          <w:szCs w:val="26"/>
        </w:rPr>
        <w:t>mucho</w:t>
      </w:r>
      <w:r w:rsidR="00AE7A11">
        <w:rPr>
          <w:rFonts w:ascii="Arial" w:hAnsi="Arial" w:cs="Arial"/>
          <w:sz w:val="26"/>
          <w:szCs w:val="26"/>
        </w:rPr>
        <w:t xml:space="preserve"> </w:t>
      </w:r>
      <w:r w:rsidR="00453F56">
        <w:rPr>
          <w:rFonts w:ascii="Arial" w:hAnsi="Arial" w:cs="Arial"/>
          <w:sz w:val="26"/>
          <w:szCs w:val="26"/>
        </w:rPr>
        <w:t>más</w:t>
      </w:r>
      <w:r w:rsidR="00AE7A11">
        <w:rPr>
          <w:rFonts w:ascii="Arial" w:hAnsi="Arial" w:cs="Arial"/>
          <w:sz w:val="26"/>
          <w:szCs w:val="26"/>
        </w:rPr>
        <w:t xml:space="preserve"> amplio en todos los temas </w:t>
      </w:r>
      <w:r w:rsidR="00453F56">
        <w:rPr>
          <w:rFonts w:ascii="Arial" w:hAnsi="Arial" w:cs="Arial"/>
          <w:sz w:val="26"/>
          <w:szCs w:val="26"/>
        </w:rPr>
        <w:t xml:space="preserve">y también </w:t>
      </w:r>
      <w:r w:rsidR="00AE7A11">
        <w:rPr>
          <w:rFonts w:ascii="Arial" w:hAnsi="Arial" w:cs="Arial"/>
          <w:sz w:val="26"/>
          <w:szCs w:val="26"/>
        </w:rPr>
        <w:t xml:space="preserve">implica el desarrollo personal integral de los habitantes del </w:t>
      </w:r>
      <w:r w:rsidR="00453F56">
        <w:rPr>
          <w:rFonts w:ascii="Arial" w:hAnsi="Arial" w:cs="Arial"/>
          <w:sz w:val="26"/>
          <w:szCs w:val="26"/>
        </w:rPr>
        <w:t>e</w:t>
      </w:r>
      <w:r w:rsidR="00AE7A11">
        <w:rPr>
          <w:rFonts w:ascii="Arial" w:hAnsi="Arial" w:cs="Arial"/>
          <w:sz w:val="26"/>
          <w:szCs w:val="26"/>
        </w:rPr>
        <w:t>stado</w:t>
      </w:r>
      <w:r w:rsidR="00453F56">
        <w:rPr>
          <w:rFonts w:ascii="Arial" w:hAnsi="Arial" w:cs="Arial"/>
          <w:sz w:val="26"/>
          <w:szCs w:val="26"/>
        </w:rPr>
        <w:t>,</w:t>
      </w:r>
      <w:r w:rsidR="00AE7A11">
        <w:rPr>
          <w:rFonts w:ascii="Arial" w:hAnsi="Arial" w:cs="Arial"/>
          <w:sz w:val="26"/>
          <w:szCs w:val="26"/>
        </w:rPr>
        <w:t xml:space="preserve"> y un estado de bienestar trae asociado el acceso a los servicios sociales de</w:t>
      </w:r>
      <w:r w:rsidR="00453F56">
        <w:rPr>
          <w:rFonts w:ascii="Arial" w:hAnsi="Arial" w:cs="Arial"/>
          <w:sz w:val="26"/>
          <w:szCs w:val="26"/>
        </w:rPr>
        <w:t xml:space="preserve"> </w:t>
      </w:r>
      <w:r w:rsidR="00AE7A11">
        <w:rPr>
          <w:rFonts w:ascii="Arial" w:hAnsi="Arial" w:cs="Arial"/>
          <w:sz w:val="26"/>
          <w:szCs w:val="26"/>
        </w:rPr>
        <w:t>educación</w:t>
      </w:r>
      <w:r w:rsidR="00453F56">
        <w:rPr>
          <w:rFonts w:ascii="Arial" w:hAnsi="Arial" w:cs="Arial"/>
          <w:sz w:val="26"/>
          <w:szCs w:val="26"/>
        </w:rPr>
        <w:t>,</w:t>
      </w:r>
      <w:r w:rsidR="00AE7A11">
        <w:rPr>
          <w:rFonts w:ascii="Arial" w:hAnsi="Arial" w:cs="Arial"/>
          <w:sz w:val="26"/>
          <w:szCs w:val="26"/>
        </w:rPr>
        <w:t xml:space="preserve"> salud</w:t>
      </w:r>
      <w:r w:rsidR="00453F56">
        <w:rPr>
          <w:rFonts w:ascii="Arial" w:hAnsi="Arial" w:cs="Arial"/>
          <w:sz w:val="26"/>
          <w:szCs w:val="26"/>
        </w:rPr>
        <w:t>,</w:t>
      </w:r>
      <w:r w:rsidR="00AE7A11">
        <w:rPr>
          <w:rFonts w:ascii="Arial" w:hAnsi="Arial" w:cs="Arial"/>
          <w:sz w:val="26"/>
          <w:szCs w:val="26"/>
        </w:rPr>
        <w:t xml:space="preserve"> formación vocacional y asistencia para niños</w:t>
      </w:r>
      <w:r w:rsidR="00453F56">
        <w:rPr>
          <w:rFonts w:ascii="Arial" w:hAnsi="Arial" w:cs="Arial"/>
          <w:sz w:val="26"/>
          <w:szCs w:val="26"/>
        </w:rPr>
        <w:t>,</w:t>
      </w:r>
      <w:r w:rsidR="00AE7A11">
        <w:rPr>
          <w:rFonts w:ascii="Arial" w:hAnsi="Arial" w:cs="Arial"/>
          <w:sz w:val="26"/>
          <w:szCs w:val="26"/>
        </w:rPr>
        <w:t xml:space="preserve"> personas con discapacidad y </w:t>
      </w:r>
      <w:r w:rsidR="00453F56">
        <w:rPr>
          <w:rFonts w:ascii="Arial" w:hAnsi="Arial" w:cs="Arial"/>
          <w:sz w:val="26"/>
          <w:szCs w:val="26"/>
        </w:rPr>
        <w:t>adultos</w:t>
      </w:r>
      <w:r w:rsidR="00AE7A11">
        <w:rPr>
          <w:rFonts w:ascii="Arial" w:hAnsi="Arial" w:cs="Arial"/>
          <w:sz w:val="26"/>
          <w:szCs w:val="26"/>
        </w:rPr>
        <w:t xml:space="preserve"> mayores</w:t>
      </w:r>
      <w:r w:rsidR="00671DA7">
        <w:rPr>
          <w:rFonts w:ascii="Arial" w:hAnsi="Arial" w:cs="Arial"/>
          <w:sz w:val="26"/>
          <w:szCs w:val="26"/>
        </w:rPr>
        <w:t>,</w:t>
      </w:r>
      <w:r w:rsidR="00AE7A11">
        <w:rPr>
          <w:rFonts w:ascii="Arial" w:hAnsi="Arial" w:cs="Arial"/>
          <w:sz w:val="26"/>
          <w:szCs w:val="26"/>
        </w:rPr>
        <w:t xml:space="preserve"> por esta razón el </w:t>
      </w:r>
      <w:r w:rsidR="00453F56">
        <w:rPr>
          <w:rFonts w:ascii="Arial" w:hAnsi="Arial" w:cs="Arial"/>
          <w:sz w:val="26"/>
          <w:szCs w:val="26"/>
        </w:rPr>
        <w:t>G</w:t>
      </w:r>
      <w:r w:rsidR="00AE7A11">
        <w:rPr>
          <w:rFonts w:ascii="Arial" w:hAnsi="Arial" w:cs="Arial"/>
          <w:sz w:val="26"/>
          <w:szCs w:val="26"/>
        </w:rPr>
        <w:t>obierno de México</w:t>
      </w:r>
      <w:r w:rsidR="00671DA7">
        <w:rPr>
          <w:rFonts w:ascii="Arial" w:hAnsi="Arial" w:cs="Arial"/>
          <w:sz w:val="26"/>
          <w:szCs w:val="26"/>
        </w:rPr>
        <w:t>,</w:t>
      </w:r>
      <w:r w:rsidR="00AE7A11">
        <w:rPr>
          <w:rFonts w:ascii="Arial" w:hAnsi="Arial" w:cs="Arial"/>
          <w:sz w:val="26"/>
          <w:szCs w:val="26"/>
        </w:rPr>
        <w:t xml:space="preserve"> hace énfasis en los sectores vulnerables que hoy </w:t>
      </w:r>
      <w:r w:rsidR="00453F56">
        <w:rPr>
          <w:rFonts w:ascii="Arial" w:hAnsi="Arial" w:cs="Arial"/>
          <w:sz w:val="26"/>
          <w:szCs w:val="26"/>
        </w:rPr>
        <w:t>más</w:t>
      </w:r>
      <w:r w:rsidR="00AE7A11">
        <w:rPr>
          <w:rFonts w:ascii="Arial" w:hAnsi="Arial" w:cs="Arial"/>
          <w:sz w:val="26"/>
          <w:szCs w:val="26"/>
        </w:rPr>
        <w:t xml:space="preserve"> que nunca están </w:t>
      </w:r>
      <w:r w:rsidR="00453F56">
        <w:rPr>
          <w:rFonts w:ascii="Arial" w:hAnsi="Arial" w:cs="Arial"/>
          <w:sz w:val="26"/>
          <w:szCs w:val="26"/>
        </w:rPr>
        <w:t>recibiendo</w:t>
      </w:r>
      <w:r w:rsidR="00AE7A11">
        <w:rPr>
          <w:rFonts w:ascii="Arial" w:hAnsi="Arial" w:cs="Arial"/>
          <w:sz w:val="26"/>
          <w:szCs w:val="26"/>
        </w:rPr>
        <w:t xml:space="preserve"> de forma directa estos beneficios</w:t>
      </w:r>
      <w:r w:rsidR="00453F56">
        <w:rPr>
          <w:rFonts w:ascii="Arial" w:hAnsi="Arial" w:cs="Arial"/>
          <w:sz w:val="26"/>
          <w:szCs w:val="26"/>
        </w:rPr>
        <w:t xml:space="preserve">. </w:t>
      </w:r>
      <w:r w:rsidR="006B05C5">
        <w:rPr>
          <w:rFonts w:ascii="Arial" w:hAnsi="Arial" w:cs="Arial"/>
          <w:sz w:val="26"/>
          <w:szCs w:val="26"/>
        </w:rPr>
        <w:t>No habiendo más intervenciones</w:t>
      </w:r>
      <w:r>
        <w:rPr>
          <w:rFonts w:ascii="Arial" w:hAnsi="Arial" w:cs="Arial"/>
          <w:sz w:val="26"/>
          <w:szCs w:val="26"/>
        </w:rPr>
        <w:t xml:space="preserve"> </w:t>
      </w:r>
      <w:r w:rsidR="006B05C5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 xml:space="preserve">a Diputada Presidenta pone a consideración el </w:t>
      </w:r>
      <w:r w:rsidR="00C06FD4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ictamen referido</w:t>
      </w:r>
      <w:r w:rsidR="00671DA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siendo aprobado por unanimidad. -</w:t>
      </w:r>
    </w:p>
    <w:p w:rsidR="006B05C5" w:rsidRDefault="00306133" w:rsidP="003061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6B05C5">
        <w:rPr>
          <w:rFonts w:ascii="Arial" w:hAnsi="Arial" w:cs="Arial"/>
          <w:sz w:val="26"/>
          <w:szCs w:val="26"/>
        </w:rPr>
        <w:t xml:space="preserve">n el </w:t>
      </w:r>
      <w:r w:rsidRPr="00210436">
        <w:rPr>
          <w:rFonts w:ascii="Arial" w:hAnsi="Arial" w:cs="Arial"/>
          <w:b/>
          <w:sz w:val="26"/>
          <w:szCs w:val="26"/>
        </w:rPr>
        <w:t>Punto Cinco</w:t>
      </w:r>
      <w:r>
        <w:rPr>
          <w:rFonts w:ascii="Arial" w:hAnsi="Arial" w:cs="Arial"/>
          <w:sz w:val="26"/>
          <w:szCs w:val="26"/>
        </w:rPr>
        <w:t xml:space="preserve"> </w:t>
      </w:r>
      <w:r w:rsidR="006B05C5">
        <w:rPr>
          <w:rFonts w:ascii="Arial" w:hAnsi="Arial" w:cs="Arial"/>
          <w:sz w:val="26"/>
          <w:szCs w:val="26"/>
        </w:rPr>
        <w:t xml:space="preserve">se da lectura del Dictamen con Minuta de Decreto por virtud del cual se adiciona el artículo 2 Bis a la Ley de Desarrollo Social para el Estado de Puebla, y en su caso aprobación. </w:t>
      </w:r>
      <w:r w:rsidR="00453F56">
        <w:rPr>
          <w:rFonts w:ascii="Arial" w:hAnsi="Arial" w:cs="Arial"/>
          <w:sz w:val="26"/>
          <w:szCs w:val="26"/>
        </w:rPr>
        <w:t>E</w:t>
      </w:r>
      <w:r w:rsidR="006B05C5">
        <w:rPr>
          <w:rFonts w:ascii="Arial" w:hAnsi="Arial" w:cs="Arial"/>
          <w:sz w:val="26"/>
          <w:szCs w:val="26"/>
        </w:rPr>
        <w:t>sta iniciativa fue propuesta por la Diputada María del Carmen Saavedra Fernández, integrante de la misma Comisión</w:t>
      </w:r>
      <w:r w:rsidR="00453F56">
        <w:rPr>
          <w:rFonts w:ascii="Arial" w:hAnsi="Arial" w:cs="Arial"/>
          <w:sz w:val="26"/>
          <w:szCs w:val="26"/>
        </w:rPr>
        <w:t xml:space="preserve">. El </w:t>
      </w:r>
      <w:r w:rsidR="00671DA7">
        <w:rPr>
          <w:rFonts w:ascii="Arial" w:hAnsi="Arial" w:cs="Arial"/>
          <w:sz w:val="26"/>
          <w:szCs w:val="26"/>
        </w:rPr>
        <w:t xml:space="preserve">área </w:t>
      </w:r>
      <w:r w:rsidR="00B935FB" w:rsidRPr="00B935FB">
        <w:rPr>
          <w:rFonts w:ascii="Arial" w:hAnsi="Arial" w:cs="Arial"/>
          <w:sz w:val="26"/>
          <w:szCs w:val="26"/>
        </w:rPr>
        <w:t>jurídic</w:t>
      </w:r>
      <w:r w:rsidR="00671DA7">
        <w:rPr>
          <w:rFonts w:ascii="Arial" w:hAnsi="Arial" w:cs="Arial"/>
          <w:sz w:val="26"/>
          <w:szCs w:val="26"/>
        </w:rPr>
        <w:t>a</w:t>
      </w:r>
      <w:r w:rsidR="00B935FB" w:rsidRPr="00B935FB">
        <w:rPr>
          <w:rFonts w:ascii="Arial" w:hAnsi="Arial" w:cs="Arial"/>
          <w:sz w:val="26"/>
          <w:szCs w:val="26"/>
        </w:rPr>
        <w:t xml:space="preserve"> </w:t>
      </w:r>
      <w:r w:rsidR="00671DA7">
        <w:rPr>
          <w:rFonts w:ascii="Arial" w:hAnsi="Arial" w:cs="Arial"/>
          <w:sz w:val="26"/>
          <w:szCs w:val="26"/>
        </w:rPr>
        <w:t>amplía sus comentarios</w:t>
      </w:r>
      <w:r w:rsidR="00453F56">
        <w:rPr>
          <w:rFonts w:ascii="Arial" w:hAnsi="Arial" w:cs="Arial"/>
          <w:sz w:val="26"/>
          <w:szCs w:val="26"/>
        </w:rPr>
        <w:t xml:space="preserve">. </w:t>
      </w:r>
      <w:r w:rsidR="00536EA7">
        <w:rPr>
          <w:rFonts w:ascii="Arial" w:hAnsi="Arial" w:cs="Arial"/>
          <w:sz w:val="26"/>
          <w:szCs w:val="26"/>
        </w:rPr>
        <w:t>En uso de la palabra la Diputada Presidenta</w:t>
      </w:r>
      <w:r w:rsidR="00671DA7">
        <w:rPr>
          <w:rFonts w:ascii="Arial" w:hAnsi="Arial" w:cs="Arial"/>
          <w:sz w:val="26"/>
          <w:szCs w:val="26"/>
        </w:rPr>
        <w:t xml:space="preserve"> </w:t>
      </w:r>
      <w:r w:rsidR="0021176F">
        <w:rPr>
          <w:rFonts w:ascii="Arial" w:hAnsi="Arial" w:cs="Arial"/>
          <w:sz w:val="26"/>
          <w:szCs w:val="26"/>
        </w:rPr>
        <w:t xml:space="preserve">comenta </w:t>
      </w:r>
      <w:r w:rsidR="005F3C29">
        <w:rPr>
          <w:rFonts w:ascii="Arial" w:hAnsi="Arial" w:cs="Arial"/>
          <w:sz w:val="26"/>
          <w:szCs w:val="26"/>
        </w:rPr>
        <w:t xml:space="preserve">que </w:t>
      </w:r>
      <w:r w:rsidR="00536EA7">
        <w:rPr>
          <w:rFonts w:ascii="Arial" w:hAnsi="Arial" w:cs="Arial"/>
          <w:sz w:val="26"/>
          <w:szCs w:val="26"/>
        </w:rPr>
        <w:t>se agrega un principio como lo marca la Ley General</w:t>
      </w:r>
      <w:r w:rsidR="00671DA7">
        <w:rPr>
          <w:rFonts w:ascii="Arial" w:hAnsi="Arial" w:cs="Arial"/>
          <w:sz w:val="26"/>
          <w:szCs w:val="26"/>
        </w:rPr>
        <w:t>,</w:t>
      </w:r>
      <w:r w:rsidR="00536EA7">
        <w:rPr>
          <w:rFonts w:ascii="Arial" w:hAnsi="Arial" w:cs="Arial"/>
          <w:sz w:val="26"/>
          <w:szCs w:val="26"/>
        </w:rPr>
        <w:t xml:space="preserve"> que </w:t>
      </w:r>
      <w:r w:rsidR="00671DA7">
        <w:rPr>
          <w:rFonts w:ascii="Arial" w:hAnsi="Arial" w:cs="Arial"/>
          <w:sz w:val="26"/>
          <w:szCs w:val="26"/>
        </w:rPr>
        <w:t>sería</w:t>
      </w:r>
      <w:r w:rsidR="00536EA7">
        <w:rPr>
          <w:rFonts w:ascii="Arial" w:hAnsi="Arial" w:cs="Arial"/>
          <w:sz w:val="26"/>
          <w:szCs w:val="26"/>
        </w:rPr>
        <w:t xml:space="preserve"> </w:t>
      </w:r>
      <w:r w:rsidR="00671DA7">
        <w:rPr>
          <w:rFonts w:ascii="Arial" w:hAnsi="Arial" w:cs="Arial"/>
          <w:sz w:val="26"/>
          <w:szCs w:val="26"/>
        </w:rPr>
        <w:t>d</w:t>
      </w:r>
      <w:r w:rsidR="00536EA7">
        <w:rPr>
          <w:rFonts w:ascii="Arial" w:hAnsi="Arial" w:cs="Arial"/>
          <w:sz w:val="26"/>
          <w:szCs w:val="26"/>
        </w:rPr>
        <w:t>el artículo</w:t>
      </w:r>
      <w:r w:rsidR="00671DA7">
        <w:rPr>
          <w:rFonts w:ascii="Arial" w:hAnsi="Arial" w:cs="Arial"/>
          <w:sz w:val="26"/>
          <w:szCs w:val="26"/>
        </w:rPr>
        <w:t xml:space="preserve"> 3</w:t>
      </w:r>
      <w:r w:rsidR="00536EA7">
        <w:rPr>
          <w:rFonts w:ascii="Arial" w:hAnsi="Arial" w:cs="Arial"/>
          <w:sz w:val="26"/>
          <w:szCs w:val="26"/>
        </w:rPr>
        <w:t xml:space="preserve"> de la fracción </w:t>
      </w:r>
      <w:r w:rsidR="00671DA7">
        <w:rPr>
          <w:rFonts w:ascii="Arial" w:hAnsi="Arial" w:cs="Arial"/>
          <w:sz w:val="26"/>
          <w:szCs w:val="26"/>
        </w:rPr>
        <w:t>VIII</w:t>
      </w:r>
      <w:r w:rsidR="00536EA7">
        <w:rPr>
          <w:rFonts w:ascii="Arial" w:hAnsi="Arial" w:cs="Arial"/>
          <w:sz w:val="26"/>
          <w:szCs w:val="26"/>
        </w:rPr>
        <w:t xml:space="preserve"> que establece </w:t>
      </w:r>
      <w:r w:rsidR="00671DA7">
        <w:rPr>
          <w:rFonts w:ascii="Arial" w:hAnsi="Arial" w:cs="Arial"/>
          <w:sz w:val="26"/>
          <w:szCs w:val="26"/>
        </w:rPr>
        <w:t xml:space="preserve">la </w:t>
      </w:r>
      <w:r w:rsidR="00536EA7">
        <w:rPr>
          <w:rFonts w:ascii="Arial" w:hAnsi="Arial" w:cs="Arial"/>
          <w:sz w:val="26"/>
          <w:szCs w:val="26"/>
        </w:rPr>
        <w:t>libre</w:t>
      </w:r>
      <w:r w:rsidR="00671DA7">
        <w:rPr>
          <w:rFonts w:ascii="Arial" w:hAnsi="Arial" w:cs="Arial"/>
          <w:sz w:val="26"/>
          <w:szCs w:val="26"/>
        </w:rPr>
        <w:t xml:space="preserve"> </w:t>
      </w:r>
      <w:r w:rsidR="00536EA7">
        <w:rPr>
          <w:rFonts w:ascii="Arial" w:hAnsi="Arial" w:cs="Arial"/>
          <w:sz w:val="26"/>
          <w:szCs w:val="26"/>
        </w:rPr>
        <w:t xml:space="preserve">determinación y autonomía </w:t>
      </w:r>
      <w:r w:rsidR="00671DA7">
        <w:rPr>
          <w:rFonts w:ascii="Arial" w:hAnsi="Arial" w:cs="Arial"/>
          <w:sz w:val="26"/>
          <w:szCs w:val="26"/>
        </w:rPr>
        <w:t xml:space="preserve">de </w:t>
      </w:r>
      <w:r w:rsidR="00536EA7">
        <w:rPr>
          <w:rFonts w:ascii="Arial" w:hAnsi="Arial" w:cs="Arial"/>
          <w:sz w:val="26"/>
          <w:szCs w:val="26"/>
        </w:rPr>
        <w:t xml:space="preserve">los </w:t>
      </w:r>
      <w:r w:rsidR="00671DA7">
        <w:rPr>
          <w:rFonts w:ascii="Arial" w:hAnsi="Arial" w:cs="Arial"/>
          <w:sz w:val="26"/>
          <w:szCs w:val="26"/>
        </w:rPr>
        <w:t>p</w:t>
      </w:r>
      <w:r w:rsidR="00536EA7">
        <w:rPr>
          <w:rFonts w:ascii="Arial" w:hAnsi="Arial" w:cs="Arial"/>
          <w:sz w:val="26"/>
          <w:szCs w:val="26"/>
        </w:rPr>
        <w:t xml:space="preserve">ueblos </w:t>
      </w:r>
      <w:r w:rsidR="00671DA7">
        <w:rPr>
          <w:rFonts w:ascii="Arial" w:hAnsi="Arial" w:cs="Arial"/>
          <w:sz w:val="26"/>
          <w:szCs w:val="26"/>
        </w:rPr>
        <w:t>i</w:t>
      </w:r>
      <w:r w:rsidR="00536EA7">
        <w:rPr>
          <w:rFonts w:ascii="Arial" w:hAnsi="Arial" w:cs="Arial"/>
          <w:sz w:val="26"/>
          <w:szCs w:val="26"/>
        </w:rPr>
        <w:t xml:space="preserve">ndígenas y sus </w:t>
      </w:r>
      <w:r w:rsidR="00671DA7">
        <w:rPr>
          <w:rFonts w:ascii="Arial" w:hAnsi="Arial" w:cs="Arial"/>
          <w:sz w:val="26"/>
          <w:szCs w:val="26"/>
        </w:rPr>
        <w:t>c</w:t>
      </w:r>
      <w:r w:rsidR="00536EA7">
        <w:rPr>
          <w:rFonts w:ascii="Arial" w:hAnsi="Arial" w:cs="Arial"/>
          <w:sz w:val="26"/>
          <w:szCs w:val="26"/>
        </w:rPr>
        <w:t>omunidades</w:t>
      </w:r>
      <w:r w:rsidR="00671DA7">
        <w:rPr>
          <w:rFonts w:ascii="Arial" w:hAnsi="Arial" w:cs="Arial"/>
          <w:sz w:val="26"/>
          <w:szCs w:val="26"/>
        </w:rPr>
        <w:t>.</w:t>
      </w:r>
      <w:r w:rsidR="00536EA7">
        <w:rPr>
          <w:rFonts w:ascii="Arial" w:hAnsi="Arial" w:cs="Arial"/>
          <w:sz w:val="26"/>
          <w:szCs w:val="26"/>
        </w:rPr>
        <w:t xml:space="preserve"> </w:t>
      </w:r>
      <w:r w:rsidR="00671DA7">
        <w:rPr>
          <w:rFonts w:ascii="Arial" w:hAnsi="Arial" w:cs="Arial"/>
          <w:sz w:val="26"/>
          <w:szCs w:val="26"/>
        </w:rPr>
        <w:t xml:space="preserve">Por lo que </w:t>
      </w:r>
      <w:r w:rsidR="00536EA7">
        <w:rPr>
          <w:rFonts w:ascii="Arial" w:hAnsi="Arial" w:cs="Arial"/>
          <w:sz w:val="26"/>
          <w:szCs w:val="26"/>
        </w:rPr>
        <w:t>se adicionaría el artículo 2° Bis de la Ley</w:t>
      </w:r>
      <w:r w:rsidR="00BB64C2">
        <w:rPr>
          <w:rFonts w:ascii="Arial" w:hAnsi="Arial" w:cs="Arial"/>
          <w:sz w:val="26"/>
          <w:szCs w:val="26"/>
        </w:rPr>
        <w:t xml:space="preserve"> de Desarrollo Social para el Estado de Puebla. </w:t>
      </w:r>
      <w:r w:rsidR="00671DA7">
        <w:rPr>
          <w:rFonts w:ascii="Arial" w:hAnsi="Arial" w:cs="Arial"/>
          <w:sz w:val="26"/>
          <w:szCs w:val="26"/>
        </w:rPr>
        <w:t xml:space="preserve">No habiendo </w:t>
      </w:r>
      <w:r w:rsidR="00085268">
        <w:rPr>
          <w:rFonts w:ascii="Arial" w:hAnsi="Arial" w:cs="Arial"/>
          <w:sz w:val="26"/>
          <w:szCs w:val="26"/>
        </w:rPr>
        <w:t>más</w:t>
      </w:r>
      <w:r w:rsidR="00671DA7">
        <w:rPr>
          <w:rFonts w:ascii="Arial" w:hAnsi="Arial" w:cs="Arial"/>
          <w:sz w:val="26"/>
          <w:szCs w:val="26"/>
        </w:rPr>
        <w:t xml:space="preserve"> intervenciones </w:t>
      </w:r>
      <w:r w:rsidR="00085268">
        <w:rPr>
          <w:rFonts w:ascii="Arial" w:hAnsi="Arial" w:cs="Arial"/>
          <w:sz w:val="26"/>
          <w:szCs w:val="26"/>
        </w:rPr>
        <w:t>l</w:t>
      </w:r>
      <w:r w:rsidR="00BB64C2">
        <w:rPr>
          <w:rFonts w:ascii="Arial" w:hAnsi="Arial" w:cs="Arial"/>
          <w:sz w:val="26"/>
          <w:szCs w:val="26"/>
        </w:rPr>
        <w:t>a Diputada Presidenta pone a consideración el Dictamen referido</w:t>
      </w:r>
      <w:r w:rsidR="00085268">
        <w:rPr>
          <w:rFonts w:ascii="Arial" w:hAnsi="Arial" w:cs="Arial"/>
          <w:sz w:val="26"/>
          <w:szCs w:val="26"/>
        </w:rPr>
        <w:t>,</w:t>
      </w:r>
      <w:r w:rsidR="00BB64C2">
        <w:rPr>
          <w:rFonts w:ascii="Arial" w:hAnsi="Arial" w:cs="Arial"/>
          <w:sz w:val="26"/>
          <w:szCs w:val="26"/>
        </w:rPr>
        <w:t xml:space="preserve"> siendo</w:t>
      </w:r>
      <w:r w:rsidR="005F3C29">
        <w:rPr>
          <w:rFonts w:ascii="Arial" w:hAnsi="Arial" w:cs="Arial"/>
          <w:sz w:val="26"/>
          <w:szCs w:val="26"/>
        </w:rPr>
        <w:t xml:space="preserve"> </w:t>
      </w:r>
      <w:r w:rsidR="00BB64C2">
        <w:rPr>
          <w:rFonts w:ascii="Arial" w:hAnsi="Arial" w:cs="Arial"/>
          <w:sz w:val="26"/>
          <w:szCs w:val="26"/>
        </w:rPr>
        <w:t xml:space="preserve">aprobado por </w:t>
      </w:r>
      <w:r w:rsidR="00085268">
        <w:rPr>
          <w:rFonts w:ascii="Arial" w:hAnsi="Arial" w:cs="Arial"/>
          <w:sz w:val="26"/>
          <w:szCs w:val="26"/>
        </w:rPr>
        <w:t>unanimidad. -</w:t>
      </w:r>
      <w:r w:rsidR="0021176F">
        <w:rPr>
          <w:rFonts w:ascii="Arial" w:hAnsi="Arial" w:cs="Arial"/>
          <w:sz w:val="26"/>
          <w:szCs w:val="26"/>
        </w:rPr>
        <w:t>-----------------------------------------------------------------------</w:t>
      </w:r>
      <w:bookmarkStart w:id="1" w:name="_GoBack"/>
      <w:bookmarkEnd w:id="1"/>
    </w:p>
    <w:p w:rsidR="00306133" w:rsidRDefault="006B05C5" w:rsidP="003061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El </w:t>
      </w:r>
      <w:r w:rsidRPr="006B05C5">
        <w:rPr>
          <w:rFonts w:ascii="Arial" w:hAnsi="Arial" w:cs="Arial"/>
          <w:b/>
          <w:sz w:val="26"/>
          <w:szCs w:val="26"/>
        </w:rPr>
        <w:t>Punto Seis</w:t>
      </w:r>
      <w:r>
        <w:rPr>
          <w:rFonts w:ascii="Arial" w:hAnsi="Arial" w:cs="Arial"/>
          <w:sz w:val="26"/>
          <w:szCs w:val="26"/>
        </w:rPr>
        <w:t xml:space="preserve"> </w:t>
      </w:r>
      <w:r w:rsidR="00306133">
        <w:rPr>
          <w:rFonts w:ascii="Arial" w:hAnsi="Arial" w:cs="Arial"/>
          <w:sz w:val="26"/>
          <w:szCs w:val="26"/>
        </w:rPr>
        <w:t xml:space="preserve">corresponde a </w:t>
      </w:r>
      <w:r w:rsidR="00306133" w:rsidRPr="00210436">
        <w:rPr>
          <w:rFonts w:ascii="Arial" w:hAnsi="Arial" w:cs="Arial"/>
          <w:b/>
          <w:sz w:val="26"/>
          <w:szCs w:val="26"/>
        </w:rPr>
        <w:t>Asuntos Generales</w:t>
      </w:r>
      <w:r w:rsidR="00306133">
        <w:rPr>
          <w:rFonts w:ascii="Arial" w:hAnsi="Arial" w:cs="Arial"/>
          <w:sz w:val="26"/>
          <w:szCs w:val="26"/>
        </w:rPr>
        <w:t xml:space="preserve">, </w:t>
      </w:r>
      <w:r w:rsidR="00CD415A">
        <w:rPr>
          <w:rFonts w:ascii="Arial" w:hAnsi="Arial" w:cs="Arial"/>
          <w:sz w:val="26"/>
          <w:szCs w:val="26"/>
        </w:rPr>
        <w:t>n</w:t>
      </w:r>
      <w:r w:rsidR="00306133">
        <w:rPr>
          <w:rFonts w:ascii="Arial" w:hAnsi="Arial" w:cs="Arial"/>
          <w:sz w:val="26"/>
          <w:szCs w:val="26"/>
        </w:rPr>
        <w:t xml:space="preserve">o habiendo más intervenciones, se dio por terminada la Sesión, a las </w:t>
      </w:r>
      <w:r w:rsidR="00CD415A">
        <w:rPr>
          <w:rFonts w:ascii="Arial" w:hAnsi="Arial" w:cs="Arial"/>
          <w:sz w:val="26"/>
          <w:szCs w:val="26"/>
        </w:rPr>
        <w:t>once</w:t>
      </w:r>
      <w:r w:rsidR="00306133">
        <w:rPr>
          <w:rFonts w:ascii="Arial" w:hAnsi="Arial" w:cs="Arial"/>
          <w:sz w:val="26"/>
          <w:szCs w:val="26"/>
        </w:rPr>
        <w:t xml:space="preserve"> horas con </w:t>
      </w:r>
      <w:r w:rsidR="00CD415A">
        <w:rPr>
          <w:rFonts w:ascii="Arial" w:hAnsi="Arial" w:cs="Arial"/>
          <w:sz w:val="26"/>
          <w:szCs w:val="26"/>
        </w:rPr>
        <w:t>cuarenta</w:t>
      </w:r>
      <w:r w:rsidR="00306133">
        <w:rPr>
          <w:rFonts w:ascii="Arial" w:hAnsi="Arial" w:cs="Arial"/>
          <w:sz w:val="26"/>
          <w:szCs w:val="26"/>
        </w:rPr>
        <w:t xml:space="preserve"> minutos, del mismo día de su inicio, firmando los que en ella intervinieron. --------------------------------------------</w:t>
      </w:r>
      <w:r w:rsidR="00C06FD4">
        <w:rPr>
          <w:rFonts w:ascii="Arial" w:hAnsi="Arial" w:cs="Arial"/>
          <w:sz w:val="26"/>
          <w:szCs w:val="26"/>
        </w:rPr>
        <w:t>-----------------</w:t>
      </w:r>
      <w:r w:rsidR="00CD415A">
        <w:rPr>
          <w:rFonts w:ascii="Arial" w:hAnsi="Arial" w:cs="Arial"/>
          <w:sz w:val="26"/>
          <w:szCs w:val="26"/>
        </w:rPr>
        <w:t>----------------</w:t>
      </w: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CD415A" w:rsidRDefault="00CD415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center"/>
        <w:rPr>
          <w:rFonts w:ascii="Arial" w:hAnsi="Arial" w:cs="Arial"/>
          <w:b/>
          <w:sz w:val="26"/>
          <w:szCs w:val="26"/>
        </w:rPr>
      </w:pPr>
    </w:p>
    <w:p w:rsidR="00306133" w:rsidRDefault="00306133" w:rsidP="00306133">
      <w:pPr>
        <w:jc w:val="center"/>
        <w:rPr>
          <w:rFonts w:ascii="Arial" w:hAnsi="Arial" w:cs="Arial"/>
          <w:b/>
          <w:sz w:val="26"/>
          <w:szCs w:val="26"/>
        </w:rPr>
      </w:pPr>
    </w:p>
    <w:p w:rsidR="00306133" w:rsidRDefault="00306133" w:rsidP="00306133">
      <w:pPr>
        <w:jc w:val="center"/>
        <w:rPr>
          <w:rFonts w:ascii="Arial" w:hAnsi="Arial" w:cs="Arial"/>
          <w:b/>
          <w:sz w:val="26"/>
          <w:szCs w:val="26"/>
        </w:rPr>
      </w:pPr>
    </w:p>
    <w:p w:rsidR="00EF674A" w:rsidRDefault="00EF674A" w:rsidP="00306133">
      <w:pPr>
        <w:jc w:val="center"/>
        <w:rPr>
          <w:rFonts w:ascii="Arial" w:hAnsi="Arial" w:cs="Arial"/>
          <w:b/>
          <w:sz w:val="26"/>
          <w:szCs w:val="26"/>
        </w:rPr>
      </w:pPr>
    </w:p>
    <w:p w:rsidR="00306133" w:rsidRPr="00336CB6" w:rsidRDefault="00306133" w:rsidP="00306133">
      <w:pPr>
        <w:jc w:val="center"/>
        <w:rPr>
          <w:rFonts w:ascii="Arial" w:hAnsi="Arial" w:cs="Arial"/>
          <w:b/>
          <w:sz w:val="26"/>
          <w:szCs w:val="26"/>
        </w:rPr>
      </w:pPr>
      <w:r w:rsidRPr="00336CB6">
        <w:rPr>
          <w:rFonts w:ascii="Arial" w:hAnsi="Arial" w:cs="Arial"/>
          <w:b/>
          <w:sz w:val="26"/>
          <w:szCs w:val="26"/>
        </w:rPr>
        <w:t xml:space="preserve">DIP. </w:t>
      </w:r>
      <w:r>
        <w:rPr>
          <w:rFonts w:ascii="Arial" w:hAnsi="Arial" w:cs="Arial"/>
          <w:b/>
          <w:sz w:val="26"/>
          <w:szCs w:val="26"/>
        </w:rPr>
        <w:t>TONANTZIN FERNÁNDEZ DÍAZ</w:t>
      </w:r>
    </w:p>
    <w:p w:rsidR="00306133" w:rsidRDefault="00306133" w:rsidP="0030613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PRESIDENTA</w:t>
      </w:r>
    </w:p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3652"/>
        <w:gridCol w:w="4678"/>
      </w:tblGrid>
      <w:tr w:rsidR="00306133" w:rsidRPr="00336CB6" w:rsidTr="00F159D1">
        <w:tc>
          <w:tcPr>
            <w:tcW w:w="3652" w:type="dxa"/>
            <w:shd w:val="clear" w:color="auto" w:fill="auto"/>
          </w:tcPr>
          <w:p w:rsidR="00306133" w:rsidRPr="00336CB6" w:rsidRDefault="00306133" w:rsidP="00F159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YADIRA LIRA NAVARRO </w:t>
            </w:r>
          </w:p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SECRETARIA</w:t>
            </w:r>
          </w:p>
        </w:tc>
      </w:tr>
    </w:tbl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070"/>
        <w:gridCol w:w="3260"/>
      </w:tblGrid>
      <w:tr w:rsidR="00306133" w:rsidRPr="00336CB6" w:rsidTr="00F159D1">
        <w:tc>
          <w:tcPr>
            <w:tcW w:w="5070" w:type="dxa"/>
            <w:shd w:val="clear" w:color="auto" w:fill="auto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JOSE MIGUEL TRUJILLO DE ITA </w:t>
            </w:r>
          </w:p>
          <w:p w:rsidR="00306133" w:rsidRPr="00336CB6" w:rsidRDefault="00306133" w:rsidP="00F159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260" w:type="dxa"/>
            <w:shd w:val="clear" w:color="auto" w:fill="auto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3510"/>
        <w:gridCol w:w="4820"/>
      </w:tblGrid>
      <w:tr w:rsidR="00306133" w:rsidRPr="00336CB6" w:rsidTr="00F159D1">
        <w:tc>
          <w:tcPr>
            <w:tcW w:w="3510" w:type="dxa"/>
            <w:shd w:val="clear" w:color="auto" w:fill="auto"/>
          </w:tcPr>
          <w:p w:rsidR="00306133" w:rsidRPr="00336CB6" w:rsidRDefault="00306133" w:rsidP="00F159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0" w:type="dxa"/>
          </w:tcPr>
          <w:p w:rsidR="00306133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06133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F674A" w:rsidRDefault="00EF674A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F674A" w:rsidRDefault="00EF674A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F674A" w:rsidRDefault="00EF674A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F674A" w:rsidRDefault="00EF674A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ESTEFANÍA RODRIGUEZ SANDOVAL</w:t>
            </w:r>
          </w:p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928"/>
        <w:gridCol w:w="3402"/>
      </w:tblGrid>
      <w:tr w:rsidR="00306133" w:rsidRPr="00336CB6" w:rsidTr="00F159D1">
        <w:tc>
          <w:tcPr>
            <w:tcW w:w="4928" w:type="dxa"/>
            <w:shd w:val="clear" w:color="auto" w:fill="auto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MARÍA DEL CARMEN SAAVEDRA FERNÁNDEZ</w:t>
            </w:r>
          </w:p>
          <w:p w:rsidR="00306133" w:rsidRPr="00336CB6" w:rsidRDefault="00306133" w:rsidP="00F159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402" w:type="dxa"/>
            <w:shd w:val="clear" w:color="auto" w:fill="auto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3936"/>
        <w:gridCol w:w="4394"/>
      </w:tblGrid>
      <w:tr w:rsidR="00306133" w:rsidRPr="00336CB6" w:rsidTr="00F159D1">
        <w:tc>
          <w:tcPr>
            <w:tcW w:w="3936" w:type="dxa"/>
            <w:shd w:val="clear" w:color="auto" w:fill="auto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4" w:type="dxa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LILIANA LUNA AGUIRRE</w:t>
            </w:r>
          </w:p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2709D9" w:rsidRDefault="002709D9" w:rsidP="00306133">
      <w:pPr>
        <w:jc w:val="both"/>
        <w:rPr>
          <w:rFonts w:ascii="Arial" w:hAnsi="Arial" w:cs="Arial"/>
          <w:sz w:val="26"/>
          <w:szCs w:val="26"/>
        </w:rPr>
      </w:pPr>
    </w:p>
    <w:p w:rsidR="002709D9" w:rsidRDefault="002709D9" w:rsidP="00306133">
      <w:pPr>
        <w:jc w:val="both"/>
        <w:rPr>
          <w:rFonts w:ascii="Arial" w:hAnsi="Arial" w:cs="Arial"/>
          <w:sz w:val="26"/>
          <w:szCs w:val="26"/>
        </w:rPr>
      </w:pPr>
    </w:p>
    <w:p w:rsidR="002709D9" w:rsidRDefault="002709D9" w:rsidP="00306133">
      <w:pPr>
        <w:jc w:val="both"/>
        <w:rPr>
          <w:rFonts w:ascii="Arial" w:hAnsi="Arial" w:cs="Arial"/>
          <w:sz w:val="26"/>
          <w:szCs w:val="26"/>
        </w:rPr>
      </w:pPr>
    </w:p>
    <w:p w:rsidR="002709D9" w:rsidRDefault="002709D9" w:rsidP="00306133">
      <w:pPr>
        <w:jc w:val="both"/>
        <w:rPr>
          <w:rFonts w:ascii="Arial" w:hAnsi="Arial" w:cs="Arial"/>
          <w:sz w:val="26"/>
          <w:szCs w:val="26"/>
        </w:rPr>
      </w:pPr>
    </w:p>
    <w:p w:rsidR="002709D9" w:rsidRDefault="002709D9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p w:rsidR="00EF674A" w:rsidRDefault="00EF674A" w:rsidP="0030613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Ind w:w="434" w:type="dxa"/>
        <w:tblLook w:val="01E0" w:firstRow="1" w:lastRow="1" w:firstColumn="1" w:lastColumn="1" w:noHBand="0" w:noVBand="0"/>
      </w:tblPr>
      <w:tblGrid>
        <w:gridCol w:w="5070"/>
        <w:gridCol w:w="3260"/>
      </w:tblGrid>
      <w:tr w:rsidR="00306133" w:rsidRPr="00336CB6" w:rsidTr="002709D9">
        <w:tc>
          <w:tcPr>
            <w:tcW w:w="5070" w:type="dxa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06133" w:rsidRPr="00116670" w:rsidRDefault="00306133" w:rsidP="00306133">
      <w:pPr>
        <w:jc w:val="both"/>
      </w:pPr>
      <w:r w:rsidRPr="00116670">
        <w:rPr>
          <w:rFonts w:ascii="Arial" w:hAnsi="Arial" w:cs="Arial"/>
          <w:sz w:val="20"/>
          <w:szCs w:val="20"/>
        </w:rPr>
        <w:t xml:space="preserve">Esta hoja de firmas corresponde al Acta de la Sesión de la Comisión de </w:t>
      </w:r>
      <w:r>
        <w:rPr>
          <w:rFonts w:ascii="Arial" w:hAnsi="Arial" w:cs="Arial"/>
          <w:sz w:val="20"/>
          <w:szCs w:val="20"/>
        </w:rPr>
        <w:t>Desarrollo Social</w:t>
      </w:r>
      <w:r w:rsidRPr="00116670">
        <w:rPr>
          <w:rFonts w:ascii="Arial" w:hAnsi="Arial" w:cs="Arial"/>
          <w:sz w:val="20"/>
          <w:szCs w:val="20"/>
        </w:rPr>
        <w:t xml:space="preserve">, de fecha </w:t>
      </w:r>
      <w:r w:rsidR="00085268">
        <w:rPr>
          <w:rFonts w:ascii="Arial" w:hAnsi="Arial" w:cs="Arial"/>
          <w:sz w:val="20"/>
          <w:szCs w:val="20"/>
        </w:rPr>
        <w:t>doce</w:t>
      </w:r>
      <w:r w:rsidRPr="00116670">
        <w:rPr>
          <w:rFonts w:ascii="Arial" w:hAnsi="Arial" w:cs="Arial"/>
          <w:sz w:val="20"/>
          <w:szCs w:val="20"/>
        </w:rPr>
        <w:t xml:space="preserve"> de </w:t>
      </w:r>
      <w:r w:rsidR="00EF674A">
        <w:rPr>
          <w:rFonts w:ascii="Arial" w:hAnsi="Arial" w:cs="Arial"/>
          <w:sz w:val="20"/>
          <w:szCs w:val="20"/>
        </w:rPr>
        <w:t>marzo</w:t>
      </w:r>
      <w:r w:rsidRPr="00116670">
        <w:rPr>
          <w:rFonts w:ascii="Arial" w:hAnsi="Arial" w:cs="Arial"/>
          <w:sz w:val="20"/>
          <w:szCs w:val="20"/>
        </w:rPr>
        <w:t xml:space="preserve"> del año dos mil diecinueve. -----------------------------------</w:t>
      </w:r>
      <w:r>
        <w:rPr>
          <w:rFonts w:ascii="Arial" w:hAnsi="Arial" w:cs="Arial"/>
          <w:sz w:val="20"/>
          <w:szCs w:val="20"/>
        </w:rPr>
        <w:t>----------------</w:t>
      </w:r>
      <w:r w:rsidR="00EF674A">
        <w:rPr>
          <w:rFonts w:ascii="Arial" w:hAnsi="Arial" w:cs="Arial"/>
          <w:sz w:val="20"/>
          <w:szCs w:val="20"/>
        </w:rPr>
        <w:t>------</w:t>
      </w:r>
    </w:p>
    <w:p w:rsidR="001603AB" w:rsidRDefault="001603AB"/>
    <w:sectPr w:rsidR="001603AB" w:rsidSect="00204541">
      <w:headerReference w:type="default" r:id="rId7"/>
      <w:footerReference w:type="even" r:id="rId8"/>
      <w:footerReference w:type="default" r:id="rId9"/>
      <w:pgSz w:w="12191" w:h="19221" w:code="1"/>
      <w:pgMar w:top="1134" w:right="1134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5B" w:rsidRDefault="00880B5B">
      <w:r>
        <w:separator/>
      </w:r>
    </w:p>
  </w:endnote>
  <w:endnote w:type="continuationSeparator" w:id="0">
    <w:p w:rsidR="00880B5B" w:rsidRDefault="0088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82" w:rsidRDefault="00306133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7D82" w:rsidRDefault="00880B5B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9D5" w:rsidRDefault="00306133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D19D5" w:rsidRPr="00FD19D5" w:rsidRDefault="00880B5B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:rsidR="00934028" w:rsidRDefault="00306133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:rsidR="009757A4" w:rsidRPr="00FD19D5" w:rsidRDefault="00880B5B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5B" w:rsidRDefault="00880B5B">
      <w:r>
        <w:separator/>
      </w:r>
    </w:p>
  </w:footnote>
  <w:footnote w:type="continuationSeparator" w:id="0">
    <w:p w:rsidR="00880B5B" w:rsidRDefault="0088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82" w:rsidRPr="00001C81" w:rsidRDefault="00306133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D82" w:rsidRDefault="00880B5B" w:rsidP="000230EB">
    <w:pPr>
      <w:jc w:val="center"/>
      <w:rPr>
        <w:rFonts w:ascii="Monotype Corsiva" w:hAnsi="Monotype Corsiva" w:cs="Arial"/>
        <w:sz w:val="20"/>
        <w:szCs w:val="20"/>
      </w:rPr>
    </w:pPr>
  </w:p>
  <w:p w:rsidR="00D76069" w:rsidRPr="00001C81" w:rsidRDefault="00880B5B" w:rsidP="000230EB">
    <w:pPr>
      <w:jc w:val="center"/>
      <w:rPr>
        <w:rFonts w:ascii="Monotype Corsiva" w:hAnsi="Monotype Corsiva" w:cs="Arial"/>
        <w:sz w:val="20"/>
        <w:szCs w:val="20"/>
      </w:rPr>
    </w:pPr>
  </w:p>
  <w:p w:rsidR="007C7D82" w:rsidRPr="003F43A6" w:rsidRDefault="00306133" w:rsidP="003F43A6">
    <w:pPr>
      <w:ind w:firstLine="170"/>
      <w:jc w:val="center"/>
      <w:rPr>
        <w:rFonts w:ascii="Copperplate Gothic Light" w:hAnsi="Copperplate Gothic Light" w:cs="Arial"/>
        <w:sz w:val="44"/>
        <w:szCs w:val="44"/>
      </w:rPr>
    </w:pPr>
    <w:r w:rsidRPr="003F43A6">
      <w:rPr>
        <w:rFonts w:ascii="Copperplate Gothic Light" w:hAnsi="Copperplate Gothic Light" w:cs="Arial"/>
        <w:sz w:val="44"/>
        <w:szCs w:val="44"/>
      </w:rPr>
      <w:t xml:space="preserve">Comisión de </w:t>
    </w:r>
    <w:r>
      <w:rPr>
        <w:rFonts w:ascii="Copperplate Gothic Light" w:hAnsi="Copperplate Gothic Light" w:cs="Arial"/>
        <w:sz w:val="44"/>
        <w:szCs w:val="44"/>
      </w:rPr>
      <w:t>Desarrollo Social</w:t>
    </w:r>
  </w:p>
  <w:p w:rsidR="007C7D82" w:rsidRPr="00945855" w:rsidRDefault="00880B5B" w:rsidP="000230EB">
    <w:pPr>
      <w:jc w:val="center"/>
      <w:rPr>
        <w:rFonts w:ascii="Copperplate Gothic Light" w:hAnsi="Copperplate Gothic Light" w:cs="Arial"/>
      </w:rPr>
    </w:pPr>
  </w:p>
  <w:p w:rsidR="007C7D82" w:rsidRPr="00C27447" w:rsidRDefault="00880B5B">
    <w:pPr>
      <w:rPr>
        <w:sz w:val="26"/>
        <w:szCs w:val="26"/>
      </w:rPr>
    </w:pPr>
  </w:p>
  <w:p w:rsidR="007C7D82" w:rsidRPr="00C27447" w:rsidRDefault="00880B5B" w:rsidP="00552E16">
    <w:pPr>
      <w:rPr>
        <w:sz w:val="26"/>
        <w:szCs w:val="26"/>
      </w:rPr>
    </w:pPr>
  </w:p>
  <w:p w:rsidR="007C7D82" w:rsidRPr="00C27447" w:rsidRDefault="00880B5B" w:rsidP="00552E16">
    <w:pPr>
      <w:rPr>
        <w:sz w:val="26"/>
        <w:szCs w:val="26"/>
      </w:rPr>
    </w:pPr>
  </w:p>
  <w:p w:rsidR="00C27447" w:rsidRPr="00C27447" w:rsidRDefault="00880B5B" w:rsidP="00552E16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33"/>
    <w:rsid w:val="00020BDE"/>
    <w:rsid w:val="0005521E"/>
    <w:rsid w:val="00085268"/>
    <w:rsid w:val="001603AB"/>
    <w:rsid w:val="0021176F"/>
    <w:rsid w:val="002709D9"/>
    <w:rsid w:val="00306133"/>
    <w:rsid w:val="003A3D0F"/>
    <w:rsid w:val="004109CE"/>
    <w:rsid w:val="00415CE1"/>
    <w:rsid w:val="0043426D"/>
    <w:rsid w:val="0043554E"/>
    <w:rsid w:val="00453F56"/>
    <w:rsid w:val="00476F83"/>
    <w:rsid w:val="004A7EEA"/>
    <w:rsid w:val="00536EA7"/>
    <w:rsid w:val="005F3C29"/>
    <w:rsid w:val="00634551"/>
    <w:rsid w:val="00671DA7"/>
    <w:rsid w:val="006B05C5"/>
    <w:rsid w:val="006D127D"/>
    <w:rsid w:val="006E1E5C"/>
    <w:rsid w:val="00712D15"/>
    <w:rsid w:val="00880B5B"/>
    <w:rsid w:val="00962D24"/>
    <w:rsid w:val="009D1A90"/>
    <w:rsid w:val="00AC4BD1"/>
    <w:rsid w:val="00AE5315"/>
    <w:rsid w:val="00AE7A11"/>
    <w:rsid w:val="00B5732F"/>
    <w:rsid w:val="00B935FB"/>
    <w:rsid w:val="00BB64C2"/>
    <w:rsid w:val="00BD2A29"/>
    <w:rsid w:val="00C06FD4"/>
    <w:rsid w:val="00CD415A"/>
    <w:rsid w:val="00E24D9F"/>
    <w:rsid w:val="00E505F5"/>
    <w:rsid w:val="00EF2246"/>
    <w:rsid w:val="00EF674A"/>
    <w:rsid w:val="00F42B2B"/>
    <w:rsid w:val="00F5076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BD830"/>
  <w15:chartTrackingRefBased/>
  <w15:docId w15:val="{BA264651-D9D7-44DD-8C1A-7597A3E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061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061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06133"/>
  </w:style>
  <w:style w:type="paragraph" w:styleId="Textodeglobo">
    <w:name w:val="Balloon Text"/>
    <w:basedOn w:val="Normal"/>
    <w:link w:val="TextodegloboCar"/>
    <w:uiPriority w:val="99"/>
    <w:semiHidden/>
    <w:unhideWhenUsed/>
    <w:rsid w:val="00F507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7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1671-3B95-4FC6-831E-5A14E829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 Ramirez</dc:creator>
  <cp:keywords/>
  <dc:description/>
  <cp:lastModifiedBy>Erika Rodriguez Ramirez</cp:lastModifiedBy>
  <cp:revision>9</cp:revision>
  <cp:lastPrinted>2019-05-03T20:35:00Z</cp:lastPrinted>
  <dcterms:created xsi:type="dcterms:W3CDTF">2019-03-11T20:41:00Z</dcterms:created>
  <dcterms:modified xsi:type="dcterms:W3CDTF">2019-05-03T20:39:00Z</dcterms:modified>
</cp:coreProperties>
</file>