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5D44D" w14:textId="585382B1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4A2522">
        <w:rPr>
          <w:rFonts w:ascii="Tahoma" w:hAnsi="Tahoma" w:cs="Tahoma"/>
          <w:sz w:val="20"/>
          <w:szCs w:val="20"/>
        </w:rPr>
        <w:t>1</w:t>
      </w:r>
      <w:r w:rsidR="009C74E2">
        <w:rPr>
          <w:rFonts w:ascii="Tahoma" w:hAnsi="Tahoma" w:cs="Tahoma"/>
          <w:sz w:val="20"/>
          <w:szCs w:val="20"/>
        </w:rPr>
        <w:t>7</w:t>
      </w:r>
      <w:bookmarkStart w:id="0" w:name="_GoBack"/>
      <w:bookmarkEnd w:id="0"/>
      <w:r w:rsidR="004A2522">
        <w:rPr>
          <w:rFonts w:ascii="Tahoma" w:hAnsi="Tahoma" w:cs="Tahoma"/>
          <w:sz w:val="20"/>
          <w:szCs w:val="20"/>
        </w:rPr>
        <w:t xml:space="preserve"> de octubre</w:t>
      </w:r>
      <w:r w:rsidR="00FD3F48">
        <w:rPr>
          <w:rFonts w:ascii="Tahoma" w:hAnsi="Tahoma" w:cs="Tahoma"/>
          <w:sz w:val="20"/>
          <w:szCs w:val="20"/>
        </w:rPr>
        <w:t xml:space="preserve"> de 2019</w:t>
      </w:r>
    </w:p>
    <w:p w14:paraId="76FE3263" w14:textId="4EA4D46C" w:rsidR="00834570" w:rsidRPr="004A2522" w:rsidRDefault="00A97D58" w:rsidP="004A2522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</w:t>
      </w:r>
      <w:r w:rsidR="00D31833">
        <w:rPr>
          <w:rFonts w:ascii="Tahoma" w:hAnsi="Tahoma" w:cs="Tahoma"/>
          <w:sz w:val="20"/>
          <w:szCs w:val="20"/>
        </w:rPr>
        <w:t xml:space="preserve">  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D31833">
        <w:rPr>
          <w:rFonts w:ascii="Tahoma" w:hAnsi="Tahoma" w:cs="Tahoma"/>
          <w:sz w:val="20"/>
          <w:szCs w:val="20"/>
        </w:rPr>
        <w:t>Sala “</w:t>
      </w:r>
      <w:r w:rsidR="004A2522">
        <w:rPr>
          <w:rFonts w:ascii="Tahoma" w:hAnsi="Tahoma" w:cs="Tahoma"/>
          <w:sz w:val="20"/>
          <w:szCs w:val="20"/>
        </w:rPr>
        <w:t>Migrantes Poblanos</w:t>
      </w:r>
      <w:r w:rsidR="00D31833">
        <w:rPr>
          <w:rFonts w:ascii="Tahoma" w:hAnsi="Tahoma" w:cs="Tahoma"/>
          <w:sz w:val="20"/>
          <w:szCs w:val="20"/>
        </w:rPr>
        <w:t xml:space="preserve">” </w:t>
      </w:r>
      <w:r w:rsidR="00977F99">
        <w:rPr>
          <w:rFonts w:ascii="Tahoma" w:hAnsi="Tahoma" w:cs="Tahoma"/>
          <w:sz w:val="20"/>
          <w:szCs w:val="20"/>
        </w:rPr>
        <w:t>1</w:t>
      </w:r>
      <w:r w:rsidR="004F1AC7">
        <w:rPr>
          <w:rFonts w:ascii="Tahoma" w:hAnsi="Tahoma" w:cs="Tahoma"/>
          <w:sz w:val="20"/>
          <w:szCs w:val="20"/>
        </w:rPr>
        <w:t>3</w:t>
      </w:r>
      <w:r w:rsidR="00D31833">
        <w:rPr>
          <w:rFonts w:ascii="Tahoma" w:hAnsi="Tahoma" w:cs="Tahoma"/>
          <w:sz w:val="20"/>
          <w:szCs w:val="20"/>
        </w:rPr>
        <w:t>:</w:t>
      </w:r>
      <w:r w:rsidR="004A2522">
        <w:rPr>
          <w:rFonts w:ascii="Tahoma" w:hAnsi="Tahoma" w:cs="Tahoma"/>
          <w:sz w:val="20"/>
          <w:szCs w:val="20"/>
        </w:rPr>
        <w:t>00</w:t>
      </w:r>
      <w:r w:rsidR="00D31833">
        <w:rPr>
          <w:rFonts w:ascii="Tahoma" w:hAnsi="Tahoma" w:cs="Tahoma"/>
          <w:sz w:val="20"/>
          <w:szCs w:val="20"/>
        </w:rPr>
        <w:t xml:space="preserve"> horas</w:t>
      </w:r>
    </w:p>
    <w:p w14:paraId="10DFEFF3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A04EF67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2A61301D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6D7F9F60" w14:textId="77777777" w:rsidR="002124D1" w:rsidRDefault="002124D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41213B8" w14:textId="77777777" w:rsidR="000815C3" w:rsidRPr="007B058A" w:rsidRDefault="000815C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48B5EC5" w14:textId="77777777" w:rsidR="00834570" w:rsidRPr="00FD3F48" w:rsidRDefault="001A560F" w:rsidP="00F1199A">
      <w:pPr>
        <w:jc w:val="both"/>
        <w:rPr>
          <w:rFonts w:ascii="Tahoma" w:eastAsiaTheme="minorHAnsi" w:hAnsi="Tahoma" w:cs="Tahoma"/>
          <w:lang w:eastAsia="en-US"/>
        </w:rPr>
      </w:pPr>
      <w:r w:rsidRPr="00FD3F48">
        <w:rPr>
          <w:rFonts w:ascii="Tahoma" w:eastAsiaTheme="minorHAnsi" w:hAnsi="Tahoma" w:cs="Tahoma"/>
          <w:b/>
          <w:lang w:val="es-US" w:eastAsia="en-US"/>
        </w:rPr>
        <w:t>1.-</w:t>
      </w:r>
      <w:r w:rsidRPr="00FD3F48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FD3F48">
        <w:rPr>
          <w:rFonts w:ascii="Tahoma" w:eastAsiaTheme="minorHAnsi" w:hAnsi="Tahoma" w:cs="Tahoma"/>
          <w:lang w:eastAsia="en-US"/>
        </w:rPr>
        <w:tab/>
      </w:r>
    </w:p>
    <w:p w14:paraId="2F47AC18" w14:textId="77777777" w:rsidR="00553DE3" w:rsidRPr="00FD3F48" w:rsidRDefault="00961912" w:rsidP="00961912">
      <w:pPr>
        <w:tabs>
          <w:tab w:val="left" w:pos="6240"/>
        </w:tabs>
        <w:jc w:val="both"/>
        <w:rPr>
          <w:rFonts w:ascii="Tahoma" w:eastAsiaTheme="minorHAnsi" w:hAnsi="Tahoma" w:cs="Tahoma"/>
          <w:lang w:val="es-US" w:eastAsia="en-US"/>
        </w:rPr>
      </w:pPr>
      <w:r w:rsidRPr="00FD3F48">
        <w:rPr>
          <w:rFonts w:ascii="Tahoma" w:eastAsiaTheme="minorHAnsi" w:hAnsi="Tahoma" w:cs="Tahoma"/>
          <w:lang w:val="es-US" w:eastAsia="en-US"/>
        </w:rPr>
        <w:tab/>
      </w:r>
    </w:p>
    <w:p w14:paraId="6BA1F407" w14:textId="77777777" w:rsidR="007260BD" w:rsidRPr="00FD3F48" w:rsidRDefault="007260BD" w:rsidP="007260BD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FD3F48">
        <w:rPr>
          <w:rFonts w:ascii="Tahoma" w:eastAsiaTheme="minorHAnsi" w:hAnsi="Tahoma" w:cs="Tahoma"/>
          <w:b/>
          <w:lang w:val="es-MX" w:eastAsia="en-US"/>
        </w:rPr>
        <w:t>2.-</w:t>
      </w:r>
      <w:r w:rsidRPr="00FD3F48">
        <w:rPr>
          <w:rFonts w:ascii="Tahoma" w:eastAsiaTheme="minorHAnsi" w:hAnsi="Tahoma" w:cs="Tahoma"/>
          <w:lang w:val="es-MX" w:eastAsia="en-US"/>
        </w:rPr>
        <w:t xml:space="preserve"> Lectura del Orden del Día, y en su caso, aprobación.</w:t>
      </w:r>
    </w:p>
    <w:p w14:paraId="2250189E" w14:textId="77777777" w:rsidR="00CE4DB5" w:rsidRDefault="00CE4DB5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75CD375E" w14:textId="77777777" w:rsidR="007260BD" w:rsidRPr="00FD3F48" w:rsidRDefault="007260BD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FD3F48">
        <w:rPr>
          <w:rFonts w:ascii="Tahoma" w:eastAsiaTheme="minorHAnsi" w:hAnsi="Tahoma" w:cs="Tahoma"/>
          <w:b/>
          <w:lang w:val="es-MX" w:eastAsia="en-US"/>
        </w:rPr>
        <w:t xml:space="preserve">3.- </w:t>
      </w:r>
      <w:r w:rsidR="00DA082A" w:rsidRPr="00FD3F48">
        <w:rPr>
          <w:rFonts w:ascii="Tahoma" w:eastAsiaTheme="minorHAnsi" w:hAnsi="Tahoma" w:cs="Tahoma"/>
          <w:lang w:val="es-MX" w:eastAsia="en-US"/>
        </w:rPr>
        <w:t>Lectura del Acta de la reunión anterior, y en su caso, aprobación.</w:t>
      </w:r>
    </w:p>
    <w:p w14:paraId="004CCE54" w14:textId="77777777" w:rsidR="008F47E3" w:rsidRPr="00FD3F48" w:rsidRDefault="008F47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41344154" w14:textId="77777777" w:rsidR="007700E9" w:rsidRPr="007700E9" w:rsidRDefault="00DA082A" w:rsidP="007700E9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FD3F48">
        <w:rPr>
          <w:rFonts w:ascii="Tahoma" w:eastAsiaTheme="minorHAnsi" w:hAnsi="Tahoma" w:cs="Tahoma"/>
          <w:b/>
          <w:lang w:val="es-MX" w:eastAsia="en-US"/>
        </w:rPr>
        <w:t>4.-</w:t>
      </w:r>
      <w:r w:rsidRPr="00FD3F48">
        <w:rPr>
          <w:rFonts w:ascii="Tahoma" w:eastAsiaTheme="minorHAnsi" w:hAnsi="Tahoma" w:cs="Tahoma"/>
          <w:lang w:val="es-MX" w:eastAsia="en-US"/>
        </w:rPr>
        <w:t xml:space="preserve"> </w:t>
      </w:r>
      <w:r w:rsidR="007700E9" w:rsidRPr="007700E9">
        <w:rPr>
          <w:rFonts w:ascii="Tahoma" w:eastAsiaTheme="minorHAnsi" w:hAnsi="Tahoma" w:cs="Tahoma"/>
          <w:lang w:val="es-MX" w:eastAsia="en-US"/>
        </w:rPr>
        <w:t>Informe de los Asuntos turnados a la Comisión de Igualdad de Género.</w:t>
      </w:r>
    </w:p>
    <w:p w14:paraId="0CBB057E" w14:textId="77777777" w:rsidR="007700E9" w:rsidRPr="007700E9" w:rsidRDefault="007700E9" w:rsidP="007700E9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14:paraId="7DCE5B4E" w14:textId="77777777" w:rsidR="007700E9" w:rsidRPr="007700E9" w:rsidRDefault="007700E9" w:rsidP="007700E9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7700E9">
        <w:rPr>
          <w:rFonts w:ascii="Tahoma" w:eastAsiaTheme="minorHAnsi" w:hAnsi="Tahoma" w:cs="Tahoma"/>
          <w:b/>
          <w:bCs/>
          <w:lang w:val="es-MX" w:eastAsia="en-US"/>
        </w:rPr>
        <w:t>5.-</w:t>
      </w:r>
      <w:r w:rsidRPr="007700E9">
        <w:rPr>
          <w:rFonts w:ascii="Tahoma" w:eastAsiaTheme="minorHAnsi" w:hAnsi="Tahoma" w:cs="Tahoma"/>
          <w:lang w:val="es-MX" w:eastAsia="en-US"/>
        </w:rPr>
        <w:t xml:space="preserve"> Lectura del Dictamen con Minuta de Decreto por virtud del cual se reforman y adicionan diversas disposiciones de la Ley para el Acceso de las Mujeres a una Vida Libre de Violencia del Estado de Puebla; y en su caso aprobación.</w:t>
      </w:r>
    </w:p>
    <w:p w14:paraId="7091C9CD" w14:textId="77777777" w:rsidR="007700E9" w:rsidRPr="007700E9" w:rsidRDefault="007700E9" w:rsidP="007700E9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14:paraId="23F7B117" w14:textId="77777777" w:rsidR="007700E9" w:rsidRPr="007700E9" w:rsidRDefault="007700E9" w:rsidP="007700E9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7700E9">
        <w:rPr>
          <w:rFonts w:ascii="Tahoma" w:eastAsiaTheme="minorHAnsi" w:hAnsi="Tahoma" w:cs="Tahoma"/>
          <w:b/>
          <w:bCs/>
          <w:lang w:val="es-MX" w:eastAsia="en-US"/>
        </w:rPr>
        <w:t>6.-</w:t>
      </w:r>
      <w:r w:rsidRPr="007700E9">
        <w:rPr>
          <w:rFonts w:ascii="Tahoma" w:eastAsiaTheme="minorHAnsi" w:hAnsi="Tahoma" w:cs="Tahoma"/>
          <w:lang w:val="es-MX" w:eastAsia="en-US"/>
        </w:rPr>
        <w:t xml:space="preserve"> Lectura del Dictamen con Minuta de Decreto por virtud del cual se abroga la Ley para las Escuelas del Estado de Artes y Oficios para las Mujeres; y en su caso, aprobación.</w:t>
      </w:r>
    </w:p>
    <w:p w14:paraId="70517D52" w14:textId="77777777" w:rsidR="007700E9" w:rsidRPr="007700E9" w:rsidRDefault="007700E9" w:rsidP="007700E9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14:paraId="014194F3" w14:textId="77777777" w:rsidR="007700E9" w:rsidRPr="007700E9" w:rsidRDefault="007700E9" w:rsidP="007700E9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7700E9">
        <w:rPr>
          <w:rFonts w:ascii="Tahoma" w:eastAsiaTheme="minorHAnsi" w:hAnsi="Tahoma" w:cs="Tahoma"/>
          <w:b/>
          <w:bCs/>
          <w:lang w:val="es-MX" w:eastAsia="en-US"/>
        </w:rPr>
        <w:t>7.-</w:t>
      </w:r>
      <w:r w:rsidRPr="007700E9">
        <w:rPr>
          <w:rFonts w:ascii="Tahoma" w:eastAsiaTheme="minorHAnsi" w:hAnsi="Tahoma" w:cs="Tahoma"/>
          <w:lang w:val="es-MX" w:eastAsia="en-US"/>
        </w:rPr>
        <w:t xml:space="preserve"> Lectura del Dictamen por virtud del cual se declara improcedente la Iniciativa de Decreto por virtud del cual se reforman y adicionan diversas disposiciones a la Ley para el Acceso de las Mujeres a una Vida Libre de Violencia del Estado de Puebla, en materia de discriminación múltiple o agravada; y en su caso, aprobación.</w:t>
      </w:r>
    </w:p>
    <w:p w14:paraId="4BFBDFF4" w14:textId="77777777" w:rsidR="007700E9" w:rsidRPr="007700E9" w:rsidRDefault="007700E9" w:rsidP="007700E9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14:paraId="18CB7DE5" w14:textId="77777777" w:rsidR="007700E9" w:rsidRPr="007700E9" w:rsidRDefault="007700E9" w:rsidP="007700E9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7700E9">
        <w:rPr>
          <w:rFonts w:ascii="Tahoma" w:eastAsiaTheme="minorHAnsi" w:hAnsi="Tahoma" w:cs="Tahoma"/>
          <w:b/>
          <w:bCs/>
          <w:lang w:val="es-MX" w:eastAsia="en-US"/>
        </w:rPr>
        <w:t>8.-</w:t>
      </w:r>
      <w:r w:rsidRPr="007700E9">
        <w:rPr>
          <w:rFonts w:ascii="Tahoma" w:eastAsiaTheme="minorHAnsi" w:hAnsi="Tahoma" w:cs="Tahoma"/>
          <w:lang w:val="es-MX" w:eastAsia="en-US"/>
        </w:rPr>
        <w:t xml:space="preserve"> Lectura del Dictamen por virtud del cual se declara improcedente la Iniciativa de Decreto que adiciona el artículo 143 ter II a la Ley para la Protección del Ambiente Natural y el Desarrollo Sustentable del Estado de Puebla, y en su caso, aprobación.</w:t>
      </w:r>
    </w:p>
    <w:p w14:paraId="51A9687F" w14:textId="77777777" w:rsidR="007700E9" w:rsidRPr="007700E9" w:rsidRDefault="007700E9" w:rsidP="007700E9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14:paraId="6B1AB3B7" w14:textId="77777777" w:rsidR="007700E9" w:rsidRPr="007700E9" w:rsidRDefault="007700E9" w:rsidP="007700E9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7700E9">
        <w:rPr>
          <w:rFonts w:ascii="Tahoma" w:eastAsiaTheme="minorHAnsi" w:hAnsi="Tahoma" w:cs="Tahoma"/>
          <w:b/>
          <w:bCs/>
          <w:lang w:val="es-MX" w:eastAsia="en-US"/>
        </w:rPr>
        <w:t>9.-</w:t>
      </w:r>
      <w:r w:rsidRPr="007700E9">
        <w:rPr>
          <w:rFonts w:ascii="Tahoma" w:eastAsiaTheme="minorHAnsi" w:hAnsi="Tahoma" w:cs="Tahoma"/>
          <w:lang w:val="es-MX" w:eastAsia="en-US"/>
        </w:rPr>
        <w:t xml:space="preserve"> Informe de los Cursos de Capacitación impartidos al personal del Honorable Congreso del Estado de Puebla, por parte del Instituto de Administración Pública del Estado de Puebla.</w:t>
      </w:r>
    </w:p>
    <w:p w14:paraId="7A6D5CAD" w14:textId="77777777" w:rsidR="007700E9" w:rsidRPr="007700E9" w:rsidRDefault="007700E9" w:rsidP="007700E9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14:paraId="508959F3" w14:textId="77777777" w:rsidR="007700E9" w:rsidRPr="007700E9" w:rsidRDefault="007700E9" w:rsidP="007700E9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7700E9">
        <w:rPr>
          <w:rFonts w:ascii="Tahoma" w:eastAsiaTheme="minorHAnsi" w:hAnsi="Tahoma" w:cs="Tahoma"/>
          <w:b/>
          <w:bCs/>
          <w:lang w:val="es-MX" w:eastAsia="en-US"/>
        </w:rPr>
        <w:t>10.-</w:t>
      </w:r>
      <w:r w:rsidRPr="007700E9">
        <w:rPr>
          <w:rFonts w:ascii="Tahoma" w:eastAsiaTheme="minorHAnsi" w:hAnsi="Tahoma" w:cs="Tahoma"/>
          <w:lang w:val="es-MX" w:eastAsia="en-US"/>
        </w:rPr>
        <w:t xml:space="preserve"> Informe de las actividades del Grupo para la Igualdad Laboral y No Discriminación del Honorable Congreso del Estado de Puebla.</w:t>
      </w:r>
    </w:p>
    <w:p w14:paraId="404C97EB" w14:textId="77777777" w:rsidR="007700E9" w:rsidRPr="007700E9" w:rsidRDefault="007700E9" w:rsidP="007700E9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14:paraId="556CE7A3" w14:textId="77777777" w:rsidR="007700E9" w:rsidRPr="007700E9" w:rsidRDefault="007700E9" w:rsidP="007700E9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7700E9">
        <w:rPr>
          <w:rFonts w:ascii="Tahoma" w:eastAsiaTheme="minorHAnsi" w:hAnsi="Tahoma" w:cs="Tahoma"/>
          <w:b/>
          <w:bCs/>
          <w:lang w:val="es-MX" w:eastAsia="en-US"/>
        </w:rPr>
        <w:t>11.-</w:t>
      </w:r>
      <w:r w:rsidRPr="007700E9">
        <w:rPr>
          <w:rFonts w:ascii="Tahoma" w:eastAsiaTheme="minorHAnsi" w:hAnsi="Tahoma" w:cs="Tahoma"/>
          <w:lang w:val="es-MX" w:eastAsia="en-US"/>
        </w:rPr>
        <w:t xml:space="preserve"> Informe sobre el Lactario de este Honorable Congreso del Estado de Puebla.</w:t>
      </w:r>
    </w:p>
    <w:p w14:paraId="4DFF4D2D" w14:textId="77777777" w:rsidR="007700E9" w:rsidRPr="007700E9" w:rsidRDefault="007700E9" w:rsidP="007700E9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14:paraId="5640A5F1" w14:textId="77777777" w:rsidR="007700E9" w:rsidRPr="007700E9" w:rsidRDefault="007700E9" w:rsidP="007700E9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7700E9">
        <w:rPr>
          <w:rFonts w:ascii="Tahoma" w:eastAsiaTheme="minorHAnsi" w:hAnsi="Tahoma" w:cs="Tahoma"/>
          <w:b/>
          <w:bCs/>
          <w:lang w:val="es-MX" w:eastAsia="en-US"/>
        </w:rPr>
        <w:t>12.-</w:t>
      </w:r>
      <w:r w:rsidRPr="007700E9">
        <w:rPr>
          <w:rFonts w:ascii="Tahoma" w:eastAsiaTheme="minorHAnsi" w:hAnsi="Tahoma" w:cs="Tahoma"/>
          <w:lang w:val="es-MX" w:eastAsia="en-US"/>
        </w:rPr>
        <w:t xml:space="preserve"> Lectura del Acuerdo mediante el cual esta Comisión aprueba, en su caso, las nuevas designaciones en el Grupo para la Igualdad Laboral y No Discriminación del Honorable Congreso del Estado de Puebla.</w:t>
      </w:r>
    </w:p>
    <w:p w14:paraId="092AEC4A" w14:textId="77777777" w:rsidR="007700E9" w:rsidRPr="007700E9" w:rsidRDefault="007700E9" w:rsidP="007700E9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14:paraId="0A4D2908" w14:textId="4EB78F46" w:rsidR="0070393C" w:rsidRPr="00FD3F48" w:rsidRDefault="007700E9" w:rsidP="007700E9">
      <w:pPr>
        <w:pStyle w:val="Sinespaciado"/>
        <w:jc w:val="both"/>
        <w:rPr>
          <w:rFonts w:ascii="Tahoma" w:eastAsiaTheme="minorHAnsi" w:hAnsi="Tahoma" w:cs="Tahoma"/>
          <w:lang w:val="es-US" w:eastAsia="en-US"/>
        </w:rPr>
      </w:pPr>
      <w:r w:rsidRPr="007700E9">
        <w:rPr>
          <w:rFonts w:ascii="Tahoma" w:eastAsiaTheme="minorHAnsi" w:hAnsi="Tahoma" w:cs="Tahoma"/>
          <w:b/>
          <w:bCs/>
          <w:lang w:val="es-MX" w:eastAsia="en-US"/>
        </w:rPr>
        <w:t>13.-</w:t>
      </w:r>
      <w:r w:rsidRPr="007700E9">
        <w:rPr>
          <w:rFonts w:ascii="Tahoma" w:eastAsiaTheme="minorHAnsi" w:hAnsi="Tahoma" w:cs="Tahoma"/>
          <w:lang w:val="es-MX" w:eastAsia="en-US"/>
        </w:rPr>
        <w:t xml:space="preserve"> Asuntos Generales.</w:t>
      </w:r>
    </w:p>
    <w:p w14:paraId="4D2BCA08" w14:textId="77777777" w:rsidR="00AC1AAB" w:rsidRPr="00FD3F48" w:rsidRDefault="00AC1AAB" w:rsidP="00164608">
      <w:pPr>
        <w:jc w:val="both"/>
        <w:rPr>
          <w:rFonts w:ascii="Tahoma" w:eastAsiaTheme="minorHAnsi" w:hAnsi="Tahoma" w:cs="Tahoma"/>
          <w:lang w:val="es-US" w:eastAsia="en-US"/>
        </w:rPr>
      </w:pPr>
    </w:p>
    <w:sectPr w:rsidR="00AC1AAB" w:rsidRPr="00FD3F48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6255E" w14:textId="77777777" w:rsidR="00F84598" w:rsidRDefault="00F84598">
      <w:r>
        <w:separator/>
      </w:r>
    </w:p>
  </w:endnote>
  <w:endnote w:type="continuationSeparator" w:id="0">
    <w:p w14:paraId="3517AE65" w14:textId="77777777" w:rsidR="00F84598" w:rsidRDefault="00F8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62912" w14:textId="77777777" w:rsidR="00F84598" w:rsidRDefault="00F84598">
      <w:r>
        <w:separator/>
      </w:r>
    </w:p>
  </w:footnote>
  <w:footnote w:type="continuationSeparator" w:id="0">
    <w:p w14:paraId="34C349CB" w14:textId="77777777" w:rsidR="00F84598" w:rsidRDefault="00F8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ADCDC" w14:textId="77777777" w:rsidR="00CE4DB5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   </w:t>
    </w:r>
  </w:p>
  <w:p w14:paraId="2787CA20" w14:textId="77777777" w:rsidR="00834570" w:rsidRDefault="00CE4DB5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Lucida Handwriting" w:hAnsi="Lucida Handwriting"/>
        <w:sz w:val="16"/>
        <w:szCs w:val="16"/>
      </w:rPr>
      <w:t xml:space="preserve">             </w:t>
    </w:r>
    <w:r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14:paraId="1F61FE2D" w14:textId="77777777" w:rsidR="00C20EF3" w:rsidRPr="003A7AA5" w:rsidRDefault="00CE4DB5" w:rsidP="00B80A8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2B0A7FC8" wp14:editId="4CD4F618">
          <wp:simplePos x="0" y="0"/>
          <wp:positionH relativeFrom="margin">
            <wp:posOffset>66040</wp:posOffset>
          </wp:positionH>
          <wp:positionV relativeFrom="paragraph">
            <wp:posOffset>76200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5D7">
      <w:rPr>
        <w:rFonts w:ascii="Tahoma" w:hAnsi="Tahoma" w:cs="Tahoma"/>
        <w:b/>
        <w:bCs/>
        <w:sz w:val="34"/>
        <w:szCs w:val="34"/>
      </w:rPr>
      <w:t>COMISIÓN DE IGUALDAD DE GÉNERO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F47F03"/>
    <w:multiLevelType w:val="hybridMultilevel"/>
    <w:tmpl w:val="E3C8081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70692967"/>
    <w:multiLevelType w:val="hybridMultilevel"/>
    <w:tmpl w:val="122A51E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7628D"/>
    <w:rsid w:val="000815C3"/>
    <w:rsid w:val="0008507B"/>
    <w:rsid w:val="000A7E06"/>
    <w:rsid w:val="000D2685"/>
    <w:rsid w:val="000D442C"/>
    <w:rsid w:val="000E1BA6"/>
    <w:rsid w:val="000E76A8"/>
    <w:rsid w:val="00115789"/>
    <w:rsid w:val="001160F1"/>
    <w:rsid w:val="001348C1"/>
    <w:rsid w:val="00147D9A"/>
    <w:rsid w:val="001502FA"/>
    <w:rsid w:val="00150CD8"/>
    <w:rsid w:val="00164608"/>
    <w:rsid w:val="00165F1E"/>
    <w:rsid w:val="001877A0"/>
    <w:rsid w:val="001A560F"/>
    <w:rsid w:val="001C5850"/>
    <w:rsid w:val="001D0E3A"/>
    <w:rsid w:val="001D3F97"/>
    <w:rsid w:val="001E5F6E"/>
    <w:rsid w:val="001E64AA"/>
    <w:rsid w:val="001F1D0D"/>
    <w:rsid w:val="001F4AE5"/>
    <w:rsid w:val="00210B58"/>
    <w:rsid w:val="002124D1"/>
    <w:rsid w:val="00216515"/>
    <w:rsid w:val="00216D7B"/>
    <w:rsid w:val="00217570"/>
    <w:rsid w:val="002239FB"/>
    <w:rsid w:val="002346E2"/>
    <w:rsid w:val="00240CFA"/>
    <w:rsid w:val="00254F02"/>
    <w:rsid w:val="00273E08"/>
    <w:rsid w:val="00281575"/>
    <w:rsid w:val="00287D89"/>
    <w:rsid w:val="00297BF5"/>
    <w:rsid w:val="002A2954"/>
    <w:rsid w:val="002B6A4A"/>
    <w:rsid w:val="002F55EE"/>
    <w:rsid w:val="00311F8F"/>
    <w:rsid w:val="00335B2E"/>
    <w:rsid w:val="00355D5A"/>
    <w:rsid w:val="003577A9"/>
    <w:rsid w:val="00361FFE"/>
    <w:rsid w:val="00377E9C"/>
    <w:rsid w:val="00391C81"/>
    <w:rsid w:val="00395462"/>
    <w:rsid w:val="003A7AA5"/>
    <w:rsid w:val="003B3242"/>
    <w:rsid w:val="003C20B9"/>
    <w:rsid w:val="004104ED"/>
    <w:rsid w:val="00411A3A"/>
    <w:rsid w:val="0045074C"/>
    <w:rsid w:val="004615D0"/>
    <w:rsid w:val="004622AE"/>
    <w:rsid w:val="00481CD7"/>
    <w:rsid w:val="004A2522"/>
    <w:rsid w:val="004B7023"/>
    <w:rsid w:val="004C6815"/>
    <w:rsid w:val="004D2ACD"/>
    <w:rsid w:val="004F1AC7"/>
    <w:rsid w:val="004F29A2"/>
    <w:rsid w:val="004F7BC9"/>
    <w:rsid w:val="00501A7D"/>
    <w:rsid w:val="0051254C"/>
    <w:rsid w:val="00515B0D"/>
    <w:rsid w:val="00524A14"/>
    <w:rsid w:val="00533B2E"/>
    <w:rsid w:val="005358F3"/>
    <w:rsid w:val="00540392"/>
    <w:rsid w:val="0054373D"/>
    <w:rsid w:val="00553DE3"/>
    <w:rsid w:val="005576F9"/>
    <w:rsid w:val="00557ADF"/>
    <w:rsid w:val="00577730"/>
    <w:rsid w:val="005C1232"/>
    <w:rsid w:val="005F312B"/>
    <w:rsid w:val="005F5D6D"/>
    <w:rsid w:val="0060173E"/>
    <w:rsid w:val="006123A7"/>
    <w:rsid w:val="0062135F"/>
    <w:rsid w:val="006268C1"/>
    <w:rsid w:val="00641D0A"/>
    <w:rsid w:val="0065167F"/>
    <w:rsid w:val="00670605"/>
    <w:rsid w:val="00674A9D"/>
    <w:rsid w:val="006877AE"/>
    <w:rsid w:val="006A06E9"/>
    <w:rsid w:val="006A37CD"/>
    <w:rsid w:val="006A56FB"/>
    <w:rsid w:val="006A5C8D"/>
    <w:rsid w:val="006B280D"/>
    <w:rsid w:val="006E05FF"/>
    <w:rsid w:val="006E11A6"/>
    <w:rsid w:val="006F2FB2"/>
    <w:rsid w:val="006F759F"/>
    <w:rsid w:val="007013CC"/>
    <w:rsid w:val="00701819"/>
    <w:rsid w:val="0070393C"/>
    <w:rsid w:val="0072181D"/>
    <w:rsid w:val="00723EC4"/>
    <w:rsid w:val="007260BD"/>
    <w:rsid w:val="007313C4"/>
    <w:rsid w:val="00755F5F"/>
    <w:rsid w:val="00755F8D"/>
    <w:rsid w:val="0075604F"/>
    <w:rsid w:val="00767460"/>
    <w:rsid w:val="007700E9"/>
    <w:rsid w:val="007851DE"/>
    <w:rsid w:val="00785A5D"/>
    <w:rsid w:val="00797682"/>
    <w:rsid w:val="007A08F4"/>
    <w:rsid w:val="007A7990"/>
    <w:rsid w:val="007B058A"/>
    <w:rsid w:val="007B3E49"/>
    <w:rsid w:val="007C0B07"/>
    <w:rsid w:val="007C22E0"/>
    <w:rsid w:val="007F280F"/>
    <w:rsid w:val="008052A8"/>
    <w:rsid w:val="00830EEF"/>
    <w:rsid w:val="00834570"/>
    <w:rsid w:val="00834D31"/>
    <w:rsid w:val="008368B9"/>
    <w:rsid w:val="00884093"/>
    <w:rsid w:val="00887C41"/>
    <w:rsid w:val="008956A4"/>
    <w:rsid w:val="008A0527"/>
    <w:rsid w:val="008A3B8A"/>
    <w:rsid w:val="008D15D7"/>
    <w:rsid w:val="008E629A"/>
    <w:rsid w:val="008F47E3"/>
    <w:rsid w:val="00903DAA"/>
    <w:rsid w:val="0090430C"/>
    <w:rsid w:val="009152A9"/>
    <w:rsid w:val="0091615D"/>
    <w:rsid w:val="00920F1A"/>
    <w:rsid w:val="00924259"/>
    <w:rsid w:val="009409CD"/>
    <w:rsid w:val="009418E7"/>
    <w:rsid w:val="00957A2C"/>
    <w:rsid w:val="00961912"/>
    <w:rsid w:val="00967A29"/>
    <w:rsid w:val="0097600D"/>
    <w:rsid w:val="00977F99"/>
    <w:rsid w:val="00987846"/>
    <w:rsid w:val="00987CF2"/>
    <w:rsid w:val="009C61E6"/>
    <w:rsid w:val="009C74E2"/>
    <w:rsid w:val="009D269B"/>
    <w:rsid w:val="009D315D"/>
    <w:rsid w:val="009F557E"/>
    <w:rsid w:val="009F6FD3"/>
    <w:rsid w:val="00A033E6"/>
    <w:rsid w:val="00A0539B"/>
    <w:rsid w:val="00A14309"/>
    <w:rsid w:val="00A1643A"/>
    <w:rsid w:val="00A60298"/>
    <w:rsid w:val="00A664A5"/>
    <w:rsid w:val="00A71522"/>
    <w:rsid w:val="00A97D58"/>
    <w:rsid w:val="00AA6401"/>
    <w:rsid w:val="00AB492F"/>
    <w:rsid w:val="00AB5939"/>
    <w:rsid w:val="00AC1AAB"/>
    <w:rsid w:val="00AC6C32"/>
    <w:rsid w:val="00AD13F0"/>
    <w:rsid w:val="00AD34F9"/>
    <w:rsid w:val="00AD6716"/>
    <w:rsid w:val="00AE7BBD"/>
    <w:rsid w:val="00AF0FFB"/>
    <w:rsid w:val="00AF13F3"/>
    <w:rsid w:val="00B5278D"/>
    <w:rsid w:val="00B62A68"/>
    <w:rsid w:val="00B6511F"/>
    <w:rsid w:val="00B80A83"/>
    <w:rsid w:val="00B85000"/>
    <w:rsid w:val="00B85795"/>
    <w:rsid w:val="00B87099"/>
    <w:rsid w:val="00BA0D81"/>
    <w:rsid w:val="00BA27F9"/>
    <w:rsid w:val="00BA2B06"/>
    <w:rsid w:val="00BD4C01"/>
    <w:rsid w:val="00BE2825"/>
    <w:rsid w:val="00BE5EAA"/>
    <w:rsid w:val="00C10F95"/>
    <w:rsid w:val="00C14137"/>
    <w:rsid w:val="00C20EF3"/>
    <w:rsid w:val="00C34DE0"/>
    <w:rsid w:val="00C70627"/>
    <w:rsid w:val="00CA0B97"/>
    <w:rsid w:val="00CC3EB8"/>
    <w:rsid w:val="00CD6011"/>
    <w:rsid w:val="00CD6E3E"/>
    <w:rsid w:val="00CE1CEA"/>
    <w:rsid w:val="00CE4DB5"/>
    <w:rsid w:val="00CF001A"/>
    <w:rsid w:val="00D25909"/>
    <w:rsid w:val="00D27C23"/>
    <w:rsid w:val="00D30B3B"/>
    <w:rsid w:val="00D31833"/>
    <w:rsid w:val="00D328A0"/>
    <w:rsid w:val="00D32C43"/>
    <w:rsid w:val="00D422BA"/>
    <w:rsid w:val="00D5023C"/>
    <w:rsid w:val="00D51B9A"/>
    <w:rsid w:val="00D62BAE"/>
    <w:rsid w:val="00D91F22"/>
    <w:rsid w:val="00D9436E"/>
    <w:rsid w:val="00DA082A"/>
    <w:rsid w:val="00DA22DE"/>
    <w:rsid w:val="00DA3F8F"/>
    <w:rsid w:val="00DA71AA"/>
    <w:rsid w:val="00DB0A08"/>
    <w:rsid w:val="00DB3D80"/>
    <w:rsid w:val="00DB4EEB"/>
    <w:rsid w:val="00DC11C3"/>
    <w:rsid w:val="00DD5A9F"/>
    <w:rsid w:val="00DD5C8D"/>
    <w:rsid w:val="00DE00E1"/>
    <w:rsid w:val="00DE0915"/>
    <w:rsid w:val="00DE20CD"/>
    <w:rsid w:val="00DE238D"/>
    <w:rsid w:val="00E0058E"/>
    <w:rsid w:val="00E13782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84598"/>
    <w:rsid w:val="00FC1CF3"/>
    <w:rsid w:val="00FD26CF"/>
    <w:rsid w:val="00FD3F48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3C5FB6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4608"/>
    <w:pPr>
      <w:keepNext/>
      <w:keepLines/>
      <w:spacing w:before="40" w:line="254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F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F1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460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15</cp:revision>
  <cp:lastPrinted>2019-10-16T22:53:00Z</cp:lastPrinted>
  <dcterms:created xsi:type="dcterms:W3CDTF">2019-10-14T22:01:00Z</dcterms:created>
  <dcterms:modified xsi:type="dcterms:W3CDTF">2019-10-16T22:54:00Z</dcterms:modified>
</cp:coreProperties>
</file>