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4C7D" w14:textId="46F94BC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6338B">
        <w:rPr>
          <w:rFonts w:ascii="Tahoma" w:hAnsi="Tahoma" w:cs="Tahoma"/>
          <w:sz w:val="20"/>
          <w:szCs w:val="20"/>
        </w:rPr>
        <w:t>27</w:t>
      </w:r>
      <w:r w:rsidR="00F55CCF">
        <w:rPr>
          <w:rFonts w:ascii="Tahoma" w:hAnsi="Tahoma" w:cs="Tahoma"/>
          <w:sz w:val="20"/>
          <w:szCs w:val="20"/>
        </w:rPr>
        <w:t xml:space="preserve"> de noviembre</w:t>
      </w:r>
      <w:r w:rsidR="00294C9E">
        <w:rPr>
          <w:rFonts w:ascii="Tahoma" w:hAnsi="Tahoma" w:cs="Tahoma"/>
          <w:sz w:val="20"/>
          <w:szCs w:val="20"/>
        </w:rPr>
        <w:t xml:space="preserve"> de 2019</w:t>
      </w:r>
    </w:p>
    <w:p w14:paraId="00742245" w14:textId="1B9C6F6A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86338B">
        <w:rPr>
          <w:rFonts w:ascii="Tahoma" w:hAnsi="Tahoma" w:cs="Tahoma"/>
          <w:sz w:val="20"/>
          <w:szCs w:val="20"/>
        </w:rPr>
        <w:t>Salón de Protocolo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 xml:space="preserve"> </w:t>
      </w:r>
      <w:r w:rsidR="0086338B">
        <w:rPr>
          <w:rFonts w:ascii="Tahoma" w:hAnsi="Tahoma" w:cs="Tahoma"/>
          <w:sz w:val="20"/>
          <w:szCs w:val="20"/>
        </w:rPr>
        <w:t>12</w:t>
      </w:r>
      <w:r w:rsidR="007130AA">
        <w:rPr>
          <w:rFonts w:ascii="Tahoma" w:hAnsi="Tahoma" w:cs="Tahoma"/>
          <w:sz w:val="20"/>
          <w:szCs w:val="20"/>
        </w:rPr>
        <w:t>:</w:t>
      </w:r>
      <w:r w:rsidR="0086338B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2534FC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128BDF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30D94CC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B122755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27BBDD2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0FEFC07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1779A7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CA2BEBA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D3A2CD" w14:textId="77777777"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665EB7" w14:textId="77777777" w:rsidR="00E509F7" w:rsidRDefault="00E509F7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195323" w14:textId="6CD5212B" w:rsidR="00AC1AAB" w:rsidRPr="00F1199A" w:rsidRDefault="00294C9E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3973630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B06AC6C" w14:textId="3D4C6221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65D690D" w14:textId="77777777" w:rsidR="00E509F7" w:rsidRDefault="00E509F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2633B2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39A16DF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96C2F5F" w14:textId="77777777" w:rsidR="006E501B" w:rsidRPr="006E501B" w:rsidRDefault="009E5BA1" w:rsidP="006E501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6E501B" w:rsidRPr="006E501B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14:paraId="1662187F" w14:textId="77777777" w:rsidR="006E501B" w:rsidRP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9FDFD26" w14:textId="77777777" w:rsid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495820B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D43D9B2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41BA1C6" w14:textId="77777777" w:rsidR="00F55CCF" w:rsidRPr="00F55CCF" w:rsidRDefault="00E509F7" w:rsidP="00F55CCF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7130AA" w:rsidRPr="007130A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F55CCF" w:rsidRPr="00F55CCF">
        <w:rPr>
          <w:rFonts w:ascii="Tahoma" w:eastAsiaTheme="minorHAnsi" w:hAnsi="Tahoma" w:cs="Tahoma"/>
          <w:bCs/>
          <w:sz w:val="26"/>
          <w:szCs w:val="26"/>
          <w:lang w:eastAsia="en-US"/>
        </w:rPr>
        <w:t>Lectura del Proyecto de Acuerdo, por virtud del cual se exhorta a los 217 Ayuntamientos del Estado de Puebla a promover programas de capacitación permanente para las y los servidores públicos en materia de planificación del ordenamiento territorial, con la finalidad de fortalecer el desarrollo institucional municipal y coadyuvar a lograr una efectiva coordinación y participación entre la Federación y el Estado, para la planeación de la fundación, crecimiento, mejoramiento, consolidación y conservación de los centros de población y asentamientos humanos; y en su caso, aprobación.</w:t>
      </w:r>
    </w:p>
    <w:p w14:paraId="7319F9C6" w14:textId="03F5B409" w:rsid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4087505" w14:textId="537DF9B0" w:rsid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2E0A99C" w14:textId="77777777" w:rsidR="00F55CCF" w:rsidRP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69020C2" w14:textId="77777777" w:rsidR="00F55CCF" w:rsidRPr="00F55CCF" w:rsidRDefault="00F55CCF" w:rsidP="00F55CCF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F55CC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F55CCF">
        <w:rPr>
          <w:rFonts w:ascii="Tahoma" w:eastAsiaTheme="minorHAnsi" w:hAnsi="Tahoma" w:cs="Tahoma"/>
          <w:bCs/>
          <w:sz w:val="26"/>
          <w:szCs w:val="26"/>
          <w:lang w:eastAsia="en-US"/>
        </w:rPr>
        <w:t>Presentación del Informe anual respecto de los trabajos realizados en esta Comisión General de Desarrollo Urbano.</w:t>
      </w:r>
    </w:p>
    <w:p w14:paraId="224587D2" w14:textId="1FD782E4" w:rsid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9C527AA" w14:textId="0B8F7F80" w:rsid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B1B03B4" w14:textId="7669DEB0" w:rsid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690FF05" w14:textId="77777777" w:rsidR="00F55CCF" w:rsidRPr="00F55CCF" w:rsidRDefault="00F55CCF" w:rsidP="00F55CC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AD9C1A7" w14:textId="607858DB" w:rsidR="00AF4303" w:rsidRPr="00F55CCF" w:rsidRDefault="00F55CCF" w:rsidP="00F55CCF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F55CC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F55CCF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1EE6F019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EC78" w14:textId="77777777" w:rsidR="00767D3D" w:rsidRDefault="00767D3D">
      <w:r>
        <w:separator/>
      </w:r>
    </w:p>
  </w:endnote>
  <w:endnote w:type="continuationSeparator" w:id="0">
    <w:p w14:paraId="371FA9CB" w14:textId="77777777" w:rsidR="00767D3D" w:rsidRDefault="007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C9C2" w14:textId="77777777" w:rsidR="00767D3D" w:rsidRDefault="00767D3D">
      <w:r>
        <w:separator/>
      </w:r>
    </w:p>
  </w:footnote>
  <w:footnote w:type="continuationSeparator" w:id="0">
    <w:p w14:paraId="592D6206" w14:textId="77777777" w:rsidR="00767D3D" w:rsidRDefault="0076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F5E7" w14:textId="77777777" w:rsidR="00C10BDC" w:rsidRPr="0010197C" w:rsidRDefault="001C4A5B" w:rsidP="00C10BDC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99ED0F1" wp14:editId="2CC26B71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</w:t>
    </w:r>
    <w:r w:rsidR="00C10BDC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50D3540E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64C6F0E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4F1C">
      <w:rPr>
        <w:rFonts w:ascii="Tahoma" w:hAnsi="Tahoma" w:cs="Tahoma"/>
        <w:b/>
        <w:bCs/>
        <w:sz w:val="34"/>
        <w:szCs w:val="34"/>
      </w:rPr>
      <w:t>DESARROLLO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5808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4F1C"/>
    <w:rsid w:val="00240CFA"/>
    <w:rsid w:val="00273E08"/>
    <w:rsid w:val="00281575"/>
    <w:rsid w:val="00285E31"/>
    <w:rsid w:val="00287D89"/>
    <w:rsid w:val="00294C9E"/>
    <w:rsid w:val="00297BF5"/>
    <w:rsid w:val="002A2954"/>
    <w:rsid w:val="002B6A4A"/>
    <w:rsid w:val="002E61D0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11D5A"/>
    <w:rsid w:val="004419DF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46F6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B0B92"/>
    <w:rsid w:val="006E05FF"/>
    <w:rsid w:val="006E11A6"/>
    <w:rsid w:val="006E501B"/>
    <w:rsid w:val="006F2FB2"/>
    <w:rsid w:val="006F759F"/>
    <w:rsid w:val="007013CC"/>
    <w:rsid w:val="00701819"/>
    <w:rsid w:val="007130AA"/>
    <w:rsid w:val="007313C4"/>
    <w:rsid w:val="00755F5F"/>
    <w:rsid w:val="00755F8D"/>
    <w:rsid w:val="00763041"/>
    <w:rsid w:val="00767460"/>
    <w:rsid w:val="00767D3D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6338B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7170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BDC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801"/>
    <w:rsid w:val="00DB0A08"/>
    <w:rsid w:val="00DB3D80"/>
    <w:rsid w:val="00DB4EEB"/>
    <w:rsid w:val="00DC11C3"/>
    <w:rsid w:val="00DD3F0B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09F7"/>
    <w:rsid w:val="00E60CA0"/>
    <w:rsid w:val="00E776F9"/>
    <w:rsid w:val="00EA6705"/>
    <w:rsid w:val="00ED6457"/>
    <w:rsid w:val="00EE253D"/>
    <w:rsid w:val="00EF5152"/>
    <w:rsid w:val="00F1199A"/>
    <w:rsid w:val="00F15C6C"/>
    <w:rsid w:val="00F23E7C"/>
    <w:rsid w:val="00F372E3"/>
    <w:rsid w:val="00F55CC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9652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D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2018-10-05T23:33:00Z</cp:lastPrinted>
  <dcterms:created xsi:type="dcterms:W3CDTF">2019-11-22T23:33:00Z</dcterms:created>
  <dcterms:modified xsi:type="dcterms:W3CDTF">2019-11-26T22:23:00Z</dcterms:modified>
</cp:coreProperties>
</file>