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7656C" w14:textId="4CF423C3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DA0EE3">
        <w:rPr>
          <w:rFonts w:ascii="Tahoma" w:hAnsi="Tahoma" w:cs="Tahoma"/>
          <w:sz w:val="20"/>
          <w:szCs w:val="20"/>
        </w:rPr>
        <w:t>19 de febrero de 2020</w:t>
      </w:r>
    </w:p>
    <w:p w14:paraId="489F1525" w14:textId="35B234AB" w:rsidR="00834570" w:rsidRPr="00ED6457" w:rsidRDefault="00A97D58" w:rsidP="00797D76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</w:t>
      </w:r>
      <w:r w:rsidR="008D37DD">
        <w:rPr>
          <w:rFonts w:ascii="Tahoma" w:hAnsi="Tahoma" w:cs="Tahoma"/>
          <w:sz w:val="20"/>
          <w:szCs w:val="20"/>
        </w:rPr>
        <w:t xml:space="preserve">       </w:t>
      </w:r>
      <w:r w:rsidR="00240CFA">
        <w:rPr>
          <w:rFonts w:ascii="Tahoma" w:hAnsi="Tahoma" w:cs="Tahoma"/>
          <w:sz w:val="20"/>
          <w:szCs w:val="20"/>
        </w:rPr>
        <w:t xml:space="preserve"> 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8D37DD">
        <w:rPr>
          <w:rFonts w:ascii="Tahoma" w:hAnsi="Tahoma" w:cs="Tahoma"/>
          <w:sz w:val="20"/>
          <w:szCs w:val="20"/>
        </w:rPr>
        <w:t>Sala “</w:t>
      </w:r>
      <w:r w:rsidR="00DA0EE3">
        <w:rPr>
          <w:rFonts w:ascii="Tahoma" w:hAnsi="Tahoma" w:cs="Tahoma"/>
          <w:sz w:val="20"/>
          <w:szCs w:val="20"/>
        </w:rPr>
        <w:t>Esperanza Ramos Rodríguez</w:t>
      </w:r>
      <w:r w:rsidR="008D37DD">
        <w:rPr>
          <w:rFonts w:ascii="Tahoma" w:hAnsi="Tahoma" w:cs="Tahoma"/>
          <w:sz w:val="20"/>
          <w:szCs w:val="20"/>
        </w:rPr>
        <w:t>”</w:t>
      </w:r>
      <w:r w:rsidR="009D3115">
        <w:rPr>
          <w:rFonts w:ascii="Tahoma" w:hAnsi="Tahoma" w:cs="Tahoma"/>
          <w:sz w:val="20"/>
          <w:szCs w:val="20"/>
        </w:rPr>
        <w:t xml:space="preserve"> </w:t>
      </w:r>
      <w:r w:rsidR="00797D76">
        <w:rPr>
          <w:rFonts w:ascii="Tahoma" w:hAnsi="Tahoma" w:cs="Tahoma"/>
          <w:sz w:val="20"/>
          <w:szCs w:val="20"/>
        </w:rPr>
        <w:t>9:</w:t>
      </w:r>
      <w:r w:rsidR="00DA0EE3">
        <w:rPr>
          <w:rFonts w:ascii="Tahoma" w:hAnsi="Tahoma" w:cs="Tahoma"/>
          <w:sz w:val="20"/>
          <w:szCs w:val="20"/>
        </w:rPr>
        <w:t>00</w:t>
      </w:r>
      <w:r w:rsidR="00797D76">
        <w:rPr>
          <w:rFonts w:ascii="Tahoma" w:hAnsi="Tahoma" w:cs="Tahoma"/>
          <w:sz w:val="20"/>
          <w:szCs w:val="20"/>
        </w:rPr>
        <w:t xml:space="preserve"> horas</w:t>
      </w:r>
    </w:p>
    <w:p w14:paraId="19FB1592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50772F72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0764051B" w14:textId="77777777" w:rsidR="00C139EF" w:rsidRDefault="00C139EF" w:rsidP="00D47210">
      <w:pPr>
        <w:tabs>
          <w:tab w:val="left" w:pos="6510"/>
        </w:tabs>
        <w:rPr>
          <w:rFonts w:ascii="Tahoma" w:eastAsiaTheme="minorHAnsi" w:hAnsi="Tahoma" w:cs="Tahoma"/>
          <w:b/>
          <w:i/>
          <w:lang w:val="es-US" w:eastAsia="en-US"/>
        </w:rPr>
      </w:pPr>
    </w:p>
    <w:p w14:paraId="2324845F" w14:textId="24477652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492DBDD" w14:textId="71099056" w:rsidR="00AE628E" w:rsidRDefault="00AE628E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919E263" w14:textId="77777777" w:rsidR="00EC120A" w:rsidRPr="007B058A" w:rsidRDefault="00EC120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AF706C1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42505160" w14:textId="77777777" w:rsidR="00901ED8" w:rsidRDefault="00901ED8" w:rsidP="00260BBF">
      <w:pPr>
        <w:tabs>
          <w:tab w:val="left" w:pos="2940"/>
          <w:tab w:val="left" w:pos="4080"/>
        </w:tabs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EF5B5A0" w14:textId="77777777" w:rsidR="00C139EF" w:rsidRDefault="00C139EF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F41475C" w14:textId="02D87921" w:rsidR="00901ED8" w:rsidRDefault="00C139EF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139EF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C139EF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14:paraId="256A9506" w14:textId="16D01BF1" w:rsidR="00AE628E" w:rsidRDefault="00AE628E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48CC9B9B" w14:textId="77777777" w:rsidR="00EC120A" w:rsidRPr="00C139EF" w:rsidRDefault="00EC120A" w:rsidP="00C139EF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B7E1E6B" w14:textId="6DAD7B56" w:rsidR="00C139EF" w:rsidRDefault="00C139EF" w:rsidP="004B2E83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139EF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C139EF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4B2E83">
        <w:rPr>
          <w:rFonts w:ascii="Tahoma" w:eastAsiaTheme="minorHAnsi" w:hAnsi="Tahoma" w:cs="Tahoma"/>
          <w:sz w:val="26"/>
          <w:szCs w:val="26"/>
          <w:lang w:val="es-MX" w:eastAsia="en-US"/>
        </w:rPr>
        <w:t>Lectura del Acta</w:t>
      </w:r>
      <w:r w:rsidR="00DA0EE3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de la Sesión</w:t>
      </w:r>
      <w:r w:rsidR="004B2E83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anterior</w:t>
      </w:r>
      <w:r w:rsidR="00DA0EE3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de fecha 9 de diciembre de 2019</w:t>
      </w:r>
      <w:r w:rsidR="004B2E83">
        <w:rPr>
          <w:rFonts w:ascii="Tahoma" w:eastAsiaTheme="minorHAnsi" w:hAnsi="Tahoma" w:cs="Tahoma"/>
          <w:sz w:val="26"/>
          <w:szCs w:val="26"/>
          <w:lang w:val="es-MX" w:eastAsia="en-US"/>
        </w:rPr>
        <w:t>, y en su caso, aprobación.</w:t>
      </w:r>
    </w:p>
    <w:p w14:paraId="57481E32" w14:textId="45ABA794" w:rsidR="00901ED8" w:rsidRDefault="00901ED8" w:rsidP="004B2E83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548A245" w14:textId="77777777" w:rsidR="008826F5" w:rsidRDefault="008826F5" w:rsidP="004B2E83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493A9997" w14:textId="77777777" w:rsidR="008826F5" w:rsidRPr="008826F5" w:rsidRDefault="004B2E83" w:rsidP="008826F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4B2E83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8826F5" w:rsidRPr="008826F5">
        <w:rPr>
          <w:rFonts w:ascii="Tahoma" w:eastAsiaTheme="minorHAnsi" w:hAnsi="Tahoma" w:cs="Tahoma"/>
          <w:sz w:val="26"/>
          <w:szCs w:val="26"/>
          <w:lang w:val="es-MX" w:eastAsia="en-US"/>
        </w:rPr>
        <w:t>Presentación del informe anual de los trabajos realizados por esta comisión en términos de la fracción VIII del artículo 115 de la Ley Orgánica del Poder Legislativo del Estado Libre y Soberano de Puebla.</w:t>
      </w:r>
    </w:p>
    <w:p w14:paraId="68230D98" w14:textId="2E86292E" w:rsidR="008826F5" w:rsidRDefault="008826F5" w:rsidP="008826F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BE683B4" w14:textId="77777777" w:rsidR="008826F5" w:rsidRPr="008826F5" w:rsidRDefault="008826F5" w:rsidP="008826F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3CD74F6" w14:textId="6EF0BB2B" w:rsidR="008826F5" w:rsidRPr="008826F5" w:rsidRDefault="008826F5" w:rsidP="008826F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5</w:t>
      </w:r>
      <w:r w:rsidRPr="008826F5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.-</w:t>
      </w:r>
      <w:r w:rsidRPr="008826F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Acuerdo por virtud del cual se entrega la medalla al mérito docente Juan C. Bonilla a los docentes </w:t>
      </w:r>
      <w:proofErr w:type="gramStart"/>
      <w:r w:rsidRPr="008826F5">
        <w:rPr>
          <w:rFonts w:ascii="Tahoma" w:eastAsiaTheme="minorHAnsi" w:hAnsi="Tahoma" w:cs="Tahoma"/>
          <w:sz w:val="26"/>
          <w:szCs w:val="26"/>
          <w:lang w:val="es-MX" w:eastAsia="en-US"/>
        </w:rPr>
        <w:t>que</w:t>
      </w:r>
      <w:proofErr w:type="gramEnd"/>
      <w:r w:rsidRPr="008826F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por su trayectoria, puntajes recibidos en evaluaciones, reconocimientos, distinciones y premios obtenidos, experiencia docente y su impacto social dentro de las comunidades en las que han desarrollado su trabajo educativo, y en su caso, aprobación.</w:t>
      </w:r>
    </w:p>
    <w:p w14:paraId="1C0CB4B2" w14:textId="055780DD" w:rsidR="008826F5" w:rsidRDefault="008826F5" w:rsidP="008826F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08F74421" w14:textId="77777777" w:rsidR="008826F5" w:rsidRPr="008826F5" w:rsidRDefault="008826F5" w:rsidP="008826F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E7CD467" w14:textId="29E420B7" w:rsidR="008826F5" w:rsidRPr="008826F5" w:rsidRDefault="008826F5" w:rsidP="008826F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6</w:t>
      </w:r>
      <w:r w:rsidRPr="008826F5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.-</w:t>
      </w:r>
      <w:r w:rsidRPr="008826F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Dictamen con Minuta de Decreto por virtud del cual “se reforman las fracciones XXX y XXXI, y se adiciona la fracción XXXII al artículo 8 de la Ley de Educación del Estado de Puebla”, y en su caso, aprobación.</w:t>
      </w:r>
    </w:p>
    <w:p w14:paraId="05ED2EB1" w14:textId="10FD4F0D" w:rsidR="008826F5" w:rsidRDefault="008826F5" w:rsidP="008826F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0CE6DE0" w14:textId="77777777" w:rsidR="008826F5" w:rsidRPr="008826F5" w:rsidRDefault="008826F5" w:rsidP="008826F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724E369" w14:textId="1F85EFDF" w:rsidR="008826F5" w:rsidRPr="008826F5" w:rsidRDefault="008826F5" w:rsidP="008826F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7</w:t>
      </w:r>
      <w:r w:rsidRPr="008826F5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.-</w:t>
      </w:r>
      <w:r w:rsidRPr="008826F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Acuerdo por virtud del cual “se exhorta respetuosamente a la Secretaría de Educación Pública del Gobierno del Estado para que, en la medida de sus posibilidades, sean implementados cursos de primeros auxilios para las y los maestros, las y los estudiantes, así como sus padres o tutores, con el objeto de que actúen inmediata y correctamente, en caso de que suceda un accidente o esté en peligro la salud o la vida de las y los estudiantes”, y en su caso, aprobación.</w:t>
      </w:r>
    </w:p>
    <w:p w14:paraId="5D352C4D" w14:textId="6A5A2781" w:rsidR="008826F5" w:rsidRDefault="008826F5" w:rsidP="008826F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1FAA66BE" w14:textId="77777777" w:rsidR="008826F5" w:rsidRPr="008826F5" w:rsidRDefault="008826F5" w:rsidP="008826F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bookmarkStart w:id="0" w:name="_GoBack"/>
      <w:bookmarkEnd w:id="0"/>
    </w:p>
    <w:p w14:paraId="675A81C6" w14:textId="4B11BEFB" w:rsidR="00C139EF" w:rsidRPr="00C139EF" w:rsidRDefault="008826F5" w:rsidP="008826F5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8</w:t>
      </w:r>
      <w:r w:rsidRPr="008826F5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.-</w:t>
      </w:r>
      <w:r w:rsidRPr="008826F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14:paraId="16317BF3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AC1AAB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7AB92" w14:textId="77777777" w:rsidR="00CA5EF5" w:rsidRDefault="00CA5EF5">
      <w:r>
        <w:separator/>
      </w:r>
    </w:p>
  </w:endnote>
  <w:endnote w:type="continuationSeparator" w:id="0">
    <w:p w14:paraId="328F12C6" w14:textId="77777777" w:rsidR="00CA5EF5" w:rsidRDefault="00CA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F9DCB" w14:textId="77777777" w:rsidR="00CA5EF5" w:rsidRDefault="00CA5EF5">
      <w:r>
        <w:separator/>
      </w:r>
    </w:p>
  </w:footnote>
  <w:footnote w:type="continuationSeparator" w:id="0">
    <w:p w14:paraId="5EAFFC49" w14:textId="77777777" w:rsidR="00CA5EF5" w:rsidRDefault="00CA5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36DA" w14:textId="77777777" w:rsidR="00242B89" w:rsidRDefault="001A560F" w:rsidP="00242B89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</w:t>
    </w:r>
  </w:p>
  <w:p w14:paraId="5560220F" w14:textId="36E434A7" w:rsidR="00242B89" w:rsidRDefault="001A560F" w:rsidP="00242B89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</w:t>
    </w:r>
    <w:r w:rsidR="00242B89">
      <w:rPr>
        <w:rFonts w:ascii="Monotype Corsiva" w:hAnsi="Monotype Corsiva"/>
        <w:b/>
        <w:lang w:val="es-MX"/>
      </w:rPr>
      <w:t xml:space="preserve"> </w:t>
    </w:r>
    <w:r>
      <w:rPr>
        <w:rFonts w:ascii="Monotype Corsiva" w:hAnsi="Monotype Corsiva"/>
        <w:b/>
        <w:lang w:val="es-MX"/>
      </w:rPr>
      <w:t xml:space="preserve"> </w:t>
    </w:r>
    <w:r w:rsidR="00627222">
      <w:rPr>
        <w:rFonts w:ascii="Monotype Corsiva" w:hAnsi="Monotype Corsiva"/>
        <w:b/>
        <w:lang w:val="es-MX"/>
      </w:rPr>
      <w:t xml:space="preserve">    </w:t>
    </w:r>
    <w:r w:rsidR="00DA0EE3">
      <w:rPr>
        <w:rFonts w:ascii="Monotype Corsiva" w:hAnsi="Monotype Corsiva"/>
        <w:b/>
        <w:lang w:val="es-MX"/>
      </w:rPr>
      <w:t xml:space="preserve"> </w:t>
    </w:r>
    <w:r w:rsidR="00242B89" w:rsidRPr="0010197C">
      <w:rPr>
        <w:rFonts w:ascii="Lucida Handwriting" w:hAnsi="Lucida Handwriting"/>
        <w:sz w:val="16"/>
        <w:szCs w:val="16"/>
      </w:rPr>
      <w:t>"</w:t>
    </w:r>
    <w:r w:rsidR="00DA0EE3">
      <w:rPr>
        <w:rFonts w:ascii="Lucida Handwriting" w:hAnsi="Lucida Handwriting"/>
        <w:sz w:val="16"/>
        <w:szCs w:val="16"/>
      </w:rPr>
      <w:t>2020, Año de Venustiano Carranza</w:t>
    </w:r>
    <w:r w:rsidR="00242B89" w:rsidRPr="0010197C">
      <w:rPr>
        <w:rFonts w:ascii="Lucida Handwriting" w:hAnsi="Lucida Handwriting"/>
        <w:sz w:val="16"/>
        <w:szCs w:val="16"/>
      </w:rPr>
      <w:t>"</w:t>
    </w:r>
  </w:p>
  <w:p w14:paraId="6407839F" w14:textId="77777777" w:rsidR="001160F1" w:rsidRPr="00242B89" w:rsidRDefault="00242B89" w:rsidP="00242B89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95E983F" wp14:editId="6D039A8D">
          <wp:simplePos x="0" y="0"/>
          <wp:positionH relativeFrom="margin">
            <wp:posOffset>-635</wp:posOffset>
          </wp:positionH>
          <wp:positionV relativeFrom="paragraph">
            <wp:posOffset>8890</wp:posOffset>
          </wp:positionV>
          <wp:extent cx="1085850" cy="131931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319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866A00">
      <w:rPr>
        <w:rFonts w:ascii="Tahoma" w:hAnsi="Tahoma" w:cs="Tahoma"/>
        <w:b/>
        <w:bCs/>
        <w:sz w:val="34"/>
        <w:szCs w:val="34"/>
      </w:rPr>
      <w:t>EDUCACIÓN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C2FB0"/>
    <w:rsid w:val="000D2685"/>
    <w:rsid w:val="000E1BA6"/>
    <w:rsid w:val="000E76A8"/>
    <w:rsid w:val="000F7A5D"/>
    <w:rsid w:val="00115789"/>
    <w:rsid w:val="001160F1"/>
    <w:rsid w:val="001348C1"/>
    <w:rsid w:val="00147D9A"/>
    <w:rsid w:val="001502FA"/>
    <w:rsid w:val="00150CD8"/>
    <w:rsid w:val="001776CD"/>
    <w:rsid w:val="001877A0"/>
    <w:rsid w:val="001A06E9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42B89"/>
    <w:rsid w:val="00260BBF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3D5B7B"/>
    <w:rsid w:val="00405F1A"/>
    <w:rsid w:val="004104ED"/>
    <w:rsid w:val="00411A3A"/>
    <w:rsid w:val="0042134E"/>
    <w:rsid w:val="0045074C"/>
    <w:rsid w:val="004615D0"/>
    <w:rsid w:val="004622AE"/>
    <w:rsid w:val="00481CD7"/>
    <w:rsid w:val="00485A6D"/>
    <w:rsid w:val="00492086"/>
    <w:rsid w:val="004B0EA1"/>
    <w:rsid w:val="004B2E83"/>
    <w:rsid w:val="004B7023"/>
    <w:rsid w:val="004D2ACD"/>
    <w:rsid w:val="004E3825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63BBD"/>
    <w:rsid w:val="00577730"/>
    <w:rsid w:val="005C1232"/>
    <w:rsid w:val="005F5D6D"/>
    <w:rsid w:val="0060173E"/>
    <w:rsid w:val="006123A7"/>
    <w:rsid w:val="0062135F"/>
    <w:rsid w:val="006268C1"/>
    <w:rsid w:val="00627222"/>
    <w:rsid w:val="00641D0A"/>
    <w:rsid w:val="00645A83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969D5"/>
    <w:rsid w:val="00797D76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65F1C"/>
    <w:rsid w:val="00866A00"/>
    <w:rsid w:val="008826F5"/>
    <w:rsid w:val="00884093"/>
    <w:rsid w:val="008867FC"/>
    <w:rsid w:val="00887C41"/>
    <w:rsid w:val="008956A4"/>
    <w:rsid w:val="008A0527"/>
    <w:rsid w:val="008D37DD"/>
    <w:rsid w:val="008E629A"/>
    <w:rsid w:val="00900F5C"/>
    <w:rsid w:val="00901ED8"/>
    <w:rsid w:val="00903DAA"/>
    <w:rsid w:val="009152A9"/>
    <w:rsid w:val="0091615D"/>
    <w:rsid w:val="00917491"/>
    <w:rsid w:val="00920F1A"/>
    <w:rsid w:val="009418E7"/>
    <w:rsid w:val="00962EF1"/>
    <w:rsid w:val="00967A29"/>
    <w:rsid w:val="009702CC"/>
    <w:rsid w:val="0097600D"/>
    <w:rsid w:val="00987846"/>
    <w:rsid w:val="00987CF2"/>
    <w:rsid w:val="009C61E6"/>
    <w:rsid w:val="009D269B"/>
    <w:rsid w:val="009D3115"/>
    <w:rsid w:val="009D315D"/>
    <w:rsid w:val="009F0AF4"/>
    <w:rsid w:val="009F6FD3"/>
    <w:rsid w:val="00A01C7A"/>
    <w:rsid w:val="00A033E6"/>
    <w:rsid w:val="00A0539B"/>
    <w:rsid w:val="00A12BF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628E"/>
    <w:rsid w:val="00AE7BBD"/>
    <w:rsid w:val="00AF0FFB"/>
    <w:rsid w:val="00AF13F3"/>
    <w:rsid w:val="00B157A9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BF4866"/>
    <w:rsid w:val="00C10F95"/>
    <w:rsid w:val="00C139EF"/>
    <w:rsid w:val="00C14137"/>
    <w:rsid w:val="00C34DE0"/>
    <w:rsid w:val="00C50DA2"/>
    <w:rsid w:val="00C6079F"/>
    <w:rsid w:val="00CA5EF5"/>
    <w:rsid w:val="00CB0801"/>
    <w:rsid w:val="00CC32AF"/>
    <w:rsid w:val="00CD6E3E"/>
    <w:rsid w:val="00CE1CEA"/>
    <w:rsid w:val="00D01BB1"/>
    <w:rsid w:val="00D25909"/>
    <w:rsid w:val="00D27C23"/>
    <w:rsid w:val="00D30B3B"/>
    <w:rsid w:val="00D328A0"/>
    <w:rsid w:val="00D422BA"/>
    <w:rsid w:val="00D47210"/>
    <w:rsid w:val="00D51B9A"/>
    <w:rsid w:val="00D62BAE"/>
    <w:rsid w:val="00D9436E"/>
    <w:rsid w:val="00DA0EE3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2A7D"/>
    <w:rsid w:val="00E0058E"/>
    <w:rsid w:val="00E03AA2"/>
    <w:rsid w:val="00E17429"/>
    <w:rsid w:val="00E21B4D"/>
    <w:rsid w:val="00E233CD"/>
    <w:rsid w:val="00E35DDB"/>
    <w:rsid w:val="00E46874"/>
    <w:rsid w:val="00E539B9"/>
    <w:rsid w:val="00E60CA0"/>
    <w:rsid w:val="00E63D7B"/>
    <w:rsid w:val="00EA6705"/>
    <w:rsid w:val="00EC120A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570C25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8</cp:revision>
  <cp:lastPrinted>2019-07-25T22:41:00Z</cp:lastPrinted>
  <dcterms:created xsi:type="dcterms:W3CDTF">2019-12-04T02:41:00Z</dcterms:created>
  <dcterms:modified xsi:type="dcterms:W3CDTF">2020-02-18T17:19:00Z</dcterms:modified>
</cp:coreProperties>
</file>