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2472165D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D6B49">
        <w:rPr>
          <w:rFonts w:ascii="Tahoma" w:hAnsi="Tahoma" w:cs="Tahoma"/>
          <w:sz w:val="20"/>
          <w:szCs w:val="20"/>
        </w:rPr>
        <w:t>22</w:t>
      </w:r>
      <w:r w:rsidR="00515026">
        <w:rPr>
          <w:rFonts w:ascii="Tahoma" w:hAnsi="Tahoma" w:cs="Tahoma"/>
          <w:sz w:val="20"/>
          <w:szCs w:val="20"/>
        </w:rPr>
        <w:t xml:space="preserve"> 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66D32EDD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326AF9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2E0DEAC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D12CFD">
        <w:rPr>
          <w:rFonts w:ascii="Tahoma" w:eastAsiaTheme="minorHAnsi" w:hAnsi="Tahoma" w:cs="Tahoma"/>
          <w:sz w:val="26"/>
          <w:szCs w:val="26"/>
          <w:lang w:val="es-US" w:eastAsia="en-US"/>
        </w:rPr>
        <w:t>4 de marzo</w:t>
      </w:r>
      <w:r w:rsidR="006B6C7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1633FC75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81CC55D" w14:textId="77777777" w:rsidR="003A547A" w:rsidRPr="003A547A" w:rsidRDefault="007C0B07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3A547A" w:rsidRPr="003A547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por virtud del cual se “Reforma la fracción IX del artículo 4 y se Adiciona la fracción XXXV Bis al artículo 3 de la Ley de Ordenamiento Territorial y Desarrollo Urbano del Estado de Puebla”; y en su caso, aprobación.</w:t>
      </w:r>
    </w:p>
    <w:p w14:paraId="22CC3191" w14:textId="64F22266" w:rsidR="003A547A" w:rsidRDefault="003A547A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381E8D3B" w14:textId="457D4EE1" w:rsidR="003A547A" w:rsidRDefault="003A547A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7347ED92" w14:textId="77777777" w:rsidR="00194469" w:rsidRPr="003A547A" w:rsidRDefault="00194469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E9644AC" w14:textId="2204E78B" w:rsidR="003A547A" w:rsidRPr="003A547A" w:rsidRDefault="003A547A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3A547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3A547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Proyecto de Acuerdo, por virtud del cual “Se exhorta a los 217 Ayuntamientos del Estado de Puebla a priorizar a la población que habita en asentamientos irregulares o informales  debido al alto grado de vulnerabilidades multidimensionales que presentan ante la pandemia de COVID-19, observando las recomendaciones emitidas por ONU HABITAT, con el fin de que se implementen  las medidas expuestas; así como a facilitar principalmente a los grupos en riesgo el acceso inmediato a servicios básicos y equipamientos temporales, para implementar de manera efectiva medi</w:t>
      </w:r>
      <w:r w:rsidR="00901102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da</w:t>
      </w:r>
      <w:r w:rsidRPr="003A547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s de mitigación como el distanciamiento físico, aislamiento y prácticas de higiene ante la extensión de la Jornada Nacional de Sana Distancia.”, y en su caso, aprobación.</w:t>
      </w:r>
    </w:p>
    <w:p w14:paraId="35D5286B" w14:textId="2971E018" w:rsidR="003A547A" w:rsidRDefault="003A547A" w:rsidP="003A547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0AEBB7C" w14:textId="1A5B3175" w:rsidR="00194469" w:rsidRDefault="00194469" w:rsidP="003A547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7850BD4" w14:textId="77777777" w:rsidR="00194469" w:rsidRPr="003A547A" w:rsidRDefault="00194469" w:rsidP="003A547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D7C519C" w14:textId="77777777" w:rsidR="003A547A" w:rsidRPr="003A547A" w:rsidRDefault="003A547A" w:rsidP="003A547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3A547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3A547A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1752352F" w14:textId="3553A51D" w:rsidR="007C0B07" w:rsidRPr="007A63D2" w:rsidRDefault="007C0B0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FFC8" w14:textId="77777777" w:rsidR="00DA274C" w:rsidRDefault="00DA274C">
      <w:r>
        <w:separator/>
      </w:r>
    </w:p>
  </w:endnote>
  <w:endnote w:type="continuationSeparator" w:id="0">
    <w:p w14:paraId="65600E52" w14:textId="77777777" w:rsidR="00DA274C" w:rsidRDefault="00D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F47E" w14:textId="77777777" w:rsidR="00DA274C" w:rsidRDefault="00DA274C">
      <w:r>
        <w:separator/>
      </w:r>
    </w:p>
  </w:footnote>
  <w:footnote w:type="continuationSeparator" w:id="0">
    <w:p w14:paraId="0EFBDCBF" w14:textId="77777777" w:rsidR="00DA274C" w:rsidRDefault="00D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6B61434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06CFCDF5" w:rsidR="002253E6" w:rsidRPr="00194469" w:rsidRDefault="00225E7C" w:rsidP="0019446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94469">
      <w:rPr>
        <w:rFonts w:ascii="Tahoma" w:hAnsi="Tahoma" w:cs="Tahoma"/>
        <w:b/>
        <w:bCs/>
        <w:sz w:val="34"/>
        <w:szCs w:val="34"/>
      </w:rPr>
      <w:t xml:space="preserve">DESARROLLO URBANO </w:t>
    </w: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94469"/>
    <w:rsid w:val="001A52CB"/>
    <w:rsid w:val="001A560F"/>
    <w:rsid w:val="001B5C05"/>
    <w:rsid w:val="001C5850"/>
    <w:rsid w:val="001D0E3A"/>
    <w:rsid w:val="001D3F97"/>
    <w:rsid w:val="001D6B49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26AF9"/>
    <w:rsid w:val="00335B2E"/>
    <w:rsid w:val="00354EA7"/>
    <w:rsid w:val="003577A9"/>
    <w:rsid w:val="00361FFE"/>
    <w:rsid w:val="0036572E"/>
    <w:rsid w:val="00377E9C"/>
    <w:rsid w:val="00395462"/>
    <w:rsid w:val="003A547A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906C9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B6C7E"/>
    <w:rsid w:val="006E05FF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1102"/>
    <w:rsid w:val="00903A29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E46EF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38E6"/>
    <w:rsid w:val="00C34DE0"/>
    <w:rsid w:val="00C66D09"/>
    <w:rsid w:val="00CD6E3E"/>
    <w:rsid w:val="00CE1CEA"/>
    <w:rsid w:val="00D05985"/>
    <w:rsid w:val="00D12CFD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274C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24D55"/>
    <w:rsid w:val="00F372E3"/>
    <w:rsid w:val="00F649C2"/>
    <w:rsid w:val="00F87840"/>
    <w:rsid w:val="00F91A08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2017-08-31T17:15:00Z</cp:lastPrinted>
  <dcterms:created xsi:type="dcterms:W3CDTF">2020-05-21T01:22:00Z</dcterms:created>
  <dcterms:modified xsi:type="dcterms:W3CDTF">2020-05-21T17:02:00Z</dcterms:modified>
</cp:coreProperties>
</file>