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F8D5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4DAEC983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CIUDADANOS DIPUTADOS INTEGRANTES</w:t>
      </w:r>
    </w:p>
    <w:p w14:paraId="45758107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LA 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47E3CC99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092CE85F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1ADB2F60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65B52574" w14:textId="77777777" w:rsidR="00743325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716ABA17" w14:textId="77777777" w:rsidR="00743325" w:rsidRPr="00E87998" w:rsidRDefault="00743325" w:rsidP="00743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671F43A" w14:textId="44D4F33D" w:rsidR="00743325" w:rsidRPr="00E87998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8A3093" w:rsidRPr="00153E05">
        <w:rPr>
          <w:rFonts w:ascii="Arial" w:eastAsia="Arial" w:hAnsi="Arial" w:cs="Arial"/>
          <w:color w:val="000000"/>
          <w:sz w:val="24"/>
          <w:szCs w:val="24"/>
        </w:rPr>
        <w:t xml:space="preserve">La que suscribe Diputada Nancy Jiménez Morales, integrante del Grupo Legislativo del Partido Acción Nacional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la LX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Estado, con fundamento en lo dispuesto por los artículos </w:t>
      </w:r>
      <w:r w:rsidRPr="00E8799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7CB30FE3" w14:textId="77777777" w:rsidR="00743325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C7567DB" w14:textId="77777777" w:rsidR="00743325" w:rsidRPr="00E87998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F1E2815" w14:textId="77777777" w:rsidR="00743325" w:rsidRDefault="00743325" w:rsidP="00743325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02F47A49" w14:textId="2DD0AE04" w:rsidR="00743325" w:rsidRDefault="00743325" w:rsidP="00743325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9B0A313" w14:textId="77777777" w:rsidR="001D1D11" w:rsidRDefault="001D1D11" w:rsidP="00743325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1C286C7" w14:textId="77777777" w:rsidR="00C0303D" w:rsidRDefault="00743325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534D">
        <w:rPr>
          <w:rFonts w:ascii="Arial" w:hAnsi="Arial" w:cs="Arial"/>
          <w:sz w:val="24"/>
          <w:szCs w:val="24"/>
        </w:rPr>
        <w:t xml:space="preserve">Que </w:t>
      </w:r>
      <w:r w:rsidR="00D265FF">
        <w:rPr>
          <w:rFonts w:ascii="Arial" w:hAnsi="Arial" w:cs="Arial"/>
          <w:sz w:val="24"/>
          <w:szCs w:val="24"/>
        </w:rPr>
        <w:t>l</w:t>
      </w:r>
      <w:r w:rsidR="00D265FF" w:rsidRPr="00D265FF">
        <w:rPr>
          <w:rFonts w:ascii="Arial" w:hAnsi="Arial" w:cs="Arial"/>
          <w:sz w:val="24"/>
          <w:szCs w:val="24"/>
        </w:rPr>
        <w:t>os derechos humanos constituyen el marco general en el cual se construye l</w:t>
      </w:r>
      <w:r w:rsidR="00D265FF">
        <w:rPr>
          <w:rFonts w:ascii="Arial" w:hAnsi="Arial" w:cs="Arial"/>
          <w:sz w:val="24"/>
          <w:szCs w:val="24"/>
        </w:rPr>
        <w:t xml:space="preserve">a noción del derecho a la salud, mismo que se encuentra clasificado entre los </w:t>
      </w:r>
      <w:r w:rsidR="00D265FF" w:rsidRPr="00D265FF">
        <w:rPr>
          <w:rFonts w:ascii="Arial" w:hAnsi="Arial" w:cs="Arial"/>
          <w:sz w:val="24"/>
          <w:szCs w:val="24"/>
        </w:rPr>
        <w:t>derecho</w:t>
      </w:r>
      <w:r w:rsidR="00D265FF">
        <w:rPr>
          <w:rFonts w:ascii="Arial" w:hAnsi="Arial" w:cs="Arial"/>
          <w:sz w:val="24"/>
          <w:szCs w:val="24"/>
        </w:rPr>
        <w:t>s</w:t>
      </w:r>
      <w:r w:rsidR="00D265FF" w:rsidRPr="00D265FF">
        <w:rPr>
          <w:rFonts w:ascii="Arial" w:hAnsi="Arial" w:cs="Arial"/>
          <w:sz w:val="24"/>
          <w:szCs w:val="24"/>
        </w:rPr>
        <w:t xml:space="preserve"> social</w:t>
      </w:r>
      <w:r w:rsidR="00D265FF">
        <w:rPr>
          <w:rFonts w:ascii="Arial" w:hAnsi="Arial" w:cs="Arial"/>
          <w:sz w:val="24"/>
          <w:szCs w:val="24"/>
        </w:rPr>
        <w:t>es</w:t>
      </w:r>
      <w:r w:rsidR="00D265FF" w:rsidRPr="00D265FF">
        <w:rPr>
          <w:rFonts w:ascii="Arial" w:hAnsi="Arial" w:cs="Arial"/>
          <w:sz w:val="24"/>
          <w:szCs w:val="24"/>
        </w:rPr>
        <w:t xml:space="preserve"> </w:t>
      </w:r>
      <w:r w:rsidR="00D265FF">
        <w:rPr>
          <w:rFonts w:ascii="Arial" w:hAnsi="Arial" w:cs="Arial"/>
          <w:sz w:val="24"/>
          <w:szCs w:val="24"/>
        </w:rPr>
        <w:t xml:space="preserve">con los que cuentan las personas, </w:t>
      </w:r>
      <w:r w:rsidR="00C0303D">
        <w:rPr>
          <w:rFonts w:ascii="Arial" w:hAnsi="Arial" w:cs="Arial"/>
          <w:sz w:val="24"/>
          <w:szCs w:val="24"/>
        </w:rPr>
        <w:t>tal y como se consagra</w:t>
      </w:r>
      <w:r w:rsidR="00D265FF">
        <w:rPr>
          <w:rFonts w:ascii="Arial" w:hAnsi="Arial" w:cs="Arial"/>
          <w:sz w:val="24"/>
          <w:szCs w:val="24"/>
        </w:rPr>
        <w:t xml:space="preserve"> </w:t>
      </w:r>
      <w:r w:rsidR="00D265FF" w:rsidRPr="00D265FF">
        <w:rPr>
          <w:rFonts w:ascii="Arial" w:hAnsi="Arial" w:cs="Arial"/>
          <w:sz w:val="24"/>
          <w:szCs w:val="24"/>
        </w:rPr>
        <w:t xml:space="preserve">en diversos instrumentos jurídicos </w:t>
      </w:r>
      <w:r w:rsidR="00C0303D">
        <w:rPr>
          <w:rFonts w:ascii="Arial" w:hAnsi="Arial" w:cs="Arial"/>
          <w:sz w:val="24"/>
          <w:szCs w:val="24"/>
        </w:rPr>
        <w:t>de carácter</w:t>
      </w:r>
      <w:r w:rsidR="00D265FF">
        <w:rPr>
          <w:rFonts w:ascii="Arial" w:hAnsi="Arial" w:cs="Arial"/>
          <w:sz w:val="24"/>
          <w:szCs w:val="24"/>
        </w:rPr>
        <w:t xml:space="preserve"> </w:t>
      </w:r>
      <w:r w:rsidR="00C0303D">
        <w:rPr>
          <w:rFonts w:ascii="Arial" w:hAnsi="Arial" w:cs="Arial"/>
          <w:sz w:val="24"/>
          <w:szCs w:val="24"/>
        </w:rPr>
        <w:t>internacional.</w:t>
      </w:r>
    </w:p>
    <w:p w14:paraId="65FA9096" w14:textId="77777777" w:rsidR="00C0303D" w:rsidRDefault="00C0303D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1C70E40" w14:textId="75F6213B" w:rsidR="00C0303D" w:rsidRDefault="00C0303D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este sentido, l</w:t>
      </w:r>
      <w:r w:rsidR="00D265FF" w:rsidRPr="00D265FF">
        <w:rPr>
          <w:rFonts w:ascii="Arial" w:hAnsi="Arial" w:cs="Arial"/>
          <w:sz w:val="24"/>
          <w:szCs w:val="24"/>
        </w:rPr>
        <w:t>a salud, para la Organización Mundial de la Salud</w:t>
      </w:r>
      <w:r w:rsidR="001D1D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considerada como </w:t>
      </w:r>
      <w:r w:rsidR="00D265FF" w:rsidRPr="00D265FF">
        <w:rPr>
          <w:rFonts w:ascii="Arial" w:hAnsi="Arial" w:cs="Arial"/>
          <w:sz w:val="24"/>
          <w:szCs w:val="24"/>
        </w:rPr>
        <w:t xml:space="preserve">un estado de completo bienestar físico, mental y social, y no sólo la ausencia </w:t>
      </w:r>
      <w:r>
        <w:rPr>
          <w:rFonts w:ascii="Arial" w:hAnsi="Arial" w:cs="Arial"/>
          <w:sz w:val="24"/>
          <w:szCs w:val="24"/>
        </w:rPr>
        <w:t>de afecci</w:t>
      </w:r>
      <w:r w:rsidR="001D1D11">
        <w:rPr>
          <w:rFonts w:ascii="Arial" w:hAnsi="Arial" w:cs="Arial"/>
          <w:sz w:val="24"/>
          <w:szCs w:val="24"/>
        </w:rPr>
        <w:t>ones o enfermedades, por lo que</w:t>
      </w:r>
      <w:r w:rsidR="00D265FF" w:rsidRPr="00D265FF">
        <w:rPr>
          <w:rFonts w:ascii="Arial" w:hAnsi="Arial" w:cs="Arial"/>
          <w:sz w:val="24"/>
          <w:szCs w:val="24"/>
        </w:rPr>
        <w:t xml:space="preserve"> el goce del grado máximo de salud que se pueda lograr es uno de los derechos fundamentales de todo ser humano sin distinción de raza, religión, ideología política </w:t>
      </w:r>
      <w:r>
        <w:rPr>
          <w:rFonts w:ascii="Arial" w:hAnsi="Arial" w:cs="Arial"/>
          <w:sz w:val="24"/>
          <w:szCs w:val="24"/>
        </w:rPr>
        <w:t>o condición económica o social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77C1FF4E" w14:textId="77777777" w:rsidR="00C0303D" w:rsidRDefault="00C0303D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37BDBAE" w14:textId="35DF0A03" w:rsidR="00C0303D" w:rsidRDefault="00C0303D" w:rsidP="001D1D1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D1D11">
        <w:rPr>
          <w:rFonts w:ascii="Arial" w:hAnsi="Arial" w:cs="Arial"/>
          <w:sz w:val="24"/>
          <w:szCs w:val="24"/>
        </w:rPr>
        <w:t>por ello</w:t>
      </w:r>
      <w:r>
        <w:rPr>
          <w:rFonts w:ascii="Arial" w:hAnsi="Arial" w:cs="Arial"/>
          <w:sz w:val="24"/>
          <w:szCs w:val="24"/>
        </w:rPr>
        <w:t>, l</w:t>
      </w:r>
      <w:r w:rsidR="00D265FF" w:rsidRPr="00D265FF">
        <w:rPr>
          <w:rFonts w:ascii="Arial" w:hAnsi="Arial" w:cs="Arial"/>
          <w:sz w:val="24"/>
          <w:szCs w:val="24"/>
        </w:rPr>
        <w:t>os Estados Partes del Pacto Internacional de Derechos E</w:t>
      </w:r>
      <w:r>
        <w:rPr>
          <w:rFonts w:ascii="Arial" w:hAnsi="Arial" w:cs="Arial"/>
          <w:sz w:val="24"/>
          <w:szCs w:val="24"/>
        </w:rPr>
        <w:t>conómicos, Sociales y Culturales</w:t>
      </w:r>
      <w:r w:rsidR="001D1D11">
        <w:rPr>
          <w:rFonts w:ascii="Arial" w:hAnsi="Arial" w:cs="Arial"/>
          <w:sz w:val="24"/>
          <w:szCs w:val="24"/>
        </w:rPr>
        <w:t xml:space="preserve"> </w:t>
      </w:r>
      <w:r w:rsidR="00D265FF" w:rsidRPr="00D265FF">
        <w:rPr>
          <w:rFonts w:ascii="Arial" w:hAnsi="Arial" w:cs="Arial"/>
          <w:sz w:val="24"/>
          <w:szCs w:val="24"/>
        </w:rPr>
        <w:t xml:space="preserve">reconocen el derecho de toda persona al disfrute </w:t>
      </w:r>
      <w:r w:rsidR="00D265FF" w:rsidRPr="00D265FF">
        <w:rPr>
          <w:rFonts w:ascii="Arial" w:hAnsi="Arial" w:cs="Arial"/>
          <w:sz w:val="24"/>
          <w:szCs w:val="24"/>
        </w:rPr>
        <w:lastRenderedPageBreak/>
        <w:t>del más alto nivel pos</w:t>
      </w:r>
      <w:r>
        <w:rPr>
          <w:rFonts w:ascii="Arial" w:hAnsi="Arial" w:cs="Arial"/>
          <w:sz w:val="24"/>
          <w:szCs w:val="24"/>
        </w:rPr>
        <w:t>ible de salud física y mental, y</w:t>
      </w:r>
      <w:r w:rsidR="00D265FF" w:rsidRPr="00D265FF">
        <w:rPr>
          <w:rFonts w:ascii="Arial" w:hAnsi="Arial" w:cs="Arial"/>
          <w:sz w:val="24"/>
          <w:szCs w:val="24"/>
        </w:rPr>
        <w:t xml:space="preserve"> para el Comité de Derechos Económicos, Sociales y Culturales, la salud es un derecho humano fundamental e indispensable para el ejercicio</w:t>
      </w:r>
      <w:r>
        <w:rPr>
          <w:rFonts w:ascii="Arial" w:hAnsi="Arial" w:cs="Arial"/>
          <w:sz w:val="24"/>
          <w:szCs w:val="24"/>
        </w:rPr>
        <w:t xml:space="preserve"> de los demás derechos humanos.</w:t>
      </w:r>
    </w:p>
    <w:p w14:paraId="5DC27943" w14:textId="77777777" w:rsidR="00C0303D" w:rsidRDefault="00C0303D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6AD19F8" w14:textId="370DA195" w:rsidR="00A57424" w:rsidRDefault="00A57424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</w:t>
      </w:r>
      <w:r w:rsidR="00D265FF" w:rsidRPr="00D265FF">
        <w:rPr>
          <w:rFonts w:ascii="Arial" w:hAnsi="Arial" w:cs="Arial"/>
          <w:sz w:val="24"/>
          <w:szCs w:val="24"/>
        </w:rPr>
        <w:t>Declaración Universal de los De</w:t>
      </w:r>
      <w:r w:rsidR="001D1D11">
        <w:rPr>
          <w:rFonts w:ascii="Arial" w:hAnsi="Arial" w:cs="Arial"/>
          <w:sz w:val="24"/>
          <w:szCs w:val="24"/>
        </w:rPr>
        <w:t>rechos Humanos</w:t>
      </w:r>
      <w:r>
        <w:rPr>
          <w:rFonts w:ascii="Arial" w:hAnsi="Arial" w:cs="Arial"/>
          <w:sz w:val="24"/>
          <w:szCs w:val="24"/>
        </w:rPr>
        <w:t xml:space="preserve"> establece que t</w:t>
      </w:r>
      <w:r w:rsidR="00D265FF" w:rsidRPr="00D265FF">
        <w:rPr>
          <w:rFonts w:ascii="Arial" w:hAnsi="Arial" w:cs="Arial"/>
          <w:sz w:val="24"/>
          <w:szCs w:val="24"/>
        </w:rPr>
        <w:t>oda persona tiene derecho a un nivel de vida adecuado que le asegure, así como a su familia, la salud y el bienestar, en especial la alimentación, el vestido, la vivienda, la asistencia médica y los servicios s</w:t>
      </w:r>
      <w:r>
        <w:rPr>
          <w:rFonts w:ascii="Arial" w:hAnsi="Arial" w:cs="Arial"/>
          <w:sz w:val="24"/>
          <w:szCs w:val="24"/>
        </w:rPr>
        <w:t>ociales necesarios.</w:t>
      </w:r>
    </w:p>
    <w:p w14:paraId="16347CA4" w14:textId="77777777" w:rsidR="00A57424" w:rsidRDefault="00A57424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7F4D973" w14:textId="77777777" w:rsidR="00A57424" w:rsidRDefault="00A57424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 este sentido, l</w:t>
      </w:r>
      <w:r w:rsidR="00D265FF" w:rsidRPr="00D265FF">
        <w:rPr>
          <w:rFonts w:ascii="Arial" w:hAnsi="Arial" w:cs="Arial"/>
          <w:sz w:val="24"/>
          <w:szCs w:val="24"/>
        </w:rPr>
        <w:t>a Declaración Americana de los Dere</w:t>
      </w:r>
      <w:r>
        <w:rPr>
          <w:rFonts w:ascii="Arial" w:hAnsi="Arial" w:cs="Arial"/>
          <w:sz w:val="24"/>
          <w:szCs w:val="24"/>
        </w:rPr>
        <w:t>chos y Deberes del Hombre también</w:t>
      </w:r>
      <w:r w:rsidR="00D265FF" w:rsidRPr="00D265FF">
        <w:rPr>
          <w:rFonts w:ascii="Arial" w:hAnsi="Arial" w:cs="Arial"/>
          <w:sz w:val="24"/>
          <w:szCs w:val="24"/>
        </w:rPr>
        <w:t xml:space="preserve"> señala que toda persona tiene derecho a que su salud sea preservada por medidas sanitarias y sociales relativas a la alimentación, el vestido, la vivienda y la asistencia médica correspondientes al nivel que permitan los recursos públicos y de la comunidad. </w:t>
      </w:r>
    </w:p>
    <w:p w14:paraId="277B175F" w14:textId="77777777" w:rsidR="00A57424" w:rsidRDefault="00A57424" w:rsidP="00C030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9D71160" w14:textId="20FCA400" w:rsidR="00DD2764" w:rsidRDefault="00DD2764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bajo esta línea argumentativa, l</w:t>
      </w:r>
      <w:r w:rsidR="00D265FF" w:rsidRPr="00D265FF">
        <w:rPr>
          <w:rFonts w:ascii="Arial" w:hAnsi="Arial" w:cs="Arial"/>
          <w:sz w:val="24"/>
          <w:szCs w:val="24"/>
        </w:rPr>
        <w:t>a salud es un derecho humano fundamental e indispensable para el ejercicio</w:t>
      </w:r>
      <w:r>
        <w:rPr>
          <w:rFonts w:ascii="Arial" w:hAnsi="Arial" w:cs="Arial"/>
          <w:sz w:val="24"/>
          <w:szCs w:val="24"/>
        </w:rPr>
        <w:t xml:space="preserve"> de los demás derechos humanos, y para alcanzar dicha efectividad se tiene</w:t>
      </w:r>
      <w:r w:rsidR="001D1D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realizar </w:t>
      </w:r>
      <w:r w:rsidR="00D265FF" w:rsidRPr="00D265FF">
        <w:rPr>
          <w:rFonts w:ascii="Arial" w:hAnsi="Arial" w:cs="Arial"/>
          <w:sz w:val="24"/>
          <w:szCs w:val="24"/>
        </w:rPr>
        <w:t xml:space="preserve">numerosos procedimientos complementarios, como </w:t>
      </w:r>
      <w:r>
        <w:rPr>
          <w:rFonts w:ascii="Arial" w:hAnsi="Arial" w:cs="Arial"/>
          <w:sz w:val="24"/>
          <w:szCs w:val="24"/>
        </w:rPr>
        <w:t xml:space="preserve">lo es </w:t>
      </w:r>
      <w:r w:rsidR="00D265FF" w:rsidRPr="00D265FF">
        <w:rPr>
          <w:rFonts w:ascii="Arial" w:hAnsi="Arial" w:cs="Arial"/>
          <w:sz w:val="24"/>
          <w:szCs w:val="24"/>
        </w:rPr>
        <w:t>la formulación d</w:t>
      </w:r>
      <w:r w:rsidR="00505B9F">
        <w:rPr>
          <w:rFonts w:ascii="Arial" w:hAnsi="Arial" w:cs="Arial"/>
          <w:sz w:val="24"/>
          <w:szCs w:val="24"/>
        </w:rPr>
        <w:t>e políticas en materia de salud y</w:t>
      </w:r>
      <w:r w:rsidR="00D265FF" w:rsidRPr="00D265FF">
        <w:rPr>
          <w:rFonts w:ascii="Arial" w:hAnsi="Arial" w:cs="Arial"/>
          <w:sz w:val="24"/>
          <w:szCs w:val="24"/>
        </w:rPr>
        <w:t xml:space="preserve"> la aplicación de los programas o la adopción de in</w:t>
      </w:r>
      <w:r>
        <w:rPr>
          <w:rFonts w:ascii="Arial" w:hAnsi="Arial" w:cs="Arial"/>
          <w:sz w:val="24"/>
          <w:szCs w:val="24"/>
        </w:rPr>
        <w:t>strumentos jurídicos concretos.</w:t>
      </w:r>
    </w:p>
    <w:p w14:paraId="6F9DA04E" w14:textId="77777777" w:rsidR="00DD2764" w:rsidRDefault="00DD2764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5E1F794" w14:textId="062412D7" w:rsidR="00DD2764" w:rsidRDefault="00DD2764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</w:t>
      </w:r>
      <w:r w:rsidR="00D265FF" w:rsidRPr="00D265FF">
        <w:rPr>
          <w:rFonts w:ascii="Arial" w:hAnsi="Arial" w:cs="Arial"/>
          <w:sz w:val="24"/>
          <w:szCs w:val="24"/>
        </w:rPr>
        <w:t xml:space="preserve"> derecho a la salud es uno de los derechos sociales</w:t>
      </w:r>
      <w:r>
        <w:rPr>
          <w:rFonts w:ascii="Arial" w:hAnsi="Arial" w:cs="Arial"/>
          <w:sz w:val="24"/>
          <w:szCs w:val="24"/>
        </w:rPr>
        <w:t xml:space="preserve"> que </w:t>
      </w:r>
      <w:r w:rsidR="00D265FF" w:rsidRPr="00D265FF">
        <w:rPr>
          <w:rFonts w:ascii="Arial" w:hAnsi="Arial" w:cs="Arial"/>
          <w:sz w:val="24"/>
          <w:szCs w:val="24"/>
        </w:rPr>
        <w:t>se convierte en un derecho prestacional en la medida en que principalmente implica y conlleva una serie de obligaciones de hacer po</w:t>
      </w:r>
      <w:r>
        <w:rPr>
          <w:rFonts w:ascii="Arial" w:hAnsi="Arial" w:cs="Arial"/>
          <w:sz w:val="24"/>
          <w:szCs w:val="24"/>
        </w:rPr>
        <w:t>r parte de los poderes públicos,</w:t>
      </w:r>
      <w:r w:rsidR="00D265FF" w:rsidRPr="00D265FF">
        <w:rPr>
          <w:rFonts w:ascii="Arial" w:hAnsi="Arial" w:cs="Arial"/>
          <w:sz w:val="24"/>
          <w:szCs w:val="24"/>
        </w:rPr>
        <w:t xml:space="preserve"> significa</w:t>
      </w:r>
      <w:r>
        <w:rPr>
          <w:rFonts w:ascii="Arial" w:hAnsi="Arial" w:cs="Arial"/>
          <w:sz w:val="24"/>
          <w:szCs w:val="24"/>
        </w:rPr>
        <w:t>ndo</w:t>
      </w:r>
      <w:r w:rsidR="00D265FF" w:rsidRPr="00D265FF">
        <w:rPr>
          <w:rFonts w:ascii="Arial" w:hAnsi="Arial" w:cs="Arial"/>
          <w:sz w:val="24"/>
          <w:szCs w:val="24"/>
        </w:rPr>
        <w:t xml:space="preserve"> con respecto a todos los derechos sociales, la obligación negativa del Estado de no dañar la salud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D265FF" w:rsidRPr="00D265FF">
        <w:rPr>
          <w:rFonts w:ascii="Arial" w:hAnsi="Arial" w:cs="Arial"/>
          <w:sz w:val="24"/>
          <w:szCs w:val="24"/>
        </w:rPr>
        <w:t xml:space="preserve">. </w:t>
      </w:r>
    </w:p>
    <w:p w14:paraId="476DC64C" w14:textId="77777777" w:rsidR="00DD2764" w:rsidRDefault="00DD2764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B07A68" w14:textId="78746758" w:rsidR="00B92426" w:rsidRDefault="00DD2764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D265FF" w:rsidRPr="00D265FF">
        <w:rPr>
          <w:rFonts w:ascii="Arial" w:hAnsi="Arial" w:cs="Arial"/>
          <w:sz w:val="24"/>
          <w:szCs w:val="24"/>
        </w:rPr>
        <w:t>n nuestra legislación nacional, dicho derecho está plasmado a nivel constitucional y en dive</w:t>
      </w:r>
      <w:r w:rsidR="00B92426">
        <w:rPr>
          <w:rFonts w:ascii="Arial" w:hAnsi="Arial" w:cs="Arial"/>
          <w:sz w:val="24"/>
          <w:szCs w:val="24"/>
        </w:rPr>
        <w:t>rsas legislaciones secundarias, tan es así que</w:t>
      </w:r>
      <w:r w:rsidR="00505B9F">
        <w:rPr>
          <w:rFonts w:ascii="Arial" w:hAnsi="Arial" w:cs="Arial"/>
          <w:sz w:val="24"/>
          <w:szCs w:val="24"/>
        </w:rPr>
        <w:t xml:space="preserve"> en</w:t>
      </w:r>
      <w:r w:rsidR="00B92426">
        <w:rPr>
          <w:rFonts w:ascii="Arial" w:hAnsi="Arial" w:cs="Arial"/>
          <w:sz w:val="24"/>
          <w:szCs w:val="24"/>
        </w:rPr>
        <w:t xml:space="preserve"> la </w:t>
      </w:r>
      <w:r w:rsidR="00D265FF" w:rsidRPr="00D265FF">
        <w:rPr>
          <w:rFonts w:ascii="Arial" w:hAnsi="Arial" w:cs="Arial"/>
          <w:sz w:val="24"/>
          <w:szCs w:val="24"/>
        </w:rPr>
        <w:t>Constitución Política de</w:t>
      </w:r>
      <w:r w:rsidR="00B92426">
        <w:rPr>
          <w:rFonts w:ascii="Arial" w:hAnsi="Arial" w:cs="Arial"/>
          <w:sz w:val="24"/>
          <w:szCs w:val="24"/>
        </w:rPr>
        <w:t xml:space="preserve"> los Estados Unidos Mexicanos </w:t>
      </w:r>
      <w:r w:rsidR="00D265FF" w:rsidRPr="00D265FF">
        <w:rPr>
          <w:rFonts w:ascii="Arial" w:hAnsi="Arial" w:cs="Arial"/>
          <w:sz w:val="24"/>
          <w:szCs w:val="24"/>
        </w:rPr>
        <w:t xml:space="preserve">el </w:t>
      </w:r>
      <w:r w:rsidR="00B92426">
        <w:rPr>
          <w:rFonts w:ascii="Arial" w:hAnsi="Arial" w:cs="Arial"/>
          <w:sz w:val="24"/>
          <w:szCs w:val="24"/>
        </w:rPr>
        <w:t>derecho a la s</w:t>
      </w:r>
      <w:r w:rsidR="00D265FF" w:rsidRPr="00D265FF">
        <w:rPr>
          <w:rFonts w:ascii="Arial" w:hAnsi="Arial" w:cs="Arial"/>
          <w:sz w:val="24"/>
          <w:szCs w:val="24"/>
        </w:rPr>
        <w:t xml:space="preserve">alud </w:t>
      </w:r>
      <w:r w:rsidR="00B92426">
        <w:rPr>
          <w:rFonts w:ascii="Arial" w:hAnsi="Arial" w:cs="Arial"/>
          <w:sz w:val="24"/>
          <w:szCs w:val="24"/>
        </w:rPr>
        <w:t xml:space="preserve">se encuentra </w:t>
      </w:r>
      <w:r w:rsidR="00D265FF" w:rsidRPr="00D265FF">
        <w:rPr>
          <w:rFonts w:ascii="Arial" w:hAnsi="Arial" w:cs="Arial"/>
          <w:sz w:val="24"/>
          <w:szCs w:val="24"/>
        </w:rPr>
        <w:t xml:space="preserve">de manera específica en el párrafo tercero del artículo 4°, en el que se garantiza para todas las personas el derecho a la protección de la salud. </w:t>
      </w:r>
    </w:p>
    <w:p w14:paraId="4A8A4803" w14:textId="77777777" w:rsidR="00B92426" w:rsidRDefault="00B92426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AD77E70" w14:textId="77777777" w:rsidR="00B92426" w:rsidRDefault="00B92426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D265FF" w:rsidRPr="00D265FF">
        <w:rPr>
          <w:rFonts w:ascii="Arial" w:hAnsi="Arial" w:cs="Arial"/>
          <w:sz w:val="24"/>
          <w:szCs w:val="24"/>
        </w:rPr>
        <w:t>n este apartado</w:t>
      </w:r>
      <w:r>
        <w:rPr>
          <w:rFonts w:ascii="Arial" w:hAnsi="Arial" w:cs="Arial"/>
          <w:sz w:val="24"/>
          <w:szCs w:val="24"/>
        </w:rPr>
        <w:t xml:space="preserve"> relativo al derecho a la salud, nuestra ley suprema </w:t>
      </w:r>
      <w:r w:rsidR="00D265FF" w:rsidRPr="00D265FF">
        <w:rPr>
          <w:rFonts w:ascii="Arial" w:hAnsi="Arial" w:cs="Arial"/>
          <w:sz w:val="24"/>
          <w:szCs w:val="24"/>
        </w:rPr>
        <w:t xml:space="preserve">impone la obligación al Poder Legislativo de definir las bases y modalidades para el </w:t>
      </w:r>
      <w:r w:rsidR="00D265FF" w:rsidRPr="00D265FF">
        <w:rPr>
          <w:rFonts w:ascii="Arial" w:hAnsi="Arial" w:cs="Arial"/>
          <w:sz w:val="24"/>
          <w:szCs w:val="24"/>
        </w:rPr>
        <w:lastRenderedPageBreak/>
        <w:t xml:space="preserve">acceso a los servicios, y disponer la concurrencia entre los distintos niveles de gobierno en materia de salud. </w:t>
      </w:r>
    </w:p>
    <w:p w14:paraId="065449CC" w14:textId="77777777" w:rsidR="00B92426" w:rsidRDefault="00B92426" w:rsidP="00DD27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7DA6139" w14:textId="32E0CF24" w:rsidR="00D265FF" w:rsidRDefault="00B92426" w:rsidP="008A309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asimismo, la </w:t>
      </w:r>
      <w:r w:rsidR="00D265FF" w:rsidRPr="00D265FF">
        <w:rPr>
          <w:rFonts w:ascii="Arial" w:hAnsi="Arial" w:cs="Arial"/>
          <w:sz w:val="24"/>
          <w:szCs w:val="24"/>
        </w:rPr>
        <w:t>Ley General de Salud desarroll</w:t>
      </w:r>
      <w:r w:rsidR="001D1D11">
        <w:rPr>
          <w:rFonts w:ascii="Arial" w:hAnsi="Arial" w:cs="Arial"/>
          <w:sz w:val="24"/>
          <w:szCs w:val="24"/>
        </w:rPr>
        <w:t>a los mandatos del artículo 4° c</w:t>
      </w:r>
      <w:r w:rsidR="00D265FF" w:rsidRPr="00D265FF">
        <w:rPr>
          <w:rFonts w:ascii="Arial" w:hAnsi="Arial" w:cs="Arial"/>
          <w:sz w:val="24"/>
          <w:szCs w:val="24"/>
        </w:rPr>
        <w:t>onst</w:t>
      </w:r>
      <w:r>
        <w:rPr>
          <w:rFonts w:ascii="Arial" w:hAnsi="Arial" w:cs="Arial"/>
          <w:sz w:val="24"/>
          <w:szCs w:val="24"/>
        </w:rPr>
        <w:t>itucional</w:t>
      </w:r>
      <w:r w:rsidR="001D1D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materia de salud, estableciendo </w:t>
      </w:r>
      <w:r w:rsidR="001D1D11">
        <w:rPr>
          <w:rFonts w:ascii="Arial" w:hAnsi="Arial" w:cs="Arial"/>
          <w:sz w:val="24"/>
          <w:szCs w:val="24"/>
        </w:rPr>
        <w:t>a su vez en el artículo</w:t>
      </w:r>
      <w:r>
        <w:rPr>
          <w:rFonts w:ascii="Arial" w:hAnsi="Arial" w:cs="Arial"/>
          <w:sz w:val="24"/>
          <w:szCs w:val="24"/>
        </w:rPr>
        <w:t xml:space="preserve"> 1º la </w:t>
      </w:r>
      <w:r w:rsidR="00D265FF" w:rsidRPr="00D265FF">
        <w:rPr>
          <w:rFonts w:ascii="Arial" w:hAnsi="Arial" w:cs="Arial"/>
          <w:sz w:val="24"/>
          <w:szCs w:val="24"/>
        </w:rPr>
        <w:t>reglamenta</w:t>
      </w:r>
      <w:r>
        <w:rPr>
          <w:rFonts w:ascii="Arial" w:hAnsi="Arial" w:cs="Arial"/>
          <w:sz w:val="24"/>
          <w:szCs w:val="24"/>
        </w:rPr>
        <w:t>ción</w:t>
      </w:r>
      <w:r w:rsidR="00D265FF" w:rsidRPr="00D26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D265FF" w:rsidRPr="00D265FF">
        <w:rPr>
          <w:rFonts w:ascii="Arial" w:hAnsi="Arial" w:cs="Arial"/>
          <w:sz w:val="24"/>
          <w:szCs w:val="24"/>
        </w:rPr>
        <w:t xml:space="preserve">el derecho a la protección de la salud que tiene toda persona, </w:t>
      </w:r>
      <w:r>
        <w:rPr>
          <w:rFonts w:ascii="Arial" w:hAnsi="Arial" w:cs="Arial"/>
          <w:sz w:val="24"/>
          <w:szCs w:val="24"/>
        </w:rPr>
        <w:t xml:space="preserve">así como también </w:t>
      </w:r>
      <w:r w:rsidR="00D265FF" w:rsidRPr="00D265FF">
        <w:rPr>
          <w:rFonts w:ascii="Arial" w:hAnsi="Arial" w:cs="Arial"/>
          <w:sz w:val="24"/>
          <w:szCs w:val="24"/>
        </w:rPr>
        <w:t>establece las bases y modalidades para el acceso a los servicios de salud y la concurrencia de la Federación y las entidades federativas en</w:t>
      </w:r>
      <w:r>
        <w:rPr>
          <w:rFonts w:ascii="Arial" w:hAnsi="Arial" w:cs="Arial"/>
          <w:sz w:val="24"/>
          <w:szCs w:val="24"/>
        </w:rPr>
        <w:t xml:space="preserve"> materia de salubridad general.</w:t>
      </w:r>
    </w:p>
    <w:p w14:paraId="110A2A5A" w14:textId="4E076CED" w:rsidR="00F70FDA" w:rsidRDefault="00F70FDA" w:rsidP="008A309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91D3202" w14:textId="609985C0" w:rsidR="00F70FDA" w:rsidRDefault="00F70FDA" w:rsidP="00F70F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 pesar de la importancia y trascendencia del multicitado derecho, éste ha sido uno de los más afectados en los últimos </w:t>
      </w:r>
      <w:r w:rsidR="00AF2257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, lo anterior</w:t>
      </w:r>
      <w:r w:rsidR="00AF2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causa de la pandemia provocada por el </w:t>
      </w:r>
      <w:r w:rsidRPr="008A3093">
        <w:rPr>
          <w:rFonts w:ascii="Arial" w:eastAsia="Garamond" w:hAnsi="Arial" w:cs="Arial"/>
          <w:bCs/>
          <w:sz w:val="24"/>
          <w:szCs w:val="24"/>
        </w:rPr>
        <w:t>SARS-CoV2</w:t>
      </w:r>
      <w:r w:rsidR="00AF2257">
        <w:rPr>
          <w:rFonts w:ascii="Arial" w:eastAsia="Garamond" w:hAnsi="Arial" w:cs="Arial"/>
          <w:bCs/>
          <w:sz w:val="24"/>
          <w:szCs w:val="24"/>
        </w:rPr>
        <w:t xml:space="preserve"> (Covid-19) cuyos efectos los</w:t>
      </w:r>
      <w:r>
        <w:rPr>
          <w:rFonts w:ascii="Arial" w:eastAsia="Garamond" w:hAnsi="Arial" w:cs="Arial"/>
          <w:bCs/>
          <w:sz w:val="24"/>
          <w:szCs w:val="24"/>
        </w:rPr>
        <w:t xml:space="preserve"> seguimos padeciendo en todo el mundo, pero principalmente en México. </w:t>
      </w:r>
    </w:p>
    <w:p w14:paraId="5BECBC97" w14:textId="77777777" w:rsidR="00F70FDA" w:rsidRDefault="00F70FDA" w:rsidP="00F70F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52F65C2" w14:textId="625A0EAE" w:rsidR="00A020B4" w:rsidRDefault="00F70FDA" w:rsidP="00A0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este contexto, </w:t>
      </w:r>
      <w:r w:rsidR="00AF2257">
        <w:rPr>
          <w:rFonts w:ascii="Arial" w:hAnsi="Arial" w:cs="Arial"/>
          <w:sz w:val="24"/>
          <w:szCs w:val="24"/>
        </w:rPr>
        <w:t xml:space="preserve">es importante recordar que </w:t>
      </w:r>
      <w:r>
        <w:rPr>
          <w:rFonts w:ascii="Arial" w:eastAsia="Garamond" w:hAnsi="Arial" w:cs="Arial"/>
          <w:bCs/>
          <w:sz w:val="24"/>
          <w:szCs w:val="24"/>
        </w:rPr>
        <w:t>e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l 11 de marzo de</w:t>
      </w:r>
      <w:r>
        <w:rPr>
          <w:rFonts w:ascii="Arial" w:eastAsia="Garamond" w:hAnsi="Arial" w:cs="Arial"/>
          <w:bCs/>
          <w:sz w:val="24"/>
          <w:szCs w:val="24"/>
        </w:rPr>
        <w:t>l año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2020</w:t>
      </w:r>
      <w:r w:rsidR="00AF2257">
        <w:rPr>
          <w:rFonts w:ascii="Arial" w:eastAsia="Garamond" w:hAnsi="Arial" w:cs="Arial"/>
          <w:bCs/>
          <w:sz w:val="24"/>
          <w:szCs w:val="24"/>
        </w:rPr>
        <w:t>,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la Organiz</w:t>
      </w:r>
      <w:r>
        <w:rPr>
          <w:rFonts w:ascii="Arial" w:eastAsia="Garamond" w:hAnsi="Arial" w:cs="Arial"/>
          <w:bCs/>
          <w:sz w:val="24"/>
          <w:szCs w:val="24"/>
        </w:rPr>
        <w:t xml:space="preserve">ación Mundial de la Salud declaró de manera oficial 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el inicio de una pandemia a causa de la enfermedad </w:t>
      </w:r>
      <w:r w:rsidR="00AF2257">
        <w:rPr>
          <w:rFonts w:ascii="Arial" w:eastAsia="Garamond" w:hAnsi="Arial" w:cs="Arial"/>
          <w:bCs/>
          <w:sz w:val="24"/>
          <w:szCs w:val="24"/>
        </w:rPr>
        <w:t>Covid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-19 ocasionada por el virus SARS-CoV2, que hoy le ha costado a la co</w:t>
      </w:r>
      <w:r w:rsidR="00A020B4">
        <w:rPr>
          <w:rFonts w:ascii="Arial" w:eastAsia="Garamond" w:hAnsi="Arial" w:cs="Arial"/>
          <w:bCs/>
          <w:sz w:val="24"/>
          <w:szCs w:val="24"/>
        </w:rPr>
        <w:t>munidad internacional cerca de 6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millones de vidas</w:t>
      </w:r>
      <w:r w:rsidR="00A020B4">
        <w:rPr>
          <w:rFonts w:ascii="Arial" w:eastAsia="Garamond" w:hAnsi="Arial" w:cs="Arial"/>
          <w:bCs/>
          <w:sz w:val="24"/>
          <w:szCs w:val="24"/>
        </w:rPr>
        <w:t xml:space="preserve"> y alrededor de 288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mil a nuestro país</w:t>
      </w:r>
      <w:r w:rsidR="00A020B4">
        <w:rPr>
          <w:rStyle w:val="Refdenotaalpie"/>
          <w:rFonts w:ascii="Arial" w:eastAsia="Garamond" w:hAnsi="Arial" w:cs="Arial"/>
          <w:bCs/>
          <w:sz w:val="24"/>
          <w:szCs w:val="24"/>
        </w:rPr>
        <w:footnoteReference w:id="3"/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.</w:t>
      </w:r>
    </w:p>
    <w:p w14:paraId="108FB6A8" w14:textId="77777777" w:rsidR="00A020B4" w:rsidRDefault="00A020B4" w:rsidP="00A0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D31093D" w14:textId="77777777" w:rsidR="00A020B4" w:rsidRDefault="00A020B4" w:rsidP="00A0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desafortunadamente, e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sta terrible pandemia ha obligado a que las autoridades reflexionemos sobre nuestro papel en la toma de decisiones, y nos ha forzado a cuestionar nuestras actuaciones y responsabilidades en tan lamentable</w:t>
      </w:r>
      <w:r>
        <w:rPr>
          <w:rFonts w:ascii="Arial" w:eastAsia="Garamond" w:hAnsi="Arial" w:cs="Arial"/>
          <w:bCs/>
          <w:sz w:val="24"/>
          <w:szCs w:val="24"/>
        </w:rPr>
        <w:t>s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cifra</w:t>
      </w:r>
      <w:r>
        <w:rPr>
          <w:rFonts w:ascii="Arial" w:eastAsia="Garamond" w:hAnsi="Arial" w:cs="Arial"/>
          <w:bCs/>
          <w:sz w:val="24"/>
          <w:szCs w:val="24"/>
        </w:rPr>
        <w:t>s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; </w:t>
      </w:r>
      <w:r>
        <w:rPr>
          <w:rFonts w:ascii="Arial" w:eastAsia="Garamond" w:hAnsi="Arial" w:cs="Arial"/>
          <w:bCs/>
          <w:sz w:val="24"/>
          <w:szCs w:val="24"/>
        </w:rPr>
        <w:t xml:space="preserve">pues 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la realidad es que ninguna nación estaba preparada para enfrentar una batalla de es</w:t>
      </w:r>
      <w:r>
        <w:rPr>
          <w:rFonts w:ascii="Arial" w:eastAsia="Garamond" w:hAnsi="Arial" w:cs="Arial"/>
          <w:bCs/>
          <w:sz w:val="24"/>
          <w:szCs w:val="24"/>
        </w:rPr>
        <w:t>t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>a magnitud, por lo que la difer</w:t>
      </w:r>
      <w:r>
        <w:rPr>
          <w:rFonts w:ascii="Arial" w:eastAsia="Garamond" w:hAnsi="Arial" w:cs="Arial"/>
          <w:bCs/>
          <w:sz w:val="24"/>
          <w:szCs w:val="24"/>
        </w:rPr>
        <w:t>encia radicó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en las acciones que se llevaron a cabo a partir de esa fecha.</w:t>
      </w:r>
    </w:p>
    <w:p w14:paraId="787C2FDB" w14:textId="77777777" w:rsidR="00A020B4" w:rsidRDefault="00A020B4" w:rsidP="00A0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CE700F2" w14:textId="03D628F4" w:rsidR="00632CE8" w:rsidRDefault="00A020B4" w:rsidP="00632CE8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 evidente que 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no podemos esperar a que un solo individuo maneje el sector salud en nuestro país, </w:t>
      </w:r>
      <w:r>
        <w:rPr>
          <w:rFonts w:ascii="Arial" w:eastAsia="Garamond" w:hAnsi="Arial" w:cs="Arial"/>
          <w:bCs/>
          <w:sz w:val="24"/>
          <w:szCs w:val="24"/>
        </w:rPr>
        <w:t xml:space="preserve">razón por la cual, 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como </w:t>
      </w:r>
      <w:r>
        <w:rPr>
          <w:rFonts w:ascii="Arial" w:eastAsia="Garamond" w:hAnsi="Arial" w:cs="Arial"/>
          <w:bCs/>
          <w:sz w:val="24"/>
          <w:szCs w:val="24"/>
        </w:rPr>
        <w:t>integrantes de este Poder Legislativo,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es nuestro deber generar condiciones de vida digna y</w:t>
      </w:r>
      <w:r>
        <w:rPr>
          <w:rFonts w:ascii="Arial" w:eastAsia="Garamond" w:hAnsi="Arial" w:cs="Arial"/>
          <w:bCs/>
          <w:sz w:val="24"/>
          <w:szCs w:val="24"/>
        </w:rPr>
        <w:t xml:space="preserve"> adecuadas para</w:t>
      </w:r>
      <w:r w:rsidR="008A3093" w:rsidRPr="008A3093">
        <w:rPr>
          <w:rFonts w:ascii="Arial" w:eastAsia="Garamond" w:hAnsi="Arial" w:cs="Arial"/>
          <w:bCs/>
          <w:sz w:val="24"/>
          <w:szCs w:val="24"/>
        </w:rPr>
        <w:t xml:space="preserve"> salv</w:t>
      </w:r>
      <w:r w:rsidR="008A3093">
        <w:rPr>
          <w:rFonts w:ascii="Arial" w:eastAsia="Garamond" w:hAnsi="Arial" w:cs="Arial"/>
          <w:bCs/>
          <w:sz w:val="24"/>
          <w:szCs w:val="24"/>
        </w:rPr>
        <w:t>aguarda</w:t>
      </w:r>
      <w:r>
        <w:rPr>
          <w:rFonts w:ascii="Arial" w:eastAsia="Garamond" w:hAnsi="Arial" w:cs="Arial"/>
          <w:bCs/>
          <w:sz w:val="24"/>
          <w:szCs w:val="24"/>
        </w:rPr>
        <w:t>r</w:t>
      </w:r>
      <w:r w:rsidR="008A3093">
        <w:rPr>
          <w:rFonts w:ascii="Arial" w:eastAsia="Garamond" w:hAnsi="Arial" w:cs="Arial"/>
          <w:bCs/>
          <w:sz w:val="24"/>
          <w:szCs w:val="24"/>
        </w:rPr>
        <w:t xml:space="preserve"> </w:t>
      </w:r>
      <w:r>
        <w:rPr>
          <w:rFonts w:ascii="Arial" w:eastAsia="Garamond" w:hAnsi="Arial" w:cs="Arial"/>
          <w:bCs/>
          <w:sz w:val="24"/>
          <w:szCs w:val="24"/>
        </w:rPr>
        <w:t>los derechos h</w:t>
      </w:r>
      <w:r w:rsidR="008A3093">
        <w:rPr>
          <w:rFonts w:ascii="Arial" w:eastAsia="Garamond" w:hAnsi="Arial" w:cs="Arial"/>
          <w:bCs/>
          <w:sz w:val="24"/>
          <w:szCs w:val="24"/>
        </w:rPr>
        <w:t>umanos</w:t>
      </w:r>
      <w:r>
        <w:rPr>
          <w:rFonts w:ascii="Arial" w:eastAsia="Garamond" w:hAnsi="Arial" w:cs="Arial"/>
          <w:bCs/>
          <w:sz w:val="24"/>
          <w:szCs w:val="24"/>
        </w:rPr>
        <w:t xml:space="preserve"> de todas las personas.</w:t>
      </w:r>
    </w:p>
    <w:p w14:paraId="12F9036D" w14:textId="77777777" w:rsidR="00632CE8" w:rsidRDefault="00632CE8" w:rsidP="00632CE8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</w:p>
    <w:p w14:paraId="59C81BE9" w14:textId="77777777" w:rsidR="00632CE8" w:rsidRDefault="00632CE8" w:rsidP="00632CE8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  <w:r>
        <w:rPr>
          <w:rFonts w:ascii="Arial" w:eastAsia="Garamond" w:hAnsi="Arial" w:cs="Arial"/>
          <w:bCs/>
          <w:sz w:val="24"/>
          <w:szCs w:val="24"/>
        </w:rPr>
        <w:t xml:space="preserve">Que desafortunadamente, </w:t>
      </w:r>
      <w:r>
        <w:rPr>
          <w:rFonts w:ascii="Arial" w:hAnsi="Arial" w:cs="Arial"/>
          <w:sz w:val="24"/>
          <w:szCs w:val="24"/>
        </w:rPr>
        <w:t xml:space="preserve">el sistema de salud en México </w:t>
      </w:r>
      <w:r w:rsidRPr="00632CE8">
        <w:rPr>
          <w:rFonts w:ascii="Arial" w:hAnsi="Arial" w:cs="Arial"/>
          <w:sz w:val="24"/>
          <w:szCs w:val="24"/>
        </w:rPr>
        <w:t xml:space="preserve">presenta </w:t>
      </w:r>
      <w:r>
        <w:rPr>
          <w:rFonts w:ascii="Arial" w:hAnsi="Arial" w:cs="Arial"/>
          <w:sz w:val="24"/>
          <w:szCs w:val="24"/>
        </w:rPr>
        <w:t xml:space="preserve">múltiples </w:t>
      </w:r>
      <w:r w:rsidRPr="00632CE8">
        <w:rPr>
          <w:rFonts w:ascii="Arial" w:hAnsi="Arial" w:cs="Arial"/>
          <w:sz w:val="24"/>
          <w:szCs w:val="24"/>
        </w:rPr>
        <w:t xml:space="preserve">fallas que impiden el pleno ejercicio del derecho a la salud, </w:t>
      </w:r>
      <w:r>
        <w:rPr>
          <w:rFonts w:ascii="Arial" w:hAnsi="Arial" w:cs="Arial"/>
          <w:sz w:val="24"/>
          <w:szCs w:val="24"/>
        </w:rPr>
        <w:t xml:space="preserve">toda vez que </w:t>
      </w:r>
      <w:r w:rsidRPr="00632CE8">
        <w:rPr>
          <w:rFonts w:ascii="Arial" w:hAnsi="Arial" w:cs="Arial"/>
          <w:sz w:val="24"/>
          <w:szCs w:val="24"/>
        </w:rPr>
        <w:t>excl</w:t>
      </w:r>
      <w:r>
        <w:rPr>
          <w:rFonts w:ascii="Arial" w:hAnsi="Arial" w:cs="Arial"/>
          <w:sz w:val="24"/>
          <w:szCs w:val="24"/>
        </w:rPr>
        <w:t xml:space="preserve">uye a 33 millones de mexicanos, es decir, al 26% de nuestra población, por lo que se </w:t>
      </w:r>
      <w:r>
        <w:rPr>
          <w:rFonts w:ascii="Arial" w:hAnsi="Arial" w:cs="Arial"/>
          <w:sz w:val="24"/>
          <w:szCs w:val="24"/>
        </w:rPr>
        <w:lastRenderedPageBreak/>
        <w:t xml:space="preserve">puede decir que </w:t>
      </w:r>
      <w:r w:rsidRPr="00632CE8">
        <w:rPr>
          <w:rFonts w:ascii="Arial" w:hAnsi="Arial" w:cs="Arial"/>
          <w:sz w:val="24"/>
          <w:szCs w:val="24"/>
        </w:rPr>
        <w:t xml:space="preserve">es inequitativo, </w:t>
      </w:r>
      <w:r>
        <w:rPr>
          <w:rFonts w:ascii="Arial" w:hAnsi="Arial" w:cs="Arial"/>
          <w:sz w:val="24"/>
          <w:szCs w:val="24"/>
        </w:rPr>
        <w:t>afectando principalmente a personas en condición de pobreza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. </w:t>
      </w:r>
    </w:p>
    <w:p w14:paraId="7504C688" w14:textId="77777777" w:rsidR="00632CE8" w:rsidRDefault="00632CE8" w:rsidP="00632CE8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</w:p>
    <w:p w14:paraId="1405C6F5" w14:textId="6F36132C" w:rsidR="002600E9" w:rsidRDefault="00632CE8" w:rsidP="002600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de acuerdo con la asociación México Evalúa, el </w:t>
      </w:r>
      <w:r w:rsidRPr="00632CE8">
        <w:rPr>
          <w:rFonts w:ascii="Arial" w:hAnsi="Arial" w:cs="Arial"/>
          <w:sz w:val="24"/>
          <w:szCs w:val="24"/>
        </w:rPr>
        <w:t xml:space="preserve">45% de la población, </w:t>
      </w:r>
      <w:r>
        <w:rPr>
          <w:rFonts w:ascii="Arial" w:hAnsi="Arial" w:cs="Arial"/>
          <w:sz w:val="24"/>
          <w:szCs w:val="24"/>
        </w:rPr>
        <w:t xml:space="preserve">es decir, </w:t>
      </w:r>
      <w:r w:rsidRPr="00632CE8">
        <w:rPr>
          <w:rFonts w:ascii="Arial" w:hAnsi="Arial" w:cs="Arial"/>
          <w:sz w:val="24"/>
          <w:szCs w:val="24"/>
        </w:rPr>
        <w:t>56 millones de personas, cuenta</w:t>
      </w:r>
      <w:r w:rsidR="00AF2257">
        <w:rPr>
          <w:rFonts w:ascii="Arial" w:hAnsi="Arial" w:cs="Arial"/>
          <w:sz w:val="24"/>
          <w:szCs w:val="24"/>
        </w:rPr>
        <w:t>n</w:t>
      </w:r>
      <w:r w:rsidRPr="00632CE8">
        <w:rPr>
          <w:rFonts w:ascii="Arial" w:hAnsi="Arial" w:cs="Arial"/>
          <w:sz w:val="24"/>
          <w:szCs w:val="24"/>
        </w:rPr>
        <w:t xml:space="preserve"> con afiliación a servicios d</w:t>
      </w:r>
      <w:r>
        <w:rPr>
          <w:rFonts w:ascii="Arial" w:hAnsi="Arial" w:cs="Arial"/>
          <w:sz w:val="24"/>
          <w:szCs w:val="24"/>
        </w:rPr>
        <w:t xml:space="preserve">e salud de la seguridad social, como lo son </w:t>
      </w:r>
      <w:r w:rsidR="002600E9">
        <w:rPr>
          <w:rFonts w:ascii="Arial" w:hAnsi="Arial" w:cs="Arial"/>
          <w:sz w:val="24"/>
          <w:szCs w:val="24"/>
        </w:rPr>
        <w:t>IMSS, ISSSTE</w:t>
      </w:r>
      <w:r>
        <w:rPr>
          <w:rFonts w:ascii="Arial" w:hAnsi="Arial" w:cs="Arial"/>
          <w:sz w:val="24"/>
          <w:szCs w:val="24"/>
        </w:rPr>
        <w:t xml:space="preserve">, </w:t>
      </w:r>
      <w:r w:rsidR="002600E9">
        <w:rPr>
          <w:rFonts w:ascii="Arial" w:hAnsi="Arial" w:cs="Arial"/>
          <w:sz w:val="24"/>
          <w:szCs w:val="24"/>
        </w:rPr>
        <w:t xml:space="preserve">SEMAR </w:t>
      </w:r>
      <w:r>
        <w:rPr>
          <w:rFonts w:ascii="Arial" w:hAnsi="Arial" w:cs="Arial"/>
          <w:sz w:val="24"/>
          <w:szCs w:val="24"/>
        </w:rPr>
        <w:t xml:space="preserve">y </w:t>
      </w:r>
      <w:r w:rsidR="002600E9">
        <w:rPr>
          <w:rFonts w:ascii="Arial" w:hAnsi="Arial" w:cs="Arial"/>
          <w:sz w:val="24"/>
          <w:szCs w:val="24"/>
        </w:rPr>
        <w:t>SEDENA</w:t>
      </w:r>
      <w:r>
        <w:rPr>
          <w:rFonts w:ascii="Arial" w:hAnsi="Arial" w:cs="Arial"/>
          <w:sz w:val="24"/>
          <w:szCs w:val="24"/>
        </w:rPr>
        <w:t>, mientras que e</w:t>
      </w:r>
      <w:r w:rsidR="002600E9">
        <w:rPr>
          <w:rFonts w:ascii="Arial" w:hAnsi="Arial" w:cs="Arial"/>
          <w:sz w:val="24"/>
          <w:szCs w:val="24"/>
        </w:rPr>
        <w:t xml:space="preserve">l 27% de la población, lo que equivale al </w:t>
      </w:r>
      <w:r w:rsidRPr="00632CE8">
        <w:rPr>
          <w:rFonts w:ascii="Arial" w:hAnsi="Arial" w:cs="Arial"/>
          <w:sz w:val="24"/>
          <w:szCs w:val="24"/>
        </w:rPr>
        <w:t xml:space="preserve">33.8 millones de </w:t>
      </w:r>
      <w:r w:rsidR="002600E9">
        <w:rPr>
          <w:rFonts w:ascii="Arial" w:hAnsi="Arial" w:cs="Arial"/>
          <w:sz w:val="24"/>
          <w:szCs w:val="24"/>
        </w:rPr>
        <w:t>mexicanos,</w:t>
      </w:r>
      <w:r w:rsidRPr="00632CE8">
        <w:rPr>
          <w:rFonts w:ascii="Arial" w:hAnsi="Arial" w:cs="Arial"/>
          <w:sz w:val="24"/>
          <w:szCs w:val="24"/>
        </w:rPr>
        <w:t xml:space="preserve"> está</w:t>
      </w:r>
      <w:r w:rsidR="002600E9">
        <w:rPr>
          <w:rFonts w:ascii="Arial" w:hAnsi="Arial" w:cs="Arial"/>
          <w:sz w:val="24"/>
          <w:szCs w:val="24"/>
        </w:rPr>
        <w:t>n afiliados</w:t>
      </w:r>
      <w:r w:rsidRPr="00632CE8">
        <w:rPr>
          <w:rFonts w:ascii="Arial" w:hAnsi="Arial" w:cs="Arial"/>
          <w:sz w:val="24"/>
          <w:szCs w:val="24"/>
        </w:rPr>
        <w:t xml:space="preserve"> a sistemas públicos diferentes a la seguridad social, como el Seguro Popula</w:t>
      </w:r>
      <w:r w:rsidR="00AF2257">
        <w:rPr>
          <w:rFonts w:ascii="Arial" w:hAnsi="Arial" w:cs="Arial"/>
          <w:sz w:val="24"/>
          <w:szCs w:val="24"/>
        </w:rPr>
        <w:t>r, hoy INSABI e IMSS-</w:t>
      </w:r>
      <w:r w:rsidR="002600E9">
        <w:rPr>
          <w:rFonts w:ascii="Arial" w:hAnsi="Arial" w:cs="Arial"/>
          <w:sz w:val="24"/>
          <w:szCs w:val="24"/>
        </w:rPr>
        <w:t>Bienestar; e</w:t>
      </w:r>
      <w:r w:rsidRPr="00632CE8">
        <w:rPr>
          <w:rFonts w:ascii="Arial" w:hAnsi="Arial" w:cs="Arial"/>
          <w:sz w:val="24"/>
          <w:szCs w:val="24"/>
        </w:rPr>
        <w:t xml:space="preserve">l 2% cuenta con seguro privado o </w:t>
      </w:r>
      <w:r w:rsidR="002600E9">
        <w:rPr>
          <w:rFonts w:ascii="Arial" w:hAnsi="Arial" w:cs="Arial"/>
          <w:sz w:val="24"/>
          <w:szCs w:val="24"/>
        </w:rPr>
        <w:t xml:space="preserve">afiliación a otra institución y </w:t>
      </w:r>
      <w:r w:rsidRPr="00632CE8">
        <w:rPr>
          <w:rFonts w:ascii="Arial" w:hAnsi="Arial" w:cs="Arial"/>
          <w:sz w:val="24"/>
          <w:szCs w:val="24"/>
        </w:rPr>
        <w:t>el 26% restante carece totalmente de afiliación a servicios de salud.</w:t>
      </w:r>
    </w:p>
    <w:p w14:paraId="3C07388F" w14:textId="18B7DBB2" w:rsidR="002600E9" w:rsidRDefault="002600E9" w:rsidP="002600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66FCC" w14:textId="5A91278C" w:rsidR="006C3CDE" w:rsidRDefault="002600E9" w:rsidP="006C3C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de acuerdo con la Organización para la Cooperación y el Desarrollo Económico, </w:t>
      </w:r>
      <w:r w:rsidR="00632CE8" w:rsidRPr="00632CE8">
        <w:rPr>
          <w:rFonts w:ascii="Arial" w:hAnsi="Arial" w:cs="Arial"/>
          <w:sz w:val="24"/>
          <w:szCs w:val="24"/>
        </w:rPr>
        <w:t xml:space="preserve">México es de los países que menos gasta en salud, </w:t>
      </w:r>
      <w:r>
        <w:rPr>
          <w:rFonts w:ascii="Arial" w:hAnsi="Arial" w:cs="Arial"/>
          <w:sz w:val="24"/>
          <w:szCs w:val="24"/>
        </w:rPr>
        <w:t xml:space="preserve">pues solo </w:t>
      </w:r>
      <w:r w:rsidR="00632CE8" w:rsidRPr="00632CE8">
        <w:rPr>
          <w:rFonts w:ascii="Arial" w:hAnsi="Arial" w:cs="Arial"/>
          <w:sz w:val="24"/>
          <w:szCs w:val="24"/>
        </w:rPr>
        <w:t xml:space="preserve">destina </w:t>
      </w:r>
      <w:r>
        <w:rPr>
          <w:rFonts w:ascii="Arial" w:hAnsi="Arial" w:cs="Arial"/>
          <w:sz w:val="24"/>
          <w:szCs w:val="24"/>
        </w:rPr>
        <w:t>el 2.8% del producto interno bruto,</w:t>
      </w:r>
      <w:r w:rsidR="00632CE8" w:rsidRPr="00632CE8">
        <w:rPr>
          <w:rFonts w:ascii="Arial" w:hAnsi="Arial" w:cs="Arial"/>
          <w:sz w:val="24"/>
          <w:szCs w:val="24"/>
        </w:rPr>
        <w:t xml:space="preserve"> cuando</w:t>
      </w:r>
      <w:r>
        <w:rPr>
          <w:rFonts w:ascii="Arial" w:hAnsi="Arial" w:cs="Arial"/>
          <w:sz w:val="24"/>
          <w:szCs w:val="24"/>
        </w:rPr>
        <w:t xml:space="preserve"> el </w:t>
      </w:r>
      <w:r w:rsidR="00632CE8" w:rsidRPr="00632CE8">
        <w:rPr>
          <w:rFonts w:ascii="Arial" w:hAnsi="Arial" w:cs="Arial"/>
          <w:sz w:val="24"/>
          <w:szCs w:val="24"/>
        </w:rPr>
        <w:t>6.6% es la proporción promedio de los países que conforma</w:t>
      </w:r>
      <w:r w:rsidR="006C3CDE">
        <w:rPr>
          <w:rFonts w:ascii="Arial" w:hAnsi="Arial" w:cs="Arial"/>
          <w:sz w:val="24"/>
          <w:szCs w:val="24"/>
        </w:rPr>
        <w:t xml:space="preserve">n este organismo internacional, lo que </w:t>
      </w:r>
      <w:r>
        <w:rPr>
          <w:rFonts w:ascii="Arial" w:hAnsi="Arial" w:cs="Arial"/>
          <w:sz w:val="24"/>
          <w:szCs w:val="24"/>
        </w:rPr>
        <w:t xml:space="preserve">refleja </w:t>
      </w:r>
      <w:r w:rsidR="00632CE8" w:rsidRPr="00632CE8">
        <w:rPr>
          <w:rFonts w:ascii="Arial" w:hAnsi="Arial" w:cs="Arial"/>
          <w:sz w:val="24"/>
          <w:szCs w:val="24"/>
        </w:rPr>
        <w:t>las debilidades de infraestructura hospitalaria y de recursos humanos que enfren</w:t>
      </w:r>
      <w:r>
        <w:rPr>
          <w:rFonts w:ascii="Arial" w:hAnsi="Arial" w:cs="Arial"/>
          <w:sz w:val="24"/>
          <w:szCs w:val="24"/>
        </w:rPr>
        <w:t>tamos, pues t</w:t>
      </w:r>
      <w:r w:rsidR="00632CE8" w:rsidRPr="00632CE8">
        <w:rPr>
          <w:rFonts w:ascii="Arial" w:hAnsi="Arial" w:cs="Arial"/>
          <w:sz w:val="24"/>
          <w:szCs w:val="24"/>
        </w:rPr>
        <w:t xml:space="preserve">enemos, por </w:t>
      </w:r>
      <w:r w:rsidR="00AF2257">
        <w:rPr>
          <w:rFonts w:ascii="Arial" w:hAnsi="Arial" w:cs="Arial"/>
          <w:sz w:val="24"/>
          <w:szCs w:val="24"/>
        </w:rPr>
        <w:t xml:space="preserve">poner un </w:t>
      </w:r>
      <w:r w:rsidR="00632CE8" w:rsidRPr="00632CE8">
        <w:rPr>
          <w:rFonts w:ascii="Arial" w:hAnsi="Arial" w:cs="Arial"/>
          <w:sz w:val="24"/>
          <w:szCs w:val="24"/>
        </w:rPr>
        <w:t>ejemplo, una baja proporción de personal de enfermería con respecto a médicos: 1.2 versus 2.7,</w:t>
      </w:r>
      <w:r w:rsidR="006C3CDE">
        <w:rPr>
          <w:rFonts w:ascii="Arial" w:hAnsi="Arial" w:cs="Arial"/>
          <w:sz w:val="24"/>
          <w:szCs w:val="24"/>
        </w:rPr>
        <w:t xml:space="preserve"> que es el promedio de la OCDE.</w:t>
      </w:r>
    </w:p>
    <w:p w14:paraId="08F672A3" w14:textId="77777777" w:rsidR="006C3CDE" w:rsidRDefault="006C3CDE" w:rsidP="006C3C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16B09EF" w14:textId="5365C922" w:rsidR="006C3CDE" w:rsidRDefault="006C3CDE" w:rsidP="006C3C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 más que clara la </w:t>
      </w:r>
      <w:r w:rsidR="00632CE8" w:rsidRPr="00632CE8">
        <w:rPr>
          <w:rFonts w:ascii="Arial" w:hAnsi="Arial" w:cs="Arial"/>
          <w:sz w:val="24"/>
          <w:szCs w:val="24"/>
        </w:rPr>
        <w:t>incapacidad del sistema de salud en México para garantizar ese “nivel alto de disfrute de salud física y me</w:t>
      </w:r>
      <w:r>
        <w:rPr>
          <w:rFonts w:ascii="Arial" w:hAnsi="Arial" w:cs="Arial"/>
          <w:sz w:val="24"/>
          <w:szCs w:val="24"/>
        </w:rPr>
        <w:t>ntal” para todos los mexicanos, por lo que es necesario que trabajemos de manera conjunta para que, desde esta Soberanía</w:t>
      </w:r>
      <w:r w:rsidR="00482144">
        <w:rPr>
          <w:rStyle w:val="Refdenotaalpi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:</w:t>
      </w:r>
    </w:p>
    <w:p w14:paraId="2A6AC072" w14:textId="77777777" w:rsidR="006C3CDE" w:rsidRDefault="006C3CDE" w:rsidP="006C3C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587E2" w14:textId="77777777" w:rsidR="006C3CDE" w:rsidRDefault="006C3CDE" w:rsidP="00632CE8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Demos</w:t>
      </w:r>
      <w:r w:rsidR="00632CE8" w:rsidRPr="006C3CDE">
        <w:rPr>
          <w:rFonts w:ascii="Arial" w:hAnsi="Arial" w:cs="Arial"/>
          <w:sz w:val="24"/>
          <w:szCs w:val="24"/>
        </w:rPr>
        <w:t xml:space="preserve"> sostenibilidad al pres</w:t>
      </w:r>
      <w:r>
        <w:rPr>
          <w:rFonts w:ascii="Arial" w:hAnsi="Arial" w:cs="Arial"/>
          <w:sz w:val="24"/>
          <w:szCs w:val="24"/>
        </w:rPr>
        <w:t xml:space="preserve">upuesto de la salud financiándolo </w:t>
      </w:r>
      <w:r w:rsidR="00632CE8" w:rsidRPr="006C3CDE">
        <w:rPr>
          <w:rFonts w:ascii="Arial" w:hAnsi="Arial" w:cs="Arial"/>
          <w:sz w:val="24"/>
          <w:szCs w:val="24"/>
        </w:rPr>
        <w:t>con impuestos generales que reduzcan sustancialmente la carga económica e</w:t>
      </w:r>
      <w:r>
        <w:rPr>
          <w:rFonts w:ascii="Arial" w:hAnsi="Arial" w:cs="Arial"/>
          <w:sz w:val="24"/>
          <w:szCs w:val="24"/>
        </w:rPr>
        <w:t>n los bolsillos de las familias;</w:t>
      </w:r>
    </w:p>
    <w:p w14:paraId="3F31FC6B" w14:textId="77777777" w:rsidR="006C3CDE" w:rsidRDefault="006C3CDE" w:rsidP="006C3CD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4D6EFCC4" w14:textId="6E4FCA36" w:rsidR="006C3CDE" w:rsidRDefault="00632CE8" w:rsidP="00632CE8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3CDE">
        <w:rPr>
          <w:rFonts w:ascii="Arial" w:hAnsi="Arial" w:cs="Arial"/>
          <w:sz w:val="24"/>
          <w:szCs w:val="24"/>
        </w:rPr>
        <w:t>Reorien</w:t>
      </w:r>
      <w:r w:rsidR="006C3CDE">
        <w:rPr>
          <w:rFonts w:ascii="Arial" w:hAnsi="Arial" w:cs="Arial"/>
          <w:sz w:val="24"/>
          <w:szCs w:val="24"/>
        </w:rPr>
        <w:t>temos</w:t>
      </w:r>
      <w:r w:rsidRPr="006C3CDE">
        <w:rPr>
          <w:rFonts w:ascii="Arial" w:hAnsi="Arial" w:cs="Arial"/>
          <w:sz w:val="24"/>
          <w:szCs w:val="24"/>
        </w:rPr>
        <w:t xml:space="preserve"> hacia los servicios de salud el gasto de programas y proyectos que no tienen </w:t>
      </w:r>
      <w:r w:rsidR="006C3CDE">
        <w:rPr>
          <w:rFonts w:ascii="Arial" w:hAnsi="Arial" w:cs="Arial"/>
          <w:sz w:val="24"/>
          <w:szCs w:val="24"/>
        </w:rPr>
        <w:t>rentabilidad económica y social; y</w:t>
      </w:r>
    </w:p>
    <w:p w14:paraId="35E3C318" w14:textId="77777777" w:rsidR="006C3CDE" w:rsidRPr="006C3CDE" w:rsidRDefault="006C3CDE" w:rsidP="006C3CDE">
      <w:pPr>
        <w:pStyle w:val="Prrafodelista"/>
        <w:rPr>
          <w:rFonts w:ascii="Arial" w:hAnsi="Arial" w:cs="Arial"/>
          <w:sz w:val="24"/>
          <w:szCs w:val="24"/>
        </w:rPr>
      </w:pPr>
    </w:p>
    <w:p w14:paraId="23DA0ED2" w14:textId="7C84CC0E" w:rsidR="006C3CDE" w:rsidRPr="006C3CDE" w:rsidRDefault="006C3CDE" w:rsidP="006C3CDE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Etiquetemos </w:t>
      </w:r>
      <w:r w:rsidR="00632CE8" w:rsidRPr="006C3CDE">
        <w:rPr>
          <w:rFonts w:ascii="Arial" w:hAnsi="Arial" w:cs="Arial"/>
          <w:sz w:val="24"/>
          <w:szCs w:val="24"/>
        </w:rPr>
        <w:t>ingresos provenientes de impuestos especiales para asegurar financiamiento a la atención de la salud pública, que suele verse impactada por las externalidades que generan ciertos consumos</w:t>
      </w:r>
      <w:r>
        <w:rPr>
          <w:rFonts w:ascii="Arial" w:hAnsi="Arial" w:cs="Arial"/>
          <w:sz w:val="24"/>
          <w:szCs w:val="24"/>
        </w:rPr>
        <w:t>.</w:t>
      </w:r>
    </w:p>
    <w:p w14:paraId="2F4CD3AA" w14:textId="77777777" w:rsidR="006C3CDE" w:rsidRDefault="006C3CDE" w:rsidP="00A020B4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</w:p>
    <w:p w14:paraId="25589369" w14:textId="749DF594" w:rsidR="00482144" w:rsidRDefault="00482144" w:rsidP="00482144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  <w:proofErr w:type="gramStart"/>
      <w:r>
        <w:rPr>
          <w:rFonts w:ascii="Arial" w:eastAsia="Garamond" w:hAnsi="Arial" w:cs="Arial"/>
          <w:bCs/>
          <w:sz w:val="24"/>
          <w:szCs w:val="24"/>
        </w:rPr>
        <w:t>Que</w:t>
      </w:r>
      <w:proofErr w:type="gramEnd"/>
      <w:r>
        <w:rPr>
          <w:rFonts w:ascii="Arial" w:eastAsia="Garamond" w:hAnsi="Arial" w:cs="Arial"/>
          <w:bCs/>
          <w:sz w:val="24"/>
          <w:szCs w:val="24"/>
        </w:rPr>
        <w:t xml:space="preserve"> atendiendo al fondo del presente punto de acuerdo, es importante que desde nuestra trinchera realicemos las acciones necesarias para garantizar el derecho a la salud a las y los poblanos, por lo que es importante que nuestro Estado cuente con los recursos económicos esenciales para hacer efectivo este servicio.</w:t>
      </w:r>
    </w:p>
    <w:p w14:paraId="6AE324B3" w14:textId="2703E3A3" w:rsidR="00CA5CAD" w:rsidRDefault="00CA5CAD" w:rsidP="00482144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</w:p>
    <w:p w14:paraId="5B409A63" w14:textId="2C26A13B" w:rsidR="00CA5CAD" w:rsidRDefault="00CA5CAD" w:rsidP="00482144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  <w:r>
        <w:rPr>
          <w:rFonts w:ascii="Arial" w:eastAsia="Garamond" w:hAnsi="Arial" w:cs="Arial"/>
          <w:bCs/>
          <w:sz w:val="24"/>
          <w:szCs w:val="24"/>
        </w:rPr>
        <w:t xml:space="preserve">Que en nuestro estado, un ejemplo claro de </w:t>
      </w:r>
      <w:r w:rsidR="00BD6E00">
        <w:rPr>
          <w:rFonts w:ascii="Arial" w:eastAsia="Garamond" w:hAnsi="Arial" w:cs="Arial"/>
          <w:bCs/>
          <w:sz w:val="24"/>
          <w:szCs w:val="24"/>
        </w:rPr>
        <w:t xml:space="preserve">las áreas de oportunidad con las que cuentan </w:t>
      </w:r>
      <w:r>
        <w:rPr>
          <w:rFonts w:ascii="Arial" w:eastAsia="Garamond" w:hAnsi="Arial" w:cs="Arial"/>
          <w:bCs/>
          <w:sz w:val="24"/>
          <w:szCs w:val="24"/>
        </w:rPr>
        <w:t>los servicios de salud</w:t>
      </w:r>
      <w:r w:rsidR="00BD6E00">
        <w:rPr>
          <w:rFonts w:ascii="Arial" w:eastAsia="Garamond" w:hAnsi="Arial" w:cs="Arial"/>
          <w:bCs/>
          <w:sz w:val="24"/>
          <w:szCs w:val="24"/>
        </w:rPr>
        <w:t>,</w:t>
      </w:r>
      <w:r>
        <w:rPr>
          <w:rFonts w:ascii="Arial" w:eastAsia="Garamond" w:hAnsi="Arial" w:cs="Arial"/>
          <w:bCs/>
          <w:sz w:val="24"/>
          <w:szCs w:val="24"/>
        </w:rPr>
        <w:t xml:space="preserve"> fue revelado en la Encuesta Nacional de Calidad e Impacto Gubernamental</w:t>
      </w:r>
      <w:r w:rsidR="00BD6E00">
        <w:rPr>
          <w:rFonts w:ascii="Arial" w:eastAsia="Garamond" w:hAnsi="Arial" w:cs="Arial"/>
          <w:bCs/>
          <w:sz w:val="24"/>
          <w:szCs w:val="24"/>
        </w:rPr>
        <w:t>,</w:t>
      </w:r>
      <w:r>
        <w:rPr>
          <w:rFonts w:ascii="Arial" w:eastAsia="Garamond" w:hAnsi="Arial" w:cs="Arial"/>
          <w:bCs/>
          <w:sz w:val="24"/>
          <w:szCs w:val="24"/>
        </w:rPr>
        <w:t xml:space="preserve"> realizada por el Instituto Nacional de Estadística y Geografía, la cual </w:t>
      </w:r>
      <w:r w:rsidR="0059736A">
        <w:rPr>
          <w:rFonts w:ascii="Arial" w:eastAsia="Garamond" w:hAnsi="Arial" w:cs="Arial"/>
          <w:bCs/>
          <w:sz w:val="24"/>
          <w:szCs w:val="24"/>
        </w:rPr>
        <w:t xml:space="preserve">señaló que Puebla </w:t>
      </w:r>
      <w:r>
        <w:rPr>
          <w:rFonts w:ascii="Arial" w:eastAsia="Garamond" w:hAnsi="Arial" w:cs="Arial"/>
          <w:bCs/>
          <w:sz w:val="24"/>
          <w:szCs w:val="24"/>
        </w:rPr>
        <w:t xml:space="preserve">se encuentra entre los 19 estados con </w:t>
      </w:r>
      <w:r w:rsidR="0059736A">
        <w:rPr>
          <w:rFonts w:ascii="Arial" w:eastAsia="Garamond" w:hAnsi="Arial" w:cs="Arial"/>
          <w:bCs/>
          <w:sz w:val="24"/>
          <w:szCs w:val="24"/>
        </w:rPr>
        <w:t>peores</w:t>
      </w:r>
      <w:r w:rsidR="00BD6E00">
        <w:rPr>
          <w:rFonts w:ascii="Arial" w:eastAsia="Garamond" w:hAnsi="Arial" w:cs="Arial"/>
          <w:bCs/>
          <w:sz w:val="24"/>
          <w:szCs w:val="24"/>
        </w:rPr>
        <w:t xml:space="preserve"> servicios de salud en toda la R</w:t>
      </w:r>
      <w:r w:rsidR="0059736A">
        <w:rPr>
          <w:rFonts w:ascii="Arial" w:eastAsia="Garamond" w:hAnsi="Arial" w:cs="Arial"/>
          <w:bCs/>
          <w:sz w:val="24"/>
          <w:szCs w:val="24"/>
        </w:rPr>
        <w:t>epública relativo al periodo de la pandemia</w:t>
      </w:r>
      <w:r w:rsidR="0059736A">
        <w:rPr>
          <w:rStyle w:val="Refdenotaalpie"/>
          <w:rFonts w:ascii="Arial" w:eastAsia="Garamond" w:hAnsi="Arial" w:cs="Arial"/>
          <w:bCs/>
          <w:sz w:val="24"/>
          <w:szCs w:val="24"/>
        </w:rPr>
        <w:footnoteReference w:id="6"/>
      </w:r>
      <w:r w:rsidR="00BD6E00">
        <w:rPr>
          <w:rFonts w:ascii="Arial" w:eastAsia="Garamond" w:hAnsi="Arial" w:cs="Arial"/>
          <w:bCs/>
          <w:sz w:val="24"/>
          <w:szCs w:val="24"/>
        </w:rPr>
        <w:t>, lo que además corroboro en cada una de los recorridos y visitas que realizo a cada uno de los municipios del Distrito Local 5</w:t>
      </w:r>
      <w:r>
        <w:rPr>
          <w:rFonts w:ascii="Arial" w:eastAsia="Garamond" w:hAnsi="Arial" w:cs="Arial"/>
          <w:bCs/>
          <w:sz w:val="24"/>
          <w:szCs w:val="24"/>
        </w:rPr>
        <w:t xml:space="preserve"> </w:t>
      </w:r>
      <w:r w:rsidR="00BD6E00">
        <w:rPr>
          <w:rFonts w:ascii="Arial" w:eastAsia="Garamond" w:hAnsi="Arial" w:cs="Arial"/>
          <w:bCs/>
          <w:sz w:val="24"/>
          <w:szCs w:val="24"/>
        </w:rPr>
        <w:t xml:space="preserve">que represento en esta Soberanía, ya que continuamente sus habitantes me señalan que no existe personal médico suficiente, que no hay abasto de medicamentos, que no pueden acceder con inmediatez a todos los estudios y servicios de salud, y que las enfermedades diferentes al Covid-19 han sido olvidadas en estas últimas fechas. </w:t>
      </w:r>
    </w:p>
    <w:p w14:paraId="7D37266B" w14:textId="77777777" w:rsidR="00CA5CAD" w:rsidRDefault="00CA5CAD" w:rsidP="00CA5CAD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C569705" w14:textId="127252E1" w:rsidR="00743325" w:rsidRPr="00CA5CAD" w:rsidRDefault="00743325" w:rsidP="00CA5CAD">
      <w:pPr>
        <w:spacing w:after="0"/>
        <w:ind w:firstLine="708"/>
        <w:jc w:val="both"/>
        <w:rPr>
          <w:rFonts w:ascii="Arial" w:eastAsia="Garamond" w:hAnsi="Arial" w:cs="Arial"/>
          <w:bCs/>
          <w:sz w:val="24"/>
          <w:szCs w:val="24"/>
        </w:rPr>
      </w:pPr>
      <w:proofErr w:type="gramStart"/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con fundamento en las consideraciones vertidas, es necesario exhortar respetuosamente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D6E00">
        <w:rPr>
          <w:rFonts w:ascii="Arial" w:hAnsi="Arial" w:cs="Arial"/>
          <w:color w:val="000000" w:themeColor="text1"/>
          <w:sz w:val="24"/>
          <w:szCs w:val="24"/>
        </w:rPr>
        <w:t xml:space="preserve"> la Secretaría de Planeación y Finanzas </w:t>
      </w:r>
      <w:r w:rsidR="008F1F76">
        <w:rPr>
          <w:rFonts w:ascii="Arial" w:hAnsi="Arial" w:cs="Arial"/>
          <w:color w:val="000000" w:themeColor="text1"/>
          <w:sz w:val="24"/>
          <w:szCs w:val="24"/>
        </w:rPr>
        <w:t>del Gobierno del Estado, para que en la Ley de Egresos del Estado de Puebla, para el Ejercicio Fiscal 2022, sea incrementado el presupuesto de salud con relación a lo establecido en la Ley de Egresos actual</w:t>
      </w:r>
      <w:r w:rsidRPr="00AA17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EC7C26" w14:textId="77777777" w:rsidR="00743325" w:rsidRPr="00E87998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B6395C4" w14:textId="62F5DC58" w:rsidR="00743325" w:rsidRPr="00E87998" w:rsidRDefault="00B56452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</w:t>
      </w:r>
      <w:r w:rsidR="00743325"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or lo anteriormente expuesto y fundado, me permito someter a consideración de esta Soberanía el siguiente:</w:t>
      </w:r>
    </w:p>
    <w:p w14:paraId="367589D9" w14:textId="77777777" w:rsidR="00743325" w:rsidRPr="00E87998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636173B" w14:textId="77777777" w:rsidR="00743325" w:rsidRPr="00E3124D" w:rsidRDefault="00743325" w:rsidP="00743325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7426249F" w14:textId="77777777" w:rsidR="00743325" w:rsidRPr="00E87998" w:rsidRDefault="00743325" w:rsidP="00743325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657E111" w14:textId="18A67F24" w:rsidR="00743325" w:rsidRDefault="00743325" w:rsidP="00743325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</w:t>
      </w: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proofErr w:type="gramEnd"/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Se exhorta respetuosamente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1F76">
        <w:rPr>
          <w:rFonts w:ascii="Arial" w:hAnsi="Arial" w:cs="Arial"/>
          <w:color w:val="000000" w:themeColor="text1"/>
          <w:sz w:val="24"/>
          <w:szCs w:val="24"/>
        </w:rPr>
        <w:t>a la Secretaría de Planeación y Finanzas del Gobierno del Estado, para que en la Ley de Egresos del Estado de Puebla, para el Ejercicio Fiscal 2022, sea incrementado el presupuesto de salud con relación a lo establecido en la Ley de Egresos actual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24C61" w14:textId="77777777" w:rsidR="00743325" w:rsidRPr="00E87998" w:rsidRDefault="00743325" w:rsidP="00743325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6A18DACF" w14:textId="77777777" w:rsidR="00743325" w:rsidRPr="00E87998" w:rsidRDefault="00743325" w:rsidP="00743325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pt-PT"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  <w:t>Notifíquese.</w:t>
      </w:r>
    </w:p>
    <w:p w14:paraId="11C66B6F" w14:textId="7E220A54" w:rsidR="00743325" w:rsidRDefault="00743325" w:rsidP="00743325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AF324EF" w14:textId="77777777" w:rsidR="0059736A" w:rsidRPr="00E87998" w:rsidRDefault="0059736A" w:rsidP="00743325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04144BCF" w14:textId="77777777" w:rsidR="00743325" w:rsidRPr="00E87998" w:rsidRDefault="00743325" w:rsidP="0074332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19ACE672" w14:textId="77777777" w:rsidR="00743325" w:rsidRPr="00E87998" w:rsidRDefault="00743325" w:rsidP="0074332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19115744" w14:textId="76A7D809" w:rsidR="00743325" w:rsidRPr="00E87998" w:rsidRDefault="00743325" w:rsidP="0074332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8F1F7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1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8F1F7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NOVIEMBRE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2021</w:t>
      </w:r>
    </w:p>
    <w:p w14:paraId="61162FAF" w14:textId="2B6C4599" w:rsidR="00743325" w:rsidRDefault="00743325" w:rsidP="00743325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3B6BF9E" w14:textId="77777777" w:rsidR="0059736A" w:rsidRPr="00E87998" w:rsidRDefault="0059736A" w:rsidP="00743325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B30249E" w14:textId="77777777" w:rsidR="00743325" w:rsidRPr="00E87998" w:rsidRDefault="00743325" w:rsidP="00743325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0F98548" w14:textId="203A38B3" w:rsidR="00743325" w:rsidRPr="005265BD" w:rsidRDefault="00CA5CAD" w:rsidP="00743325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DIP.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NANCY JIMÉNEZ MORALES</w:t>
      </w:r>
    </w:p>
    <w:p w14:paraId="2F7B0ABA" w14:textId="77777777" w:rsidR="00743325" w:rsidRPr="005265BD" w:rsidRDefault="00743325" w:rsidP="00743325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41B5FF48" w14:textId="1F2F0278" w:rsidR="008105F8" w:rsidRPr="0059736A" w:rsidRDefault="00743325" w:rsidP="0059736A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u w:color="000000"/>
          <w:lang w:eastAsia="es-ES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sectPr w:rsidR="008105F8" w:rsidRPr="0059736A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8E93" w14:textId="77777777" w:rsidR="00C26FF3" w:rsidRDefault="00C26FF3" w:rsidP="00914953">
      <w:pPr>
        <w:spacing w:after="0" w:line="240" w:lineRule="auto"/>
      </w:pPr>
      <w:r>
        <w:separator/>
      </w:r>
    </w:p>
  </w:endnote>
  <w:endnote w:type="continuationSeparator" w:id="0">
    <w:p w14:paraId="03A9DEF5" w14:textId="77777777" w:rsidR="00C26FF3" w:rsidRDefault="00C26FF3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1E6B" w14:textId="77777777" w:rsidR="00945585" w:rsidRPr="005D3A65" w:rsidRDefault="00945585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34F3E6FB" w14:textId="35A093FA" w:rsidR="00945585" w:rsidRPr="005D3A65" w:rsidRDefault="00945585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6933" w14:textId="77777777" w:rsidR="00C26FF3" w:rsidRDefault="00C26FF3" w:rsidP="00914953">
      <w:pPr>
        <w:spacing w:after="0" w:line="240" w:lineRule="auto"/>
      </w:pPr>
      <w:r>
        <w:separator/>
      </w:r>
    </w:p>
  </w:footnote>
  <w:footnote w:type="continuationSeparator" w:id="0">
    <w:p w14:paraId="0816507C" w14:textId="77777777" w:rsidR="00C26FF3" w:rsidRDefault="00C26FF3" w:rsidP="00914953">
      <w:pPr>
        <w:spacing w:after="0" w:line="240" w:lineRule="auto"/>
      </w:pPr>
      <w:r>
        <w:continuationSeparator/>
      </w:r>
    </w:p>
  </w:footnote>
  <w:footnote w:id="1">
    <w:p w14:paraId="4FE0CFC7" w14:textId="7DC58518" w:rsidR="00C0303D" w:rsidRPr="00C0303D" w:rsidRDefault="00C0303D" w:rsidP="00C0303D">
      <w:pPr>
        <w:pStyle w:val="Textonotapie"/>
        <w:jc w:val="both"/>
        <w:rPr>
          <w:rFonts w:ascii="Arial" w:hAnsi="Arial" w:cs="Arial"/>
        </w:rPr>
      </w:pPr>
      <w:r w:rsidRPr="00C0303D">
        <w:rPr>
          <w:rStyle w:val="Refdenotaalpie"/>
          <w:rFonts w:ascii="Arial" w:hAnsi="Arial" w:cs="Arial"/>
        </w:rPr>
        <w:footnoteRef/>
      </w:r>
      <w:r w:rsidRPr="00C0303D">
        <w:rPr>
          <w:rFonts w:ascii="Arial" w:hAnsi="Arial" w:cs="Arial"/>
        </w:rPr>
        <w:t xml:space="preserve"> http://archivos.diputados.gob.mx/Centros_Estudio/ceameg/Inv_Finales_08/DP1/1_20.pdf, consulta realizada a primero de noviembre de dos mil veintiuno. </w:t>
      </w:r>
    </w:p>
  </w:footnote>
  <w:footnote w:id="2">
    <w:p w14:paraId="30F36BEB" w14:textId="75DCF89B" w:rsidR="00DD2764" w:rsidRPr="00B92426" w:rsidRDefault="00DD2764" w:rsidP="00B92426">
      <w:pPr>
        <w:pStyle w:val="Textonotapie"/>
        <w:jc w:val="both"/>
        <w:rPr>
          <w:rFonts w:ascii="Arial" w:hAnsi="Arial" w:cs="Arial"/>
        </w:rPr>
      </w:pPr>
      <w:r w:rsidRPr="00B92426">
        <w:rPr>
          <w:rStyle w:val="Refdenotaalpie"/>
          <w:rFonts w:ascii="Arial" w:hAnsi="Arial" w:cs="Arial"/>
        </w:rPr>
        <w:footnoteRef/>
      </w:r>
      <w:r w:rsidRPr="00B92426">
        <w:rPr>
          <w:rFonts w:ascii="Arial" w:hAnsi="Arial" w:cs="Arial"/>
        </w:rPr>
        <w:t xml:space="preserve"> Análisis de la legislación nacional en materia de salud y los derechos que protegen a las mujeres (diputados.gob.mx)</w:t>
      </w:r>
      <w:r w:rsidR="00B92426" w:rsidRPr="00B92426">
        <w:rPr>
          <w:rFonts w:ascii="Arial" w:hAnsi="Arial" w:cs="Arial"/>
        </w:rPr>
        <w:t>, consulta realizada a primero de noviembre de dos mil veintiuno.</w:t>
      </w:r>
    </w:p>
  </w:footnote>
  <w:footnote w:id="3">
    <w:p w14:paraId="79C49ED1" w14:textId="4C6DCC00" w:rsidR="00A020B4" w:rsidRPr="00D24E9E" w:rsidRDefault="00A020B4" w:rsidP="00D24E9E">
      <w:pPr>
        <w:pStyle w:val="Textonotapie"/>
        <w:jc w:val="both"/>
        <w:rPr>
          <w:rFonts w:ascii="Arial" w:hAnsi="Arial" w:cs="Arial"/>
          <w:lang w:val="es-MX"/>
        </w:rPr>
      </w:pPr>
      <w:r w:rsidRPr="00D24E9E">
        <w:rPr>
          <w:rStyle w:val="Refdenotaalpie"/>
          <w:rFonts w:ascii="Arial" w:hAnsi="Arial" w:cs="Arial"/>
        </w:rPr>
        <w:footnoteRef/>
      </w:r>
      <w:r w:rsidRPr="00D24E9E">
        <w:rPr>
          <w:rFonts w:ascii="Arial" w:hAnsi="Arial" w:cs="Arial"/>
        </w:rPr>
        <w:t xml:space="preserve"> https://coronavirus.gob.mx/</w:t>
      </w:r>
      <w:r w:rsidR="00D24E9E" w:rsidRPr="00D24E9E">
        <w:rPr>
          <w:rFonts w:ascii="Arial" w:hAnsi="Arial" w:cs="Arial"/>
        </w:rPr>
        <w:t>, consulta realizada a primero de noviembre de dos mil veintiuno.</w:t>
      </w:r>
    </w:p>
  </w:footnote>
  <w:footnote w:id="4">
    <w:p w14:paraId="49CFE6B9" w14:textId="2577E3C9" w:rsidR="00632CE8" w:rsidRPr="00CA5CAD" w:rsidRDefault="00632CE8" w:rsidP="00CA5CAD">
      <w:pPr>
        <w:pStyle w:val="Textonotapie"/>
        <w:jc w:val="both"/>
        <w:rPr>
          <w:rFonts w:ascii="Arial" w:hAnsi="Arial" w:cs="Arial"/>
          <w:lang w:val="es-MX"/>
        </w:rPr>
      </w:pPr>
      <w:r w:rsidRPr="00CA5CAD">
        <w:rPr>
          <w:rStyle w:val="Refdenotaalpie"/>
          <w:rFonts w:ascii="Arial" w:hAnsi="Arial" w:cs="Arial"/>
        </w:rPr>
        <w:footnoteRef/>
      </w:r>
      <w:r w:rsidRPr="00CA5CAD">
        <w:rPr>
          <w:rFonts w:ascii="Arial" w:hAnsi="Arial" w:cs="Arial"/>
        </w:rPr>
        <w:t xml:space="preserve"> https://www.mexicoevalua.org/mexico-enfrenta-la-peor-crisis-sanitaria-de-su-historia-moderna/</w:t>
      </w:r>
      <w:r w:rsidR="00CA5CAD" w:rsidRPr="00C0303D">
        <w:rPr>
          <w:rFonts w:ascii="Arial" w:hAnsi="Arial" w:cs="Arial"/>
        </w:rPr>
        <w:t>, consulta realizada a primero de noviembre de dos mil veintiuno.</w:t>
      </w:r>
    </w:p>
  </w:footnote>
  <w:footnote w:id="5">
    <w:p w14:paraId="02E20548" w14:textId="552B413B" w:rsidR="00482144" w:rsidRPr="00CA5CAD" w:rsidRDefault="00482144" w:rsidP="00CA5CAD">
      <w:pPr>
        <w:pStyle w:val="Textonotapie"/>
        <w:jc w:val="both"/>
      </w:pPr>
      <w:r w:rsidRPr="00CA5CAD">
        <w:rPr>
          <w:rStyle w:val="Refdenotaalpie"/>
          <w:rFonts w:ascii="Arial" w:hAnsi="Arial" w:cs="Arial"/>
        </w:rPr>
        <w:footnoteRef/>
      </w:r>
      <w:r w:rsidRPr="00CA5CAD">
        <w:rPr>
          <w:rFonts w:ascii="Arial" w:hAnsi="Arial" w:cs="Arial"/>
        </w:rPr>
        <w:t xml:space="preserve"> México enfrenta la peor crisis sanitaria de su historia moderna - México Evalúa (mexicoevalua.org)</w:t>
      </w:r>
      <w:r w:rsidR="00CA5CAD" w:rsidRPr="00C0303D">
        <w:rPr>
          <w:rFonts w:ascii="Arial" w:hAnsi="Arial" w:cs="Arial"/>
        </w:rPr>
        <w:t>, consulta realizada a primero de noviembre de dos mil veintiuno.</w:t>
      </w:r>
    </w:p>
  </w:footnote>
  <w:footnote w:id="6">
    <w:p w14:paraId="0A624CA7" w14:textId="059BEA89" w:rsidR="0059736A" w:rsidRPr="0059736A" w:rsidRDefault="0059736A" w:rsidP="0059736A">
      <w:pPr>
        <w:pStyle w:val="Textonotapie"/>
        <w:jc w:val="both"/>
        <w:rPr>
          <w:rFonts w:ascii="Arial" w:hAnsi="Arial" w:cs="Arial"/>
          <w:lang w:val="es-MX"/>
        </w:rPr>
      </w:pPr>
      <w:r w:rsidRPr="0059736A">
        <w:rPr>
          <w:rStyle w:val="Refdenotaalpie"/>
          <w:rFonts w:ascii="Arial" w:hAnsi="Arial" w:cs="Arial"/>
        </w:rPr>
        <w:footnoteRef/>
      </w:r>
      <w:r w:rsidRPr="0059736A">
        <w:rPr>
          <w:rFonts w:ascii="Arial" w:hAnsi="Arial" w:cs="Arial"/>
        </w:rPr>
        <w:t xml:space="preserve"> https://www.mexicosocial.org/los-estados-con-los-peores-servicios-de-salud/, consulta realizada a primero de noviembre de dos mil veintiuno.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884E" w14:textId="77777777" w:rsidR="00945585" w:rsidRDefault="00C26FF3">
    <w:pPr>
      <w:pStyle w:val="Encabezado"/>
    </w:pPr>
    <w:r>
      <w:rPr>
        <w:noProof/>
      </w:rPr>
      <w:pict w14:anchorId="50E3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1032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24A5" w14:textId="77777777" w:rsidR="00AB6ED2" w:rsidRDefault="00AB6ED2" w:rsidP="00AB6ED2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59C473E" wp14:editId="436F906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3550682" cy="1181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7" t="31697" r="4617" b="20004"/>
                  <a:stretch/>
                </pic:blipFill>
                <pic:spPr bwMode="auto">
                  <a:xfrm>
                    <a:off x="0" y="0"/>
                    <a:ext cx="3550682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64B27" w14:textId="77777777" w:rsidR="00AB6ED2" w:rsidRDefault="00AB6ED2" w:rsidP="00AB6ED2">
    <w:pPr>
      <w:pStyle w:val="Encabezado"/>
    </w:pPr>
  </w:p>
  <w:p w14:paraId="0B24F507" w14:textId="77777777" w:rsidR="00AB6ED2" w:rsidRDefault="00AB6ED2" w:rsidP="00AB6ED2">
    <w:pPr>
      <w:pStyle w:val="Encabezado"/>
    </w:pPr>
  </w:p>
  <w:p w14:paraId="4FC4B3B8" w14:textId="77777777" w:rsidR="00AB6ED2" w:rsidRDefault="00AB6ED2" w:rsidP="00AB6ED2">
    <w:pPr>
      <w:pStyle w:val="Encabezado"/>
    </w:pPr>
  </w:p>
  <w:p w14:paraId="5E08C2AB" w14:textId="77777777" w:rsidR="00AB6ED2" w:rsidRDefault="00AB6ED2" w:rsidP="00AB6ED2">
    <w:pPr>
      <w:pStyle w:val="Encabezado"/>
    </w:pPr>
  </w:p>
  <w:p w14:paraId="52A6E936" w14:textId="77777777" w:rsidR="00BF429B" w:rsidRDefault="00BF429B" w:rsidP="00AB6ED2">
    <w:pPr>
      <w:pStyle w:val="Encabezado"/>
    </w:pPr>
  </w:p>
  <w:p w14:paraId="17FCDE31" w14:textId="77777777" w:rsidR="00BF429B" w:rsidRDefault="00BF429B" w:rsidP="00AB6ED2">
    <w:pPr>
      <w:pStyle w:val="Encabezado"/>
    </w:pPr>
  </w:p>
  <w:p w14:paraId="24B7A894" w14:textId="69FFDE37" w:rsidR="00945585" w:rsidRDefault="00C26FF3" w:rsidP="00AB6ED2">
    <w:pPr>
      <w:pStyle w:val="Encabezado"/>
    </w:pPr>
    <w:r>
      <w:rPr>
        <w:noProof/>
      </w:rPr>
      <w:pict w14:anchorId="33E28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33" type="#_x0000_t75" style="position:absolute;margin-left:0;margin-top:0;width:372.6pt;height:525pt;z-index:-251656192;mso-position-horizontal:center;mso-position-horizontal-relative:margin;mso-position-vertical:center;mso-position-vertical-relative:margin" o:allowincell="f">
          <v:imagedata r:id="rId2" o:title="Escudo del Estado de Puebla vector logo (claro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D9A" w14:textId="77777777" w:rsidR="00945585" w:rsidRDefault="00C26FF3">
    <w:pPr>
      <w:pStyle w:val="Encabezado"/>
    </w:pPr>
    <w:r>
      <w:rPr>
        <w:noProof/>
      </w:rPr>
      <w:pict w14:anchorId="20A7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1031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676"/>
    <w:multiLevelType w:val="hybridMultilevel"/>
    <w:tmpl w:val="AC4C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2F7"/>
    <w:multiLevelType w:val="hybridMultilevel"/>
    <w:tmpl w:val="F292864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555CD"/>
    <w:multiLevelType w:val="multilevel"/>
    <w:tmpl w:val="CFC8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7173D"/>
    <w:multiLevelType w:val="hybridMultilevel"/>
    <w:tmpl w:val="DF26543C"/>
    <w:lvl w:ilvl="0" w:tplc="E7CE762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54F66"/>
    <w:multiLevelType w:val="multilevel"/>
    <w:tmpl w:val="714C0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243"/>
    <w:multiLevelType w:val="hybridMultilevel"/>
    <w:tmpl w:val="B0C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36F6"/>
    <w:multiLevelType w:val="hybridMultilevel"/>
    <w:tmpl w:val="709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451"/>
    <w:multiLevelType w:val="multilevel"/>
    <w:tmpl w:val="6FB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E6E49"/>
    <w:multiLevelType w:val="hybridMultilevel"/>
    <w:tmpl w:val="8A42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906"/>
    <w:multiLevelType w:val="hybridMultilevel"/>
    <w:tmpl w:val="AD9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197"/>
    <w:multiLevelType w:val="hybridMultilevel"/>
    <w:tmpl w:val="7C36AE66"/>
    <w:lvl w:ilvl="0" w:tplc="B77470C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EB0C6C"/>
    <w:multiLevelType w:val="hybridMultilevel"/>
    <w:tmpl w:val="9968D7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43C0"/>
    <w:multiLevelType w:val="hybridMultilevel"/>
    <w:tmpl w:val="C992692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C436EE"/>
    <w:multiLevelType w:val="hybridMultilevel"/>
    <w:tmpl w:val="27D0A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6AF5"/>
    <w:multiLevelType w:val="hybridMultilevel"/>
    <w:tmpl w:val="31A6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96598"/>
    <w:multiLevelType w:val="multilevel"/>
    <w:tmpl w:val="86B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C4AA5"/>
    <w:multiLevelType w:val="multilevel"/>
    <w:tmpl w:val="CDA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51553"/>
    <w:multiLevelType w:val="hybridMultilevel"/>
    <w:tmpl w:val="AD006D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6645B"/>
    <w:multiLevelType w:val="hybridMultilevel"/>
    <w:tmpl w:val="7A185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74340"/>
    <w:multiLevelType w:val="hybridMultilevel"/>
    <w:tmpl w:val="765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54B45"/>
    <w:multiLevelType w:val="hybridMultilevel"/>
    <w:tmpl w:val="C268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5EFD"/>
    <w:multiLevelType w:val="multilevel"/>
    <w:tmpl w:val="B23A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F68A5"/>
    <w:multiLevelType w:val="hybridMultilevel"/>
    <w:tmpl w:val="9C0AC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529B6"/>
    <w:multiLevelType w:val="hybridMultilevel"/>
    <w:tmpl w:val="E40C44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23B2130"/>
    <w:multiLevelType w:val="hybridMultilevel"/>
    <w:tmpl w:val="C5B690F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784E29"/>
    <w:multiLevelType w:val="hybridMultilevel"/>
    <w:tmpl w:val="7BDC1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EE1"/>
    <w:multiLevelType w:val="hybridMultilevel"/>
    <w:tmpl w:val="8D0EE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1420D"/>
    <w:multiLevelType w:val="hybridMultilevel"/>
    <w:tmpl w:val="7B3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90FCC"/>
    <w:multiLevelType w:val="multilevel"/>
    <w:tmpl w:val="5DD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54BC3"/>
    <w:multiLevelType w:val="hybridMultilevel"/>
    <w:tmpl w:val="9DC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A7185"/>
    <w:multiLevelType w:val="hybridMultilevel"/>
    <w:tmpl w:val="9BBAAD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E0E26"/>
    <w:multiLevelType w:val="hybridMultilevel"/>
    <w:tmpl w:val="B9C42BC6"/>
    <w:lvl w:ilvl="0" w:tplc="35E02D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0BF37CE"/>
    <w:multiLevelType w:val="hybridMultilevel"/>
    <w:tmpl w:val="526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B22"/>
    <w:multiLevelType w:val="multilevel"/>
    <w:tmpl w:val="7FD0B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067A3"/>
    <w:multiLevelType w:val="hybridMultilevel"/>
    <w:tmpl w:val="51D60BC4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675D2FF2"/>
    <w:multiLevelType w:val="hybridMultilevel"/>
    <w:tmpl w:val="B76AD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C5730"/>
    <w:multiLevelType w:val="multilevel"/>
    <w:tmpl w:val="2BE2FD8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865371"/>
    <w:multiLevelType w:val="hybridMultilevel"/>
    <w:tmpl w:val="CB6C9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54911"/>
    <w:multiLevelType w:val="hybridMultilevel"/>
    <w:tmpl w:val="82880266"/>
    <w:lvl w:ilvl="0" w:tplc="4BF44A8E">
      <w:numFmt w:val="bullet"/>
      <w:lvlText w:val="–"/>
      <w:lvlJc w:val="left"/>
      <w:pPr>
        <w:ind w:left="900" w:hanging="54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24F6"/>
    <w:multiLevelType w:val="hybridMultilevel"/>
    <w:tmpl w:val="3AA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319C"/>
    <w:multiLevelType w:val="hybridMultilevel"/>
    <w:tmpl w:val="F31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60749"/>
    <w:multiLevelType w:val="hybridMultilevel"/>
    <w:tmpl w:val="316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620E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A349B"/>
    <w:multiLevelType w:val="hybridMultilevel"/>
    <w:tmpl w:val="BB10F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D4F1B4F"/>
    <w:multiLevelType w:val="hybridMultilevel"/>
    <w:tmpl w:val="ADC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9D2"/>
    <w:multiLevelType w:val="hybridMultilevel"/>
    <w:tmpl w:val="74FA3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1"/>
  </w:num>
  <w:num w:numId="4">
    <w:abstractNumId w:val="37"/>
  </w:num>
  <w:num w:numId="5">
    <w:abstractNumId w:val="22"/>
  </w:num>
  <w:num w:numId="6">
    <w:abstractNumId w:val="34"/>
  </w:num>
  <w:num w:numId="7">
    <w:abstractNumId w:val="8"/>
  </w:num>
  <w:num w:numId="8">
    <w:abstractNumId w:val="2"/>
  </w:num>
  <w:num w:numId="9">
    <w:abstractNumId w:val="4"/>
  </w:num>
  <w:num w:numId="10">
    <w:abstractNumId w:val="33"/>
  </w:num>
  <w:num w:numId="11">
    <w:abstractNumId w:val="42"/>
  </w:num>
  <w:num w:numId="12">
    <w:abstractNumId w:val="10"/>
  </w:num>
  <w:num w:numId="13">
    <w:abstractNumId w:val="35"/>
  </w:num>
  <w:num w:numId="14">
    <w:abstractNumId w:val="17"/>
  </w:num>
  <w:num w:numId="15">
    <w:abstractNumId w:val="24"/>
  </w:num>
  <w:num w:numId="16">
    <w:abstractNumId w:val="25"/>
  </w:num>
  <w:num w:numId="17">
    <w:abstractNumId w:val="14"/>
  </w:num>
  <w:num w:numId="18">
    <w:abstractNumId w:val="38"/>
  </w:num>
  <w:num w:numId="19">
    <w:abstractNumId w:val="11"/>
  </w:num>
  <w:num w:numId="20">
    <w:abstractNumId w:val="16"/>
  </w:num>
  <w:num w:numId="21">
    <w:abstractNumId w:val="13"/>
  </w:num>
  <w:num w:numId="22">
    <w:abstractNumId w:val="3"/>
  </w:num>
  <w:num w:numId="23">
    <w:abstractNumId w:val="0"/>
  </w:num>
  <w:num w:numId="24">
    <w:abstractNumId w:val="5"/>
  </w:num>
  <w:num w:numId="25">
    <w:abstractNumId w:val="39"/>
  </w:num>
  <w:num w:numId="26">
    <w:abstractNumId w:val="40"/>
  </w:num>
  <w:num w:numId="27">
    <w:abstractNumId w:val="1"/>
  </w:num>
  <w:num w:numId="28">
    <w:abstractNumId w:val="20"/>
  </w:num>
  <w:num w:numId="29">
    <w:abstractNumId w:val="15"/>
  </w:num>
  <w:num w:numId="30">
    <w:abstractNumId w:val="9"/>
  </w:num>
  <w:num w:numId="31">
    <w:abstractNumId w:val="21"/>
  </w:num>
  <w:num w:numId="32">
    <w:abstractNumId w:val="32"/>
  </w:num>
  <w:num w:numId="33">
    <w:abstractNumId w:val="12"/>
  </w:num>
  <w:num w:numId="34">
    <w:abstractNumId w:val="7"/>
  </w:num>
  <w:num w:numId="35">
    <w:abstractNumId w:val="41"/>
  </w:num>
  <w:num w:numId="36">
    <w:abstractNumId w:val="6"/>
  </w:num>
  <w:num w:numId="37">
    <w:abstractNumId w:val="36"/>
  </w:num>
  <w:num w:numId="38">
    <w:abstractNumId w:val="43"/>
  </w:num>
  <w:num w:numId="39">
    <w:abstractNumId w:val="19"/>
  </w:num>
  <w:num w:numId="40">
    <w:abstractNumId w:val="26"/>
  </w:num>
  <w:num w:numId="41">
    <w:abstractNumId w:val="44"/>
  </w:num>
  <w:num w:numId="42">
    <w:abstractNumId w:val="27"/>
  </w:num>
  <w:num w:numId="43">
    <w:abstractNumId w:val="29"/>
  </w:num>
  <w:num w:numId="44">
    <w:abstractNumId w:val="2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1532F"/>
    <w:rsid w:val="000262A9"/>
    <w:rsid w:val="00030DB3"/>
    <w:rsid w:val="000337E5"/>
    <w:rsid w:val="000374B9"/>
    <w:rsid w:val="00044CB0"/>
    <w:rsid w:val="00052B66"/>
    <w:rsid w:val="00054AC5"/>
    <w:rsid w:val="00076163"/>
    <w:rsid w:val="00083CFF"/>
    <w:rsid w:val="000860AA"/>
    <w:rsid w:val="000940B5"/>
    <w:rsid w:val="000950A1"/>
    <w:rsid w:val="0009577E"/>
    <w:rsid w:val="000A0510"/>
    <w:rsid w:val="000A5F67"/>
    <w:rsid w:val="000A6484"/>
    <w:rsid w:val="000A7398"/>
    <w:rsid w:val="000B0693"/>
    <w:rsid w:val="000B503A"/>
    <w:rsid w:val="000C0090"/>
    <w:rsid w:val="000C5BE4"/>
    <w:rsid w:val="000C770C"/>
    <w:rsid w:val="000E49EC"/>
    <w:rsid w:val="000F16C1"/>
    <w:rsid w:val="000F476B"/>
    <w:rsid w:val="000F770C"/>
    <w:rsid w:val="0010130A"/>
    <w:rsid w:val="001200EC"/>
    <w:rsid w:val="00123F4C"/>
    <w:rsid w:val="00136C94"/>
    <w:rsid w:val="00137614"/>
    <w:rsid w:val="00137800"/>
    <w:rsid w:val="00156D9F"/>
    <w:rsid w:val="0016257F"/>
    <w:rsid w:val="00162EF3"/>
    <w:rsid w:val="001659D4"/>
    <w:rsid w:val="00166AD8"/>
    <w:rsid w:val="001678F2"/>
    <w:rsid w:val="0018188F"/>
    <w:rsid w:val="00183EF6"/>
    <w:rsid w:val="00187DC0"/>
    <w:rsid w:val="001955BD"/>
    <w:rsid w:val="001A2C6B"/>
    <w:rsid w:val="001A580F"/>
    <w:rsid w:val="001C6A89"/>
    <w:rsid w:val="001D1D11"/>
    <w:rsid w:val="001E413A"/>
    <w:rsid w:val="001F0FB0"/>
    <w:rsid w:val="00204C47"/>
    <w:rsid w:val="00205DB7"/>
    <w:rsid w:val="0021624F"/>
    <w:rsid w:val="002202A1"/>
    <w:rsid w:val="00223D1A"/>
    <w:rsid w:val="00234C68"/>
    <w:rsid w:val="00244CA3"/>
    <w:rsid w:val="00244F34"/>
    <w:rsid w:val="00245BF8"/>
    <w:rsid w:val="0025074F"/>
    <w:rsid w:val="002533C0"/>
    <w:rsid w:val="00255279"/>
    <w:rsid w:val="002600E9"/>
    <w:rsid w:val="00270FDB"/>
    <w:rsid w:val="0027566D"/>
    <w:rsid w:val="00277015"/>
    <w:rsid w:val="0028241F"/>
    <w:rsid w:val="00286D72"/>
    <w:rsid w:val="0029003E"/>
    <w:rsid w:val="00292F04"/>
    <w:rsid w:val="00295C60"/>
    <w:rsid w:val="00297874"/>
    <w:rsid w:val="00297A2F"/>
    <w:rsid w:val="00297C97"/>
    <w:rsid w:val="002A0E03"/>
    <w:rsid w:val="002A2AA2"/>
    <w:rsid w:val="002B5651"/>
    <w:rsid w:val="002C2565"/>
    <w:rsid w:val="002D1376"/>
    <w:rsid w:val="002E54FB"/>
    <w:rsid w:val="002F5D91"/>
    <w:rsid w:val="002F6345"/>
    <w:rsid w:val="002F6CAD"/>
    <w:rsid w:val="003123D2"/>
    <w:rsid w:val="00321B92"/>
    <w:rsid w:val="00336CB0"/>
    <w:rsid w:val="00370468"/>
    <w:rsid w:val="0037353A"/>
    <w:rsid w:val="00374C16"/>
    <w:rsid w:val="00376698"/>
    <w:rsid w:val="00386B9B"/>
    <w:rsid w:val="003A3917"/>
    <w:rsid w:val="003A4B8B"/>
    <w:rsid w:val="003B0EBE"/>
    <w:rsid w:val="003B69D4"/>
    <w:rsid w:val="003D2701"/>
    <w:rsid w:val="003D4589"/>
    <w:rsid w:val="003E0A49"/>
    <w:rsid w:val="003E44E4"/>
    <w:rsid w:val="003F5A16"/>
    <w:rsid w:val="00402A59"/>
    <w:rsid w:val="00413BB6"/>
    <w:rsid w:val="00420D4D"/>
    <w:rsid w:val="00423C14"/>
    <w:rsid w:val="0044226F"/>
    <w:rsid w:val="00453B43"/>
    <w:rsid w:val="00456F88"/>
    <w:rsid w:val="00467B24"/>
    <w:rsid w:val="00467C6A"/>
    <w:rsid w:val="0047279D"/>
    <w:rsid w:val="00473E7B"/>
    <w:rsid w:val="00476C59"/>
    <w:rsid w:val="00482144"/>
    <w:rsid w:val="0048445C"/>
    <w:rsid w:val="00492CCC"/>
    <w:rsid w:val="004936BE"/>
    <w:rsid w:val="004A0388"/>
    <w:rsid w:val="004A4E6A"/>
    <w:rsid w:val="004C5075"/>
    <w:rsid w:val="004D04A3"/>
    <w:rsid w:val="004E57DB"/>
    <w:rsid w:val="004E5DCE"/>
    <w:rsid w:val="004F2442"/>
    <w:rsid w:val="004F6E3D"/>
    <w:rsid w:val="00503FD6"/>
    <w:rsid w:val="00505B9F"/>
    <w:rsid w:val="005108C0"/>
    <w:rsid w:val="00515667"/>
    <w:rsid w:val="00517431"/>
    <w:rsid w:val="005328E0"/>
    <w:rsid w:val="00533131"/>
    <w:rsid w:val="00540478"/>
    <w:rsid w:val="00540BF0"/>
    <w:rsid w:val="005425E4"/>
    <w:rsid w:val="0055105E"/>
    <w:rsid w:val="00573FAB"/>
    <w:rsid w:val="0057482A"/>
    <w:rsid w:val="0059025A"/>
    <w:rsid w:val="00592011"/>
    <w:rsid w:val="0059736A"/>
    <w:rsid w:val="005A7EB6"/>
    <w:rsid w:val="005C0918"/>
    <w:rsid w:val="005C4DAF"/>
    <w:rsid w:val="005D3A65"/>
    <w:rsid w:val="005E00B0"/>
    <w:rsid w:val="005E1257"/>
    <w:rsid w:val="005E4DCE"/>
    <w:rsid w:val="005E75B0"/>
    <w:rsid w:val="005F376F"/>
    <w:rsid w:val="005F58A6"/>
    <w:rsid w:val="005F6182"/>
    <w:rsid w:val="005F6931"/>
    <w:rsid w:val="006044DE"/>
    <w:rsid w:val="006238DD"/>
    <w:rsid w:val="00632CE8"/>
    <w:rsid w:val="006354D0"/>
    <w:rsid w:val="006431D3"/>
    <w:rsid w:val="0064528A"/>
    <w:rsid w:val="0064542C"/>
    <w:rsid w:val="00650079"/>
    <w:rsid w:val="006529BA"/>
    <w:rsid w:val="00665551"/>
    <w:rsid w:val="006677F3"/>
    <w:rsid w:val="00671486"/>
    <w:rsid w:val="00673F41"/>
    <w:rsid w:val="00676700"/>
    <w:rsid w:val="00682527"/>
    <w:rsid w:val="006910C9"/>
    <w:rsid w:val="006919A5"/>
    <w:rsid w:val="006B51D3"/>
    <w:rsid w:val="006B6C0C"/>
    <w:rsid w:val="006C12B1"/>
    <w:rsid w:val="006C278F"/>
    <w:rsid w:val="006C35E6"/>
    <w:rsid w:val="006C39C8"/>
    <w:rsid w:val="006C3CDE"/>
    <w:rsid w:val="006C5D1C"/>
    <w:rsid w:val="006D4CE9"/>
    <w:rsid w:val="006D6C71"/>
    <w:rsid w:val="006F5BC4"/>
    <w:rsid w:val="006F7D9A"/>
    <w:rsid w:val="00702A55"/>
    <w:rsid w:val="00704689"/>
    <w:rsid w:val="00707223"/>
    <w:rsid w:val="00707656"/>
    <w:rsid w:val="00707DA7"/>
    <w:rsid w:val="0071084E"/>
    <w:rsid w:val="00711ED5"/>
    <w:rsid w:val="007143DB"/>
    <w:rsid w:val="007223CC"/>
    <w:rsid w:val="007305D1"/>
    <w:rsid w:val="00730C7D"/>
    <w:rsid w:val="007351B9"/>
    <w:rsid w:val="00736F8B"/>
    <w:rsid w:val="00743325"/>
    <w:rsid w:val="00744B99"/>
    <w:rsid w:val="00754589"/>
    <w:rsid w:val="0075512C"/>
    <w:rsid w:val="0075659B"/>
    <w:rsid w:val="00761F65"/>
    <w:rsid w:val="00766699"/>
    <w:rsid w:val="00767576"/>
    <w:rsid w:val="00771134"/>
    <w:rsid w:val="00775FC6"/>
    <w:rsid w:val="00782975"/>
    <w:rsid w:val="00786C02"/>
    <w:rsid w:val="0079238D"/>
    <w:rsid w:val="00794985"/>
    <w:rsid w:val="00795C46"/>
    <w:rsid w:val="007967C5"/>
    <w:rsid w:val="007A29E2"/>
    <w:rsid w:val="007A520F"/>
    <w:rsid w:val="007A7C47"/>
    <w:rsid w:val="007B44A0"/>
    <w:rsid w:val="007B6C0A"/>
    <w:rsid w:val="007B6CFD"/>
    <w:rsid w:val="007C074D"/>
    <w:rsid w:val="007C5FF5"/>
    <w:rsid w:val="007D5A2B"/>
    <w:rsid w:val="007D5F82"/>
    <w:rsid w:val="007E13B3"/>
    <w:rsid w:val="007F7BDC"/>
    <w:rsid w:val="00807C66"/>
    <w:rsid w:val="008105F8"/>
    <w:rsid w:val="00812356"/>
    <w:rsid w:val="00823665"/>
    <w:rsid w:val="00850AA7"/>
    <w:rsid w:val="00853889"/>
    <w:rsid w:val="00856B03"/>
    <w:rsid w:val="008809AB"/>
    <w:rsid w:val="008913B0"/>
    <w:rsid w:val="00892144"/>
    <w:rsid w:val="008A2303"/>
    <w:rsid w:val="008A3093"/>
    <w:rsid w:val="008B46A4"/>
    <w:rsid w:val="008B5D8A"/>
    <w:rsid w:val="008C2BDF"/>
    <w:rsid w:val="008C40D5"/>
    <w:rsid w:val="008C77AE"/>
    <w:rsid w:val="008D5465"/>
    <w:rsid w:val="008E1FA8"/>
    <w:rsid w:val="008E2CCE"/>
    <w:rsid w:val="008F03E3"/>
    <w:rsid w:val="008F0887"/>
    <w:rsid w:val="008F167A"/>
    <w:rsid w:val="008F1F76"/>
    <w:rsid w:val="008F2439"/>
    <w:rsid w:val="00900C01"/>
    <w:rsid w:val="00901397"/>
    <w:rsid w:val="00903344"/>
    <w:rsid w:val="0090678F"/>
    <w:rsid w:val="009102AA"/>
    <w:rsid w:val="009118F2"/>
    <w:rsid w:val="009119CE"/>
    <w:rsid w:val="00911FA5"/>
    <w:rsid w:val="00914953"/>
    <w:rsid w:val="00927598"/>
    <w:rsid w:val="00931B68"/>
    <w:rsid w:val="009437FC"/>
    <w:rsid w:val="00945585"/>
    <w:rsid w:val="009573BB"/>
    <w:rsid w:val="009716BD"/>
    <w:rsid w:val="00974EB5"/>
    <w:rsid w:val="00980AE2"/>
    <w:rsid w:val="0098320D"/>
    <w:rsid w:val="00985598"/>
    <w:rsid w:val="009A027D"/>
    <w:rsid w:val="009A225E"/>
    <w:rsid w:val="009A6402"/>
    <w:rsid w:val="009B72DD"/>
    <w:rsid w:val="009D1AAC"/>
    <w:rsid w:val="009D2735"/>
    <w:rsid w:val="009D308E"/>
    <w:rsid w:val="009D37AD"/>
    <w:rsid w:val="009E54BC"/>
    <w:rsid w:val="009F2F2F"/>
    <w:rsid w:val="009F521B"/>
    <w:rsid w:val="009F7FF8"/>
    <w:rsid w:val="00A020B4"/>
    <w:rsid w:val="00A0473D"/>
    <w:rsid w:val="00A06E37"/>
    <w:rsid w:val="00A134CA"/>
    <w:rsid w:val="00A16DF4"/>
    <w:rsid w:val="00A206B0"/>
    <w:rsid w:val="00A22D7D"/>
    <w:rsid w:val="00A33FC4"/>
    <w:rsid w:val="00A370DF"/>
    <w:rsid w:val="00A43C94"/>
    <w:rsid w:val="00A46644"/>
    <w:rsid w:val="00A47828"/>
    <w:rsid w:val="00A57424"/>
    <w:rsid w:val="00A57671"/>
    <w:rsid w:val="00A63E49"/>
    <w:rsid w:val="00A71D51"/>
    <w:rsid w:val="00A72E51"/>
    <w:rsid w:val="00A73003"/>
    <w:rsid w:val="00A75B7F"/>
    <w:rsid w:val="00A9004F"/>
    <w:rsid w:val="00A91274"/>
    <w:rsid w:val="00A926E8"/>
    <w:rsid w:val="00A93ABE"/>
    <w:rsid w:val="00AB2866"/>
    <w:rsid w:val="00AB6ED2"/>
    <w:rsid w:val="00AC6343"/>
    <w:rsid w:val="00AD0EF8"/>
    <w:rsid w:val="00AD2FF9"/>
    <w:rsid w:val="00AD3434"/>
    <w:rsid w:val="00AF2257"/>
    <w:rsid w:val="00AF2664"/>
    <w:rsid w:val="00AF3148"/>
    <w:rsid w:val="00AF74DC"/>
    <w:rsid w:val="00B00A0E"/>
    <w:rsid w:val="00B01577"/>
    <w:rsid w:val="00B0598F"/>
    <w:rsid w:val="00B22E8C"/>
    <w:rsid w:val="00B23176"/>
    <w:rsid w:val="00B37AFB"/>
    <w:rsid w:val="00B42DF4"/>
    <w:rsid w:val="00B465B9"/>
    <w:rsid w:val="00B52559"/>
    <w:rsid w:val="00B56452"/>
    <w:rsid w:val="00B67CAB"/>
    <w:rsid w:val="00B8708A"/>
    <w:rsid w:val="00B92426"/>
    <w:rsid w:val="00B93DB0"/>
    <w:rsid w:val="00BB5A05"/>
    <w:rsid w:val="00BB6530"/>
    <w:rsid w:val="00BC4EFC"/>
    <w:rsid w:val="00BC5C7F"/>
    <w:rsid w:val="00BD6E00"/>
    <w:rsid w:val="00BD7FB9"/>
    <w:rsid w:val="00BE384C"/>
    <w:rsid w:val="00BE5F2D"/>
    <w:rsid w:val="00BF09D5"/>
    <w:rsid w:val="00BF429B"/>
    <w:rsid w:val="00BF4A6C"/>
    <w:rsid w:val="00BF5873"/>
    <w:rsid w:val="00C0214C"/>
    <w:rsid w:val="00C0303D"/>
    <w:rsid w:val="00C05B3F"/>
    <w:rsid w:val="00C213B5"/>
    <w:rsid w:val="00C229E4"/>
    <w:rsid w:val="00C26FF3"/>
    <w:rsid w:val="00C47EC2"/>
    <w:rsid w:val="00C71DB6"/>
    <w:rsid w:val="00C74CA8"/>
    <w:rsid w:val="00C74E39"/>
    <w:rsid w:val="00C77A6C"/>
    <w:rsid w:val="00C832A8"/>
    <w:rsid w:val="00C83717"/>
    <w:rsid w:val="00C84865"/>
    <w:rsid w:val="00C8555B"/>
    <w:rsid w:val="00C857D1"/>
    <w:rsid w:val="00C86CC2"/>
    <w:rsid w:val="00C87FB8"/>
    <w:rsid w:val="00CA5ABD"/>
    <w:rsid w:val="00CA5CAD"/>
    <w:rsid w:val="00CB4891"/>
    <w:rsid w:val="00CB5567"/>
    <w:rsid w:val="00CB652F"/>
    <w:rsid w:val="00CD59A5"/>
    <w:rsid w:val="00CD65B2"/>
    <w:rsid w:val="00CE3163"/>
    <w:rsid w:val="00CE5087"/>
    <w:rsid w:val="00CF605B"/>
    <w:rsid w:val="00D13A2E"/>
    <w:rsid w:val="00D20F3C"/>
    <w:rsid w:val="00D24E9E"/>
    <w:rsid w:val="00D265FF"/>
    <w:rsid w:val="00D318D8"/>
    <w:rsid w:val="00D35C37"/>
    <w:rsid w:val="00D40375"/>
    <w:rsid w:val="00D52414"/>
    <w:rsid w:val="00D52AA1"/>
    <w:rsid w:val="00D60F00"/>
    <w:rsid w:val="00D636A2"/>
    <w:rsid w:val="00D70D34"/>
    <w:rsid w:val="00D70FC3"/>
    <w:rsid w:val="00D81AEB"/>
    <w:rsid w:val="00D92596"/>
    <w:rsid w:val="00D929B2"/>
    <w:rsid w:val="00D95BB2"/>
    <w:rsid w:val="00D97D9A"/>
    <w:rsid w:val="00DA4B24"/>
    <w:rsid w:val="00DA4FA2"/>
    <w:rsid w:val="00DA6948"/>
    <w:rsid w:val="00DB024D"/>
    <w:rsid w:val="00DB344C"/>
    <w:rsid w:val="00DB706E"/>
    <w:rsid w:val="00DC5920"/>
    <w:rsid w:val="00DD2764"/>
    <w:rsid w:val="00DE5B2B"/>
    <w:rsid w:val="00DF3280"/>
    <w:rsid w:val="00DF5DC9"/>
    <w:rsid w:val="00E0054A"/>
    <w:rsid w:val="00E1447A"/>
    <w:rsid w:val="00E1484B"/>
    <w:rsid w:val="00E322CE"/>
    <w:rsid w:val="00E349E0"/>
    <w:rsid w:val="00E4420E"/>
    <w:rsid w:val="00E4628B"/>
    <w:rsid w:val="00E479C1"/>
    <w:rsid w:val="00E50B6B"/>
    <w:rsid w:val="00E51E0C"/>
    <w:rsid w:val="00E54E28"/>
    <w:rsid w:val="00E71A7E"/>
    <w:rsid w:val="00E7617E"/>
    <w:rsid w:val="00E96D97"/>
    <w:rsid w:val="00EB554D"/>
    <w:rsid w:val="00ED65F7"/>
    <w:rsid w:val="00EE7C2A"/>
    <w:rsid w:val="00EF00A9"/>
    <w:rsid w:val="00F00990"/>
    <w:rsid w:val="00F025E0"/>
    <w:rsid w:val="00F0357A"/>
    <w:rsid w:val="00F043AC"/>
    <w:rsid w:val="00F10F41"/>
    <w:rsid w:val="00F1138B"/>
    <w:rsid w:val="00F2403B"/>
    <w:rsid w:val="00F24748"/>
    <w:rsid w:val="00F318B2"/>
    <w:rsid w:val="00F322E0"/>
    <w:rsid w:val="00F3744F"/>
    <w:rsid w:val="00F43C8A"/>
    <w:rsid w:val="00F60936"/>
    <w:rsid w:val="00F70FDA"/>
    <w:rsid w:val="00F77B08"/>
    <w:rsid w:val="00F85F01"/>
    <w:rsid w:val="00F929FC"/>
    <w:rsid w:val="00F93570"/>
    <w:rsid w:val="00F95E1F"/>
    <w:rsid w:val="00FA017A"/>
    <w:rsid w:val="00FB4398"/>
    <w:rsid w:val="00FB4B46"/>
    <w:rsid w:val="00FB6762"/>
    <w:rsid w:val="00FC030C"/>
    <w:rsid w:val="00FD02E6"/>
    <w:rsid w:val="00FD02F8"/>
    <w:rsid w:val="00FD0383"/>
    <w:rsid w:val="00FD35AA"/>
    <w:rsid w:val="00FD77D5"/>
    <w:rsid w:val="00FD7E14"/>
    <w:rsid w:val="00FE4A99"/>
    <w:rsid w:val="00FE5A76"/>
    <w:rsid w:val="00FF3DCB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44536"/>
  <w15:docId w15:val="{C9BFD9FB-CAF0-4A54-A78D-679CB27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37"/>
  </w:style>
  <w:style w:type="paragraph" w:styleId="Ttulo4">
    <w:name w:val="heading 4"/>
    <w:basedOn w:val="Normal"/>
    <w:link w:val="Ttulo4Car"/>
    <w:uiPriority w:val="9"/>
    <w:qFormat/>
    <w:rsid w:val="00632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5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44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4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4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4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1">
    <w:name w:val="d1"/>
    <w:basedOn w:val="Normal"/>
    <w:rsid w:val="003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DB7"/>
    <w:rPr>
      <w:i/>
      <w:iCs/>
    </w:rPr>
  </w:style>
  <w:style w:type="character" w:styleId="Textoennegrita">
    <w:name w:val="Strong"/>
    <w:basedOn w:val="Fuentedeprrafopredeter"/>
    <w:uiPriority w:val="22"/>
    <w:qFormat/>
    <w:rsid w:val="00E96D9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3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72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1">
    <w:name w:val="s1"/>
    <w:basedOn w:val="Fuentedeprrafopredeter"/>
    <w:rsid w:val="00517431"/>
  </w:style>
  <w:style w:type="character" w:customStyle="1" w:styleId="negritas">
    <w:name w:val="negritas"/>
    <w:basedOn w:val="Fuentedeprrafopredeter"/>
    <w:rsid w:val="00F929FC"/>
  </w:style>
  <w:style w:type="table" w:customStyle="1" w:styleId="1">
    <w:name w:val="1"/>
    <w:basedOn w:val="Tablanormal"/>
    <w:rsid w:val="005F6931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character" w:customStyle="1" w:styleId="Ttulo4Car">
    <w:name w:val="Título 4 Car"/>
    <w:basedOn w:val="Fuentedeprrafopredeter"/>
    <w:link w:val="Ttulo4"/>
    <w:uiPriority w:val="9"/>
    <w:rsid w:val="00632CE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2C4B-A45F-4631-B8CF-3AF8EDE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Silvia Pérez</cp:lastModifiedBy>
  <cp:revision>2</cp:revision>
  <dcterms:created xsi:type="dcterms:W3CDTF">2021-11-03T05:06:00Z</dcterms:created>
  <dcterms:modified xsi:type="dcterms:W3CDTF">2021-11-03T05:06:00Z</dcterms:modified>
</cp:coreProperties>
</file>