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FDB1A6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B90E6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0783A923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773FC51" w:rsidR="00A2354D" w:rsidRPr="00F05F4B" w:rsidRDefault="00B90E6F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3326D78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514DF9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DB44E4A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5FC64E98" w:rsidR="00A2354D" w:rsidRPr="00F05F4B" w:rsidRDefault="00B90E6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2BB2F19E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02B45B46" w:rsidR="00A2354D" w:rsidRPr="00F05F4B" w:rsidRDefault="009041A9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8171317" w:rsidR="00A2354D" w:rsidRPr="005B6BA6" w:rsidRDefault="008B2249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E1B669C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7247950" w:rsidR="00A2354D" w:rsidRPr="00F05F4B" w:rsidRDefault="00B90E6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70D048E3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5D6A15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0337ADF5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7E7651BA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E790104" w:rsidR="00977273" w:rsidRDefault="00B90E6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0A1E14F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90E6F"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3A9E9A60" w:rsidR="0070684B" w:rsidRDefault="0070684B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695C9C36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C1B" w14:textId="2EC79D96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ECD" w14:textId="3AF55012" w:rsidR="002A7277" w:rsidRPr="002A7277" w:rsidRDefault="002A7277" w:rsidP="002A7277">
            <w:pPr>
              <w:pStyle w:val="Ttulo2"/>
              <w:rPr>
                <w:sz w:val="16"/>
                <w:szCs w:val="16"/>
                <w:lang w:val="es-MX"/>
              </w:rPr>
            </w:pPr>
            <w:r w:rsidRPr="002A7277">
              <w:rPr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1E3E3" w14:textId="700D8E70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7E5E" w14:textId="531E5EF7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2362546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913" w14:textId="4F2E025F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F22" w14:textId="331DCBC8" w:rsidR="002A7277" w:rsidRPr="002A7277" w:rsidRDefault="002A7277" w:rsidP="002A727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ABCA" w14:textId="191F8642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651" w14:textId="696E5A35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9DDA36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8D3" w14:textId="498780FD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F00" w14:textId="6E6C4CAA" w:rsidR="002A7277" w:rsidRPr="002A7277" w:rsidRDefault="002A7277" w:rsidP="002A727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CD42" w14:textId="4BC5FF08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0AD" w14:textId="05D5B7B1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29B2240A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99F" w14:textId="72F4B659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E7A" w14:textId="31046540" w:rsidR="002A7277" w:rsidRPr="002A7277" w:rsidRDefault="002A7277" w:rsidP="002A727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EF83" w14:textId="10AD17E7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91E" w14:textId="5B7AAF9D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F28441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9B1" w14:textId="0CB00ACE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EC6" w14:textId="589B4279" w:rsidR="002A7277" w:rsidRPr="002A7277" w:rsidRDefault="002A7277" w:rsidP="002A727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A2BE" w14:textId="5751FA4A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16F" w14:textId="7EFBDD05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64C4C33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AB9" w14:textId="1F5AF77D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049" w14:textId="7FD534D2" w:rsidR="002A7277" w:rsidRPr="002A7277" w:rsidRDefault="002A7277" w:rsidP="002A727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82BA2" w14:textId="31586842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AE5" w14:textId="27A46B25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1EE886A6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2D7" w14:textId="69AF22A3" w:rsidR="002A7277" w:rsidRDefault="002A7277" w:rsidP="002A727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515" w14:textId="7ED0A9E4" w:rsidR="002A7277" w:rsidRPr="002A7277" w:rsidRDefault="002A7277" w:rsidP="002A727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92D96" w14:textId="26129880" w:rsidR="002A7277" w:rsidRDefault="002A7277" w:rsidP="002A727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DDC" w14:textId="327125F7" w:rsidR="002A7277" w:rsidRDefault="002A7277" w:rsidP="002A72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833B3E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547AC39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A6D3F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1E4242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E0B92A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2C5C4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DC9F01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CCBE55" w14:textId="77777777" w:rsidR="008B2249" w:rsidRDefault="008B2249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B9F5A4" w14:textId="2821CAB1" w:rsidR="00013F8D" w:rsidRDefault="00013F8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9B3E8" w14:textId="7927895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CBF7E9" w14:textId="37F29FDA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EB51EC" w14:textId="6BB2C1D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C45AA8" w14:textId="5ED6C65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47D67" w14:textId="25CBCB49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427488" w14:textId="0E7D440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A85480" w14:textId="32BEB20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C09660" w14:textId="6F55C6E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BD5B12" w14:textId="235BADD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27CA19" w14:textId="0480EA24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A31E60" w14:textId="6CD124A9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7854CB" w14:textId="5959AAB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F70672" w14:textId="22BF26B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3C47FE" w14:textId="15A2A023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AE60F6C" w14:textId="06EA5843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48B464" w14:textId="6B3D470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DBBF0D" w14:textId="113D1CF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08D990E" w14:textId="0335A00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49F734" w14:textId="1F9D4FA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046D69" w14:textId="51E64F8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84D32B" w14:textId="01A5E12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BB686A" w14:textId="57A17CC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93CD487" w14:textId="5DB2310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0EFE22" w14:textId="1238211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5B294F" w14:textId="5A4C720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BF1E1B" w14:textId="5BF2C80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F17730" w14:textId="4976257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87DC1C" w14:textId="7B13F98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57DA2D" w14:textId="6D59C431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C86F75" w14:textId="4F68A57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A05E0E" w14:textId="2F45362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3B1B69" w14:textId="2F97493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DF7933" w14:textId="6D396D4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22D94C" w14:textId="06F7069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DC56BE2" w14:textId="29C8957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19EFD0" w14:textId="7111B74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B13240" w14:textId="5BE1AD1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B973FC" w14:textId="14A392B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23F6BC9" w14:textId="3616F5E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E490BC" w14:textId="409152C4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20F435" w14:textId="6545684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BE2929" w14:textId="443DDAA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A7277" w:rsidRPr="009D56EA" w14:paraId="4B583A86" w14:textId="77777777" w:rsidTr="00DB25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1AB7" w14:textId="5818D4C7" w:rsidR="002A7277" w:rsidRPr="00302B7D" w:rsidRDefault="002A7277" w:rsidP="00DB25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A7277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de Acuerdo por virtud del cual se exhorta respetuosamente a los 19 Ayuntamientos de los municipios de la zona metropolitana para que de manera coordinada homologuen reglamentos conforme a lo dispuesto en la Constitución Política del Estado Libre y Soberano de Puebla, así como realicen acciones en materia de seguridad pública para generar políticas de seguridad con enfoque metropolitano, con el objetivo de reducir delitos del fuero común y mejorar la percepción de seguridad en la ciudadanía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2FA5BC" w14:textId="77777777" w:rsidR="002A7277" w:rsidRPr="00302B7D" w:rsidRDefault="002A7277" w:rsidP="00DB25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61389" w14:textId="77777777" w:rsidR="002A7277" w:rsidRPr="009D56EA" w:rsidRDefault="002A7277" w:rsidP="00DB25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7277" w:rsidRPr="00B82FB7" w14:paraId="3E589B04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2A9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7E9" w14:textId="77777777" w:rsidR="002A7277" w:rsidRPr="00F05F4B" w:rsidRDefault="002A7277" w:rsidP="00DB25A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9A088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0B0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67B2A989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C271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8A8" w14:textId="77777777" w:rsidR="002A7277" w:rsidRPr="00F05F4B" w:rsidRDefault="002A7277" w:rsidP="00DB25A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4C8C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F8B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77E21466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824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215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073C6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C18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1FAED62C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B89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1A0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4AC35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939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7277" w:rsidRPr="009D56EA" w14:paraId="3AC4191D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035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9E6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652AE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D3A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121CA63D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EB8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2E0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70088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459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2C20DF09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5B5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FC1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0DAD2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FDB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74FF6AA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405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CB0" w14:textId="77777777" w:rsidR="002A7277" w:rsidRPr="002A7277" w:rsidRDefault="002A7277" w:rsidP="00DB25A7">
            <w:pPr>
              <w:pStyle w:val="Ttulo2"/>
              <w:rPr>
                <w:sz w:val="16"/>
                <w:szCs w:val="16"/>
                <w:lang w:val="es-MX"/>
              </w:rPr>
            </w:pPr>
            <w:r w:rsidRPr="002A7277">
              <w:rPr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809C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DE4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0F19F40A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27F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AB4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7E9B2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FE06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5FACE3FA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E86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20B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111D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317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798B94B4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9F2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084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F02E2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B60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3057187F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DA1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D96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E4654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807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0E3C56F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599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0AB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81E7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5655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A581C53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2E5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7A5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839E7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183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13FAA49F" w14:textId="27267B0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4B8E4C" w14:textId="0F9EB4A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85499A" w14:textId="5265781A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BD7183" w14:textId="13B86FE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AABFED" w14:textId="22919EFF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8D6372" w14:textId="162CD8D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87946F" w14:textId="5956487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E276E93" w14:textId="29C9D9B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FB212EE" w14:textId="2D8CF8F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373681" w14:textId="2532BD7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69C6151" w14:textId="584E326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F041F4" w14:textId="7E1F11B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F899A4" w14:textId="442AE68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DB44A7" w14:textId="42E5928F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345442" w14:textId="7E915FC9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148CF2" w14:textId="716FDB2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B38678C" w14:textId="6DE95F2A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F4D175" w14:textId="47145171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853104" w14:textId="1DB665E9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704E11" w14:textId="646FEBB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B3C4BF" w14:textId="6F8F9C5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6E98D6" w14:textId="74EA501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0F500E" w14:textId="527F10D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B6B7B6" w14:textId="4FB2C19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BAB805" w14:textId="713267B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C0BCE8" w14:textId="3E1BCE6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C9E8C9" w14:textId="1BF436A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E21B30" w14:textId="3739A47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67C453" w14:textId="5CE3732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C47DB3" w14:textId="3917052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2DB429" w14:textId="4B65608F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363BB9" w14:textId="3A9DDFA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99F364" w14:textId="0E1B287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ECD8C4" w14:textId="1344A821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BF2B40F" w14:textId="38F2748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6D00B0" w14:textId="18C028C5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E8D653" w14:textId="6572EFF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6BB676" w14:textId="1043926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54427A" w14:textId="3A86F99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22FE2F" w14:textId="447E3E78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2F62ED" w14:textId="46F2F61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D6A717" w14:textId="52D5110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FBBE38" w14:textId="1EBD416A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833588" w14:textId="0DA97AD3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9D9B104" w14:textId="6F68C16A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D0ECFB" w14:textId="0A201B33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C027FB" w14:textId="42CA815B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D14A3C" w14:textId="1119D94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B07D63" w14:textId="38C71296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20D33E" w14:textId="2E54C7B1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57DA6CC" w14:textId="40749D4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C1827B" w14:textId="1EB7878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D7B7B1" w14:textId="4BAEACC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2675CF" w14:textId="69823CD2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4642E16" w14:textId="5248EE1D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E3AC7F" w14:textId="035D557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A3603D" w14:textId="4CAFC0A0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7DAA5F" w14:textId="28FDB5BC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31C21E" w14:textId="17F0C40E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A7277" w:rsidRPr="009D56EA" w14:paraId="2D3CA064" w14:textId="77777777" w:rsidTr="00DB25A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9B2" w14:textId="61FC4A58" w:rsidR="002A7277" w:rsidRPr="00302B7D" w:rsidRDefault="002A7277" w:rsidP="00DB25A7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A7277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Dictamen de Acuerdo por virtud del cual se exhorta respetuosamente a la Secretaría de Seguridad Pública del Gobierno del Estado, para reforzar e implementar acciones de seguridad de manera conjunta y coordinada con los Municipios afectados, realizando operativos de supervisión, que permitan transitar, de manera segura, las carreteras Zacapoaxtla-Cuetzalan y Zacapoaxtla-Tetela de Ocampo, así como las secundarias y troncales a éstas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E998C" w14:textId="77777777" w:rsidR="002A7277" w:rsidRPr="00302B7D" w:rsidRDefault="002A7277" w:rsidP="00DB25A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B581AC" w14:textId="77777777" w:rsidR="002A7277" w:rsidRPr="009D56EA" w:rsidRDefault="002A7277" w:rsidP="00DB25A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7277" w:rsidRPr="00B82FB7" w14:paraId="4D62166D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E61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EBE" w14:textId="77777777" w:rsidR="002A7277" w:rsidRPr="00F05F4B" w:rsidRDefault="002A7277" w:rsidP="00DB25A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sz w:val="16"/>
                <w:szCs w:val="16"/>
                <w:lang w:val="es-MX"/>
              </w:rPr>
              <w:t>Roberto Solís Valles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8F02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D5B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616AFE3A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08B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261" w14:textId="77777777" w:rsidR="002A7277" w:rsidRPr="00F05F4B" w:rsidRDefault="002A7277" w:rsidP="00DB25A7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b w:val="0"/>
                <w:sz w:val="16"/>
                <w:szCs w:val="16"/>
                <w:lang w:val="es-MX"/>
              </w:rPr>
              <w:t>Norma Sirley Reyes Cabrera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263EE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27F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6D66B197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AD5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F92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Rafael Alejandro </w:t>
            </w:r>
            <w:proofErr w:type="spellStart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Micalco</w:t>
            </w:r>
            <w:proofErr w:type="spellEnd"/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Méndez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B6FD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E4E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04EF0AF1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658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472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BEEEA" w14:textId="77777777" w:rsidR="002A7277" w:rsidRPr="00F05F4B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03" w14:textId="77777777" w:rsidR="002A7277" w:rsidRPr="005B6BA6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7277" w:rsidRPr="009D56EA" w14:paraId="27BC3509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187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7CE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EC28E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EAE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3E41177A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C5A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0D7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Azucena Rosas Tapia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E4398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FBE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63FE2090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9C9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563" w14:textId="77777777" w:rsidR="002A7277" w:rsidRPr="00F05F4B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90E6F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79FD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C48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C01D84D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D2C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A4D" w14:textId="77777777" w:rsidR="002A7277" w:rsidRPr="002A7277" w:rsidRDefault="002A7277" w:rsidP="00DB25A7">
            <w:pPr>
              <w:pStyle w:val="Ttulo2"/>
              <w:rPr>
                <w:sz w:val="16"/>
                <w:szCs w:val="16"/>
                <w:lang w:val="es-MX"/>
              </w:rPr>
            </w:pPr>
            <w:r w:rsidRPr="002A7277">
              <w:rPr>
                <w:sz w:val="16"/>
                <w:szCs w:val="16"/>
                <w:lang w:val="es-MX"/>
              </w:rPr>
              <w:t>Dip. Adolfo Alatriste Cantú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33B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E4F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0E987C6F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660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A00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D05D8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320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12237533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5E95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CB4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EE688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3E2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35D2491D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ECF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EA0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Karla Rodríguez Palacios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66AAE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4C9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17135B19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C0F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312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Edgar Garmendia de los Santos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0F1C3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203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439BC313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5C9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9B4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Mónica Silva Ruíz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F87A1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224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7277" w:rsidRPr="009D56EA" w14:paraId="07B327F1" w14:textId="77777777" w:rsidTr="00DB25A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B21" w14:textId="77777777" w:rsidR="002A7277" w:rsidRDefault="002A7277" w:rsidP="00DB25A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8EA" w14:textId="77777777" w:rsidR="002A7277" w:rsidRPr="002A7277" w:rsidRDefault="002A7277" w:rsidP="00DB25A7">
            <w:pPr>
              <w:pStyle w:val="Ttulo2"/>
              <w:rPr>
                <w:b w:val="0"/>
                <w:bCs/>
                <w:sz w:val="16"/>
                <w:szCs w:val="16"/>
                <w:lang w:val="es-MX"/>
              </w:rPr>
            </w:pPr>
            <w:r w:rsidRPr="002A7277">
              <w:rPr>
                <w:b w:val="0"/>
                <w:bCs/>
                <w:sz w:val="16"/>
                <w:szCs w:val="16"/>
                <w:lang w:val="es-MX"/>
              </w:rPr>
              <w:t>Dip. Tonantzin Fernández Diaz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505F" w14:textId="77777777" w:rsidR="002A7277" w:rsidRDefault="002A7277" w:rsidP="00DB25A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4C6" w14:textId="77777777" w:rsidR="002A7277" w:rsidRDefault="002A7277" w:rsidP="00DB25A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A9E07AF" w14:textId="77777777" w:rsidR="002A7277" w:rsidRDefault="002A7277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2A727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B79D" w14:textId="77777777" w:rsidR="00CB1740" w:rsidRDefault="00CB1740">
      <w:r>
        <w:separator/>
      </w:r>
    </w:p>
  </w:endnote>
  <w:endnote w:type="continuationSeparator" w:id="0">
    <w:p w14:paraId="4717BC14" w14:textId="77777777" w:rsidR="00CB1740" w:rsidRDefault="00CB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3697" w14:textId="77777777" w:rsidR="00CB1740" w:rsidRDefault="00CB1740">
      <w:r>
        <w:separator/>
      </w:r>
    </w:p>
  </w:footnote>
  <w:footnote w:type="continuationSeparator" w:id="0">
    <w:p w14:paraId="356A7ED1" w14:textId="77777777" w:rsidR="00CB1740" w:rsidRDefault="00CB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186B5192" w:rsidR="00C14EA7" w:rsidRPr="00CF0DBE" w:rsidRDefault="008B224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9BF6D58" wp14:editId="4CED45AA">
          <wp:simplePos x="0" y="0"/>
          <wp:positionH relativeFrom="column">
            <wp:posOffset>-1021715</wp:posOffset>
          </wp:positionH>
          <wp:positionV relativeFrom="paragraph">
            <wp:posOffset>19685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54AD538E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859C96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2A727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Comisi</w:t>
    </w:r>
    <w:r w:rsidR="002A727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ones Unidas 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</w:t>
    </w:r>
    <w:r w:rsidR="00B90E6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Seguridad Pública</w:t>
    </w:r>
    <w:r w:rsidR="002A727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Asuntos Municipales</w:t>
    </w:r>
  </w:p>
  <w:p w14:paraId="224773B3" w14:textId="712E0C28" w:rsidR="00926368" w:rsidRPr="00BC4215" w:rsidRDefault="002A727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23 de febrero</w:t>
    </w:r>
    <w:r w:rsidR="00013F8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13F8D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2766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A7277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BAC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4DF9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35CD9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D72C0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38F9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22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4BAC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1959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4EF8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9740A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1FB3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A3B"/>
    <w:rsid w:val="00B82FB7"/>
    <w:rsid w:val="00B90E6F"/>
    <w:rsid w:val="00B926CA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611C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BA4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1740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2C6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2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2022-02-25T17:27:00Z</dcterms:created>
  <dcterms:modified xsi:type="dcterms:W3CDTF">2022-02-25T17:36:00Z</dcterms:modified>
</cp:coreProperties>
</file>