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E99A5" w14:textId="11EFD505" w:rsidR="00622B86" w:rsidRPr="00512691" w:rsidRDefault="00622B86" w:rsidP="00622B86">
      <w:pPr>
        <w:rPr>
          <w:rFonts w:ascii="Arial" w:hAnsi="Arial" w:cs="Arial"/>
          <w:b/>
          <w:sz w:val="26"/>
          <w:szCs w:val="26"/>
        </w:rPr>
      </w:pPr>
      <w:r w:rsidRPr="00512691">
        <w:rPr>
          <w:rFonts w:ascii="Arial" w:hAnsi="Arial" w:cs="Arial"/>
          <w:b/>
          <w:sz w:val="26"/>
          <w:szCs w:val="26"/>
        </w:rPr>
        <w:t>CC.  INTEGRANTES DE LA MESA</w:t>
      </w:r>
      <w:r w:rsidR="00CE0844">
        <w:rPr>
          <w:rFonts w:ascii="Arial" w:hAnsi="Arial" w:cs="Arial"/>
          <w:b/>
          <w:sz w:val="26"/>
          <w:szCs w:val="26"/>
        </w:rPr>
        <w:t xml:space="preserve"> </w:t>
      </w:r>
      <w:r w:rsidRPr="00512691">
        <w:rPr>
          <w:rFonts w:ascii="Arial" w:hAnsi="Arial" w:cs="Arial"/>
          <w:b/>
          <w:sz w:val="26"/>
          <w:szCs w:val="26"/>
        </w:rPr>
        <w:t>DIRECTIVA DE LA LX</w:t>
      </w:r>
      <w:r>
        <w:rPr>
          <w:rFonts w:ascii="Arial" w:hAnsi="Arial" w:cs="Arial"/>
          <w:b/>
          <w:sz w:val="26"/>
          <w:szCs w:val="26"/>
        </w:rPr>
        <w:t>I</w:t>
      </w:r>
      <w:r w:rsidRPr="00512691">
        <w:rPr>
          <w:rFonts w:ascii="Arial" w:hAnsi="Arial" w:cs="Arial"/>
          <w:b/>
          <w:sz w:val="26"/>
          <w:szCs w:val="26"/>
        </w:rPr>
        <w:t xml:space="preserve"> LEGISLATURA DEL H. CONGRESO DEL ESTADO DE PUEBLA</w:t>
      </w:r>
      <w:r w:rsidRPr="00512691">
        <w:rPr>
          <w:rFonts w:ascii="Arial" w:hAnsi="Arial" w:cs="Arial"/>
          <w:b/>
          <w:sz w:val="26"/>
          <w:szCs w:val="26"/>
        </w:rPr>
        <w:br/>
        <w:t xml:space="preserve">P R E S E N T E </w:t>
      </w:r>
    </w:p>
    <w:p w14:paraId="1C7930CD" w14:textId="77777777" w:rsidR="00622B86" w:rsidRPr="001A5AB0" w:rsidRDefault="00622B86" w:rsidP="00365ECD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14:paraId="7051E47D" w14:textId="22AF6C4D" w:rsidR="00622B86" w:rsidRPr="001A5AB0" w:rsidRDefault="00622B86" w:rsidP="00365ECD">
      <w:pPr>
        <w:spacing w:line="360" w:lineRule="auto"/>
        <w:ind w:firstLine="1134"/>
        <w:jc w:val="both"/>
        <w:rPr>
          <w:rFonts w:ascii="Arial" w:hAnsi="Arial" w:cs="Arial"/>
          <w:sz w:val="26"/>
          <w:szCs w:val="26"/>
        </w:rPr>
      </w:pPr>
      <w:r w:rsidRPr="001A5AB0">
        <w:rPr>
          <w:rFonts w:ascii="Arial" w:hAnsi="Arial" w:cs="Arial"/>
          <w:sz w:val="26"/>
          <w:szCs w:val="26"/>
        </w:rPr>
        <w:t xml:space="preserve">La que suscribe, </w:t>
      </w:r>
      <w:r w:rsidRPr="00ED7814">
        <w:rPr>
          <w:rFonts w:ascii="Arial" w:hAnsi="Arial" w:cs="Arial"/>
          <w:b/>
          <w:sz w:val="26"/>
          <w:szCs w:val="26"/>
        </w:rPr>
        <w:t>Diputada NORA YESSICA MERINO ESCAMILLA,</w:t>
      </w:r>
      <w:r w:rsidRPr="00ED7814">
        <w:rPr>
          <w:rFonts w:ascii="Arial" w:hAnsi="Arial" w:cs="Arial"/>
          <w:sz w:val="26"/>
          <w:szCs w:val="26"/>
        </w:rPr>
        <w:t xml:space="preserve"> </w:t>
      </w:r>
      <w:r w:rsidRPr="001A5AB0">
        <w:rPr>
          <w:rFonts w:ascii="Arial" w:hAnsi="Arial" w:cs="Arial"/>
          <w:sz w:val="26"/>
          <w:szCs w:val="26"/>
        </w:rPr>
        <w:t xml:space="preserve">Coordinadora del Grupo Legislativo del </w:t>
      </w:r>
      <w:r w:rsidRPr="001A5AB0">
        <w:rPr>
          <w:rFonts w:ascii="Arial" w:hAnsi="Arial" w:cs="Arial"/>
          <w:b/>
          <w:sz w:val="26"/>
          <w:szCs w:val="26"/>
        </w:rPr>
        <w:t>Partido del Trabajo</w:t>
      </w:r>
      <w:r w:rsidRPr="001A5AB0">
        <w:rPr>
          <w:rFonts w:ascii="Arial" w:hAnsi="Arial" w:cs="Arial"/>
          <w:sz w:val="26"/>
          <w:szCs w:val="26"/>
        </w:rPr>
        <w:t xml:space="preserve"> de la LXI Legislatura del H. Congreso del Estado Libre y Soberano de Puebla, con fundamento en lo dispuesto por los artículos 57 fracción I, 63 fracción II  y 64 de la Constitución Política del Estado Libre y Soberano de Puebla, 44 fracción II, 100, 144 fracción II y 147 fracción IV de la Ley Orgánica del Poder Legislativo del Estado Libre y Soberano de Puebla, 120 fracción VI del Reglamento Interior del Honorable Congreso del Estado, someto a consideración de este Honorable Cuerpo Colegiado el presente </w:t>
      </w:r>
      <w:r w:rsidRPr="001A5AB0">
        <w:rPr>
          <w:rFonts w:ascii="Arial" w:hAnsi="Arial" w:cs="Arial"/>
          <w:b/>
          <w:sz w:val="26"/>
          <w:szCs w:val="26"/>
        </w:rPr>
        <w:t>Punto de Acuerdo,</w:t>
      </w:r>
      <w:r w:rsidRPr="001A5AB0">
        <w:rPr>
          <w:rFonts w:ascii="Arial" w:hAnsi="Arial" w:cs="Arial"/>
          <w:sz w:val="26"/>
          <w:szCs w:val="26"/>
        </w:rPr>
        <w:t xml:space="preserve"> bajo los siguientes: </w:t>
      </w:r>
    </w:p>
    <w:p w14:paraId="10B77C36" w14:textId="77777777" w:rsidR="00622B86" w:rsidRPr="001A5AB0" w:rsidRDefault="00622B86" w:rsidP="00365ECD">
      <w:pPr>
        <w:spacing w:line="360" w:lineRule="auto"/>
        <w:jc w:val="both"/>
        <w:rPr>
          <w:rFonts w:ascii="Arial" w:eastAsiaTheme="minorHAnsi" w:hAnsi="Arial" w:cs="Arial"/>
          <w:sz w:val="26"/>
          <w:szCs w:val="26"/>
        </w:rPr>
      </w:pPr>
    </w:p>
    <w:p w14:paraId="61745FCA" w14:textId="34C8C426" w:rsidR="00622B86" w:rsidRDefault="00622B86" w:rsidP="00365ECD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1A5AB0">
        <w:rPr>
          <w:rFonts w:ascii="Arial" w:hAnsi="Arial" w:cs="Arial"/>
          <w:b/>
          <w:sz w:val="26"/>
          <w:szCs w:val="26"/>
        </w:rPr>
        <w:t>C O N S I D E R A N D O S</w:t>
      </w:r>
    </w:p>
    <w:p w14:paraId="1519A3B3" w14:textId="13A9BEDB" w:rsidR="001C270D" w:rsidRDefault="001C270D" w:rsidP="00365ECD">
      <w:pPr>
        <w:spacing w:line="360" w:lineRule="auto"/>
        <w:jc w:val="center"/>
        <w:rPr>
          <w:rFonts w:ascii="Arial" w:hAnsi="Arial" w:cs="Arial"/>
          <w:b/>
          <w:sz w:val="26"/>
          <w:szCs w:val="26"/>
        </w:rPr>
      </w:pPr>
    </w:p>
    <w:p w14:paraId="5D060BF3" w14:textId="7D5A3A82" w:rsidR="005C5CF3" w:rsidRPr="0027018A" w:rsidRDefault="00C76B69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 e</w:t>
      </w:r>
      <w:r w:rsidR="005C5CF3" w:rsidRPr="0027018A">
        <w:rPr>
          <w:rFonts w:ascii="Arial" w:hAnsi="Arial" w:cs="Arial"/>
          <w:sz w:val="26"/>
          <w:szCs w:val="26"/>
          <w:lang w:eastAsia="es-MX"/>
        </w:rPr>
        <w:t>l artículo 25 de la Declaración Universal de los Derechos Humanos establece que</w:t>
      </w:r>
      <w:r w:rsidR="005C5CF3" w:rsidRPr="0027018A">
        <w:rPr>
          <w:rStyle w:val="Refdenotaalpie"/>
          <w:rFonts w:ascii="Arial" w:hAnsi="Arial" w:cs="Arial"/>
          <w:sz w:val="26"/>
          <w:szCs w:val="26"/>
          <w:lang w:eastAsia="es-MX"/>
        </w:rPr>
        <w:t>:</w:t>
      </w:r>
    </w:p>
    <w:p w14:paraId="4C055EFD" w14:textId="77777777" w:rsidR="005C5CF3" w:rsidRPr="0027018A" w:rsidRDefault="005C5CF3" w:rsidP="00365ECD">
      <w:pPr>
        <w:spacing w:line="360" w:lineRule="auto"/>
        <w:jc w:val="both"/>
        <w:rPr>
          <w:rStyle w:val="Refdenotaalpie"/>
          <w:rFonts w:ascii="Arial" w:hAnsi="Arial" w:cs="Arial"/>
          <w:sz w:val="26"/>
          <w:szCs w:val="26"/>
          <w:lang w:eastAsia="es-MX"/>
        </w:rPr>
      </w:pPr>
    </w:p>
    <w:p w14:paraId="0519F777" w14:textId="77777777" w:rsidR="005C5CF3" w:rsidRPr="0027018A" w:rsidRDefault="005C5CF3" w:rsidP="00365ECD">
      <w:pPr>
        <w:spacing w:line="360" w:lineRule="auto"/>
        <w:ind w:left="708"/>
        <w:jc w:val="both"/>
        <w:rPr>
          <w:rFonts w:ascii="Arial" w:hAnsi="Arial" w:cs="Arial"/>
          <w:i/>
          <w:iCs/>
          <w:sz w:val="26"/>
          <w:szCs w:val="26"/>
          <w:lang w:eastAsia="es-MX"/>
        </w:rPr>
      </w:pPr>
      <w:r w:rsidRPr="0027018A">
        <w:rPr>
          <w:rFonts w:ascii="Arial" w:hAnsi="Arial" w:cs="Arial"/>
          <w:i/>
          <w:iCs/>
          <w:sz w:val="26"/>
          <w:szCs w:val="26"/>
          <w:lang w:eastAsia="es-MX"/>
        </w:rPr>
        <w:t>“Toda persona tiene derecho a un nivel de vida adecuado que le asegure, así como a su familia, la salud y el bienestar, y en especial la alimentación, el vestido, la vivienda, la asistencia sanitaria y los servicios sociales necesarios”.</w:t>
      </w:r>
    </w:p>
    <w:p w14:paraId="503744C1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i/>
          <w:iCs/>
          <w:sz w:val="26"/>
          <w:szCs w:val="26"/>
          <w:lang w:eastAsia="es-MX"/>
        </w:rPr>
      </w:pPr>
    </w:p>
    <w:p w14:paraId="7355869D" w14:textId="77777777" w:rsidR="005C5CF3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331A2175" w14:textId="03D69336" w:rsidR="005C5CF3" w:rsidRPr="0027018A" w:rsidRDefault="00C76B69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lastRenderedPageBreak/>
        <w:t>Que e</w:t>
      </w:r>
      <w:r w:rsidR="005C5CF3" w:rsidRPr="0027018A">
        <w:rPr>
          <w:rFonts w:ascii="Arial" w:hAnsi="Arial" w:cs="Arial"/>
          <w:sz w:val="26"/>
          <w:szCs w:val="26"/>
          <w:lang w:eastAsia="es-MX"/>
        </w:rPr>
        <w:t>l párrafo quinto del artículo 1º de la Constitución Política de los Estados Unidos Mexicanos establece que:</w:t>
      </w:r>
    </w:p>
    <w:p w14:paraId="0C82590D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7F9F0F80" w14:textId="77777777" w:rsidR="005C5CF3" w:rsidRPr="0027018A" w:rsidRDefault="005C5CF3" w:rsidP="00C76B69">
      <w:pPr>
        <w:spacing w:line="360" w:lineRule="auto"/>
        <w:ind w:left="708"/>
        <w:jc w:val="both"/>
        <w:rPr>
          <w:rFonts w:ascii="Arial" w:hAnsi="Arial" w:cs="Arial"/>
          <w:sz w:val="26"/>
          <w:szCs w:val="26"/>
          <w:lang w:eastAsia="es-MX"/>
        </w:rPr>
      </w:pPr>
      <w:r w:rsidRPr="0027018A">
        <w:rPr>
          <w:rFonts w:ascii="Arial" w:hAnsi="Arial" w:cs="Arial"/>
          <w:sz w:val="26"/>
          <w:szCs w:val="26"/>
          <w:lang w:eastAsia="es-MX"/>
        </w:rPr>
        <w:t>“Queda prohibida toda discriminación motivada por origen étnico o nacional, el género, la edad, las discapacidades, la condición social, las condiciones de salud, la religión, las opiniones, las preferencias sexuales, el estado civil o cualquier otra que atente contra la dignidad humana y tenga por objeto anular o menoscabar los derechos y libertades de las personas”.</w:t>
      </w:r>
    </w:p>
    <w:p w14:paraId="1422A228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0FB3875D" w14:textId="17658196" w:rsidR="005C5CF3" w:rsidRPr="0027018A" w:rsidRDefault="00C76B69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 e</w:t>
      </w:r>
      <w:r w:rsidR="005C5CF3" w:rsidRPr="0027018A">
        <w:rPr>
          <w:rFonts w:ascii="Arial" w:hAnsi="Arial" w:cs="Arial"/>
          <w:sz w:val="26"/>
          <w:szCs w:val="26"/>
          <w:lang w:eastAsia="es-MX"/>
        </w:rPr>
        <w:t>l artículo 4º de nuestra Carta Magna establece que:</w:t>
      </w:r>
    </w:p>
    <w:p w14:paraId="755CC26A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029B4F3A" w14:textId="77777777" w:rsidR="005C5CF3" w:rsidRPr="0027018A" w:rsidRDefault="005C5CF3" w:rsidP="00C76B69">
      <w:pPr>
        <w:spacing w:line="360" w:lineRule="auto"/>
        <w:ind w:left="708"/>
        <w:jc w:val="both"/>
        <w:rPr>
          <w:rFonts w:ascii="Arial" w:hAnsi="Arial" w:cs="Arial"/>
          <w:sz w:val="26"/>
          <w:szCs w:val="26"/>
          <w:lang w:eastAsia="es-MX"/>
        </w:rPr>
      </w:pPr>
      <w:r w:rsidRPr="0027018A">
        <w:rPr>
          <w:rFonts w:ascii="Arial" w:hAnsi="Arial" w:cs="Arial"/>
          <w:sz w:val="26"/>
          <w:szCs w:val="26"/>
          <w:lang w:eastAsia="es-MX"/>
        </w:rPr>
        <w:t xml:space="preserve">“La mujer y el hombre son iguales ante la ley. Ésta protegerá la organización y el desarrollo de la familia”. </w:t>
      </w:r>
    </w:p>
    <w:p w14:paraId="1B3B1B25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458D2153" w14:textId="48F5FD54" w:rsidR="005C5CF3" w:rsidRPr="0027018A" w:rsidRDefault="00C76B69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 e</w:t>
      </w:r>
      <w:r w:rsidR="005C5CF3" w:rsidRPr="0027018A">
        <w:rPr>
          <w:rFonts w:ascii="Arial" w:hAnsi="Arial" w:cs="Arial"/>
          <w:sz w:val="26"/>
          <w:szCs w:val="26"/>
          <w:lang w:eastAsia="es-MX"/>
        </w:rPr>
        <w:t>n nuestra Constitucion Política del Estado Libre y Soberano de Puebla, específicamente su artículo 11, establece que:</w:t>
      </w:r>
    </w:p>
    <w:p w14:paraId="5244578D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22DF935E" w14:textId="77777777" w:rsidR="005C5CF3" w:rsidRPr="0027018A" w:rsidRDefault="005C5CF3" w:rsidP="00C76B69">
      <w:pPr>
        <w:spacing w:line="360" w:lineRule="auto"/>
        <w:ind w:left="708"/>
        <w:jc w:val="both"/>
        <w:rPr>
          <w:rFonts w:ascii="Arial" w:hAnsi="Arial" w:cs="Arial"/>
          <w:sz w:val="26"/>
          <w:szCs w:val="26"/>
          <w:lang w:eastAsia="es-MX"/>
        </w:rPr>
      </w:pPr>
      <w:r w:rsidRPr="0027018A">
        <w:rPr>
          <w:rFonts w:ascii="Arial" w:hAnsi="Arial" w:cs="Arial"/>
          <w:sz w:val="26"/>
          <w:szCs w:val="26"/>
          <w:lang w:eastAsia="es-MX"/>
        </w:rPr>
        <w:t xml:space="preserve">“Las mujeres y los hombres son iguales ante la Ley. En el Estado de Puebla se reconoce el valor de la igualdad radicado en el respeto a las diferencias y a la libertad. Queda prohibida toda acción tendiente al menoscabo de los derechos humanos, en razón de discriminación por raza, origen étnico o nacional, género, edad, discapacidad, condición social o económica, condiciones de salud, preferencias sexuales, filiación, instrucción y nivel cultural, apariencia física, estado civil, </w:t>
      </w:r>
      <w:r w:rsidRPr="0027018A">
        <w:rPr>
          <w:rFonts w:ascii="Arial" w:hAnsi="Arial" w:cs="Arial"/>
          <w:sz w:val="26"/>
          <w:szCs w:val="26"/>
          <w:lang w:eastAsia="es-MX"/>
        </w:rPr>
        <w:lastRenderedPageBreak/>
        <w:t>creencia religiosa, ideología política, opiniones expresadas, o cualquier otra que atente contra la dignidad, la libertad o la igualdad”.</w:t>
      </w:r>
    </w:p>
    <w:p w14:paraId="76253A23" w14:textId="77777777" w:rsidR="005C5CF3" w:rsidRPr="0027018A" w:rsidRDefault="005C5CF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3D0B4034" w14:textId="13806BF6" w:rsidR="00D003A3" w:rsidRDefault="00C76B69" w:rsidP="00D003A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Que e</w:t>
      </w:r>
      <w:r w:rsidR="00D003A3" w:rsidRPr="0027018A">
        <w:rPr>
          <w:rFonts w:ascii="Arial" w:hAnsi="Arial" w:cs="Arial"/>
          <w:sz w:val="26"/>
          <w:szCs w:val="26"/>
        </w:rPr>
        <w:t>s sabido por todos que nos encontramos en un país en el que se ha luchado por la igualdad en todos los ámbitos económicos, sociales, políticos, laborales, deportivos</w:t>
      </w:r>
      <w:r w:rsidR="00D003A3">
        <w:rPr>
          <w:rFonts w:ascii="Arial" w:hAnsi="Arial" w:cs="Arial"/>
          <w:sz w:val="26"/>
          <w:szCs w:val="26"/>
        </w:rPr>
        <w:t>, entre otros;</w:t>
      </w:r>
      <w:r w:rsidR="00D003A3" w:rsidRPr="0027018A">
        <w:rPr>
          <w:rFonts w:ascii="Arial" w:hAnsi="Arial" w:cs="Arial"/>
          <w:sz w:val="26"/>
          <w:szCs w:val="26"/>
        </w:rPr>
        <w:t xml:space="preserve"> el camino es largo, pero creo que vamos por el camino correcto.</w:t>
      </w:r>
    </w:p>
    <w:p w14:paraId="338136A6" w14:textId="7F1A5C09" w:rsidR="00C76B69" w:rsidRDefault="00C76B69" w:rsidP="00C76B6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0B08942D" w14:textId="75BCCC8C" w:rsidR="00C76B69" w:rsidRPr="00C76B69" w:rsidRDefault="00C76B69" w:rsidP="00C76B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</w:t>
      </w:r>
      <w:r w:rsidRPr="00C76B69">
        <w:rPr>
          <w:rFonts w:ascii="Arial" w:hAnsi="Arial" w:cs="Arial"/>
          <w:sz w:val="26"/>
          <w:szCs w:val="26"/>
          <w:lang w:eastAsia="es-MX"/>
        </w:rPr>
        <w:t xml:space="preserve"> el párrafo segundo del artículo 3º de la Ley Federal de Trabajo establece lo siguiente:</w:t>
      </w:r>
    </w:p>
    <w:p w14:paraId="2AFAA553" w14:textId="524B9371" w:rsidR="00C76B69" w:rsidRPr="00C76B69" w:rsidRDefault="00C76B69" w:rsidP="00C76B69">
      <w:pPr>
        <w:spacing w:before="100" w:beforeAutospacing="1" w:after="100" w:afterAutospacing="1" w:line="360" w:lineRule="auto"/>
        <w:ind w:left="708"/>
        <w:jc w:val="both"/>
        <w:rPr>
          <w:rFonts w:ascii="Arial" w:hAnsi="Arial" w:cs="Arial"/>
          <w:i/>
          <w:iCs/>
          <w:sz w:val="26"/>
          <w:szCs w:val="26"/>
          <w:lang w:eastAsia="es-MX"/>
        </w:rPr>
      </w:pPr>
      <w:r w:rsidRPr="00C76B69">
        <w:rPr>
          <w:rFonts w:ascii="Arial" w:hAnsi="Arial" w:cs="Arial"/>
          <w:i/>
          <w:iCs/>
          <w:sz w:val="26"/>
          <w:szCs w:val="26"/>
          <w:lang w:eastAsia="es-MX"/>
        </w:rPr>
        <w:t>“No podrán establecerse condiciones que impliquen discriminación entre los trabajadores por motivo de origen étnico o nacional, género, edad, discapacidad, condición social, condiciones de salud, religión, condición migratoria, opiniones, preferencias sexuales, estado civil o cualquier otro que atente contra la dignidad humana.”</w:t>
      </w:r>
    </w:p>
    <w:p w14:paraId="7E496946" w14:textId="77777777" w:rsidR="00D003A3" w:rsidRDefault="00D003A3" w:rsidP="00C76B6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0D344B60" w14:textId="3F9BD470" w:rsidR="005C5CF3" w:rsidRPr="0027018A" w:rsidRDefault="00C76B69" w:rsidP="00C76B69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Que e</w:t>
      </w:r>
      <w:r w:rsidR="005C5CF3" w:rsidRPr="0027018A">
        <w:rPr>
          <w:rFonts w:ascii="Arial" w:hAnsi="Arial" w:cs="Arial"/>
          <w:sz w:val="26"/>
          <w:szCs w:val="26"/>
        </w:rPr>
        <w:t>l artículo 1º de la Ley para la Igualdad entre Mujeres y Hombres del Estado de Puebla establece como uno de sus objetos, el “Establecer el marco jurídico necesario a fin de hacer cumplir las obligaciones en materia de igualdad entre mujeres y hombres en el Estado de Puebla”.</w:t>
      </w:r>
    </w:p>
    <w:p w14:paraId="2752A314" w14:textId="09838B7D" w:rsidR="005C5CF3" w:rsidRDefault="005C5CF3" w:rsidP="00365EC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168AE100" w14:textId="68E68561" w:rsidR="00C76B69" w:rsidRDefault="00C76B69" w:rsidP="00365EC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6E97C5E8" w14:textId="4F905628" w:rsidR="00C76B69" w:rsidRDefault="00C76B69" w:rsidP="00365EC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6F46268D" w14:textId="77777777" w:rsidR="00C76B69" w:rsidRDefault="00C76B69" w:rsidP="00365ECD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33FACB9B" w14:textId="2D4B5402" w:rsidR="00D003A3" w:rsidRDefault="00C76B69" w:rsidP="00D003A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Que </w:t>
      </w:r>
      <w:r w:rsidR="00D003A3">
        <w:rPr>
          <w:rFonts w:ascii="Arial" w:hAnsi="Arial" w:cs="Arial"/>
          <w:sz w:val="26"/>
          <w:szCs w:val="26"/>
        </w:rPr>
        <w:t xml:space="preserve">sabemos las acciones que se han realizado para garantizar esa igualdad y una de ellas es la búsqueda constante por lograr la igualdad laboral, situación que como sabemos a través de la historia se ha luchado por dotar a todas las personas de igualdad e inclusión en materia laboral. </w:t>
      </w:r>
    </w:p>
    <w:p w14:paraId="4602F2DB" w14:textId="77777777" w:rsidR="005C5CF3" w:rsidRPr="0027018A" w:rsidRDefault="005C5CF3" w:rsidP="00D003A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082509D0" w14:textId="75571478" w:rsidR="00D003A3" w:rsidRPr="00D003A3" w:rsidRDefault="005C5CF3" w:rsidP="00D003A3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 w:rsidRPr="0027018A">
        <w:rPr>
          <w:rFonts w:ascii="Arial" w:hAnsi="Arial" w:cs="Arial"/>
          <w:sz w:val="26"/>
          <w:szCs w:val="26"/>
          <w:lang w:eastAsia="es-MX"/>
        </w:rPr>
        <w:t xml:space="preserve">Es por ello que una de las </w:t>
      </w:r>
      <w:r w:rsidR="00D003A3">
        <w:rPr>
          <w:rFonts w:ascii="Arial" w:hAnsi="Arial" w:cs="Arial"/>
          <w:sz w:val="26"/>
          <w:szCs w:val="26"/>
          <w:lang w:eastAsia="es-MX"/>
        </w:rPr>
        <w:t xml:space="preserve">preocupaciones en materia de igualdad es la inclusión laboral, la cual de acuerdo al gobierno federal, </w:t>
      </w:r>
      <w:r w:rsidR="00F24AB4">
        <w:rPr>
          <w:rFonts w:ascii="Arial" w:hAnsi="Arial" w:cs="Arial"/>
          <w:sz w:val="26"/>
          <w:szCs w:val="26"/>
          <w:lang w:eastAsia="es-MX"/>
        </w:rPr>
        <w:t>es</w:t>
      </w:r>
      <w:r w:rsidR="00D003A3">
        <w:rPr>
          <w:rFonts w:ascii="Arial" w:hAnsi="Arial" w:cs="Arial"/>
          <w:sz w:val="26"/>
          <w:szCs w:val="26"/>
          <w:lang w:eastAsia="es-MX"/>
        </w:rPr>
        <w:t xml:space="preserve"> aquella que “</w:t>
      </w:r>
      <w:r w:rsidR="00D003A3" w:rsidRPr="00D003A3">
        <w:rPr>
          <w:rFonts w:ascii="Arial" w:hAnsi="Arial" w:cs="Arial"/>
          <w:i/>
          <w:iCs/>
          <w:sz w:val="26"/>
          <w:szCs w:val="26"/>
          <w:lang w:eastAsia="es-MX"/>
        </w:rPr>
        <w:t>permite que las personas en condición de vulnerabilidad y sin importar origen étnico, género, enfermedad,</w:t>
      </w:r>
      <w:r w:rsidR="00D003A3">
        <w:rPr>
          <w:rFonts w:ascii="Arial" w:hAnsi="Arial" w:cs="Arial"/>
          <w:i/>
          <w:iCs/>
          <w:sz w:val="26"/>
          <w:szCs w:val="26"/>
          <w:lang w:eastAsia="es-MX"/>
        </w:rPr>
        <w:t xml:space="preserve"> </w:t>
      </w:r>
      <w:r w:rsidR="00D003A3" w:rsidRPr="00D003A3">
        <w:rPr>
          <w:rFonts w:ascii="Arial" w:hAnsi="Arial" w:cs="Arial"/>
          <w:i/>
          <w:iCs/>
          <w:sz w:val="26"/>
          <w:szCs w:val="26"/>
          <w:lang w:eastAsia="es-MX"/>
        </w:rPr>
        <w:t>orientación sexual y otras circunstancias tengan acceso a un empleo digno y decente</w:t>
      </w:r>
      <w:r w:rsidR="00D003A3" w:rsidRPr="00D003A3">
        <w:rPr>
          <w:rFonts w:ascii="Arial" w:hAnsi="Arial" w:cs="Arial"/>
          <w:sz w:val="26"/>
          <w:szCs w:val="26"/>
          <w:lang w:eastAsia="es-MX"/>
        </w:rPr>
        <w:t>”.</w:t>
      </w:r>
    </w:p>
    <w:p w14:paraId="20B46EFB" w14:textId="0FF61FD8" w:rsidR="00D003A3" w:rsidRDefault="00D003A3" w:rsidP="00D003A3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6A1C2855" w14:textId="0E25AA08" w:rsidR="00D003A3" w:rsidRDefault="00F24AB4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 l</w:t>
      </w:r>
      <w:r w:rsidR="00D003A3">
        <w:rPr>
          <w:rFonts w:ascii="Arial" w:hAnsi="Arial" w:cs="Arial"/>
          <w:sz w:val="26"/>
          <w:szCs w:val="26"/>
          <w:lang w:eastAsia="es-MX"/>
        </w:rPr>
        <w:t>o anterior es muy importante, ya que a las personas al llegar a una edad</w:t>
      </w:r>
      <w:r w:rsidR="00B209FA">
        <w:rPr>
          <w:rFonts w:ascii="Arial" w:hAnsi="Arial" w:cs="Arial"/>
          <w:sz w:val="26"/>
          <w:szCs w:val="26"/>
          <w:lang w:eastAsia="es-MX"/>
        </w:rPr>
        <w:t>,</w:t>
      </w:r>
      <w:r w:rsidR="00D003A3">
        <w:rPr>
          <w:rFonts w:ascii="Arial" w:hAnsi="Arial" w:cs="Arial"/>
          <w:sz w:val="26"/>
          <w:szCs w:val="26"/>
          <w:lang w:eastAsia="es-MX"/>
        </w:rPr>
        <w:t xml:space="preserve"> específica</w:t>
      </w:r>
      <w:r w:rsidR="00B209FA">
        <w:rPr>
          <w:rFonts w:ascii="Arial" w:hAnsi="Arial" w:cs="Arial"/>
          <w:sz w:val="26"/>
          <w:szCs w:val="26"/>
          <w:lang w:eastAsia="es-MX"/>
        </w:rPr>
        <w:t>mente después de los 50 años,</w:t>
      </w:r>
      <w:r w:rsidR="00D003A3">
        <w:rPr>
          <w:rFonts w:ascii="Arial" w:hAnsi="Arial" w:cs="Arial"/>
          <w:sz w:val="26"/>
          <w:szCs w:val="26"/>
          <w:lang w:eastAsia="es-MX"/>
        </w:rPr>
        <w:t xml:space="preserve"> es más difícil encontrar un trabajo que les permita garantizar el mantenimiento de manera digna de su hogar.</w:t>
      </w:r>
    </w:p>
    <w:p w14:paraId="00AF1ACD" w14:textId="58A3D1E2" w:rsidR="00B209FA" w:rsidRDefault="00B209FA" w:rsidP="00B209FA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25A19B68" w14:textId="6AEE75BC" w:rsidR="00B209FA" w:rsidRPr="00B209FA" w:rsidRDefault="00F24AB4" w:rsidP="00B209FA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Que s</w:t>
      </w:r>
      <w:r w:rsidR="00B209FA" w:rsidRPr="00B209FA">
        <w:rPr>
          <w:rFonts w:ascii="Arial" w:hAnsi="Arial" w:cs="Arial"/>
          <w:sz w:val="26"/>
          <w:szCs w:val="26"/>
          <w:lang w:eastAsia="es-MX"/>
        </w:rPr>
        <w:t>egún un informe publicado en por la consultora de recursos humanos Adecco, </w:t>
      </w:r>
      <w:r>
        <w:rPr>
          <w:rFonts w:ascii="Arial" w:hAnsi="Arial" w:cs="Arial"/>
          <w:sz w:val="26"/>
          <w:szCs w:val="26"/>
          <w:lang w:eastAsia="es-MX"/>
        </w:rPr>
        <w:t>“</w:t>
      </w:r>
      <w:r w:rsidR="00B209FA" w:rsidRPr="00B209FA">
        <w:rPr>
          <w:rFonts w:ascii="Arial" w:hAnsi="Arial" w:cs="Arial"/>
          <w:i/>
          <w:iCs/>
          <w:sz w:val="26"/>
          <w:szCs w:val="26"/>
          <w:lang w:eastAsia="es-MX"/>
        </w:rPr>
        <w:t>la franja de edad que tiene más difícil el acceso al mercado laboral es la de los mayores de 55 años, a la que van dirigidas tan sólo 0,5% de las ofertas publicadas</w:t>
      </w:r>
      <w:r w:rsidRPr="00F24AB4">
        <w:rPr>
          <w:rFonts w:ascii="Arial" w:hAnsi="Arial" w:cs="Arial"/>
          <w:i/>
          <w:iCs/>
          <w:sz w:val="26"/>
          <w:szCs w:val="26"/>
          <w:lang w:eastAsia="es-MX"/>
        </w:rPr>
        <w:t xml:space="preserve"> de trabajo</w:t>
      </w:r>
      <w:r>
        <w:rPr>
          <w:rFonts w:ascii="Arial" w:hAnsi="Arial" w:cs="Arial"/>
          <w:sz w:val="26"/>
          <w:szCs w:val="26"/>
          <w:lang w:eastAsia="es-MX"/>
        </w:rPr>
        <w:t>”</w:t>
      </w:r>
      <w:r w:rsidR="00B209FA" w:rsidRPr="00B209FA">
        <w:rPr>
          <w:rFonts w:ascii="Arial" w:hAnsi="Arial" w:cs="Arial"/>
          <w:sz w:val="26"/>
          <w:szCs w:val="26"/>
          <w:lang w:eastAsia="es-MX"/>
        </w:rPr>
        <w:t>.</w:t>
      </w:r>
    </w:p>
    <w:p w14:paraId="40811316" w14:textId="32C5FAC6" w:rsidR="00D003A3" w:rsidRDefault="00D003A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70325837" w14:textId="69640EBB" w:rsidR="00D003A3" w:rsidRDefault="00D003A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  <w:r>
        <w:rPr>
          <w:rFonts w:ascii="Arial" w:hAnsi="Arial" w:cs="Arial"/>
          <w:sz w:val="26"/>
          <w:szCs w:val="26"/>
          <w:lang w:eastAsia="es-MX"/>
        </w:rPr>
        <w:t>Por lo antes mencionado es que considero fundamental como Coordinadora del Partido del Trabajo</w:t>
      </w:r>
      <w:r w:rsidR="00F24AB4">
        <w:rPr>
          <w:rFonts w:ascii="Arial" w:hAnsi="Arial" w:cs="Arial"/>
          <w:sz w:val="26"/>
          <w:szCs w:val="26"/>
          <w:lang w:eastAsia="es-MX"/>
        </w:rPr>
        <w:t xml:space="preserve"> en este Poder Legislativo</w:t>
      </w:r>
      <w:r>
        <w:rPr>
          <w:rFonts w:ascii="Arial" w:hAnsi="Arial" w:cs="Arial"/>
          <w:sz w:val="26"/>
          <w:szCs w:val="26"/>
          <w:lang w:eastAsia="es-MX"/>
        </w:rPr>
        <w:t xml:space="preserve">, el impulsar acciones que permitan favorecer las condiciones laborales de las y los poblanos, como lo es el sensibilizar a las empresas </w:t>
      </w:r>
      <w:r w:rsidR="00C76B69">
        <w:rPr>
          <w:rFonts w:ascii="Arial" w:hAnsi="Arial" w:cs="Arial"/>
          <w:sz w:val="26"/>
          <w:szCs w:val="26"/>
          <w:lang w:eastAsia="es-MX"/>
        </w:rPr>
        <w:t>en nuestra entidad, a fin de que lleven a cabo acciones para permitir y favorecer la inclusión laboral.</w:t>
      </w:r>
    </w:p>
    <w:p w14:paraId="4D5F4DCC" w14:textId="77777777" w:rsidR="00D003A3" w:rsidRDefault="00D003A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7ADBCC11" w14:textId="77777777" w:rsidR="00D003A3" w:rsidRDefault="00D003A3" w:rsidP="00365ECD">
      <w:pPr>
        <w:spacing w:line="360" w:lineRule="auto"/>
        <w:jc w:val="both"/>
        <w:rPr>
          <w:rFonts w:ascii="Arial" w:hAnsi="Arial" w:cs="Arial"/>
          <w:sz w:val="26"/>
          <w:szCs w:val="26"/>
          <w:lang w:eastAsia="es-MX"/>
        </w:rPr>
      </w:pPr>
    </w:p>
    <w:p w14:paraId="0FD2321A" w14:textId="5C386732" w:rsidR="009E4AB3" w:rsidRDefault="009E4AB3" w:rsidP="00365ECD">
      <w:pPr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633483">
        <w:rPr>
          <w:rFonts w:ascii="Arial" w:hAnsi="Arial" w:cs="Arial"/>
          <w:sz w:val="26"/>
          <w:szCs w:val="26"/>
        </w:rPr>
        <w:t>Por lo anteriormente expuesto</w:t>
      </w:r>
      <w:r>
        <w:rPr>
          <w:rFonts w:ascii="Arial" w:hAnsi="Arial" w:cs="Arial"/>
          <w:sz w:val="26"/>
          <w:szCs w:val="26"/>
        </w:rPr>
        <w:t>,</w:t>
      </w:r>
      <w:r w:rsidRPr="00633483">
        <w:rPr>
          <w:rFonts w:ascii="Arial" w:hAnsi="Arial" w:cs="Arial"/>
          <w:sz w:val="26"/>
          <w:szCs w:val="26"/>
        </w:rPr>
        <w:t xml:space="preserve"> someto a su consideración </w:t>
      </w:r>
      <w:r>
        <w:rPr>
          <w:rFonts w:ascii="Arial" w:hAnsi="Arial" w:cs="Arial"/>
          <w:sz w:val="26"/>
          <w:szCs w:val="26"/>
        </w:rPr>
        <w:t>el</w:t>
      </w:r>
      <w:r w:rsidRPr="00633483">
        <w:rPr>
          <w:rFonts w:ascii="Arial" w:hAnsi="Arial" w:cs="Arial"/>
          <w:sz w:val="26"/>
          <w:szCs w:val="26"/>
        </w:rPr>
        <w:t xml:space="preserve"> siguiente:</w:t>
      </w:r>
    </w:p>
    <w:p w14:paraId="0DD8C59F" w14:textId="77777777" w:rsidR="009E4AB3" w:rsidRPr="00633483" w:rsidRDefault="009E4AB3" w:rsidP="00365EC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50223040" w14:textId="77777777" w:rsidR="009E4AB3" w:rsidRDefault="009E4AB3" w:rsidP="00365ECD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eastAsia="es-MX"/>
        </w:rPr>
      </w:pPr>
      <w:r>
        <w:rPr>
          <w:rFonts w:ascii="Arial" w:hAnsi="Arial" w:cs="Arial"/>
          <w:b/>
          <w:sz w:val="26"/>
          <w:szCs w:val="26"/>
          <w:lang w:eastAsia="es-MX"/>
        </w:rPr>
        <w:t>PUNTO DE ACUERDO</w:t>
      </w:r>
    </w:p>
    <w:p w14:paraId="4AA1F462" w14:textId="77777777" w:rsidR="009E4AB3" w:rsidRPr="00CE709E" w:rsidRDefault="009E4AB3" w:rsidP="00365ECD">
      <w:pPr>
        <w:pStyle w:val="Default"/>
        <w:spacing w:line="360" w:lineRule="auto"/>
        <w:ind w:firstLine="708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37054EF6" w14:textId="1662E046" w:rsidR="00DE68F8" w:rsidRDefault="009E4AB3" w:rsidP="00365ECD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  <w:r w:rsidRPr="00822468">
        <w:rPr>
          <w:rFonts w:ascii="Arial" w:eastAsia="Times New Roman" w:hAnsi="Arial" w:cs="Arial"/>
          <w:b/>
          <w:sz w:val="26"/>
          <w:szCs w:val="26"/>
        </w:rPr>
        <w:t>ÚNICO.</w:t>
      </w:r>
      <w:r w:rsidRPr="00822468">
        <w:rPr>
          <w:rFonts w:ascii="Arial" w:eastAsia="Times New Roman" w:hAnsi="Arial" w:cs="Arial"/>
          <w:sz w:val="26"/>
          <w:szCs w:val="26"/>
        </w:rPr>
        <w:t xml:space="preserve">- Se </w:t>
      </w:r>
      <w:r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exhorta 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respetuosamente </w:t>
      </w:r>
      <w:r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a 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la </w:t>
      </w:r>
      <w:r w:rsidR="009C37F3">
        <w:rPr>
          <w:rFonts w:ascii="Arial" w:eastAsia="Times New Roman" w:hAnsi="Arial" w:cs="Arial"/>
          <w:color w:val="auto"/>
          <w:sz w:val="26"/>
          <w:szCs w:val="26"/>
          <w:lang w:val="es-ES"/>
        </w:rPr>
        <w:t>Secretaría de</w:t>
      </w:r>
      <w:r w:rsidR="00B209FA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Trabajo</w:t>
      </w:r>
      <w:r w:rsidR="00D04742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del Estado</w:t>
      </w:r>
      <w:r w:rsidR="009C37F3">
        <w:rPr>
          <w:rFonts w:ascii="Arial" w:eastAsia="Times New Roman" w:hAnsi="Arial" w:cs="Arial"/>
          <w:color w:val="auto"/>
          <w:sz w:val="26"/>
          <w:szCs w:val="26"/>
          <w:lang w:val="es-ES"/>
        </w:rPr>
        <w:t>,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para que </w:t>
      </w:r>
      <w:r w:rsidR="009C37F3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de acuerdo a sus atribuciones y su suficiencia presupuestaria, </w:t>
      </w:r>
      <w:r w:rsidR="007C118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se lleven </w:t>
      </w:r>
      <w:r w:rsidR="009C37F3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a cabo campañas de sensibilización </w:t>
      </w:r>
      <w:r w:rsidR="00B209FA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en </w:t>
      </w:r>
      <w:r w:rsidR="00B209FA" w:rsidRPr="00B209FA">
        <w:rPr>
          <w:rFonts w:ascii="Arial" w:eastAsia="Times New Roman" w:hAnsi="Arial" w:cs="Arial"/>
          <w:color w:val="auto"/>
          <w:sz w:val="26"/>
          <w:szCs w:val="26"/>
          <w:lang w:val="es-ES"/>
        </w:rPr>
        <w:t>materia de inclusión laboral, dirigida a las empresas de nuestra entidad</w:t>
      </w:r>
      <w:r w:rsidR="00B209FA">
        <w:rPr>
          <w:rFonts w:ascii="Arial" w:eastAsia="Times New Roman" w:hAnsi="Arial" w:cs="Arial"/>
          <w:color w:val="auto"/>
          <w:sz w:val="26"/>
          <w:szCs w:val="26"/>
          <w:lang w:val="es-ES"/>
        </w:rPr>
        <w:t>, resaltando los beneficios que</w:t>
      </w:r>
      <w:r w:rsidR="0050446B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las empresas</w:t>
      </w:r>
      <w:r w:rsidR="00B209FA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podrían tener al realizar este tipo de contrataciones</w:t>
      </w:r>
      <w:r w:rsidR="00F24AB4">
        <w:rPr>
          <w:rFonts w:ascii="Arial" w:eastAsia="Times New Roman" w:hAnsi="Arial" w:cs="Arial"/>
          <w:color w:val="auto"/>
          <w:sz w:val="26"/>
          <w:szCs w:val="26"/>
          <w:lang w:val="es-ES"/>
        </w:rPr>
        <w:t xml:space="preserve"> en favor de las poblanas y poblanos.</w:t>
      </w:r>
    </w:p>
    <w:p w14:paraId="7EBFB402" w14:textId="77777777" w:rsidR="00B209FA" w:rsidRDefault="00B209FA" w:rsidP="00365ECD">
      <w:pPr>
        <w:pStyle w:val="Default"/>
        <w:spacing w:line="360" w:lineRule="auto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258B7A35" w14:textId="77777777" w:rsidR="009E4AB3" w:rsidRPr="00CE709E" w:rsidRDefault="009E4AB3" w:rsidP="00365ECD">
      <w:pPr>
        <w:pStyle w:val="Default"/>
        <w:jc w:val="both"/>
        <w:rPr>
          <w:rFonts w:ascii="Arial" w:eastAsia="Times New Roman" w:hAnsi="Arial" w:cs="Arial"/>
          <w:color w:val="auto"/>
          <w:sz w:val="26"/>
          <w:szCs w:val="26"/>
          <w:lang w:val="es-ES"/>
        </w:rPr>
      </w:pPr>
    </w:p>
    <w:p w14:paraId="72DC1D17" w14:textId="77777777" w:rsidR="009E4AB3" w:rsidRPr="00633483" w:rsidRDefault="009E4AB3" w:rsidP="00365ECD">
      <w:pPr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A T E N T A M E N T E</w:t>
      </w:r>
    </w:p>
    <w:p w14:paraId="0154F365" w14:textId="77777777" w:rsidR="009E4AB3" w:rsidRPr="00633483" w:rsidRDefault="009E4AB3" w:rsidP="00365ECD">
      <w:pPr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CUATRO VECES HEROICA PUEBLA DE ZARAGOZA A</w:t>
      </w:r>
    </w:p>
    <w:p w14:paraId="41499693" w14:textId="3037A591" w:rsidR="009E4AB3" w:rsidRPr="00633483" w:rsidRDefault="00B209FA" w:rsidP="00365ECD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9E4AB3" w:rsidRPr="00633483">
        <w:rPr>
          <w:rFonts w:ascii="Arial" w:hAnsi="Arial" w:cs="Arial"/>
          <w:b/>
          <w:sz w:val="26"/>
          <w:szCs w:val="26"/>
        </w:rPr>
        <w:t xml:space="preserve"> DE </w:t>
      </w:r>
      <w:r>
        <w:rPr>
          <w:rFonts w:ascii="Arial" w:hAnsi="Arial" w:cs="Arial"/>
          <w:b/>
          <w:sz w:val="26"/>
          <w:szCs w:val="26"/>
        </w:rPr>
        <w:t>JUNI</w:t>
      </w:r>
      <w:r w:rsidR="007C118B">
        <w:rPr>
          <w:rFonts w:ascii="Arial" w:hAnsi="Arial" w:cs="Arial"/>
          <w:b/>
          <w:sz w:val="26"/>
          <w:szCs w:val="26"/>
        </w:rPr>
        <w:t>O</w:t>
      </w:r>
      <w:r w:rsidR="009E4AB3" w:rsidRPr="00633483">
        <w:rPr>
          <w:rFonts w:ascii="Arial" w:hAnsi="Arial" w:cs="Arial"/>
          <w:b/>
          <w:sz w:val="26"/>
          <w:szCs w:val="26"/>
        </w:rPr>
        <w:t xml:space="preserve"> DE 20</w:t>
      </w:r>
      <w:r w:rsidR="009E4AB3">
        <w:rPr>
          <w:rFonts w:ascii="Arial" w:hAnsi="Arial" w:cs="Arial"/>
          <w:b/>
          <w:sz w:val="26"/>
          <w:szCs w:val="26"/>
        </w:rPr>
        <w:t>2</w:t>
      </w:r>
      <w:r w:rsidR="007C118B">
        <w:rPr>
          <w:rFonts w:ascii="Arial" w:hAnsi="Arial" w:cs="Arial"/>
          <w:b/>
          <w:sz w:val="26"/>
          <w:szCs w:val="26"/>
        </w:rPr>
        <w:t>2</w:t>
      </w:r>
    </w:p>
    <w:p w14:paraId="3F2260C7" w14:textId="6CEF4BFF" w:rsidR="009E4AB3" w:rsidRDefault="009E4AB3" w:rsidP="00365ECD">
      <w:pPr>
        <w:jc w:val="center"/>
        <w:rPr>
          <w:rFonts w:ascii="Arial" w:hAnsi="Arial" w:cs="Arial"/>
          <w:b/>
          <w:sz w:val="26"/>
          <w:szCs w:val="26"/>
        </w:rPr>
      </w:pPr>
    </w:p>
    <w:p w14:paraId="3343795D" w14:textId="61D772C8" w:rsidR="00365ECD" w:rsidRDefault="00365ECD" w:rsidP="00365ECD">
      <w:pPr>
        <w:jc w:val="center"/>
        <w:rPr>
          <w:rFonts w:ascii="Arial" w:hAnsi="Arial" w:cs="Arial"/>
          <w:b/>
          <w:sz w:val="26"/>
          <w:szCs w:val="26"/>
        </w:rPr>
      </w:pPr>
    </w:p>
    <w:p w14:paraId="215B4AF5" w14:textId="46576CD9" w:rsidR="00B209FA" w:rsidRDefault="00B209FA" w:rsidP="00365ECD">
      <w:pPr>
        <w:jc w:val="center"/>
        <w:rPr>
          <w:rFonts w:ascii="Arial" w:hAnsi="Arial" w:cs="Arial"/>
          <w:b/>
          <w:sz w:val="26"/>
          <w:szCs w:val="26"/>
        </w:rPr>
      </w:pPr>
    </w:p>
    <w:p w14:paraId="22F7A47D" w14:textId="77777777" w:rsidR="00B209FA" w:rsidRPr="00633483" w:rsidRDefault="00B209FA" w:rsidP="00365ECD">
      <w:pPr>
        <w:jc w:val="center"/>
        <w:rPr>
          <w:rFonts w:ascii="Arial" w:hAnsi="Arial" w:cs="Arial"/>
          <w:b/>
          <w:sz w:val="26"/>
          <w:szCs w:val="26"/>
        </w:rPr>
      </w:pPr>
    </w:p>
    <w:p w14:paraId="5C08EBA5" w14:textId="33770751" w:rsidR="00903EAB" w:rsidRPr="00365ECD" w:rsidRDefault="009E4AB3" w:rsidP="00365ECD">
      <w:pPr>
        <w:jc w:val="center"/>
        <w:rPr>
          <w:rFonts w:ascii="Arial" w:hAnsi="Arial" w:cs="Arial"/>
          <w:b/>
          <w:sz w:val="26"/>
          <w:szCs w:val="26"/>
        </w:rPr>
      </w:pPr>
      <w:r w:rsidRPr="00633483">
        <w:rPr>
          <w:rFonts w:ascii="Arial" w:hAnsi="Arial" w:cs="Arial"/>
          <w:b/>
          <w:sz w:val="26"/>
          <w:szCs w:val="26"/>
        </w:rPr>
        <w:t>DIP. NORA YESSICA MERINO ESCAMILLA</w:t>
      </w:r>
    </w:p>
    <w:sectPr w:rsidR="00903EAB" w:rsidRPr="00365ECD" w:rsidSect="00D95B0C">
      <w:headerReference w:type="default" r:id="rId7"/>
      <w:footerReference w:type="default" r:id="rId8"/>
      <w:pgSz w:w="12240" w:h="15840"/>
      <w:pgMar w:top="2579" w:right="1701" w:bottom="174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36613" w14:textId="77777777" w:rsidR="00A3691E" w:rsidRDefault="00A3691E" w:rsidP="00B6771A">
      <w:r>
        <w:separator/>
      </w:r>
    </w:p>
  </w:endnote>
  <w:endnote w:type="continuationSeparator" w:id="0">
    <w:p w14:paraId="3C99DD6F" w14:textId="77777777" w:rsidR="00A3691E" w:rsidRDefault="00A3691E" w:rsidP="00B67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FFCCF" w14:textId="225B593E" w:rsidR="006A2B9C" w:rsidRDefault="00946578">
    <w:pPr>
      <w:pStyle w:val="Piedepgina"/>
    </w:pPr>
    <w:r w:rsidRPr="00946578">
      <w:rPr>
        <w:noProof/>
      </w:rPr>
      <w:drawing>
        <wp:anchor distT="0" distB="0" distL="114300" distR="114300" simplePos="0" relativeHeight="251661824" behindDoc="0" locked="0" layoutInCell="1" allowOverlap="1" wp14:anchorId="740E8764" wp14:editId="664952BB">
          <wp:simplePos x="0" y="0"/>
          <wp:positionH relativeFrom="column">
            <wp:posOffset>-525293</wp:posOffset>
          </wp:positionH>
          <wp:positionV relativeFrom="paragraph">
            <wp:posOffset>-163465</wp:posOffset>
          </wp:positionV>
          <wp:extent cx="1858010" cy="389255"/>
          <wp:effectExtent l="0" t="0" r="0" b="0"/>
          <wp:wrapThrough wrapText="bothSides">
            <wp:wrapPolygon edited="0">
              <wp:start x="17274" y="0"/>
              <wp:lineTo x="0" y="705"/>
              <wp:lineTo x="0" y="9162"/>
              <wp:lineTo x="10778" y="11276"/>
              <wp:lineTo x="0" y="14799"/>
              <wp:lineTo x="0" y="21142"/>
              <wp:lineTo x="9154" y="21142"/>
              <wp:lineTo x="9744" y="21142"/>
              <wp:lineTo x="17865" y="21142"/>
              <wp:lineTo x="17865" y="16209"/>
              <wp:lineTo x="10778" y="11276"/>
              <wp:lineTo x="21408" y="7752"/>
              <wp:lineTo x="21408" y="1409"/>
              <wp:lineTo x="18160" y="0"/>
              <wp:lineTo x="17274" y="0"/>
            </wp:wrapPolygon>
          </wp:wrapThrough>
          <wp:docPr id="12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0CB0E20B" wp14:editId="1A9F81BB">
          <wp:simplePos x="0" y="0"/>
          <wp:positionH relativeFrom="column">
            <wp:posOffset>-1016635</wp:posOffset>
          </wp:positionH>
          <wp:positionV relativeFrom="paragraph">
            <wp:posOffset>-1370965</wp:posOffset>
          </wp:positionV>
          <wp:extent cx="7672070" cy="2371725"/>
          <wp:effectExtent l="0" t="0" r="0" b="0"/>
          <wp:wrapNone/>
          <wp:docPr id="1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070" cy="237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DE45" w14:textId="77777777" w:rsidR="00A3691E" w:rsidRDefault="00A3691E" w:rsidP="00B6771A">
      <w:r>
        <w:separator/>
      </w:r>
    </w:p>
  </w:footnote>
  <w:footnote w:type="continuationSeparator" w:id="0">
    <w:p w14:paraId="0D4A9A7B" w14:textId="77777777" w:rsidR="00A3691E" w:rsidRDefault="00A3691E" w:rsidP="00B677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8F903" w14:textId="79845BAE" w:rsidR="00B6771A" w:rsidRDefault="00946578">
    <w:pPr>
      <w:pStyle w:val="Encabezad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119C341" wp14:editId="3BB76A84">
          <wp:simplePos x="0" y="0"/>
          <wp:positionH relativeFrom="column">
            <wp:posOffset>-609453</wp:posOffset>
          </wp:positionH>
          <wp:positionV relativeFrom="paragraph">
            <wp:posOffset>-119380</wp:posOffset>
          </wp:positionV>
          <wp:extent cx="1406525" cy="1086485"/>
          <wp:effectExtent l="0" t="0" r="0" b="0"/>
          <wp:wrapThrough wrapText="bothSides">
            <wp:wrapPolygon edited="0">
              <wp:start x="1170" y="3535"/>
              <wp:lineTo x="1170" y="13634"/>
              <wp:lineTo x="3121" y="16159"/>
              <wp:lineTo x="4291" y="16159"/>
              <wp:lineTo x="8386" y="19189"/>
              <wp:lineTo x="8581" y="19694"/>
              <wp:lineTo x="12482" y="19694"/>
              <wp:lineTo x="13457" y="17421"/>
              <wp:lineTo x="12092" y="16159"/>
              <wp:lineTo x="18138" y="16159"/>
              <wp:lineTo x="20869" y="15402"/>
              <wp:lineTo x="20479" y="9342"/>
              <wp:lineTo x="18528" y="3535"/>
              <wp:lineTo x="1170" y="3535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998723" wp14:editId="11E2495C">
              <wp:simplePos x="0" y="0"/>
              <wp:positionH relativeFrom="column">
                <wp:posOffset>5232400</wp:posOffset>
              </wp:positionH>
              <wp:positionV relativeFrom="paragraph">
                <wp:posOffset>-19050</wp:posOffset>
              </wp:positionV>
              <wp:extent cx="1235075" cy="238125"/>
              <wp:effectExtent l="0" t="0" r="0" b="0"/>
              <wp:wrapThrough wrapText="bothSides">
                <wp:wrapPolygon edited="0">
                  <wp:start x="0" y="0"/>
                  <wp:lineTo x="0" y="21377"/>
                  <wp:lineTo x="21447" y="21377"/>
                  <wp:lineTo x="21447" y="0"/>
                  <wp:lineTo x="0" y="0"/>
                </wp:wrapPolygon>
              </wp:wrapThrough>
              <wp:docPr id="9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50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D2CAA" w14:textId="77777777" w:rsidR="006A2B9C" w:rsidRDefault="00946578" w:rsidP="006A2B9C">
                          <w:pPr>
                            <w:spacing w:line="276" w:lineRule="auto"/>
                          </w:pPr>
                          <w:r w:rsidRPr="00D84F75">
                            <w:rPr>
                              <w:noProof/>
                            </w:rPr>
                            <w:drawing>
                              <wp:inline distT="0" distB="0" distL="0" distR="0" wp14:anchorId="3D6875B6" wp14:editId="6B7894F7">
                                <wp:extent cx="812800" cy="88900"/>
                                <wp:effectExtent l="0" t="0" r="0" b="0"/>
                                <wp:docPr id="8" name="Imagen 6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2800" cy="8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73839" w14:textId="77777777" w:rsidR="006A2B9C" w:rsidRDefault="00946578" w:rsidP="006A2B9C">
                          <w:pPr>
                            <w:spacing w:line="276" w:lineRule="auto"/>
                          </w:pPr>
                          <w:r w:rsidRPr="00974D88">
                            <w:rPr>
                              <w:noProof/>
                            </w:rPr>
                            <w:drawing>
                              <wp:inline distT="0" distB="0" distL="0" distR="0" wp14:anchorId="0BF7BD5F" wp14:editId="3A289FE2">
                                <wp:extent cx="660400" cy="10160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7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04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A49A9B" w14:textId="77777777" w:rsidR="006A2B9C" w:rsidRPr="006A2B9C" w:rsidRDefault="00946578" w:rsidP="006A2B9C">
                          <w:pPr>
                            <w:spacing w:line="276" w:lineRule="auto"/>
                          </w:pPr>
                          <w:r w:rsidRPr="009B2890">
                            <w:rPr>
                              <w:noProof/>
                            </w:rPr>
                            <w:drawing>
                              <wp:inline distT="0" distB="0" distL="0" distR="0" wp14:anchorId="438A67AF" wp14:editId="2FB88276">
                                <wp:extent cx="889000" cy="101600"/>
                                <wp:effectExtent l="0" t="0" r="0" b="0"/>
                                <wp:docPr id="6" name="Imagen 8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8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0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98723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412pt;margin-top:-1.5pt;width:97.25pt;height:18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" filled="f" stroked="f" strokeweight=".5pt">
              <v:textbox inset="0,0,0,0">
                <w:txbxContent>
                  <w:p w14:paraId="3D7D2CAA" w14:textId="77777777" w:rsidR="006A2B9C" w:rsidRDefault="00946578" w:rsidP="006A2B9C">
                    <w:pPr>
                      <w:spacing w:line="276" w:lineRule="auto"/>
                    </w:pPr>
                    <w:r w:rsidRPr="00D84F75">
                      <w:rPr>
                        <w:noProof/>
                      </w:rPr>
                      <w:drawing>
                        <wp:inline distT="0" distB="0" distL="0" distR="0" wp14:anchorId="3D6875B6" wp14:editId="6B7894F7">
                          <wp:extent cx="812800" cy="88900"/>
                          <wp:effectExtent l="0" t="0" r="0" b="0"/>
                          <wp:docPr id="8" name="Imagen 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2800" cy="8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73839" w14:textId="77777777" w:rsidR="006A2B9C" w:rsidRDefault="00946578" w:rsidP="006A2B9C">
                    <w:pPr>
                      <w:spacing w:line="276" w:lineRule="auto"/>
                    </w:pPr>
                    <w:r w:rsidRPr="00974D88">
                      <w:rPr>
                        <w:noProof/>
                      </w:rPr>
                      <w:drawing>
                        <wp:inline distT="0" distB="0" distL="0" distR="0" wp14:anchorId="0BF7BD5F" wp14:editId="3A289FE2">
                          <wp:extent cx="660400" cy="10160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04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9A49A9B" w14:textId="77777777" w:rsidR="006A2B9C" w:rsidRPr="006A2B9C" w:rsidRDefault="00946578" w:rsidP="006A2B9C">
                    <w:pPr>
                      <w:spacing w:line="276" w:lineRule="auto"/>
                    </w:pPr>
                    <w:r w:rsidRPr="009B2890">
                      <w:rPr>
                        <w:noProof/>
                      </w:rPr>
                      <w:drawing>
                        <wp:inline distT="0" distB="0" distL="0" distR="0" wp14:anchorId="438A67AF" wp14:editId="2FB88276">
                          <wp:extent cx="889000" cy="101600"/>
                          <wp:effectExtent l="0" t="0" r="0" b="0"/>
                          <wp:docPr id="6" name="Imagen 8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8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0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3124FF0D" wp14:editId="73596B23">
          <wp:simplePos x="0" y="0"/>
          <wp:positionH relativeFrom="column">
            <wp:posOffset>5031740</wp:posOffset>
          </wp:positionH>
          <wp:positionV relativeFrom="paragraph">
            <wp:posOffset>41275</wp:posOffset>
          </wp:positionV>
          <wp:extent cx="177165" cy="601345"/>
          <wp:effectExtent l="0" t="0" r="0" b="0"/>
          <wp:wrapThrough wrapText="bothSides">
            <wp:wrapPolygon edited="0">
              <wp:start x="1548" y="0"/>
              <wp:lineTo x="0" y="456"/>
              <wp:lineTo x="0" y="4562"/>
              <wp:lineTo x="10839" y="7299"/>
              <wp:lineTo x="0" y="7755"/>
              <wp:lineTo x="0" y="12773"/>
              <wp:lineTo x="10839" y="14598"/>
              <wp:lineTo x="0" y="15966"/>
              <wp:lineTo x="0" y="20072"/>
              <wp:lineTo x="3097" y="20984"/>
              <wp:lineTo x="15484" y="20984"/>
              <wp:lineTo x="20129" y="20528"/>
              <wp:lineTo x="20129" y="15510"/>
              <wp:lineTo x="10839" y="14598"/>
              <wp:lineTo x="20129" y="12317"/>
              <wp:lineTo x="20129" y="7755"/>
              <wp:lineTo x="10839" y="7299"/>
              <wp:lineTo x="20129" y="4106"/>
              <wp:lineTo x="20129" y="0"/>
              <wp:lineTo x="1548" y="0"/>
            </wp:wrapPolygon>
          </wp:wrapThrough>
          <wp:docPr id="2" name="Imagen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83D62"/>
    <w:multiLevelType w:val="hybridMultilevel"/>
    <w:tmpl w:val="DDE4F72A"/>
    <w:lvl w:ilvl="0" w:tplc="5AD054AC">
      <w:start w:val="1"/>
      <w:numFmt w:val="upperRoman"/>
      <w:lvlText w:val="%1."/>
      <w:lvlJc w:val="left"/>
      <w:pPr>
        <w:ind w:left="1009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9" w:hanging="360"/>
      </w:pPr>
    </w:lvl>
    <w:lvl w:ilvl="2" w:tplc="080A001B" w:tentative="1">
      <w:start w:val="1"/>
      <w:numFmt w:val="lowerRoman"/>
      <w:lvlText w:val="%3."/>
      <w:lvlJc w:val="right"/>
      <w:pPr>
        <w:ind w:left="2089" w:hanging="180"/>
      </w:pPr>
    </w:lvl>
    <w:lvl w:ilvl="3" w:tplc="080A000F" w:tentative="1">
      <w:start w:val="1"/>
      <w:numFmt w:val="decimal"/>
      <w:lvlText w:val="%4."/>
      <w:lvlJc w:val="left"/>
      <w:pPr>
        <w:ind w:left="2809" w:hanging="360"/>
      </w:pPr>
    </w:lvl>
    <w:lvl w:ilvl="4" w:tplc="080A0019" w:tentative="1">
      <w:start w:val="1"/>
      <w:numFmt w:val="lowerLetter"/>
      <w:lvlText w:val="%5."/>
      <w:lvlJc w:val="left"/>
      <w:pPr>
        <w:ind w:left="3529" w:hanging="360"/>
      </w:pPr>
    </w:lvl>
    <w:lvl w:ilvl="5" w:tplc="080A001B" w:tentative="1">
      <w:start w:val="1"/>
      <w:numFmt w:val="lowerRoman"/>
      <w:lvlText w:val="%6."/>
      <w:lvlJc w:val="right"/>
      <w:pPr>
        <w:ind w:left="4249" w:hanging="180"/>
      </w:pPr>
    </w:lvl>
    <w:lvl w:ilvl="6" w:tplc="080A000F" w:tentative="1">
      <w:start w:val="1"/>
      <w:numFmt w:val="decimal"/>
      <w:lvlText w:val="%7."/>
      <w:lvlJc w:val="left"/>
      <w:pPr>
        <w:ind w:left="4969" w:hanging="360"/>
      </w:pPr>
    </w:lvl>
    <w:lvl w:ilvl="7" w:tplc="080A0019" w:tentative="1">
      <w:start w:val="1"/>
      <w:numFmt w:val="lowerLetter"/>
      <w:lvlText w:val="%8."/>
      <w:lvlJc w:val="left"/>
      <w:pPr>
        <w:ind w:left="5689" w:hanging="360"/>
      </w:pPr>
    </w:lvl>
    <w:lvl w:ilvl="8" w:tplc="080A001B" w:tentative="1">
      <w:start w:val="1"/>
      <w:numFmt w:val="lowerRoman"/>
      <w:lvlText w:val="%9."/>
      <w:lvlJc w:val="right"/>
      <w:pPr>
        <w:ind w:left="6409" w:hanging="180"/>
      </w:pPr>
    </w:lvl>
  </w:abstractNum>
  <w:num w:numId="1" w16cid:durableId="692539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71A"/>
    <w:rsid w:val="00017D8F"/>
    <w:rsid w:val="000B6849"/>
    <w:rsid w:val="001823C7"/>
    <w:rsid w:val="001A5AB0"/>
    <w:rsid w:val="001C270D"/>
    <w:rsid w:val="00237793"/>
    <w:rsid w:val="00254F20"/>
    <w:rsid w:val="00296C04"/>
    <w:rsid w:val="002E4795"/>
    <w:rsid w:val="00333544"/>
    <w:rsid w:val="003473C8"/>
    <w:rsid w:val="00365ECD"/>
    <w:rsid w:val="00395993"/>
    <w:rsid w:val="003B0CF7"/>
    <w:rsid w:val="003D3613"/>
    <w:rsid w:val="0041711E"/>
    <w:rsid w:val="00467594"/>
    <w:rsid w:val="0050446B"/>
    <w:rsid w:val="00530802"/>
    <w:rsid w:val="005C5CF3"/>
    <w:rsid w:val="00622B86"/>
    <w:rsid w:val="00675917"/>
    <w:rsid w:val="00691EF4"/>
    <w:rsid w:val="006A2B9C"/>
    <w:rsid w:val="00757CBA"/>
    <w:rsid w:val="007B7F1F"/>
    <w:rsid w:val="007C118B"/>
    <w:rsid w:val="007C7AB4"/>
    <w:rsid w:val="007D1191"/>
    <w:rsid w:val="00850FDD"/>
    <w:rsid w:val="00903EAB"/>
    <w:rsid w:val="00946578"/>
    <w:rsid w:val="00994CAC"/>
    <w:rsid w:val="009C37F3"/>
    <w:rsid w:val="009E4AB3"/>
    <w:rsid w:val="00A3691E"/>
    <w:rsid w:val="00AB756B"/>
    <w:rsid w:val="00B1270F"/>
    <w:rsid w:val="00B209FA"/>
    <w:rsid w:val="00B6771A"/>
    <w:rsid w:val="00B83E70"/>
    <w:rsid w:val="00BB25BF"/>
    <w:rsid w:val="00BD4768"/>
    <w:rsid w:val="00C45B39"/>
    <w:rsid w:val="00C76B69"/>
    <w:rsid w:val="00CE0844"/>
    <w:rsid w:val="00D003A3"/>
    <w:rsid w:val="00D04742"/>
    <w:rsid w:val="00D95B0C"/>
    <w:rsid w:val="00DE68F8"/>
    <w:rsid w:val="00DF755B"/>
    <w:rsid w:val="00E4675E"/>
    <w:rsid w:val="00E8355B"/>
    <w:rsid w:val="00ED7814"/>
    <w:rsid w:val="00F24AB4"/>
    <w:rsid w:val="00F4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008F0"/>
  <w15:chartTrackingRefBased/>
  <w15:docId w15:val="{1F437C9C-5337-6241-B40C-295F69AB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ar"/>
    <w:rsid w:val="001A5AB0"/>
    <w:pPr>
      <w:keepNext/>
      <w:keepLines/>
      <w:widowControl w:val="0"/>
      <w:spacing w:before="360" w:after="80" w:line="259" w:lineRule="auto"/>
      <w:contextualSpacing/>
      <w:outlineLvl w:val="1"/>
    </w:pPr>
    <w:rPr>
      <w:rFonts w:eastAsia="Calibri" w:cs="Calibri"/>
      <w:b/>
      <w:color w:val="000000"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6771A"/>
    <w:rPr>
      <w:rFonts w:eastAsia="Times New Roman"/>
    </w:rPr>
  </w:style>
  <w:style w:type="paragraph" w:styleId="Piedepgina">
    <w:name w:val="footer"/>
    <w:basedOn w:val="Normal"/>
    <w:link w:val="PiedepginaCar"/>
    <w:uiPriority w:val="99"/>
    <w:unhideWhenUsed/>
    <w:rsid w:val="00B677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6771A"/>
    <w:rPr>
      <w:rFonts w:eastAsia="Times New Roman"/>
    </w:rPr>
  </w:style>
  <w:style w:type="paragraph" w:styleId="Sinespaciado">
    <w:name w:val="No Spacing"/>
    <w:uiPriority w:val="1"/>
    <w:qFormat/>
    <w:rsid w:val="006A2B9C"/>
    <w:rPr>
      <w:rFonts w:eastAsia="Times New Roman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unhideWhenUsed/>
    <w:rsid w:val="00903E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3EAB"/>
    <w:rPr>
      <w:color w:val="605E5C"/>
      <w:shd w:val="clear" w:color="auto" w:fill="E1DFDD"/>
    </w:rPr>
  </w:style>
  <w:style w:type="paragraph" w:customStyle="1" w:styleId="Texto">
    <w:name w:val="Texto"/>
    <w:basedOn w:val="Normal"/>
    <w:link w:val="TextoCar"/>
    <w:rsid w:val="003473C8"/>
    <w:pPr>
      <w:spacing w:after="101" w:line="216" w:lineRule="exact"/>
      <w:ind w:firstLine="288"/>
      <w:jc w:val="both"/>
    </w:pPr>
    <w:rPr>
      <w:rFonts w:ascii="Arial" w:hAnsi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3473C8"/>
    <w:rPr>
      <w:rFonts w:ascii="Arial" w:eastAsia="Times New Roman" w:hAnsi="Arial"/>
      <w:sz w:val="18"/>
      <w:szCs w:val="18"/>
      <w:lang w:val="es-ES" w:eastAsia="es-ES"/>
    </w:rPr>
  </w:style>
  <w:style w:type="paragraph" w:styleId="Textosinformato">
    <w:name w:val="Plain Text"/>
    <w:basedOn w:val="Normal"/>
    <w:link w:val="TextosinformatoCar"/>
    <w:rsid w:val="00BD4768"/>
    <w:rPr>
      <w:rFonts w:ascii="Courier New" w:hAnsi="Courier New"/>
      <w:sz w:val="20"/>
      <w:szCs w:val="20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BD4768"/>
    <w:rPr>
      <w:rFonts w:ascii="Courier New" w:eastAsia="Times New Roman" w:hAnsi="Courier New"/>
      <w:lang w:val="x-none" w:eastAsia="es-ES"/>
    </w:rPr>
  </w:style>
  <w:style w:type="character" w:customStyle="1" w:styleId="Ttulo2Car">
    <w:name w:val="Título 2 Car"/>
    <w:basedOn w:val="Fuentedeprrafopredeter"/>
    <w:link w:val="Ttulo2"/>
    <w:rsid w:val="001A5AB0"/>
    <w:rPr>
      <w:rFonts w:cs="Calibri"/>
      <w:b/>
      <w:color w:val="000000"/>
      <w:sz w:val="36"/>
      <w:szCs w:val="36"/>
    </w:rPr>
  </w:style>
  <w:style w:type="paragraph" w:customStyle="1" w:styleId="Default">
    <w:name w:val="Default"/>
    <w:rsid w:val="001A5AB0"/>
    <w:pPr>
      <w:widowControl w:val="0"/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5C5CF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C5CF3"/>
    <w:pPr>
      <w:spacing w:before="100" w:beforeAutospacing="1" w:after="100" w:afterAutospacing="1"/>
    </w:pPr>
    <w:rPr>
      <w:rFonts w:ascii="Times New Roman" w:hAnsi="Times New Roman"/>
      <w:lang w:eastAsia="es-MX"/>
    </w:rPr>
  </w:style>
  <w:style w:type="character" w:customStyle="1" w:styleId="apple-converted-space">
    <w:name w:val="apple-converted-space"/>
    <w:basedOn w:val="Fuentedeprrafopredeter"/>
    <w:rsid w:val="00D003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0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1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emf"/><Relationship Id="rId7" Type="http://schemas.openxmlformats.org/officeDocument/2006/relationships/image" Target="media/image4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30.emf"/><Relationship Id="rId5" Type="http://schemas.openxmlformats.org/officeDocument/2006/relationships/image" Target="media/image2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NEGRO</dc:creator>
  <cp:keywords/>
  <dc:description/>
  <cp:lastModifiedBy>Esteban Israel Mejía Romero</cp:lastModifiedBy>
  <cp:revision>2</cp:revision>
  <dcterms:created xsi:type="dcterms:W3CDTF">2022-06-07T19:00:00Z</dcterms:created>
  <dcterms:modified xsi:type="dcterms:W3CDTF">2022-06-07T19:00:00Z</dcterms:modified>
</cp:coreProperties>
</file>