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AFB8" w14:textId="4F2290AF" w:rsidR="0026736D" w:rsidRPr="0026736D" w:rsidRDefault="004224FB" w:rsidP="004224FB">
      <w:pPr>
        <w:pBdr>
          <w:top w:val="nil"/>
          <w:left w:val="nil"/>
          <w:bottom w:val="nil"/>
          <w:right w:val="nil"/>
          <w:between w:val="nil"/>
          <w:bar w:val="nil"/>
        </w:pBdr>
        <w:spacing w:after="0" w:line="264" w:lineRule="auto"/>
        <w:jc w:val="both"/>
        <w:rPr>
          <w:rFonts w:ascii="Arial" w:eastAsia="Arial Unicode MS" w:hAnsi="Arial" w:cs="Arial"/>
          <w:bCs/>
          <w:color w:val="000000" w:themeColor="text1"/>
          <w:sz w:val="24"/>
          <w:szCs w:val="24"/>
          <w:u w:color="000000"/>
          <w:bdr w:val="nil"/>
          <w:lang w:val="es-ES_tradnl" w:eastAsia="es-ES"/>
        </w:rPr>
      </w:pPr>
      <w:r w:rsidRPr="0026736D">
        <w:rPr>
          <w:rFonts w:ascii="Arial" w:eastAsia="Arial Unicode MS" w:hAnsi="Arial" w:cs="Arial"/>
          <w:bCs/>
          <w:color w:val="000000" w:themeColor="text1"/>
          <w:sz w:val="24"/>
          <w:szCs w:val="24"/>
          <w:u w:color="000000"/>
          <w:bdr w:val="nil"/>
          <w:lang w:val="es-ES_tradnl" w:eastAsia="es-ES"/>
        </w:rPr>
        <w:t>D</w:t>
      </w:r>
      <w:r w:rsidR="0026736D" w:rsidRPr="0026736D">
        <w:rPr>
          <w:rFonts w:ascii="Arial" w:eastAsia="Arial Unicode MS" w:hAnsi="Arial" w:cs="Arial"/>
          <w:bCs/>
          <w:color w:val="000000" w:themeColor="text1"/>
          <w:sz w:val="24"/>
          <w:szCs w:val="24"/>
          <w:u w:color="000000"/>
          <w:bdr w:val="nil"/>
          <w:lang w:val="es-ES_tradnl" w:eastAsia="es-ES"/>
        </w:rPr>
        <w:t>iputada</w:t>
      </w:r>
    </w:p>
    <w:p w14:paraId="308E7B15" w14:textId="6EF8C000" w:rsidR="004224FB" w:rsidRPr="00E87998" w:rsidRDefault="004224FB" w:rsidP="004224F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Pr>
          <w:rFonts w:ascii="Arial" w:eastAsia="Arial Unicode MS" w:hAnsi="Arial" w:cs="Arial"/>
          <w:b/>
          <w:color w:val="000000" w:themeColor="text1"/>
          <w:sz w:val="24"/>
          <w:szCs w:val="24"/>
          <w:u w:color="000000"/>
          <w:bdr w:val="nil"/>
          <w:lang w:val="es-ES_tradnl" w:eastAsia="es-ES"/>
        </w:rPr>
        <w:t>AURORA GUADALUPE SIERRA RODRÍGUEZ</w:t>
      </w:r>
    </w:p>
    <w:p w14:paraId="6514960A" w14:textId="77777777" w:rsidR="004224FB" w:rsidRPr="00AA6CD8" w:rsidRDefault="004224FB" w:rsidP="004224FB">
      <w:pPr>
        <w:pBdr>
          <w:top w:val="nil"/>
          <w:left w:val="nil"/>
          <w:bottom w:val="nil"/>
          <w:right w:val="nil"/>
          <w:between w:val="nil"/>
          <w:bar w:val="nil"/>
        </w:pBdr>
        <w:spacing w:after="0" w:line="264" w:lineRule="auto"/>
        <w:jc w:val="both"/>
        <w:rPr>
          <w:rFonts w:ascii="Arial" w:eastAsia="Arial Unicode MS" w:hAnsi="Arial" w:cs="Arial"/>
          <w:bCs/>
          <w:color w:val="000000" w:themeColor="text1"/>
          <w:sz w:val="24"/>
          <w:szCs w:val="24"/>
          <w:u w:color="000000"/>
          <w:bdr w:val="nil"/>
          <w:lang w:val="es-ES_tradnl" w:eastAsia="es-ES"/>
        </w:rPr>
      </w:pPr>
      <w:r w:rsidRPr="00AA6CD8">
        <w:rPr>
          <w:rFonts w:ascii="Arial" w:eastAsia="Arial Unicode MS" w:hAnsi="Arial" w:cs="Arial"/>
          <w:bCs/>
          <w:color w:val="000000" w:themeColor="text1"/>
          <w:sz w:val="24"/>
          <w:szCs w:val="24"/>
          <w:u w:color="000000"/>
          <w:bdr w:val="nil"/>
          <w:lang w:val="es-ES_tradnl" w:eastAsia="es-ES"/>
        </w:rPr>
        <w:t>Presidenta de la Mesa Directiva</w:t>
      </w:r>
    </w:p>
    <w:p w14:paraId="61CCFBCF" w14:textId="77777777" w:rsidR="004224FB" w:rsidRPr="00AA6CD8" w:rsidRDefault="004224FB" w:rsidP="004224FB">
      <w:pPr>
        <w:pBdr>
          <w:top w:val="nil"/>
          <w:left w:val="nil"/>
          <w:bottom w:val="nil"/>
          <w:right w:val="nil"/>
          <w:between w:val="nil"/>
          <w:bar w:val="nil"/>
        </w:pBdr>
        <w:spacing w:after="0" w:line="264" w:lineRule="auto"/>
        <w:jc w:val="both"/>
        <w:rPr>
          <w:rFonts w:ascii="Arial" w:eastAsia="Arial Unicode MS" w:hAnsi="Arial" w:cs="Arial"/>
          <w:bCs/>
          <w:color w:val="000000" w:themeColor="text1"/>
          <w:sz w:val="24"/>
          <w:szCs w:val="24"/>
          <w:u w:color="000000"/>
          <w:bdr w:val="nil"/>
          <w:lang w:val="es-ES_tradnl" w:eastAsia="es-ES"/>
        </w:rPr>
      </w:pPr>
      <w:r w:rsidRPr="00AA6CD8">
        <w:rPr>
          <w:rFonts w:ascii="Arial" w:eastAsia="Arial Unicode MS" w:hAnsi="Arial" w:cs="Arial"/>
          <w:bCs/>
          <w:color w:val="000000" w:themeColor="text1"/>
          <w:sz w:val="24"/>
          <w:szCs w:val="24"/>
          <w:u w:color="000000"/>
          <w:bdr w:val="nil"/>
          <w:lang w:val="es-ES_tradnl" w:eastAsia="es-ES"/>
        </w:rPr>
        <w:t>H. Congreso del Estado L</w:t>
      </w:r>
      <w:r>
        <w:rPr>
          <w:rFonts w:ascii="Arial" w:eastAsia="Arial Unicode MS" w:hAnsi="Arial" w:cs="Arial"/>
          <w:bCs/>
          <w:color w:val="000000" w:themeColor="text1"/>
          <w:sz w:val="24"/>
          <w:szCs w:val="24"/>
          <w:u w:color="000000"/>
          <w:bdr w:val="nil"/>
          <w:lang w:val="es-ES_tradnl" w:eastAsia="es-ES"/>
        </w:rPr>
        <w:t>ibre</w:t>
      </w:r>
      <w:r w:rsidRPr="00AA6CD8">
        <w:rPr>
          <w:rFonts w:ascii="Arial" w:eastAsia="Arial Unicode MS" w:hAnsi="Arial" w:cs="Arial"/>
          <w:bCs/>
          <w:color w:val="000000" w:themeColor="text1"/>
          <w:sz w:val="24"/>
          <w:szCs w:val="24"/>
          <w:u w:color="000000"/>
          <w:bdr w:val="nil"/>
          <w:lang w:val="es-ES_tradnl" w:eastAsia="es-ES"/>
        </w:rPr>
        <w:t xml:space="preserve"> y S</w:t>
      </w:r>
      <w:r>
        <w:rPr>
          <w:rFonts w:ascii="Arial" w:eastAsia="Arial Unicode MS" w:hAnsi="Arial" w:cs="Arial"/>
          <w:bCs/>
          <w:color w:val="000000" w:themeColor="text1"/>
          <w:sz w:val="24"/>
          <w:szCs w:val="24"/>
          <w:u w:color="000000"/>
          <w:bdr w:val="nil"/>
          <w:lang w:val="es-ES_tradnl" w:eastAsia="es-ES"/>
        </w:rPr>
        <w:t>oberano</w:t>
      </w:r>
      <w:r w:rsidRPr="00AA6CD8">
        <w:rPr>
          <w:rFonts w:ascii="Arial" w:eastAsia="Arial Unicode MS" w:hAnsi="Arial" w:cs="Arial"/>
          <w:bCs/>
          <w:color w:val="000000" w:themeColor="text1"/>
          <w:sz w:val="24"/>
          <w:szCs w:val="24"/>
          <w:u w:color="000000"/>
          <w:bdr w:val="nil"/>
          <w:lang w:val="es-ES_tradnl" w:eastAsia="es-ES"/>
        </w:rPr>
        <w:t xml:space="preserve"> de Puebla</w:t>
      </w:r>
    </w:p>
    <w:p w14:paraId="0FE52FE9" w14:textId="77777777" w:rsidR="004224FB" w:rsidRPr="00407B06" w:rsidRDefault="004224FB" w:rsidP="004224FB">
      <w:pPr>
        <w:spacing w:after="0" w:line="360" w:lineRule="auto"/>
        <w:jc w:val="both"/>
        <w:rPr>
          <w:rFonts w:ascii="Arial" w:hAnsi="Arial" w:cs="Arial"/>
          <w:b/>
          <w:bCs/>
          <w:sz w:val="24"/>
          <w:szCs w:val="24"/>
        </w:rPr>
      </w:pPr>
      <w:r w:rsidRPr="00AA6CD8">
        <w:rPr>
          <w:rFonts w:ascii="Arial" w:eastAsia="Arial Unicode MS" w:hAnsi="Arial" w:cs="Arial"/>
          <w:bCs/>
          <w:color w:val="000000" w:themeColor="text1"/>
          <w:sz w:val="24"/>
          <w:szCs w:val="24"/>
          <w:u w:color="000000"/>
          <w:bdr w:val="nil"/>
          <w:lang w:val="es-ES_tradnl" w:eastAsia="es-ES"/>
        </w:rPr>
        <w:t>Presente</w:t>
      </w:r>
      <w:r>
        <w:rPr>
          <w:rFonts w:ascii="Arial" w:eastAsia="Arial Unicode MS" w:hAnsi="Arial" w:cs="Arial"/>
          <w:bCs/>
          <w:color w:val="000000" w:themeColor="text1"/>
          <w:sz w:val="24"/>
          <w:szCs w:val="24"/>
          <w:u w:color="000000"/>
          <w:bdr w:val="nil"/>
          <w:lang w:val="es-ES_tradnl" w:eastAsia="es-ES"/>
        </w:rPr>
        <w:t>.</w:t>
      </w:r>
    </w:p>
    <w:p w14:paraId="666BACD9" w14:textId="77777777" w:rsidR="004224FB" w:rsidRPr="00407B06" w:rsidRDefault="004224FB" w:rsidP="004224FB">
      <w:pPr>
        <w:spacing w:after="0" w:line="360" w:lineRule="auto"/>
        <w:jc w:val="both"/>
        <w:rPr>
          <w:rFonts w:ascii="Arial" w:hAnsi="Arial" w:cs="Arial"/>
          <w:sz w:val="24"/>
          <w:szCs w:val="24"/>
        </w:rPr>
      </w:pPr>
    </w:p>
    <w:p w14:paraId="4BD2EB4E" w14:textId="25C4DEB0" w:rsidR="004224FB" w:rsidRPr="00407B06" w:rsidRDefault="004224FB" w:rsidP="004224FB">
      <w:pPr>
        <w:spacing w:after="0" w:line="276" w:lineRule="auto"/>
        <w:jc w:val="both"/>
        <w:rPr>
          <w:rFonts w:ascii="Arial" w:hAnsi="Arial" w:cs="Arial"/>
          <w:sz w:val="24"/>
          <w:szCs w:val="24"/>
        </w:rPr>
      </w:pPr>
      <w:r w:rsidRPr="00407B06">
        <w:rPr>
          <w:rFonts w:ascii="Arial" w:hAnsi="Arial" w:cs="Arial"/>
          <w:sz w:val="24"/>
          <w:szCs w:val="24"/>
        </w:rPr>
        <w:t xml:space="preserve">La que suscribe Diputada </w:t>
      </w:r>
      <w:r w:rsidR="0026736D">
        <w:rPr>
          <w:rFonts w:ascii="Arial" w:hAnsi="Arial" w:cs="Arial"/>
          <w:sz w:val="24"/>
          <w:szCs w:val="24"/>
        </w:rPr>
        <w:t>Azucena Rosas Tapia</w:t>
      </w:r>
      <w:r w:rsidRPr="00407B06">
        <w:rPr>
          <w:rFonts w:ascii="Arial" w:hAnsi="Arial" w:cs="Arial"/>
          <w:sz w:val="24"/>
          <w:szCs w:val="24"/>
        </w:rPr>
        <w:t xml:space="preserve">, </w:t>
      </w:r>
      <w:r w:rsidRPr="001A629D">
        <w:rPr>
          <w:rFonts w:ascii="Arial" w:eastAsia="Calibri" w:hAnsi="Arial" w:cs="Arial"/>
          <w:color w:val="000000" w:themeColor="text1"/>
          <w:sz w:val="24"/>
          <w:szCs w:val="24"/>
        </w:rPr>
        <w:t xml:space="preserve">integrante del Grupo Legislativo de </w:t>
      </w:r>
      <w:r w:rsidRPr="007D3D29">
        <w:rPr>
          <w:rFonts w:ascii="Arial" w:eastAsia="Calibri" w:hAnsi="Arial" w:cs="Arial"/>
          <w:b/>
          <w:bCs/>
          <w:color w:val="000000" w:themeColor="text1"/>
          <w:sz w:val="24"/>
          <w:szCs w:val="24"/>
        </w:rPr>
        <w:t>morena</w:t>
      </w:r>
      <w:r w:rsidRPr="001A629D">
        <w:rPr>
          <w:rFonts w:ascii="Arial" w:eastAsia="Calibri" w:hAnsi="Arial" w:cs="Arial"/>
          <w:color w:val="000000" w:themeColor="text1"/>
          <w:sz w:val="24"/>
          <w:szCs w:val="24"/>
        </w:rPr>
        <w:t xml:space="preserve"> de esta LXI Legislatura, con fundamento en lo dispuesto por los artículos 56 de la Constitución Política del Estado Libre y Soberano de Puebla; </w:t>
      </w:r>
      <w:r w:rsidRPr="001A629D">
        <w:rPr>
          <w:rFonts w:ascii="Arial" w:eastAsia="Times New Roman" w:hAnsi="Arial" w:cs="Arial"/>
          <w:color w:val="000000" w:themeColor="text1"/>
          <w:sz w:val="24"/>
          <w:szCs w:val="24"/>
          <w:lang w:val="es-ES" w:eastAsia="es-ES"/>
        </w:rPr>
        <w:t>2 fracción XXI, 44 fracción II, 134 135</w:t>
      </w:r>
      <w:r>
        <w:rPr>
          <w:rFonts w:ascii="Arial" w:eastAsia="Times New Roman" w:hAnsi="Arial" w:cs="Arial"/>
          <w:color w:val="000000" w:themeColor="text1"/>
          <w:sz w:val="24"/>
          <w:szCs w:val="24"/>
          <w:lang w:val="es-ES" w:eastAsia="es-ES"/>
        </w:rPr>
        <w:t xml:space="preserve"> y 151</w:t>
      </w:r>
      <w:r w:rsidRPr="001A629D">
        <w:rPr>
          <w:rFonts w:ascii="Arial" w:eastAsia="Times New Roman" w:hAnsi="Arial" w:cs="Arial"/>
          <w:color w:val="000000" w:themeColor="text1"/>
          <w:sz w:val="24"/>
          <w:szCs w:val="24"/>
          <w:lang w:val="es-ES" w:eastAsia="es-ES"/>
        </w:rPr>
        <w:t xml:space="preserve"> de la Ley Orgánica del Poder Legislativo del Estado Libre y Soberano de Puebla;</w:t>
      </w:r>
      <w:r>
        <w:rPr>
          <w:rFonts w:ascii="Arial" w:eastAsia="Times New Roman" w:hAnsi="Arial" w:cs="Arial"/>
          <w:color w:val="000000" w:themeColor="text1"/>
          <w:sz w:val="24"/>
          <w:szCs w:val="24"/>
          <w:lang w:val="es-ES" w:eastAsia="es-ES"/>
        </w:rPr>
        <w:t xml:space="preserve"> </w:t>
      </w:r>
      <w:r w:rsidR="008A2BCF">
        <w:rPr>
          <w:rFonts w:ascii="Arial" w:eastAsia="Times New Roman" w:hAnsi="Arial" w:cs="Arial"/>
          <w:color w:val="000000" w:themeColor="text1"/>
          <w:sz w:val="24"/>
          <w:szCs w:val="24"/>
          <w:lang w:val="es-ES" w:eastAsia="es-ES"/>
        </w:rPr>
        <w:t>121</w:t>
      </w:r>
      <w:r w:rsidR="00EE5D26">
        <w:rPr>
          <w:rFonts w:ascii="Arial" w:eastAsia="Times New Roman" w:hAnsi="Arial" w:cs="Arial"/>
          <w:color w:val="000000" w:themeColor="text1"/>
          <w:sz w:val="24"/>
          <w:szCs w:val="24"/>
          <w:lang w:val="es-ES" w:eastAsia="es-ES"/>
        </w:rPr>
        <w:t>, 123 fracción VII</w:t>
      </w:r>
      <w:r w:rsidR="008A2BCF">
        <w:rPr>
          <w:rFonts w:ascii="Arial" w:eastAsia="Times New Roman" w:hAnsi="Arial" w:cs="Arial"/>
          <w:color w:val="000000" w:themeColor="text1"/>
          <w:sz w:val="24"/>
          <w:szCs w:val="24"/>
          <w:lang w:val="es-ES" w:eastAsia="es-ES"/>
        </w:rPr>
        <w:t xml:space="preserve"> y</w:t>
      </w:r>
      <w:r w:rsidR="00FB3C28">
        <w:rPr>
          <w:rFonts w:ascii="Arial" w:eastAsia="Times New Roman" w:hAnsi="Arial" w:cs="Arial"/>
          <w:color w:val="000000" w:themeColor="text1"/>
          <w:sz w:val="24"/>
          <w:szCs w:val="24"/>
          <w:lang w:val="es-ES" w:eastAsia="es-ES"/>
        </w:rPr>
        <w:t xml:space="preserve"> </w:t>
      </w:r>
      <w:r w:rsidRPr="001A629D">
        <w:rPr>
          <w:rFonts w:ascii="Arial" w:eastAsia="Times New Roman" w:hAnsi="Arial" w:cs="Arial"/>
          <w:color w:val="000000" w:themeColor="text1"/>
          <w:sz w:val="24"/>
          <w:szCs w:val="24"/>
          <w:lang w:val="es-ES" w:eastAsia="es-ES"/>
        </w:rPr>
        <w:t>146 del Reglamento Interior del Honorable Congreso del Estado Libre y Soberano de Puebla</w:t>
      </w:r>
      <w:r w:rsidRPr="001A629D">
        <w:rPr>
          <w:rFonts w:ascii="Arial" w:hAnsi="Arial" w:cs="Arial"/>
          <w:color w:val="000000" w:themeColor="text1"/>
          <w:sz w:val="24"/>
          <w:szCs w:val="24"/>
        </w:rPr>
        <w:t>,</w:t>
      </w:r>
      <w:r w:rsidRPr="001A629D">
        <w:rPr>
          <w:rFonts w:ascii="Arial" w:eastAsia="Calibri" w:hAnsi="Arial" w:cs="Arial"/>
          <w:color w:val="000000" w:themeColor="text1"/>
          <w:sz w:val="24"/>
          <w:szCs w:val="24"/>
        </w:rPr>
        <w:t xml:space="preserve"> someto a consideración </w:t>
      </w:r>
      <w:r w:rsidR="00105A57">
        <w:rPr>
          <w:rFonts w:ascii="Arial" w:eastAsia="Calibri" w:hAnsi="Arial" w:cs="Arial"/>
          <w:color w:val="000000" w:themeColor="text1"/>
          <w:sz w:val="24"/>
          <w:szCs w:val="24"/>
        </w:rPr>
        <w:t>de</w:t>
      </w:r>
      <w:r w:rsidR="006632E9">
        <w:rPr>
          <w:rFonts w:ascii="Arial" w:eastAsia="Calibri" w:hAnsi="Arial" w:cs="Arial"/>
          <w:color w:val="000000" w:themeColor="text1"/>
          <w:sz w:val="24"/>
          <w:szCs w:val="24"/>
        </w:rPr>
        <w:t xml:space="preserve">l </w:t>
      </w:r>
      <w:r w:rsidR="00105A57">
        <w:rPr>
          <w:rFonts w:ascii="Arial" w:eastAsia="Calibri" w:hAnsi="Arial" w:cs="Arial"/>
          <w:color w:val="000000" w:themeColor="text1"/>
          <w:sz w:val="24"/>
          <w:szCs w:val="24"/>
        </w:rPr>
        <w:t xml:space="preserve">Pleno </w:t>
      </w:r>
      <w:r w:rsidR="007D20E9">
        <w:rPr>
          <w:rFonts w:ascii="Arial" w:eastAsia="Calibri" w:hAnsi="Arial" w:cs="Arial"/>
          <w:color w:val="000000" w:themeColor="text1"/>
          <w:sz w:val="24"/>
          <w:szCs w:val="24"/>
        </w:rPr>
        <w:t>legislativ</w:t>
      </w:r>
      <w:r w:rsidR="00105A57">
        <w:rPr>
          <w:rFonts w:ascii="Arial" w:eastAsia="Calibri" w:hAnsi="Arial" w:cs="Arial"/>
          <w:color w:val="000000" w:themeColor="text1"/>
          <w:sz w:val="24"/>
          <w:szCs w:val="24"/>
        </w:rPr>
        <w:t>o</w:t>
      </w:r>
      <w:r w:rsidR="006632E9">
        <w:rPr>
          <w:rFonts w:ascii="Arial" w:eastAsia="Calibri" w:hAnsi="Arial" w:cs="Arial"/>
          <w:color w:val="000000" w:themeColor="text1"/>
          <w:sz w:val="24"/>
          <w:szCs w:val="24"/>
        </w:rPr>
        <w:t xml:space="preserve"> en la Entidad</w:t>
      </w:r>
      <w:r w:rsidR="00791FEF">
        <w:rPr>
          <w:rFonts w:ascii="Arial" w:eastAsia="Calibri" w:hAnsi="Arial" w:cs="Arial"/>
          <w:color w:val="000000" w:themeColor="text1"/>
          <w:sz w:val="24"/>
          <w:szCs w:val="24"/>
        </w:rPr>
        <w:t>, con carácter de</w:t>
      </w:r>
      <w:r w:rsidR="00791FEF" w:rsidRPr="007D20E9">
        <w:rPr>
          <w:rFonts w:ascii="Arial" w:eastAsia="Calibri" w:hAnsi="Arial" w:cs="Arial"/>
          <w:i/>
          <w:iCs/>
          <w:color w:val="000000" w:themeColor="text1"/>
          <w:sz w:val="24"/>
          <w:szCs w:val="24"/>
          <w:u w:val="single"/>
        </w:rPr>
        <w:t xml:space="preserve"> urgente u obvia resolució</w:t>
      </w:r>
      <w:r w:rsidR="00791FEF">
        <w:rPr>
          <w:rFonts w:ascii="Arial" w:eastAsia="Calibri" w:hAnsi="Arial" w:cs="Arial"/>
          <w:i/>
          <w:iCs/>
          <w:color w:val="000000" w:themeColor="text1"/>
          <w:sz w:val="24"/>
          <w:szCs w:val="24"/>
          <w:u w:val="single"/>
        </w:rPr>
        <w:t>n,</w:t>
      </w:r>
      <w:r w:rsidR="00791FEF">
        <w:rPr>
          <w:rFonts w:ascii="Arial" w:eastAsia="Calibri" w:hAnsi="Arial" w:cs="Arial"/>
          <w:color w:val="000000" w:themeColor="text1"/>
          <w:sz w:val="24"/>
          <w:szCs w:val="24"/>
        </w:rPr>
        <w:t xml:space="preserve"> </w:t>
      </w:r>
      <w:r w:rsidR="007D20E9">
        <w:rPr>
          <w:rFonts w:ascii="Arial" w:eastAsia="Calibri" w:hAnsi="Arial" w:cs="Arial"/>
          <w:color w:val="000000" w:themeColor="text1"/>
          <w:sz w:val="24"/>
          <w:szCs w:val="24"/>
        </w:rPr>
        <w:t>el</w:t>
      </w:r>
      <w:r w:rsidRPr="001A629D">
        <w:rPr>
          <w:rFonts w:ascii="Arial" w:eastAsia="Calibri" w:hAnsi="Arial" w:cs="Arial"/>
          <w:color w:val="000000" w:themeColor="text1"/>
          <w:sz w:val="24"/>
          <w:szCs w:val="24"/>
        </w:rPr>
        <w:t xml:space="preserve"> presente </w:t>
      </w:r>
      <w:r w:rsidRPr="001A629D">
        <w:rPr>
          <w:rFonts w:ascii="Arial" w:eastAsia="Calibri" w:hAnsi="Arial" w:cs="Arial"/>
          <w:i/>
          <w:iCs/>
          <w:color w:val="000000" w:themeColor="text1"/>
          <w:sz w:val="24"/>
          <w:szCs w:val="24"/>
        </w:rPr>
        <w:t>punto de acuerdo</w:t>
      </w:r>
      <w:r w:rsidR="007D20E9">
        <w:rPr>
          <w:rFonts w:ascii="Arial" w:eastAsia="Calibri" w:hAnsi="Arial" w:cs="Arial"/>
          <w:i/>
          <w:iCs/>
          <w:color w:val="000000" w:themeColor="text1"/>
          <w:sz w:val="24"/>
          <w:szCs w:val="24"/>
        </w:rPr>
        <w:t xml:space="preserve"> </w:t>
      </w:r>
      <w:r w:rsidR="0026736D">
        <w:rPr>
          <w:rFonts w:ascii="Arial" w:eastAsia="Calibri" w:hAnsi="Arial" w:cs="Arial"/>
          <w:i/>
          <w:iCs/>
          <w:color w:val="000000" w:themeColor="text1"/>
          <w:sz w:val="24"/>
          <w:szCs w:val="24"/>
        </w:rPr>
        <w:t xml:space="preserve">por el que se </w:t>
      </w:r>
      <w:r w:rsidR="004D4CDF">
        <w:rPr>
          <w:rFonts w:ascii="Arial" w:eastAsia="Calibri" w:hAnsi="Arial" w:cs="Arial"/>
          <w:i/>
          <w:iCs/>
          <w:color w:val="000000" w:themeColor="text1"/>
          <w:sz w:val="24"/>
          <w:szCs w:val="24"/>
        </w:rPr>
        <w:t>solicita</w:t>
      </w:r>
      <w:r w:rsidR="0026736D">
        <w:rPr>
          <w:rFonts w:ascii="Arial" w:eastAsia="Calibri" w:hAnsi="Arial" w:cs="Arial"/>
          <w:i/>
          <w:iCs/>
          <w:color w:val="000000" w:themeColor="text1"/>
          <w:sz w:val="24"/>
          <w:szCs w:val="24"/>
        </w:rPr>
        <w:t xml:space="preserve"> a la </w:t>
      </w:r>
      <w:r w:rsidR="00191BEE">
        <w:rPr>
          <w:rFonts w:ascii="Arial" w:eastAsia="Calibri" w:hAnsi="Arial" w:cs="Arial"/>
          <w:i/>
          <w:iCs/>
          <w:color w:val="000000" w:themeColor="text1"/>
          <w:sz w:val="24"/>
          <w:szCs w:val="24"/>
        </w:rPr>
        <w:t>J</w:t>
      </w:r>
      <w:r w:rsidR="0026736D">
        <w:rPr>
          <w:rFonts w:ascii="Arial" w:eastAsia="Calibri" w:hAnsi="Arial" w:cs="Arial"/>
          <w:i/>
          <w:iCs/>
          <w:color w:val="000000" w:themeColor="text1"/>
          <w:sz w:val="24"/>
          <w:szCs w:val="24"/>
        </w:rPr>
        <w:t xml:space="preserve">unta de Gobierno y Coordinación Política de esta Soberanía a emitir </w:t>
      </w:r>
      <w:r w:rsidR="00105A57">
        <w:rPr>
          <w:rFonts w:ascii="Arial" w:eastAsia="Calibri" w:hAnsi="Arial" w:cs="Arial"/>
          <w:i/>
          <w:iCs/>
          <w:color w:val="000000" w:themeColor="text1"/>
          <w:sz w:val="24"/>
          <w:szCs w:val="24"/>
        </w:rPr>
        <w:t xml:space="preserve">el </w:t>
      </w:r>
      <w:r w:rsidR="0026736D">
        <w:rPr>
          <w:rFonts w:ascii="Arial" w:eastAsia="Calibri" w:hAnsi="Arial" w:cs="Arial"/>
          <w:i/>
          <w:iCs/>
          <w:color w:val="000000" w:themeColor="text1"/>
          <w:sz w:val="24"/>
          <w:szCs w:val="24"/>
        </w:rPr>
        <w:t xml:space="preserve">acuerdo </w:t>
      </w:r>
      <w:r w:rsidR="007D20E9">
        <w:rPr>
          <w:rFonts w:ascii="Arial" w:eastAsia="Calibri" w:hAnsi="Arial" w:cs="Arial"/>
          <w:i/>
          <w:iCs/>
          <w:color w:val="000000" w:themeColor="text1"/>
          <w:sz w:val="24"/>
          <w:szCs w:val="24"/>
        </w:rPr>
        <w:t xml:space="preserve">para la celebración de una </w:t>
      </w:r>
      <w:r w:rsidR="002502AB">
        <w:rPr>
          <w:rFonts w:ascii="Arial" w:eastAsia="Calibri" w:hAnsi="Arial" w:cs="Arial"/>
          <w:i/>
          <w:iCs/>
          <w:color w:val="000000" w:themeColor="text1"/>
          <w:sz w:val="24"/>
          <w:szCs w:val="24"/>
        </w:rPr>
        <w:t>Sesión</w:t>
      </w:r>
      <w:r w:rsidR="007D20E9">
        <w:rPr>
          <w:rFonts w:ascii="Arial" w:eastAsia="Calibri" w:hAnsi="Arial" w:cs="Arial"/>
          <w:i/>
          <w:iCs/>
          <w:color w:val="000000" w:themeColor="text1"/>
          <w:sz w:val="24"/>
          <w:szCs w:val="24"/>
        </w:rPr>
        <w:t xml:space="preserve"> Solemne </w:t>
      </w:r>
      <w:r w:rsidR="00105A57">
        <w:rPr>
          <w:rFonts w:ascii="Arial" w:eastAsia="Calibri" w:hAnsi="Arial" w:cs="Arial"/>
          <w:i/>
          <w:iCs/>
          <w:color w:val="000000" w:themeColor="text1"/>
          <w:sz w:val="24"/>
          <w:szCs w:val="24"/>
        </w:rPr>
        <w:t>en conmemoración d</w:t>
      </w:r>
      <w:r w:rsidR="00CD3513">
        <w:rPr>
          <w:rFonts w:ascii="Arial" w:eastAsia="Calibri" w:hAnsi="Arial" w:cs="Arial"/>
          <w:i/>
          <w:iCs/>
          <w:color w:val="000000" w:themeColor="text1"/>
          <w:sz w:val="24"/>
          <w:szCs w:val="24"/>
        </w:rPr>
        <w:t xml:space="preserve">el 130 aniversario del natalicio del Benemérito </w:t>
      </w:r>
      <w:r w:rsidR="001B2606">
        <w:rPr>
          <w:rFonts w:ascii="Arial" w:eastAsia="Calibri" w:hAnsi="Arial" w:cs="Arial"/>
          <w:i/>
          <w:iCs/>
          <w:color w:val="000000" w:themeColor="text1"/>
          <w:sz w:val="24"/>
          <w:szCs w:val="24"/>
        </w:rPr>
        <w:t>del Estado de Puebla</w:t>
      </w:r>
      <w:r w:rsidR="00CD3513">
        <w:rPr>
          <w:rFonts w:ascii="Arial" w:eastAsia="Calibri" w:hAnsi="Arial" w:cs="Arial"/>
          <w:i/>
          <w:iCs/>
          <w:color w:val="000000" w:themeColor="text1"/>
          <w:sz w:val="24"/>
          <w:szCs w:val="24"/>
        </w:rPr>
        <w:t xml:space="preserve"> Don Gilberto Bosques </w:t>
      </w:r>
      <w:r w:rsidR="00AD62E2">
        <w:rPr>
          <w:rFonts w:ascii="Arial" w:eastAsia="Calibri" w:hAnsi="Arial" w:cs="Arial"/>
          <w:i/>
          <w:iCs/>
          <w:color w:val="000000" w:themeColor="text1"/>
          <w:sz w:val="24"/>
          <w:szCs w:val="24"/>
        </w:rPr>
        <w:t xml:space="preserve">Saldívar </w:t>
      </w:r>
      <w:r w:rsidR="009D35AC">
        <w:rPr>
          <w:rFonts w:ascii="Arial" w:eastAsia="Calibri" w:hAnsi="Arial" w:cs="Arial"/>
          <w:i/>
          <w:iCs/>
          <w:color w:val="000000" w:themeColor="text1"/>
          <w:sz w:val="24"/>
          <w:szCs w:val="24"/>
        </w:rPr>
        <w:t>el</w:t>
      </w:r>
      <w:r w:rsidR="00CD3513">
        <w:rPr>
          <w:rFonts w:ascii="Arial" w:eastAsia="Calibri" w:hAnsi="Arial" w:cs="Arial"/>
          <w:i/>
          <w:iCs/>
          <w:color w:val="000000" w:themeColor="text1"/>
          <w:sz w:val="24"/>
          <w:szCs w:val="24"/>
        </w:rPr>
        <w:t xml:space="preserve"> próximo día 20 de julio del año en curso en este recinto legislativo</w:t>
      </w:r>
      <w:r w:rsidRPr="001A629D">
        <w:rPr>
          <w:rFonts w:ascii="Arial" w:eastAsia="Calibri" w:hAnsi="Arial" w:cs="Arial"/>
          <w:color w:val="000000" w:themeColor="text1"/>
          <w:sz w:val="24"/>
          <w:szCs w:val="24"/>
        </w:rPr>
        <w:t xml:space="preserve">, </w:t>
      </w:r>
      <w:r w:rsidR="00105A57">
        <w:rPr>
          <w:rFonts w:ascii="Arial" w:eastAsia="Calibri" w:hAnsi="Arial" w:cs="Arial"/>
          <w:color w:val="000000" w:themeColor="text1"/>
          <w:sz w:val="24"/>
          <w:szCs w:val="24"/>
        </w:rPr>
        <w:t>al tenor de la</w:t>
      </w:r>
      <w:r w:rsidRPr="001A629D">
        <w:rPr>
          <w:rFonts w:ascii="Arial" w:eastAsia="Calibri" w:hAnsi="Arial" w:cs="Arial"/>
          <w:color w:val="000000" w:themeColor="text1"/>
          <w:sz w:val="24"/>
          <w:szCs w:val="24"/>
        </w:rPr>
        <w:t xml:space="preserve"> siguiente:</w:t>
      </w:r>
    </w:p>
    <w:p w14:paraId="7599ED71" w14:textId="77777777" w:rsidR="004224FB" w:rsidRDefault="004224FB" w:rsidP="004224FB">
      <w:pPr>
        <w:spacing w:after="0" w:line="360" w:lineRule="auto"/>
        <w:jc w:val="both"/>
        <w:rPr>
          <w:rFonts w:ascii="Arial" w:hAnsi="Arial" w:cs="Arial"/>
          <w:sz w:val="24"/>
          <w:szCs w:val="24"/>
        </w:rPr>
      </w:pPr>
    </w:p>
    <w:p w14:paraId="2D370DA6" w14:textId="26E47C53" w:rsidR="004224FB" w:rsidRPr="00407B06" w:rsidRDefault="00105A57" w:rsidP="004224FB">
      <w:pPr>
        <w:spacing w:after="0" w:line="360" w:lineRule="auto"/>
        <w:jc w:val="center"/>
        <w:rPr>
          <w:rFonts w:ascii="Arial" w:hAnsi="Arial" w:cs="Arial"/>
          <w:b/>
          <w:bCs/>
          <w:sz w:val="24"/>
          <w:szCs w:val="24"/>
        </w:rPr>
      </w:pPr>
      <w:r>
        <w:rPr>
          <w:rFonts w:ascii="Arial" w:hAnsi="Arial" w:cs="Arial"/>
          <w:b/>
          <w:bCs/>
          <w:sz w:val="24"/>
          <w:szCs w:val="24"/>
        </w:rPr>
        <w:t>EXPOSICIÓN DE MOTIVOS</w:t>
      </w:r>
    </w:p>
    <w:p w14:paraId="34136E0D" w14:textId="77777777" w:rsidR="004224FB" w:rsidRDefault="004224FB" w:rsidP="004224FB">
      <w:pPr>
        <w:spacing w:after="0" w:line="360" w:lineRule="auto"/>
        <w:jc w:val="center"/>
        <w:rPr>
          <w:rFonts w:ascii="Arial" w:hAnsi="Arial" w:cs="Arial"/>
          <w:sz w:val="24"/>
          <w:szCs w:val="24"/>
        </w:rPr>
      </w:pPr>
    </w:p>
    <w:p w14:paraId="24ACA32A" w14:textId="17685553" w:rsidR="001D5A1F" w:rsidRDefault="001D5A1F" w:rsidP="004224FB">
      <w:pPr>
        <w:spacing w:after="0" w:line="276" w:lineRule="auto"/>
        <w:jc w:val="both"/>
        <w:rPr>
          <w:rFonts w:ascii="Arial" w:hAnsi="Arial" w:cs="Arial"/>
          <w:sz w:val="24"/>
          <w:szCs w:val="24"/>
        </w:rPr>
      </w:pPr>
      <w:r w:rsidRPr="001D5A1F">
        <w:rPr>
          <w:rFonts w:ascii="Arial" w:hAnsi="Arial" w:cs="Arial"/>
          <w:sz w:val="24"/>
          <w:szCs w:val="24"/>
        </w:rPr>
        <w:t xml:space="preserve">No </w:t>
      </w:r>
      <w:r w:rsidR="00103A7F">
        <w:rPr>
          <w:rFonts w:ascii="Arial" w:hAnsi="Arial" w:cs="Arial"/>
          <w:sz w:val="24"/>
          <w:szCs w:val="24"/>
        </w:rPr>
        <w:t>existe</w:t>
      </w:r>
      <w:r w:rsidRPr="001D5A1F">
        <w:rPr>
          <w:rFonts w:ascii="Arial" w:hAnsi="Arial" w:cs="Arial"/>
          <w:sz w:val="24"/>
          <w:szCs w:val="24"/>
        </w:rPr>
        <w:t xml:space="preserve"> otra nobleza que la de la virtud, el saber, el patriotismo y la caridad</w:t>
      </w:r>
      <w:r w:rsidR="00103A7F">
        <w:rPr>
          <w:rFonts w:ascii="Arial" w:hAnsi="Arial" w:cs="Arial"/>
          <w:sz w:val="24"/>
          <w:szCs w:val="24"/>
        </w:rPr>
        <w:t>.</w:t>
      </w:r>
      <w:r w:rsidR="00AB0AC3">
        <w:rPr>
          <w:rStyle w:val="Refdenotaalpie"/>
          <w:rFonts w:ascii="Arial" w:hAnsi="Arial" w:cs="Arial"/>
          <w:sz w:val="24"/>
          <w:szCs w:val="24"/>
        </w:rPr>
        <w:footnoteReference w:id="1"/>
      </w:r>
      <w:r w:rsidR="00103A7F">
        <w:rPr>
          <w:rFonts w:ascii="Arial" w:hAnsi="Arial" w:cs="Arial"/>
          <w:sz w:val="24"/>
          <w:szCs w:val="24"/>
        </w:rPr>
        <w:t xml:space="preserve"> </w:t>
      </w:r>
    </w:p>
    <w:p w14:paraId="20C2D22B" w14:textId="77777777" w:rsidR="001D5A1F" w:rsidRDefault="001D5A1F" w:rsidP="004224FB">
      <w:pPr>
        <w:spacing w:after="0" w:line="276" w:lineRule="auto"/>
        <w:jc w:val="both"/>
        <w:rPr>
          <w:rFonts w:ascii="Arial" w:hAnsi="Arial" w:cs="Arial"/>
          <w:sz w:val="24"/>
          <w:szCs w:val="24"/>
        </w:rPr>
      </w:pPr>
    </w:p>
    <w:p w14:paraId="4A8EC14B" w14:textId="0DFC3D28" w:rsidR="004224FB" w:rsidRDefault="001D5A1F" w:rsidP="004224FB">
      <w:pPr>
        <w:spacing w:after="0" w:line="276" w:lineRule="auto"/>
        <w:jc w:val="both"/>
        <w:rPr>
          <w:rFonts w:ascii="Arial" w:hAnsi="Arial" w:cs="Arial"/>
          <w:sz w:val="24"/>
          <w:szCs w:val="24"/>
        </w:rPr>
      </w:pPr>
      <w:r>
        <w:rPr>
          <w:rFonts w:ascii="Arial" w:hAnsi="Arial" w:cs="Arial"/>
          <w:sz w:val="24"/>
          <w:szCs w:val="24"/>
        </w:rPr>
        <w:t>Diputadas y Diputados:</w:t>
      </w:r>
    </w:p>
    <w:p w14:paraId="568EA69F" w14:textId="4BD14622" w:rsidR="001D5A1F" w:rsidRDefault="001D5A1F" w:rsidP="004224FB">
      <w:pPr>
        <w:spacing w:after="0" w:line="276" w:lineRule="auto"/>
        <w:jc w:val="both"/>
        <w:rPr>
          <w:rFonts w:ascii="Arial" w:hAnsi="Arial" w:cs="Arial"/>
          <w:sz w:val="24"/>
          <w:szCs w:val="24"/>
        </w:rPr>
      </w:pPr>
    </w:p>
    <w:p w14:paraId="367C56D3" w14:textId="771129D3" w:rsidR="001D5A1F" w:rsidRDefault="001D5A1F" w:rsidP="004224FB">
      <w:pPr>
        <w:spacing w:after="0" w:line="276" w:lineRule="auto"/>
        <w:jc w:val="both"/>
        <w:rPr>
          <w:rFonts w:ascii="Arial" w:hAnsi="Arial" w:cs="Arial"/>
          <w:sz w:val="24"/>
          <w:szCs w:val="24"/>
        </w:rPr>
      </w:pPr>
      <w:r>
        <w:rPr>
          <w:rFonts w:ascii="Arial" w:hAnsi="Arial" w:cs="Arial"/>
          <w:sz w:val="24"/>
          <w:szCs w:val="24"/>
        </w:rPr>
        <w:t>¿Qué es lo que define al ser humano?</w:t>
      </w:r>
      <w:r w:rsidR="00103A7F">
        <w:rPr>
          <w:rFonts w:ascii="Arial" w:hAnsi="Arial" w:cs="Arial"/>
          <w:sz w:val="24"/>
          <w:szCs w:val="24"/>
        </w:rPr>
        <w:t xml:space="preserve"> ¿</w:t>
      </w:r>
      <w:r w:rsidR="00B05AC6">
        <w:rPr>
          <w:rFonts w:ascii="Arial" w:hAnsi="Arial" w:cs="Arial"/>
          <w:sz w:val="24"/>
          <w:szCs w:val="24"/>
        </w:rPr>
        <w:t>Cuál es el fuego con</w:t>
      </w:r>
      <w:r w:rsidR="00103A7F">
        <w:rPr>
          <w:rFonts w:ascii="Arial" w:hAnsi="Arial" w:cs="Arial"/>
          <w:sz w:val="24"/>
          <w:szCs w:val="24"/>
        </w:rPr>
        <w:t xml:space="preserve"> que</w:t>
      </w:r>
      <w:r w:rsidR="00B05AC6">
        <w:rPr>
          <w:rFonts w:ascii="Arial" w:hAnsi="Arial" w:cs="Arial"/>
          <w:sz w:val="24"/>
          <w:szCs w:val="24"/>
        </w:rPr>
        <w:t xml:space="preserve"> se</w:t>
      </w:r>
      <w:r w:rsidR="00103A7F">
        <w:rPr>
          <w:rFonts w:ascii="Arial" w:hAnsi="Arial" w:cs="Arial"/>
          <w:sz w:val="24"/>
          <w:szCs w:val="24"/>
        </w:rPr>
        <w:t xml:space="preserve"> forja el temple de una persona?</w:t>
      </w:r>
      <w:r w:rsidR="00AB0AC3">
        <w:rPr>
          <w:rFonts w:ascii="Arial" w:hAnsi="Arial" w:cs="Arial"/>
          <w:sz w:val="24"/>
          <w:szCs w:val="24"/>
        </w:rPr>
        <w:t xml:space="preserve"> ¿Con que</w:t>
      </w:r>
      <w:r w:rsidR="00B05AC6">
        <w:rPr>
          <w:rFonts w:ascii="Arial" w:hAnsi="Arial" w:cs="Arial"/>
          <w:sz w:val="24"/>
          <w:szCs w:val="24"/>
        </w:rPr>
        <w:t xml:space="preserve"> clase de</w:t>
      </w:r>
      <w:r w:rsidR="00AB0AC3">
        <w:rPr>
          <w:rFonts w:ascii="Arial" w:hAnsi="Arial" w:cs="Arial"/>
          <w:sz w:val="24"/>
          <w:szCs w:val="24"/>
        </w:rPr>
        <w:t xml:space="preserve"> material se </w:t>
      </w:r>
      <w:r w:rsidR="00B05AC6">
        <w:rPr>
          <w:rFonts w:ascii="Arial" w:hAnsi="Arial" w:cs="Arial"/>
          <w:sz w:val="24"/>
          <w:szCs w:val="24"/>
        </w:rPr>
        <w:t>labra</w:t>
      </w:r>
      <w:r w:rsidR="00AB0AC3">
        <w:rPr>
          <w:rFonts w:ascii="Arial" w:hAnsi="Arial" w:cs="Arial"/>
          <w:sz w:val="24"/>
          <w:szCs w:val="24"/>
        </w:rPr>
        <w:t xml:space="preserve"> la convicción </w:t>
      </w:r>
      <w:r w:rsidR="00B05AC6">
        <w:rPr>
          <w:rFonts w:ascii="Arial" w:hAnsi="Arial" w:cs="Arial"/>
          <w:sz w:val="24"/>
          <w:szCs w:val="24"/>
        </w:rPr>
        <w:t>humana?</w:t>
      </w:r>
      <w:r w:rsidR="001F3DB0">
        <w:rPr>
          <w:rFonts w:ascii="Arial" w:hAnsi="Arial" w:cs="Arial"/>
          <w:sz w:val="24"/>
          <w:szCs w:val="24"/>
        </w:rPr>
        <w:t>...</w:t>
      </w:r>
      <w:r w:rsidR="00B05AC6">
        <w:rPr>
          <w:rFonts w:ascii="Arial" w:hAnsi="Arial" w:cs="Arial"/>
          <w:sz w:val="24"/>
          <w:szCs w:val="24"/>
        </w:rPr>
        <w:t xml:space="preserve"> ¿Qué tenemos en el corazón?</w:t>
      </w:r>
    </w:p>
    <w:p w14:paraId="4F61A821" w14:textId="12353D38" w:rsidR="00B05AC6" w:rsidRDefault="00B05AC6" w:rsidP="004224FB">
      <w:pPr>
        <w:spacing w:after="0" w:line="276" w:lineRule="auto"/>
        <w:jc w:val="both"/>
        <w:rPr>
          <w:rFonts w:ascii="Arial" w:hAnsi="Arial" w:cs="Arial"/>
          <w:sz w:val="24"/>
          <w:szCs w:val="24"/>
        </w:rPr>
      </w:pPr>
    </w:p>
    <w:p w14:paraId="1F7A4EAF" w14:textId="071423B8" w:rsidR="005140FB" w:rsidRDefault="005140FB" w:rsidP="004224FB">
      <w:pPr>
        <w:spacing w:after="0" w:line="276" w:lineRule="auto"/>
        <w:jc w:val="both"/>
        <w:rPr>
          <w:rFonts w:ascii="Arial" w:hAnsi="Arial" w:cs="Arial"/>
          <w:sz w:val="24"/>
          <w:szCs w:val="24"/>
        </w:rPr>
      </w:pPr>
      <w:r>
        <w:rPr>
          <w:rFonts w:ascii="Arial" w:hAnsi="Arial" w:cs="Arial"/>
          <w:sz w:val="24"/>
          <w:szCs w:val="24"/>
        </w:rPr>
        <w:t>Aristóteles sostuvo que en el cuerpo existe un alma, un espíritu</w:t>
      </w:r>
      <w:r w:rsidR="008809C5">
        <w:rPr>
          <w:rFonts w:ascii="Arial" w:hAnsi="Arial" w:cs="Arial"/>
          <w:sz w:val="24"/>
          <w:szCs w:val="24"/>
        </w:rPr>
        <w:t>,</w:t>
      </w:r>
      <w:r>
        <w:rPr>
          <w:rFonts w:ascii="Arial" w:hAnsi="Arial" w:cs="Arial"/>
          <w:sz w:val="24"/>
          <w:szCs w:val="24"/>
        </w:rPr>
        <w:t xml:space="preserve"> pero que </w:t>
      </w:r>
      <w:r w:rsidRPr="008809C5">
        <w:rPr>
          <w:rFonts w:ascii="Arial" w:hAnsi="Arial" w:cs="Arial"/>
          <w:i/>
          <w:iCs/>
          <w:sz w:val="24"/>
          <w:szCs w:val="24"/>
        </w:rPr>
        <w:t>no cualquier alma es apta para cualquier cuerpo;</w:t>
      </w:r>
      <w:r w:rsidR="00DB106D">
        <w:rPr>
          <w:rStyle w:val="Refdenotaalpie"/>
          <w:rFonts w:ascii="Arial" w:hAnsi="Arial" w:cs="Arial"/>
          <w:sz w:val="24"/>
          <w:szCs w:val="24"/>
        </w:rPr>
        <w:footnoteReference w:id="2"/>
      </w:r>
      <w:r>
        <w:rPr>
          <w:rFonts w:ascii="Arial" w:hAnsi="Arial" w:cs="Arial"/>
          <w:sz w:val="24"/>
          <w:szCs w:val="24"/>
        </w:rPr>
        <w:t xml:space="preserve"> por su parte Juan Jacobo Rousseau ponderó que el ser humano es naturalmente bueno pero la sociedad y la civilización </w:t>
      </w:r>
      <w:r>
        <w:rPr>
          <w:rFonts w:ascii="Arial" w:hAnsi="Arial" w:cs="Arial"/>
          <w:sz w:val="24"/>
          <w:szCs w:val="24"/>
        </w:rPr>
        <w:lastRenderedPageBreak/>
        <w:t>lo moldean y forman su carácter.</w:t>
      </w:r>
      <w:r w:rsidR="00DB106D">
        <w:rPr>
          <w:rStyle w:val="Refdenotaalpie"/>
          <w:rFonts w:ascii="Arial" w:hAnsi="Arial" w:cs="Arial"/>
          <w:sz w:val="24"/>
          <w:szCs w:val="24"/>
        </w:rPr>
        <w:footnoteReference w:id="3"/>
      </w:r>
      <w:r>
        <w:rPr>
          <w:rFonts w:ascii="Arial" w:hAnsi="Arial" w:cs="Arial"/>
          <w:sz w:val="24"/>
          <w:szCs w:val="24"/>
        </w:rPr>
        <w:t xml:space="preserve"> Finalmente </w:t>
      </w:r>
      <w:r w:rsidR="00DB106D">
        <w:rPr>
          <w:rFonts w:ascii="Arial" w:hAnsi="Arial" w:cs="Arial"/>
          <w:sz w:val="24"/>
          <w:szCs w:val="24"/>
        </w:rPr>
        <w:t xml:space="preserve">Karl Marx </w:t>
      </w:r>
      <w:r w:rsidR="003E5A0B">
        <w:rPr>
          <w:rFonts w:ascii="Arial" w:hAnsi="Arial" w:cs="Arial"/>
          <w:sz w:val="24"/>
          <w:szCs w:val="24"/>
        </w:rPr>
        <w:t>planteó</w:t>
      </w:r>
      <w:r w:rsidR="00DB106D">
        <w:rPr>
          <w:rFonts w:ascii="Arial" w:hAnsi="Arial" w:cs="Arial"/>
          <w:sz w:val="24"/>
          <w:szCs w:val="24"/>
        </w:rPr>
        <w:t xml:space="preserve"> que el ser humano no es producto del espíritu sino de las condiciones materiales en las que se da su existencia.</w:t>
      </w:r>
      <w:r w:rsidR="008809C5">
        <w:rPr>
          <w:rStyle w:val="Refdenotaalpie"/>
          <w:rFonts w:ascii="Arial" w:hAnsi="Arial" w:cs="Arial"/>
          <w:sz w:val="24"/>
          <w:szCs w:val="24"/>
        </w:rPr>
        <w:footnoteReference w:id="4"/>
      </w:r>
    </w:p>
    <w:p w14:paraId="4CE56D26" w14:textId="189922C6" w:rsidR="00DB106D" w:rsidRDefault="00DB106D" w:rsidP="004224FB">
      <w:pPr>
        <w:spacing w:after="0" w:line="276" w:lineRule="auto"/>
        <w:jc w:val="both"/>
        <w:rPr>
          <w:rFonts w:ascii="Arial" w:hAnsi="Arial" w:cs="Arial"/>
          <w:sz w:val="24"/>
          <w:szCs w:val="24"/>
        </w:rPr>
      </w:pPr>
    </w:p>
    <w:p w14:paraId="45D7C2D9" w14:textId="0D3F3913" w:rsidR="00DB106D" w:rsidRDefault="008809C5" w:rsidP="004224FB">
      <w:pPr>
        <w:spacing w:after="0" w:line="276" w:lineRule="auto"/>
        <w:jc w:val="both"/>
        <w:rPr>
          <w:rFonts w:ascii="Arial" w:hAnsi="Arial" w:cs="Arial"/>
          <w:sz w:val="24"/>
          <w:szCs w:val="24"/>
        </w:rPr>
      </w:pPr>
      <w:r>
        <w:rPr>
          <w:rFonts w:ascii="Arial" w:hAnsi="Arial" w:cs="Arial"/>
          <w:sz w:val="24"/>
          <w:szCs w:val="24"/>
        </w:rPr>
        <w:t>Sí</w:t>
      </w:r>
      <w:r w:rsidRPr="000D0A1B">
        <w:rPr>
          <w:rFonts w:ascii="Arial" w:hAnsi="Arial" w:cs="Arial"/>
          <w:b/>
          <w:bCs/>
          <w:sz w:val="24"/>
          <w:szCs w:val="24"/>
        </w:rPr>
        <w:t>,</w:t>
      </w:r>
      <w:r>
        <w:rPr>
          <w:rFonts w:ascii="Arial" w:hAnsi="Arial" w:cs="Arial"/>
          <w:sz w:val="24"/>
          <w:szCs w:val="24"/>
        </w:rPr>
        <w:t xml:space="preserve"> </w:t>
      </w:r>
      <w:r w:rsidR="003E5A0B">
        <w:rPr>
          <w:rFonts w:ascii="Arial" w:hAnsi="Arial" w:cs="Arial"/>
          <w:sz w:val="24"/>
          <w:szCs w:val="24"/>
        </w:rPr>
        <w:t>podemos coincidir o diferir con alguna o con todas esas afirmaciones</w:t>
      </w:r>
      <w:r w:rsidR="000D0A1B">
        <w:rPr>
          <w:rFonts w:ascii="Arial" w:hAnsi="Arial" w:cs="Arial"/>
          <w:sz w:val="24"/>
          <w:szCs w:val="24"/>
        </w:rPr>
        <w:t>…</w:t>
      </w:r>
      <w:r w:rsidR="00DD0348">
        <w:rPr>
          <w:rFonts w:ascii="Arial" w:hAnsi="Arial" w:cs="Arial"/>
          <w:sz w:val="24"/>
          <w:szCs w:val="24"/>
        </w:rPr>
        <w:t xml:space="preserve"> esas conclusiones de vida</w:t>
      </w:r>
      <w:r w:rsidR="003E5A0B">
        <w:rPr>
          <w:rFonts w:ascii="Arial" w:hAnsi="Arial" w:cs="Arial"/>
          <w:sz w:val="24"/>
          <w:szCs w:val="24"/>
        </w:rPr>
        <w:t xml:space="preserve">, pero aun así continuarán </w:t>
      </w:r>
      <w:r w:rsidR="002770D4">
        <w:rPr>
          <w:rFonts w:ascii="Arial" w:hAnsi="Arial" w:cs="Arial"/>
          <w:sz w:val="24"/>
          <w:szCs w:val="24"/>
        </w:rPr>
        <w:t>aquellas</w:t>
      </w:r>
      <w:r w:rsidR="003E5A0B">
        <w:rPr>
          <w:rFonts w:ascii="Arial" w:hAnsi="Arial" w:cs="Arial"/>
          <w:sz w:val="24"/>
          <w:szCs w:val="24"/>
        </w:rPr>
        <w:t xml:space="preserve"> preguntas, y es que alguna vez, de manera esporádica nace </w:t>
      </w:r>
      <w:r w:rsidR="002770D4">
        <w:rPr>
          <w:rFonts w:ascii="Arial" w:hAnsi="Arial" w:cs="Arial"/>
          <w:sz w:val="24"/>
          <w:szCs w:val="24"/>
        </w:rPr>
        <w:t>una mujer</w:t>
      </w:r>
      <w:r w:rsidR="003E5A0B">
        <w:rPr>
          <w:rFonts w:ascii="Arial" w:hAnsi="Arial" w:cs="Arial"/>
          <w:sz w:val="24"/>
          <w:szCs w:val="24"/>
        </w:rPr>
        <w:t xml:space="preserve"> o un hombre excepcional, </w:t>
      </w:r>
      <w:r w:rsidR="000D0A1B">
        <w:rPr>
          <w:rFonts w:ascii="Arial" w:hAnsi="Arial" w:cs="Arial"/>
          <w:sz w:val="24"/>
          <w:szCs w:val="24"/>
        </w:rPr>
        <w:t xml:space="preserve">alguien que cimbra la existencia de la humanidad, alguien que remueve </w:t>
      </w:r>
      <w:r w:rsidR="00E313E3">
        <w:rPr>
          <w:rFonts w:ascii="Arial" w:hAnsi="Arial" w:cs="Arial"/>
          <w:sz w:val="24"/>
          <w:szCs w:val="24"/>
        </w:rPr>
        <w:t>la</w:t>
      </w:r>
      <w:r w:rsidR="000D0A1B">
        <w:rPr>
          <w:rFonts w:ascii="Arial" w:hAnsi="Arial" w:cs="Arial"/>
          <w:sz w:val="24"/>
          <w:szCs w:val="24"/>
        </w:rPr>
        <w:t xml:space="preserve"> </w:t>
      </w:r>
      <w:r w:rsidR="00E313E3">
        <w:rPr>
          <w:rFonts w:ascii="Arial" w:hAnsi="Arial" w:cs="Arial"/>
          <w:sz w:val="24"/>
          <w:szCs w:val="24"/>
        </w:rPr>
        <w:t>inmundicia</w:t>
      </w:r>
      <w:r w:rsidR="000D0A1B">
        <w:rPr>
          <w:rFonts w:ascii="Arial" w:hAnsi="Arial" w:cs="Arial"/>
          <w:sz w:val="24"/>
          <w:szCs w:val="24"/>
        </w:rPr>
        <w:t xml:space="preserve"> y purifica el espíritu</w:t>
      </w:r>
      <w:r w:rsidR="00E313E3">
        <w:rPr>
          <w:rFonts w:ascii="Arial" w:hAnsi="Arial" w:cs="Arial"/>
          <w:sz w:val="24"/>
          <w:szCs w:val="24"/>
        </w:rPr>
        <w:t>,</w:t>
      </w:r>
      <w:r w:rsidR="000D0A1B">
        <w:rPr>
          <w:rFonts w:ascii="Arial" w:hAnsi="Arial" w:cs="Arial"/>
          <w:sz w:val="24"/>
          <w:szCs w:val="24"/>
        </w:rPr>
        <w:t xml:space="preserve"> </w:t>
      </w:r>
      <w:r w:rsidR="003E5A0B">
        <w:rPr>
          <w:rFonts w:ascii="Arial" w:hAnsi="Arial" w:cs="Arial"/>
          <w:sz w:val="24"/>
          <w:szCs w:val="24"/>
        </w:rPr>
        <w:t xml:space="preserve">alguien que nos llena de vida y esperanza, que </w:t>
      </w:r>
      <w:r w:rsidR="00DD0348">
        <w:rPr>
          <w:rFonts w:ascii="Arial" w:hAnsi="Arial" w:cs="Arial"/>
          <w:sz w:val="24"/>
          <w:szCs w:val="24"/>
        </w:rPr>
        <w:t xml:space="preserve">nos </w:t>
      </w:r>
      <w:r w:rsidR="003E5A0B">
        <w:rPr>
          <w:rFonts w:ascii="Arial" w:hAnsi="Arial" w:cs="Arial"/>
          <w:sz w:val="24"/>
          <w:szCs w:val="24"/>
        </w:rPr>
        <w:t xml:space="preserve">revitaliza el espíritu y </w:t>
      </w:r>
      <w:r w:rsidR="00DD0348">
        <w:rPr>
          <w:rFonts w:ascii="Arial" w:hAnsi="Arial" w:cs="Arial"/>
          <w:sz w:val="24"/>
          <w:szCs w:val="24"/>
        </w:rPr>
        <w:t xml:space="preserve">que con su vida y obra nos regala, </w:t>
      </w:r>
      <w:r w:rsidR="00DD0348" w:rsidRPr="002770D4">
        <w:rPr>
          <w:rFonts w:ascii="Arial" w:hAnsi="Arial" w:cs="Arial"/>
          <w:i/>
          <w:iCs/>
          <w:sz w:val="24"/>
          <w:szCs w:val="24"/>
        </w:rPr>
        <w:t>(sin esperar nada a cambio)</w:t>
      </w:r>
      <w:r w:rsidR="00DD0348">
        <w:rPr>
          <w:rFonts w:ascii="Arial" w:hAnsi="Arial" w:cs="Arial"/>
          <w:sz w:val="24"/>
          <w:szCs w:val="24"/>
        </w:rPr>
        <w:t>, la libertad</w:t>
      </w:r>
      <w:r w:rsidR="00E313E3">
        <w:rPr>
          <w:rFonts w:ascii="Arial" w:hAnsi="Arial" w:cs="Arial"/>
          <w:sz w:val="24"/>
          <w:szCs w:val="24"/>
        </w:rPr>
        <w:t>…</w:t>
      </w:r>
      <w:r w:rsidR="00DD0348">
        <w:rPr>
          <w:rFonts w:ascii="Arial" w:hAnsi="Arial" w:cs="Arial"/>
          <w:sz w:val="24"/>
          <w:szCs w:val="24"/>
        </w:rPr>
        <w:t xml:space="preserve"> </w:t>
      </w:r>
      <w:r w:rsidR="002770D4">
        <w:rPr>
          <w:rFonts w:ascii="Arial" w:hAnsi="Arial" w:cs="Arial"/>
          <w:sz w:val="24"/>
          <w:szCs w:val="24"/>
        </w:rPr>
        <w:t>la patria, y hasta su vida misma.</w:t>
      </w:r>
    </w:p>
    <w:p w14:paraId="4087A0AD" w14:textId="2E2BEF61" w:rsidR="002770D4" w:rsidRDefault="002770D4" w:rsidP="004224FB">
      <w:pPr>
        <w:spacing w:after="0" w:line="276" w:lineRule="auto"/>
        <w:jc w:val="both"/>
        <w:rPr>
          <w:rFonts w:ascii="Arial" w:hAnsi="Arial" w:cs="Arial"/>
          <w:sz w:val="24"/>
          <w:szCs w:val="24"/>
        </w:rPr>
      </w:pPr>
    </w:p>
    <w:p w14:paraId="668B309B" w14:textId="531C178D" w:rsidR="002770D4" w:rsidRDefault="002770D4" w:rsidP="004224FB">
      <w:pPr>
        <w:spacing w:after="0" w:line="276" w:lineRule="auto"/>
        <w:jc w:val="both"/>
        <w:rPr>
          <w:rFonts w:ascii="Arial" w:hAnsi="Arial" w:cs="Arial"/>
          <w:sz w:val="24"/>
          <w:szCs w:val="24"/>
        </w:rPr>
      </w:pPr>
      <w:r>
        <w:rPr>
          <w:rFonts w:ascii="Arial" w:hAnsi="Arial" w:cs="Arial"/>
          <w:sz w:val="24"/>
          <w:szCs w:val="24"/>
        </w:rPr>
        <w:t>Gilberto Bosques Sald</w:t>
      </w:r>
      <w:r w:rsidR="008254C8">
        <w:rPr>
          <w:rFonts w:ascii="Arial" w:hAnsi="Arial" w:cs="Arial"/>
          <w:sz w:val="24"/>
          <w:szCs w:val="24"/>
        </w:rPr>
        <w:t>í</w:t>
      </w:r>
      <w:r>
        <w:rPr>
          <w:rFonts w:ascii="Arial" w:hAnsi="Arial" w:cs="Arial"/>
          <w:sz w:val="24"/>
          <w:szCs w:val="24"/>
        </w:rPr>
        <w:t>var</w:t>
      </w:r>
      <w:r w:rsidR="008254C8">
        <w:rPr>
          <w:rFonts w:ascii="Arial" w:hAnsi="Arial" w:cs="Arial"/>
          <w:sz w:val="24"/>
          <w:szCs w:val="24"/>
        </w:rPr>
        <w:t>, hijo de Don Cornelio Bosques del P</w:t>
      </w:r>
      <w:r w:rsidR="004E2AEE">
        <w:rPr>
          <w:rFonts w:ascii="Arial" w:hAnsi="Arial" w:cs="Arial"/>
          <w:sz w:val="24"/>
          <w:szCs w:val="24"/>
        </w:rPr>
        <w:t>ar</w:t>
      </w:r>
      <w:r w:rsidR="008254C8">
        <w:rPr>
          <w:rFonts w:ascii="Arial" w:hAnsi="Arial" w:cs="Arial"/>
          <w:sz w:val="24"/>
          <w:szCs w:val="24"/>
        </w:rPr>
        <w:t>do y de Doña María de la Paz Saldívar</w:t>
      </w:r>
      <w:r w:rsidR="000109D6">
        <w:rPr>
          <w:rFonts w:ascii="Arial" w:hAnsi="Arial" w:cs="Arial"/>
          <w:sz w:val="24"/>
          <w:szCs w:val="24"/>
        </w:rPr>
        <w:t xml:space="preserve">, </w:t>
      </w:r>
      <w:r w:rsidR="000109D6" w:rsidRPr="009D35AC">
        <w:rPr>
          <w:rFonts w:ascii="Arial" w:hAnsi="Arial" w:cs="Arial"/>
          <w:b/>
          <w:bCs/>
          <w:sz w:val="24"/>
          <w:szCs w:val="24"/>
        </w:rPr>
        <w:t xml:space="preserve">nació </w:t>
      </w:r>
      <w:r w:rsidR="00DA41BC" w:rsidRPr="009D35AC">
        <w:rPr>
          <w:rFonts w:ascii="Arial" w:hAnsi="Arial" w:cs="Arial"/>
          <w:b/>
          <w:bCs/>
          <w:sz w:val="24"/>
          <w:szCs w:val="24"/>
        </w:rPr>
        <w:t>el 20 de julio</w:t>
      </w:r>
      <w:r w:rsidR="00DA41BC">
        <w:rPr>
          <w:rFonts w:ascii="Arial" w:hAnsi="Arial" w:cs="Arial"/>
          <w:sz w:val="24"/>
          <w:szCs w:val="24"/>
        </w:rPr>
        <w:t xml:space="preserve"> de 1892 en la Ciudad de Chiautla de Tapia</w:t>
      </w:r>
      <w:r w:rsidR="00AB09AD">
        <w:rPr>
          <w:rFonts w:ascii="Arial" w:hAnsi="Arial" w:cs="Arial"/>
          <w:sz w:val="24"/>
          <w:szCs w:val="24"/>
        </w:rPr>
        <w:t>, mi tierra</w:t>
      </w:r>
      <w:r w:rsidR="00970315">
        <w:rPr>
          <w:rFonts w:ascii="Arial" w:hAnsi="Arial" w:cs="Arial"/>
          <w:sz w:val="24"/>
          <w:szCs w:val="24"/>
        </w:rPr>
        <w:t xml:space="preserve">: </w:t>
      </w:r>
      <w:r w:rsidR="00970315" w:rsidRPr="00854D35">
        <w:rPr>
          <w:rFonts w:ascii="Arial" w:hAnsi="Arial" w:cs="Arial"/>
          <w:i/>
          <w:iCs/>
          <w:sz w:val="24"/>
          <w:szCs w:val="24"/>
        </w:rPr>
        <w:t>“Tierra caliente del sur</w:t>
      </w:r>
      <w:r w:rsidR="002A2F98" w:rsidRPr="00854D35">
        <w:rPr>
          <w:rFonts w:ascii="Arial" w:hAnsi="Arial" w:cs="Arial"/>
          <w:i/>
          <w:iCs/>
          <w:sz w:val="24"/>
          <w:szCs w:val="24"/>
        </w:rPr>
        <w:t>. Noche de obsidiana traslúcida</w:t>
      </w:r>
      <w:r w:rsidR="00AE6248" w:rsidRPr="00854D35">
        <w:rPr>
          <w:rFonts w:ascii="Arial" w:hAnsi="Arial" w:cs="Arial"/>
          <w:i/>
          <w:iCs/>
          <w:sz w:val="24"/>
          <w:szCs w:val="24"/>
        </w:rPr>
        <w:t>. (…) siempre heroica Villa de Chiautla de Tapia (…), barrio de San Miguel semillero de valientes a la sombra de una ceiba secular”</w:t>
      </w:r>
      <w:r w:rsidR="00AE6248">
        <w:rPr>
          <w:rFonts w:ascii="Arial" w:hAnsi="Arial" w:cs="Arial"/>
          <w:sz w:val="24"/>
          <w:szCs w:val="24"/>
        </w:rPr>
        <w:t>.</w:t>
      </w:r>
      <w:r w:rsidR="00854D35">
        <w:rPr>
          <w:rStyle w:val="Refdenotaalpie"/>
          <w:rFonts w:ascii="Arial" w:hAnsi="Arial" w:cs="Arial"/>
          <w:sz w:val="24"/>
          <w:szCs w:val="24"/>
        </w:rPr>
        <w:footnoteReference w:id="5"/>
      </w:r>
    </w:p>
    <w:p w14:paraId="763D0187" w14:textId="539DE5F9" w:rsidR="005140FB" w:rsidRDefault="005140FB" w:rsidP="004224FB">
      <w:pPr>
        <w:spacing w:after="0" w:line="276" w:lineRule="auto"/>
        <w:jc w:val="both"/>
        <w:rPr>
          <w:rFonts w:ascii="Arial" w:hAnsi="Arial" w:cs="Arial"/>
          <w:sz w:val="24"/>
          <w:szCs w:val="24"/>
        </w:rPr>
      </w:pPr>
    </w:p>
    <w:p w14:paraId="6B8C6B67" w14:textId="0AB092F4" w:rsidR="00275FF3" w:rsidRDefault="001B2606" w:rsidP="004224FB">
      <w:pPr>
        <w:spacing w:after="0" w:line="276" w:lineRule="auto"/>
        <w:jc w:val="both"/>
        <w:rPr>
          <w:rFonts w:ascii="Arial" w:hAnsi="Arial" w:cs="Arial"/>
          <w:sz w:val="24"/>
          <w:szCs w:val="24"/>
        </w:rPr>
      </w:pPr>
      <w:r>
        <w:rPr>
          <w:rFonts w:ascii="Arial" w:hAnsi="Arial" w:cs="Arial"/>
          <w:sz w:val="24"/>
          <w:szCs w:val="24"/>
        </w:rPr>
        <w:t xml:space="preserve">A muy temprana edad </w:t>
      </w:r>
      <w:r w:rsidR="00633EB0">
        <w:rPr>
          <w:rFonts w:ascii="Arial" w:hAnsi="Arial" w:cs="Arial"/>
          <w:sz w:val="24"/>
          <w:szCs w:val="24"/>
        </w:rPr>
        <w:t xml:space="preserve">este insigne </w:t>
      </w:r>
      <w:r w:rsidR="00646B8F">
        <w:rPr>
          <w:rFonts w:ascii="Arial" w:hAnsi="Arial" w:cs="Arial"/>
          <w:sz w:val="24"/>
          <w:szCs w:val="24"/>
        </w:rPr>
        <w:t>poblano</w:t>
      </w:r>
      <w:r w:rsidR="00633EB0">
        <w:rPr>
          <w:rFonts w:ascii="Arial" w:hAnsi="Arial" w:cs="Arial"/>
          <w:sz w:val="24"/>
          <w:szCs w:val="24"/>
        </w:rPr>
        <w:t xml:space="preserve"> es impregnado por </w:t>
      </w:r>
      <w:r w:rsidR="00646B8F">
        <w:rPr>
          <w:rFonts w:ascii="Arial" w:hAnsi="Arial" w:cs="Arial"/>
          <w:sz w:val="24"/>
          <w:szCs w:val="24"/>
        </w:rPr>
        <w:t>el arrojo</w:t>
      </w:r>
      <w:r w:rsidR="00633EB0">
        <w:rPr>
          <w:rFonts w:ascii="Arial" w:hAnsi="Arial" w:cs="Arial"/>
          <w:sz w:val="24"/>
          <w:szCs w:val="24"/>
        </w:rPr>
        <w:t xml:space="preserve"> de sus paisanos</w:t>
      </w:r>
      <w:r w:rsidR="00646B8F">
        <w:rPr>
          <w:rFonts w:ascii="Arial" w:hAnsi="Arial" w:cs="Arial"/>
          <w:sz w:val="24"/>
          <w:szCs w:val="24"/>
        </w:rPr>
        <w:t xml:space="preserve">, por la valentía </w:t>
      </w:r>
      <w:r w:rsidR="004E35B8">
        <w:rPr>
          <w:rFonts w:ascii="Arial" w:hAnsi="Arial" w:cs="Arial"/>
          <w:sz w:val="24"/>
          <w:szCs w:val="24"/>
        </w:rPr>
        <w:t xml:space="preserve">y la bravura </w:t>
      </w:r>
      <w:r w:rsidR="00646B8F">
        <w:rPr>
          <w:rFonts w:ascii="Arial" w:hAnsi="Arial" w:cs="Arial"/>
          <w:sz w:val="24"/>
          <w:szCs w:val="24"/>
        </w:rPr>
        <w:t>de las mujeres</w:t>
      </w:r>
      <w:r w:rsidR="004E35B8">
        <w:rPr>
          <w:rFonts w:ascii="Arial" w:hAnsi="Arial" w:cs="Arial"/>
          <w:sz w:val="24"/>
          <w:szCs w:val="24"/>
        </w:rPr>
        <w:t xml:space="preserve"> y</w:t>
      </w:r>
      <w:r w:rsidR="00646B8F">
        <w:rPr>
          <w:rFonts w:ascii="Arial" w:hAnsi="Arial" w:cs="Arial"/>
          <w:sz w:val="24"/>
          <w:szCs w:val="24"/>
        </w:rPr>
        <w:t xml:space="preserve"> los hombres</w:t>
      </w:r>
      <w:r w:rsidR="004E35B8">
        <w:rPr>
          <w:rFonts w:ascii="Arial" w:hAnsi="Arial" w:cs="Arial"/>
          <w:sz w:val="24"/>
          <w:szCs w:val="24"/>
        </w:rPr>
        <w:t xml:space="preserve"> de piel morena abrasada por el intenso sol, pero también por el </w:t>
      </w:r>
      <w:r w:rsidR="00522A0D">
        <w:rPr>
          <w:rFonts w:ascii="Arial" w:hAnsi="Arial" w:cs="Arial"/>
          <w:sz w:val="24"/>
          <w:szCs w:val="24"/>
        </w:rPr>
        <w:t xml:space="preserve">crisol del </w:t>
      </w:r>
      <w:r w:rsidR="004E35B8">
        <w:rPr>
          <w:rFonts w:ascii="Arial" w:hAnsi="Arial" w:cs="Arial"/>
          <w:sz w:val="24"/>
          <w:szCs w:val="24"/>
        </w:rPr>
        <w:t xml:space="preserve">trabajo y la </w:t>
      </w:r>
      <w:r w:rsidR="00522A0D">
        <w:rPr>
          <w:rFonts w:ascii="Arial" w:hAnsi="Arial" w:cs="Arial"/>
          <w:sz w:val="24"/>
          <w:szCs w:val="24"/>
        </w:rPr>
        <w:t xml:space="preserve">recompensa de la </w:t>
      </w:r>
      <w:r w:rsidR="004E35B8">
        <w:rPr>
          <w:rFonts w:ascii="Arial" w:hAnsi="Arial" w:cs="Arial"/>
          <w:sz w:val="24"/>
          <w:szCs w:val="24"/>
        </w:rPr>
        <w:t>satisfacción</w:t>
      </w:r>
      <w:r w:rsidR="00646B8F">
        <w:rPr>
          <w:rFonts w:ascii="Arial" w:hAnsi="Arial" w:cs="Arial"/>
          <w:sz w:val="24"/>
          <w:szCs w:val="24"/>
        </w:rPr>
        <w:t xml:space="preserve">; es </w:t>
      </w:r>
      <w:r w:rsidR="001A58A5">
        <w:rPr>
          <w:rFonts w:ascii="Arial" w:hAnsi="Arial" w:cs="Arial"/>
          <w:sz w:val="24"/>
          <w:szCs w:val="24"/>
        </w:rPr>
        <w:t xml:space="preserve">admirador </w:t>
      </w:r>
      <w:r w:rsidR="00646B8F">
        <w:rPr>
          <w:rFonts w:ascii="Arial" w:hAnsi="Arial" w:cs="Arial"/>
          <w:sz w:val="24"/>
          <w:szCs w:val="24"/>
        </w:rPr>
        <w:t>de l</w:t>
      </w:r>
      <w:r w:rsidR="00DE5166">
        <w:rPr>
          <w:rFonts w:ascii="Arial" w:hAnsi="Arial" w:cs="Arial"/>
          <w:sz w:val="24"/>
          <w:szCs w:val="24"/>
        </w:rPr>
        <w:t>os</w:t>
      </w:r>
      <w:r w:rsidR="00646B8F">
        <w:rPr>
          <w:rFonts w:ascii="Arial" w:hAnsi="Arial" w:cs="Arial"/>
          <w:sz w:val="24"/>
          <w:szCs w:val="24"/>
        </w:rPr>
        <w:t xml:space="preserve"> </w:t>
      </w:r>
      <w:r w:rsidR="00DE5166">
        <w:rPr>
          <w:rFonts w:ascii="Arial" w:hAnsi="Arial" w:cs="Arial"/>
          <w:sz w:val="24"/>
          <w:szCs w:val="24"/>
        </w:rPr>
        <w:t>blasones</w:t>
      </w:r>
      <w:r w:rsidR="00646B8F">
        <w:rPr>
          <w:rFonts w:ascii="Arial" w:hAnsi="Arial" w:cs="Arial"/>
          <w:sz w:val="24"/>
          <w:szCs w:val="24"/>
        </w:rPr>
        <w:t xml:space="preserve"> de un batallón </w:t>
      </w:r>
      <w:r w:rsidR="00522A0D">
        <w:rPr>
          <w:rFonts w:ascii="Arial" w:hAnsi="Arial" w:cs="Arial"/>
          <w:sz w:val="24"/>
          <w:szCs w:val="24"/>
        </w:rPr>
        <w:t>de aguerridos chiautecos enarbolados nada menos que por su abuelo, Don Zeferino Saldívar</w:t>
      </w:r>
      <w:r w:rsidR="00596FAC">
        <w:rPr>
          <w:rFonts w:ascii="Arial" w:hAnsi="Arial" w:cs="Arial"/>
          <w:sz w:val="24"/>
          <w:szCs w:val="24"/>
        </w:rPr>
        <w:t xml:space="preserve">, y </w:t>
      </w:r>
      <w:r w:rsidR="001A58A5">
        <w:rPr>
          <w:rFonts w:ascii="Arial" w:hAnsi="Arial" w:cs="Arial"/>
          <w:sz w:val="24"/>
          <w:szCs w:val="24"/>
        </w:rPr>
        <w:t xml:space="preserve">que lucharon en </w:t>
      </w:r>
      <w:r w:rsidR="00827CA4">
        <w:rPr>
          <w:rFonts w:ascii="Arial" w:hAnsi="Arial" w:cs="Arial"/>
          <w:sz w:val="24"/>
          <w:szCs w:val="24"/>
        </w:rPr>
        <w:t>gestas</w:t>
      </w:r>
      <w:r w:rsidR="001A58A5">
        <w:rPr>
          <w:rFonts w:ascii="Arial" w:hAnsi="Arial" w:cs="Arial"/>
          <w:sz w:val="24"/>
          <w:szCs w:val="24"/>
        </w:rPr>
        <w:t xml:space="preserve"> </w:t>
      </w:r>
      <w:r w:rsidR="00596FAC">
        <w:rPr>
          <w:rFonts w:ascii="Arial" w:hAnsi="Arial" w:cs="Arial"/>
          <w:sz w:val="24"/>
          <w:szCs w:val="24"/>
        </w:rPr>
        <w:t xml:space="preserve">heroicas tales como </w:t>
      </w:r>
      <w:r w:rsidR="00386DF8">
        <w:rPr>
          <w:rFonts w:ascii="Arial" w:hAnsi="Arial" w:cs="Arial"/>
          <w:sz w:val="24"/>
          <w:szCs w:val="24"/>
        </w:rPr>
        <w:t xml:space="preserve">la batalla de la Carbonera de 1866 durante la segunda intervención francesa, en </w:t>
      </w:r>
      <w:r w:rsidR="00596FAC">
        <w:rPr>
          <w:rFonts w:ascii="Arial" w:hAnsi="Arial" w:cs="Arial"/>
          <w:sz w:val="24"/>
          <w:szCs w:val="24"/>
        </w:rPr>
        <w:t xml:space="preserve">la toma de Puebla el 2 de abril </w:t>
      </w:r>
      <w:r w:rsidR="001A58A5">
        <w:rPr>
          <w:rFonts w:ascii="Arial" w:hAnsi="Arial" w:cs="Arial"/>
          <w:sz w:val="24"/>
          <w:szCs w:val="24"/>
        </w:rPr>
        <w:t>de 1867</w:t>
      </w:r>
      <w:r w:rsidR="00186984">
        <w:rPr>
          <w:rFonts w:ascii="Arial" w:hAnsi="Arial" w:cs="Arial"/>
          <w:sz w:val="24"/>
          <w:szCs w:val="24"/>
        </w:rPr>
        <w:t xml:space="preserve"> para recuperar la ciudad en manos de conservadores mexicanos y franceses</w:t>
      </w:r>
      <w:r w:rsidR="001A58A5">
        <w:rPr>
          <w:rFonts w:ascii="Arial" w:hAnsi="Arial" w:cs="Arial"/>
          <w:sz w:val="24"/>
          <w:szCs w:val="24"/>
        </w:rPr>
        <w:t xml:space="preserve">, </w:t>
      </w:r>
      <w:r w:rsidR="00827CA4">
        <w:rPr>
          <w:rFonts w:ascii="Arial" w:hAnsi="Arial" w:cs="Arial"/>
          <w:sz w:val="24"/>
          <w:szCs w:val="24"/>
        </w:rPr>
        <w:t>y en la batalla de Tecoac</w:t>
      </w:r>
      <w:r w:rsidR="00BA23F2">
        <w:rPr>
          <w:rFonts w:ascii="Arial" w:hAnsi="Arial" w:cs="Arial"/>
          <w:sz w:val="24"/>
          <w:szCs w:val="24"/>
        </w:rPr>
        <w:t>, en la que también</w:t>
      </w:r>
      <w:r w:rsidR="006A543A">
        <w:rPr>
          <w:rFonts w:ascii="Arial" w:hAnsi="Arial" w:cs="Arial"/>
          <w:sz w:val="24"/>
          <w:szCs w:val="24"/>
        </w:rPr>
        <w:t>,</w:t>
      </w:r>
      <w:r w:rsidR="00BA23F2">
        <w:rPr>
          <w:rFonts w:ascii="Arial" w:hAnsi="Arial" w:cs="Arial"/>
          <w:sz w:val="24"/>
          <w:szCs w:val="24"/>
        </w:rPr>
        <w:t xml:space="preserve"> por cierto</w:t>
      </w:r>
      <w:r w:rsidR="006A543A">
        <w:rPr>
          <w:rFonts w:ascii="Arial" w:hAnsi="Arial" w:cs="Arial"/>
          <w:sz w:val="24"/>
          <w:szCs w:val="24"/>
        </w:rPr>
        <w:t>,</w:t>
      </w:r>
      <w:r w:rsidR="00BA23F2">
        <w:rPr>
          <w:rFonts w:ascii="Arial" w:hAnsi="Arial" w:cs="Arial"/>
          <w:sz w:val="24"/>
          <w:szCs w:val="24"/>
        </w:rPr>
        <w:t xml:space="preserve"> lucharon los </w:t>
      </w:r>
      <w:r w:rsidR="006A543A">
        <w:rPr>
          <w:rFonts w:ascii="Arial" w:hAnsi="Arial" w:cs="Arial"/>
          <w:sz w:val="24"/>
          <w:szCs w:val="24"/>
        </w:rPr>
        <w:t>“T</w:t>
      </w:r>
      <w:r w:rsidR="00BA23F2">
        <w:rPr>
          <w:rFonts w:ascii="Arial" w:hAnsi="Arial" w:cs="Arial"/>
          <w:sz w:val="24"/>
          <w:szCs w:val="24"/>
        </w:rPr>
        <w:t xml:space="preserve">res </w:t>
      </w:r>
      <w:r w:rsidR="006A543A">
        <w:rPr>
          <w:rFonts w:ascii="Arial" w:hAnsi="Arial" w:cs="Arial"/>
          <w:sz w:val="24"/>
          <w:szCs w:val="24"/>
        </w:rPr>
        <w:t>J</w:t>
      </w:r>
      <w:r w:rsidR="00BA23F2">
        <w:rPr>
          <w:rFonts w:ascii="Arial" w:hAnsi="Arial" w:cs="Arial"/>
          <w:sz w:val="24"/>
          <w:szCs w:val="24"/>
        </w:rPr>
        <w:t>uanes</w:t>
      </w:r>
      <w:r w:rsidR="006A543A">
        <w:rPr>
          <w:rFonts w:ascii="Arial" w:hAnsi="Arial" w:cs="Arial"/>
          <w:sz w:val="24"/>
          <w:szCs w:val="24"/>
        </w:rPr>
        <w:t>”</w:t>
      </w:r>
      <w:r w:rsidR="00BA23F2">
        <w:rPr>
          <w:rFonts w:ascii="Arial" w:hAnsi="Arial" w:cs="Arial"/>
          <w:sz w:val="24"/>
          <w:szCs w:val="24"/>
        </w:rPr>
        <w:t xml:space="preserve"> de la sierra poblana.</w:t>
      </w:r>
      <w:r w:rsidR="00BA23F2">
        <w:rPr>
          <w:rStyle w:val="Refdenotaalpie"/>
          <w:rFonts w:ascii="Arial" w:hAnsi="Arial" w:cs="Arial"/>
          <w:sz w:val="24"/>
          <w:szCs w:val="24"/>
        </w:rPr>
        <w:footnoteReference w:id="6"/>
      </w:r>
    </w:p>
    <w:p w14:paraId="76313C7A" w14:textId="59EA05C3" w:rsidR="00BA23F2" w:rsidRDefault="00BA23F2" w:rsidP="004224FB">
      <w:pPr>
        <w:spacing w:after="0" w:line="276" w:lineRule="auto"/>
        <w:jc w:val="both"/>
        <w:rPr>
          <w:rFonts w:ascii="Arial" w:hAnsi="Arial" w:cs="Arial"/>
          <w:sz w:val="24"/>
          <w:szCs w:val="24"/>
        </w:rPr>
      </w:pPr>
    </w:p>
    <w:p w14:paraId="01EBE3FC" w14:textId="24EEC83F" w:rsidR="00BA23F2" w:rsidRDefault="00BA23F2" w:rsidP="004224FB">
      <w:pPr>
        <w:spacing w:after="0" w:line="276" w:lineRule="auto"/>
        <w:jc w:val="both"/>
        <w:rPr>
          <w:rFonts w:ascii="Arial" w:hAnsi="Arial" w:cs="Arial"/>
          <w:sz w:val="24"/>
          <w:szCs w:val="24"/>
        </w:rPr>
      </w:pPr>
      <w:r>
        <w:rPr>
          <w:rFonts w:ascii="Arial" w:hAnsi="Arial" w:cs="Arial"/>
          <w:sz w:val="24"/>
          <w:szCs w:val="24"/>
        </w:rPr>
        <w:t>Así las cosas, Gilberto Bosques conoce el espíritu rebelde de su pueblo, de su</w:t>
      </w:r>
      <w:r w:rsidR="00B44660">
        <w:rPr>
          <w:rFonts w:ascii="Arial" w:hAnsi="Arial" w:cs="Arial"/>
          <w:sz w:val="24"/>
          <w:szCs w:val="24"/>
        </w:rPr>
        <w:t>s</w:t>
      </w:r>
      <w:r>
        <w:rPr>
          <w:rFonts w:ascii="Arial" w:hAnsi="Arial" w:cs="Arial"/>
          <w:sz w:val="24"/>
          <w:szCs w:val="24"/>
        </w:rPr>
        <w:t xml:space="preserve"> </w:t>
      </w:r>
      <w:r w:rsidR="00B44660">
        <w:rPr>
          <w:rFonts w:ascii="Arial" w:hAnsi="Arial" w:cs="Arial"/>
          <w:sz w:val="24"/>
          <w:szCs w:val="24"/>
        </w:rPr>
        <w:t>paisanos</w:t>
      </w:r>
      <w:r>
        <w:rPr>
          <w:rFonts w:ascii="Arial" w:hAnsi="Arial" w:cs="Arial"/>
          <w:sz w:val="24"/>
          <w:szCs w:val="24"/>
        </w:rPr>
        <w:t>. Cuando apenas tenía once años en 1903</w:t>
      </w:r>
      <w:r w:rsidR="00B44660">
        <w:rPr>
          <w:rFonts w:ascii="Arial" w:hAnsi="Arial" w:cs="Arial"/>
          <w:sz w:val="24"/>
          <w:szCs w:val="24"/>
        </w:rPr>
        <w:t xml:space="preserve"> tuvo su amanecer de conciencia revolucionaria, lo que se desprende de las siguientes líneas que escribió:</w:t>
      </w:r>
    </w:p>
    <w:p w14:paraId="7BFDA76E" w14:textId="4D0D1016" w:rsidR="00B44660" w:rsidRDefault="00B44660" w:rsidP="004224FB">
      <w:pPr>
        <w:spacing w:after="0" w:line="276" w:lineRule="auto"/>
        <w:jc w:val="both"/>
        <w:rPr>
          <w:rFonts w:ascii="Arial" w:hAnsi="Arial" w:cs="Arial"/>
          <w:sz w:val="24"/>
          <w:szCs w:val="24"/>
        </w:rPr>
      </w:pPr>
    </w:p>
    <w:p w14:paraId="092EEFD7" w14:textId="255D4A31" w:rsidR="00B44660" w:rsidRDefault="00B44660" w:rsidP="00552EE2">
      <w:pPr>
        <w:spacing w:after="0" w:line="276" w:lineRule="auto"/>
        <w:ind w:left="709" w:right="900"/>
        <w:jc w:val="both"/>
        <w:rPr>
          <w:rFonts w:ascii="Arial" w:hAnsi="Arial" w:cs="Arial"/>
          <w:sz w:val="24"/>
          <w:szCs w:val="24"/>
        </w:rPr>
      </w:pPr>
      <w:r>
        <w:rPr>
          <w:rFonts w:ascii="Arial" w:hAnsi="Arial" w:cs="Arial"/>
          <w:sz w:val="24"/>
          <w:szCs w:val="24"/>
        </w:rPr>
        <w:lastRenderedPageBreak/>
        <w:t>“Los campesino</w:t>
      </w:r>
      <w:r w:rsidR="006A543A">
        <w:rPr>
          <w:rFonts w:ascii="Arial" w:hAnsi="Arial" w:cs="Arial"/>
          <w:sz w:val="24"/>
          <w:szCs w:val="24"/>
        </w:rPr>
        <w:t>s</w:t>
      </w:r>
      <w:r>
        <w:rPr>
          <w:rFonts w:ascii="Arial" w:hAnsi="Arial" w:cs="Arial"/>
          <w:sz w:val="24"/>
          <w:szCs w:val="24"/>
        </w:rPr>
        <w:t xml:space="preserve"> de aqu</w:t>
      </w:r>
      <w:r w:rsidR="006A543A">
        <w:rPr>
          <w:rFonts w:ascii="Arial" w:hAnsi="Arial" w:cs="Arial"/>
          <w:sz w:val="24"/>
          <w:szCs w:val="24"/>
        </w:rPr>
        <w:t>e</w:t>
      </w:r>
      <w:r>
        <w:rPr>
          <w:rFonts w:ascii="Arial" w:hAnsi="Arial" w:cs="Arial"/>
          <w:sz w:val="24"/>
          <w:szCs w:val="24"/>
        </w:rPr>
        <w:t xml:space="preserve">lla región </w:t>
      </w:r>
      <w:r w:rsidR="006A543A">
        <w:rPr>
          <w:rFonts w:ascii="Arial" w:hAnsi="Arial" w:cs="Arial"/>
          <w:sz w:val="24"/>
          <w:szCs w:val="24"/>
        </w:rPr>
        <w:t>se sublevaron. En el calendario de la revolución fue éste el primer movimiento armado contra la dictadura</w:t>
      </w:r>
      <w:r w:rsidR="003E6FA5">
        <w:rPr>
          <w:rFonts w:ascii="Arial" w:hAnsi="Arial" w:cs="Arial"/>
          <w:sz w:val="24"/>
          <w:szCs w:val="24"/>
        </w:rPr>
        <w:t xml:space="preserve">. Los pequeños propietarios fueron despojados de sus tierras y llevados muchos de ellos al </w:t>
      </w:r>
      <w:r w:rsidR="00B34A56">
        <w:rPr>
          <w:rFonts w:ascii="Arial" w:hAnsi="Arial" w:cs="Arial"/>
          <w:sz w:val="24"/>
          <w:szCs w:val="24"/>
        </w:rPr>
        <w:t xml:space="preserve">ejército por la llamada leva… </w:t>
      </w:r>
      <w:r w:rsidR="000F5AB8">
        <w:rPr>
          <w:rFonts w:ascii="Arial" w:hAnsi="Arial" w:cs="Arial"/>
          <w:sz w:val="24"/>
          <w:szCs w:val="24"/>
        </w:rPr>
        <w:t>Vivíamos</w:t>
      </w:r>
      <w:r w:rsidR="00B34A56">
        <w:rPr>
          <w:rFonts w:ascii="Arial" w:hAnsi="Arial" w:cs="Arial"/>
          <w:sz w:val="24"/>
          <w:szCs w:val="24"/>
        </w:rPr>
        <w:t xml:space="preserve"> en la calle principal… que fue por donde entraron los sublevados y sentimos el </w:t>
      </w:r>
      <w:r w:rsidR="00B34A56" w:rsidRPr="00552EE2">
        <w:rPr>
          <w:rFonts w:ascii="Arial" w:hAnsi="Arial" w:cs="Arial"/>
          <w:i/>
          <w:iCs/>
          <w:sz w:val="24"/>
          <w:szCs w:val="24"/>
        </w:rPr>
        <w:t>movimiento</w:t>
      </w:r>
      <w:r w:rsidR="00B34A56">
        <w:rPr>
          <w:rFonts w:ascii="Arial" w:hAnsi="Arial" w:cs="Arial"/>
          <w:sz w:val="24"/>
          <w:szCs w:val="24"/>
        </w:rPr>
        <w:t>, la batalla</w:t>
      </w:r>
      <w:r w:rsidR="00552EE2">
        <w:rPr>
          <w:rFonts w:ascii="Arial" w:hAnsi="Arial" w:cs="Arial"/>
          <w:sz w:val="24"/>
          <w:szCs w:val="24"/>
        </w:rPr>
        <w:t xml:space="preserve"> los muertos. Al amanecer del 4 de mayo mi padre nos llevó a ver el campo de muertos y heridos. Era el principio de un movimiento que se veía llegar.</w:t>
      </w:r>
      <w:r w:rsidR="00552EE2">
        <w:rPr>
          <w:rStyle w:val="Refdenotaalpie"/>
          <w:rFonts w:ascii="Arial" w:hAnsi="Arial" w:cs="Arial"/>
          <w:sz w:val="24"/>
          <w:szCs w:val="24"/>
        </w:rPr>
        <w:footnoteReference w:id="7"/>
      </w:r>
    </w:p>
    <w:p w14:paraId="5198B22A" w14:textId="69F7DAC9" w:rsidR="00552EE2" w:rsidRDefault="00552EE2" w:rsidP="004224FB">
      <w:pPr>
        <w:spacing w:after="0" w:line="276" w:lineRule="auto"/>
        <w:jc w:val="both"/>
        <w:rPr>
          <w:rFonts w:ascii="Arial" w:hAnsi="Arial" w:cs="Arial"/>
          <w:sz w:val="24"/>
          <w:szCs w:val="24"/>
        </w:rPr>
      </w:pPr>
    </w:p>
    <w:p w14:paraId="64912F94" w14:textId="0FDF71ED" w:rsidR="00552EE2" w:rsidRDefault="008E6684" w:rsidP="004224FB">
      <w:pPr>
        <w:spacing w:after="0" w:line="276" w:lineRule="auto"/>
        <w:jc w:val="both"/>
        <w:rPr>
          <w:rFonts w:ascii="Arial" w:hAnsi="Arial" w:cs="Arial"/>
          <w:color w:val="000000" w:themeColor="text1"/>
          <w:sz w:val="24"/>
          <w:szCs w:val="24"/>
          <w:shd w:val="clear" w:color="auto" w:fill="FFFFFF"/>
        </w:rPr>
      </w:pPr>
      <w:r>
        <w:rPr>
          <w:rFonts w:ascii="Arial" w:hAnsi="Arial" w:cs="Arial"/>
          <w:sz w:val="24"/>
          <w:szCs w:val="24"/>
        </w:rPr>
        <w:t>En 1904 dejó aqu</w:t>
      </w:r>
      <w:r w:rsidR="00A3164B">
        <w:rPr>
          <w:rFonts w:ascii="Arial" w:hAnsi="Arial" w:cs="Arial"/>
          <w:sz w:val="24"/>
          <w:szCs w:val="24"/>
        </w:rPr>
        <w:t>e</w:t>
      </w:r>
      <w:r>
        <w:rPr>
          <w:rFonts w:ascii="Arial" w:hAnsi="Arial" w:cs="Arial"/>
          <w:sz w:val="24"/>
          <w:szCs w:val="24"/>
        </w:rPr>
        <w:t>lla joya de la mixteca para venir a la capital poblana con la intención de estudiar para maestro de educación primaria</w:t>
      </w:r>
      <w:r w:rsidR="00A3164B">
        <w:rPr>
          <w:rFonts w:ascii="Arial" w:hAnsi="Arial" w:cs="Arial"/>
          <w:sz w:val="24"/>
          <w:szCs w:val="24"/>
        </w:rPr>
        <w:t xml:space="preserve"> ingresando para ello</w:t>
      </w:r>
      <w:r>
        <w:rPr>
          <w:rFonts w:ascii="Arial" w:hAnsi="Arial" w:cs="Arial"/>
          <w:sz w:val="24"/>
          <w:szCs w:val="24"/>
        </w:rPr>
        <w:t xml:space="preserve"> en el Instituto Normalista de Puebla</w:t>
      </w:r>
      <w:r w:rsidR="00A3164B">
        <w:rPr>
          <w:rFonts w:ascii="Arial" w:hAnsi="Arial" w:cs="Arial"/>
          <w:sz w:val="24"/>
          <w:szCs w:val="24"/>
        </w:rPr>
        <w:t xml:space="preserve">; en 1909 comienza su participación en el movimiento revolucionario y al año siguiente colabora con el levantamiento de Aquiles Serdán y sus hermanos. </w:t>
      </w:r>
      <w:r w:rsidR="00FF364C" w:rsidRPr="00FF364C">
        <w:rPr>
          <w:rFonts w:ascii="Arial" w:hAnsi="Arial" w:cs="Arial"/>
          <w:sz w:val="24"/>
          <w:szCs w:val="24"/>
        </w:rPr>
        <w:t>En ese mismo año, fue presidente de la Junta Directiva de la Sociedad de Estudiantes Normalistas y director del Movimiento Estudiantil Modernista del Estado de Puebla</w:t>
      </w:r>
      <w:r w:rsidR="00FF364C">
        <w:t xml:space="preserve">. </w:t>
      </w:r>
      <w:r w:rsidR="00A3164B">
        <w:rPr>
          <w:rFonts w:ascii="Arial" w:hAnsi="Arial" w:cs="Arial"/>
          <w:sz w:val="24"/>
          <w:szCs w:val="24"/>
        </w:rPr>
        <w:t xml:space="preserve">Dados los acontecimientos subsiguientes en 1913 </w:t>
      </w:r>
      <w:r w:rsidR="00123895">
        <w:rPr>
          <w:rFonts w:ascii="Arial" w:hAnsi="Arial" w:cs="Arial"/>
          <w:sz w:val="24"/>
          <w:szCs w:val="24"/>
        </w:rPr>
        <w:t xml:space="preserve">formó parte y dirigió un sector estudiantil y magisterial en contra de Victoriano Huerta. </w:t>
      </w:r>
      <w:r w:rsidR="00123895" w:rsidRPr="00123895">
        <w:rPr>
          <w:rFonts w:ascii="Arial" w:hAnsi="Arial" w:cs="Arial"/>
          <w:color w:val="000000" w:themeColor="text1"/>
          <w:sz w:val="24"/>
          <w:szCs w:val="24"/>
          <w:shd w:val="clear" w:color="auto" w:fill="FFFFFF"/>
        </w:rPr>
        <w:t>Un años después, organizó y compartió el mando del Cuerpo de Voluntarios de San Carlos para oponerse a la invasión estadounidense al puerto de Veracruz. Al servicio del constitucionalismo, siguió a Venustiano Carranza hacia ese mismo puerto (1914-1915). En 1916, coordinó y presidió el Primer Congreso Pedagógico Nacional, en Santa Ana Chia</w:t>
      </w:r>
      <w:r w:rsidR="00123895">
        <w:rPr>
          <w:rFonts w:ascii="Arial" w:hAnsi="Arial" w:cs="Arial"/>
          <w:color w:val="000000" w:themeColor="text1"/>
          <w:sz w:val="24"/>
          <w:szCs w:val="24"/>
          <w:shd w:val="clear" w:color="auto" w:fill="FFFFFF"/>
        </w:rPr>
        <w:t>u</w:t>
      </w:r>
      <w:r w:rsidR="00123895" w:rsidRPr="00123895">
        <w:rPr>
          <w:rFonts w:ascii="Arial" w:hAnsi="Arial" w:cs="Arial"/>
          <w:color w:val="000000" w:themeColor="text1"/>
          <w:sz w:val="24"/>
          <w:szCs w:val="24"/>
          <w:shd w:val="clear" w:color="auto" w:fill="FFFFFF"/>
        </w:rPr>
        <w:t>tempan, Tlaxcala, donde se planteó una importante reforma educativa, antecedente del artículo 3 de la Constitución Política de los Estados Unidos Mexicanos.</w:t>
      </w:r>
      <w:r w:rsidR="0041420D">
        <w:rPr>
          <w:rStyle w:val="Refdenotaalpie"/>
          <w:rFonts w:ascii="Arial" w:hAnsi="Arial" w:cs="Arial"/>
          <w:color w:val="000000" w:themeColor="text1"/>
          <w:sz w:val="24"/>
          <w:szCs w:val="24"/>
          <w:shd w:val="clear" w:color="auto" w:fill="FFFFFF"/>
        </w:rPr>
        <w:footnoteReference w:id="8"/>
      </w:r>
    </w:p>
    <w:p w14:paraId="65AF892F" w14:textId="1A2EBEAC" w:rsidR="006712B9" w:rsidRDefault="006712B9" w:rsidP="004224FB">
      <w:pPr>
        <w:spacing w:after="0" w:line="276" w:lineRule="auto"/>
        <w:jc w:val="both"/>
        <w:rPr>
          <w:rFonts w:ascii="Arial" w:hAnsi="Arial" w:cs="Arial"/>
          <w:color w:val="000000" w:themeColor="text1"/>
          <w:sz w:val="24"/>
          <w:szCs w:val="24"/>
          <w:shd w:val="clear" w:color="auto" w:fill="FFFFFF"/>
        </w:rPr>
      </w:pPr>
    </w:p>
    <w:p w14:paraId="0E5583DC" w14:textId="64279880" w:rsidR="006712B9" w:rsidRDefault="00903EF1" w:rsidP="004224FB">
      <w:pPr>
        <w:spacing w:after="0" w:line="276"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En el año de 1917, y después de una intentona por parte del candidato a gobernador, electo, Alfonso Cabrera </w:t>
      </w:r>
      <w:r w:rsidR="0041420D">
        <w:rPr>
          <w:rFonts w:ascii="Arial" w:hAnsi="Arial" w:cs="Arial"/>
          <w:color w:val="000000" w:themeColor="text1"/>
          <w:sz w:val="24"/>
          <w:szCs w:val="24"/>
          <w:shd w:val="clear" w:color="auto" w:fill="FFFFFF"/>
        </w:rPr>
        <w:t xml:space="preserve">para disuadirlo de su postura independiente Bosques </w:t>
      </w:r>
      <w:r w:rsidR="008078A6">
        <w:rPr>
          <w:rFonts w:ascii="Arial" w:hAnsi="Arial" w:cs="Arial"/>
          <w:color w:val="000000" w:themeColor="text1"/>
          <w:sz w:val="24"/>
          <w:szCs w:val="24"/>
          <w:shd w:val="clear" w:color="auto" w:fill="FFFFFF"/>
        </w:rPr>
        <w:t xml:space="preserve">ocupa una curul en este Honorable Congreso del Estado </w:t>
      </w:r>
      <w:r w:rsidR="00B75871">
        <w:rPr>
          <w:rFonts w:ascii="Arial" w:hAnsi="Arial" w:cs="Arial"/>
          <w:color w:val="000000" w:themeColor="text1"/>
          <w:sz w:val="24"/>
          <w:szCs w:val="24"/>
          <w:shd w:val="clear" w:color="auto" w:fill="FFFFFF"/>
        </w:rPr>
        <w:t>no sin</w:t>
      </w:r>
      <w:r w:rsidR="008078A6">
        <w:rPr>
          <w:rFonts w:ascii="Arial" w:hAnsi="Arial" w:cs="Arial"/>
          <w:color w:val="000000" w:themeColor="text1"/>
          <w:sz w:val="24"/>
          <w:szCs w:val="24"/>
          <w:shd w:val="clear" w:color="auto" w:fill="FFFFFF"/>
        </w:rPr>
        <w:t xml:space="preserve"> el apoyo de un enorme grupo de estudiantes y obreros que lo habían postulado</w:t>
      </w:r>
      <w:r w:rsidR="00B75871">
        <w:rPr>
          <w:rFonts w:ascii="Arial" w:hAnsi="Arial" w:cs="Arial"/>
          <w:color w:val="000000" w:themeColor="text1"/>
          <w:sz w:val="24"/>
          <w:szCs w:val="24"/>
          <w:shd w:val="clear" w:color="auto" w:fill="FFFFFF"/>
        </w:rPr>
        <w:t xml:space="preserve"> y</w:t>
      </w:r>
      <w:r w:rsidR="008078A6">
        <w:rPr>
          <w:rFonts w:ascii="Arial" w:hAnsi="Arial" w:cs="Arial"/>
          <w:color w:val="000000" w:themeColor="text1"/>
          <w:sz w:val="24"/>
          <w:szCs w:val="24"/>
          <w:shd w:val="clear" w:color="auto" w:fill="FFFFFF"/>
        </w:rPr>
        <w:t xml:space="preserve"> quienes abarrotaron las galerías</w:t>
      </w:r>
      <w:r w:rsidR="00B75871">
        <w:rPr>
          <w:rFonts w:ascii="Arial" w:hAnsi="Arial" w:cs="Arial"/>
          <w:color w:val="000000" w:themeColor="text1"/>
          <w:sz w:val="24"/>
          <w:szCs w:val="24"/>
          <w:shd w:val="clear" w:color="auto" w:fill="FFFFFF"/>
        </w:rPr>
        <w:t xml:space="preserve"> de este lugar</w:t>
      </w:r>
      <w:r w:rsidR="008078A6">
        <w:rPr>
          <w:rFonts w:ascii="Arial" w:hAnsi="Arial" w:cs="Arial"/>
          <w:color w:val="000000" w:themeColor="text1"/>
          <w:sz w:val="24"/>
          <w:szCs w:val="24"/>
          <w:shd w:val="clear" w:color="auto" w:fill="FFFFFF"/>
        </w:rPr>
        <w:t xml:space="preserve"> y presionaron para que</w:t>
      </w:r>
      <w:r w:rsidR="00B75871">
        <w:rPr>
          <w:rFonts w:ascii="Arial" w:hAnsi="Arial" w:cs="Arial"/>
          <w:color w:val="000000" w:themeColor="text1"/>
          <w:sz w:val="24"/>
          <w:szCs w:val="24"/>
          <w:shd w:val="clear" w:color="auto" w:fill="FFFFFF"/>
        </w:rPr>
        <w:t xml:space="preserve"> no</w:t>
      </w:r>
      <w:r w:rsidR="008078A6">
        <w:rPr>
          <w:rFonts w:ascii="Arial" w:hAnsi="Arial" w:cs="Arial"/>
          <w:color w:val="000000" w:themeColor="text1"/>
          <w:sz w:val="24"/>
          <w:szCs w:val="24"/>
          <w:shd w:val="clear" w:color="auto" w:fill="FFFFFF"/>
        </w:rPr>
        <w:t xml:space="preserve"> le negaran el reconocimiento de sus credenciales.</w:t>
      </w:r>
      <w:r w:rsidR="007F7F34">
        <w:rPr>
          <w:rStyle w:val="Refdenotaalpie"/>
          <w:rFonts w:ascii="Arial" w:hAnsi="Arial" w:cs="Arial"/>
          <w:color w:val="000000" w:themeColor="text1"/>
          <w:sz w:val="24"/>
          <w:szCs w:val="24"/>
          <w:shd w:val="clear" w:color="auto" w:fill="FFFFFF"/>
        </w:rPr>
        <w:footnoteReference w:id="9"/>
      </w:r>
      <w:r w:rsidR="008078A6">
        <w:rPr>
          <w:rFonts w:ascii="Arial" w:hAnsi="Arial" w:cs="Arial"/>
          <w:color w:val="000000" w:themeColor="text1"/>
          <w:sz w:val="24"/>
          <w:szCs w:val="24"/>
          <w:shd w:val="clear" w:color="auto" w:fill="FFFFFF"/>
        </w:rPr>
        <w:t xml:space="preserve"> Es así como forma parte del Congreso </w:t>
      </w:r>
      <w:r w:rsidR="008078A6">
        <w:rPr>
          <w:rFonts w:ascii="Arial" w:hAnsi="Arial" w:cs="Arial"/>
          <w:color w:val="000000" w:themeColor="text1"/>
          <w:sz w:val="24"/>
          <w:szCs w:val="24"/>
          <w:shd w:val="clear" w:color="auto" w:fill="FFFFFF"/>
        </w:rPr>
        <w:lastRenderedPageBreak/>
        <w:t xml:space="preserve">Constituyente que expide la Constitución Política </w:t>
      </w:r>
      <w:r w:rsidR="007F7F34">
        <w:rPr>
          <w:rFonts w:ascii="Arial" w:hAnsi="Arial" w:cs="Arial"/>
          <w:color w:val="000000" w:themeColor="text1"/>
          <w:sz w:val="24"/>
          <w:szCs w:val="24"/>
          <w:shd w:val="clear" w:color="auto" w:fill="FFFFFF"/>
        </w:rPr>
        <w:t>del Estado Libre y Soberano de Puebla que aún nos rige publicada el 2 de octubre de ese mismo año.</w:t>
      </w:r>
      <w:r w:rsidR="007F7F34">
        <w:rPr>
          <w:rStyle w:val="Refdenotaalpie"/>
          <w:rFonts w:ascii="Arial" w:hAnsi="Arial" w:cs="Arial"/>
          <w:color w:val="000000" w:themeColor="text1"/>
          <w:sz w:val="24"/>
          <w:szCs w:val="24"/>
          <w:shd w:val="clear" w:color="auto" w:fill="FFFFFF"/>
        </w:rPr>
        <w:footnoteReference w:id="10"/>
      </w:r>
    </w:p>
    <w:p w14:paraId="63462556" w14:textId="77777777" w:rsidR="006712B9" w:rsidRDefault="006712B9" w:rsidP="004224FB">
      <w:pPr>
        <w:spacing w:after="0" w:line="276" w:lineRule="auto"/>
        <w:jc w:val="both"/>
        <w:rPr>
          <w:rFonts w:ascii="Arial" w:hAnsi="Arial" w:cs="Arial"/>
          <w:sz w:val="24"/>
          <w:szCs w:val="24"/>
        </w:rPr>
      </w:pPr>
    </w:p>
    <w:p w14:paraId="619A3DE6" w14:textId="3FE0B76B" w:rsidR="004224FB" w:rsidRDefault="00944EDA" w:rsidP="00944EDA">
      <w:pPr>
        <w:spacing w:after="0" w:line="276" w:lineRule="auto"/>
        <w:jc w:val="both"/>
        <w:rPr>
          <w:rFonts w:ascii="Arial" w:hAnsi="Arial" w:cs="Arial"/>
          <w:sz w:val="24"/>
          <w:szCs w:val="24"/>
        </w:rPr>
      </w:pPr>
      <w:r>
        <w:rPr>
          <w:rFonts w:ascii="Arial" w:hAnsi="Arial" w:cs="Arial"/>
          <w:sz w:val="24"/>
          <w:szCs w:val="24"/>
        </w:rPr>
        <w:t xml:space="preserve">No podemos soslayar las palabras </w:t>
      </w:r>
      <w:r w:rsidR="00E25CE0">
        <w:rPr>
          <w:rFonts w:ascii="Arial" w:hAnsi="Arial" w:cs="Arial"/>
          <w:sz w:val="24"/>
          <w:szCs w:val="24"/>
        </w:rPr>
        <w:t xml:space="preserve">al respecto </w:t>
      </w:r>
      <w:r>
        <w:rPr>
          <w:rFonts w:ascii="Arial" w:hAnsi="Arial" w:cs="Arial"/>
          <w:sz w:val="24"/>
          <w:szCs w:val="24"/>
        </w:rPr>
        <w:t>del prócer en comento</w:t>
      </w:r>
      <w:r w:rsidR="00E25CE0">
        <w:rPr>
          <w:rFonts w:ascii="Arial" w:hAnsi="Arial" w:cs="Arial"/>
          <w:sz w:val="24"/>
          <w:szCs w:val="24"/>
        </w:rPr>
        <w:t xml:space="preserve"> </w:t>
      </w:r>
      <w:r>
        <w:rPr>
          <w:rFonts w:ascii="Arial" w:hAnsi="Arial" w:cs="Arial"/>
          <w:sz w:val="24"/>
          <w:szCs w:val="24"/>
        </w:rPr>
        <w:t>al escribir lo siguiente:</w:t>
      </w:r>
    </w:p>
    <w:p w14:paraId="5C0AE65C" w14:textId="77777777" w:rsidR="00944EDA" w:rsidRDefault="00944EDA" w:rsidP="00944EDA">
      <w:pPr>
        <w:spacing w:after="0" w:line="276" w:lineRule="auto"/>
        <w:jc w:val="both"/>
        <w:rPr>
          <w:rFonts w:ascii="Arial" w:hAnsi="Arial" w:cs="Arial"/>
          <w:sz w:val="24"/>
          <w:szCs w:val="24"/>
        </w:rPr>
      </w:pPr>
    </w:p>
    <w:p w14:paraId="7CCE54EB" w14:textId="7FAC8B70" w:rsidR="00944EDA" w:rsidRDefault="00944EDA" w:rsidP="00E25CE0">
      <w:pPr>
        <w:spacing w:after="0" w:line="276" w:lineRule="auto"/>
        <w:ind w:left="709" w:right="900"/>
        <w:jc w:val="both"/>
        <w:rPr>
          <w:rFonts w:ascii="Arial" w:hAnsi="Arial" w:cs="Arial"/>
          <w:sz w:val="24"/>
          <w:szCs w:val="24"/>
        </w:rPr>
      </w:pPr>
      <w:r>
        <w:rPr>
          <w:rFonts w:ascii="Arial" w:hAnsi="Arial" w:cs="Arial"/>
          <w:sz w:val="24"/>
          <w:szCs w:val="24"/>
        </w:rPr>
        <w:t xml:space="preserve">“En 1917 llegamos hasta aquí como representantes populares, viniendo de la sierra, de los valles y de los llanos, de la ciudad y de la aldea, del trabajo modesto y de la cátedra y, sobre todo, viniendo de la revolución misma, de las filas combatientes, de los parajes </w:t>
      </w:r>
      <w:r w:rsidR="00E25CE0">
        <w:rPr>
          <w:rFonts w:ascii="Arial" w:hAnsi="Arial" w:cs="Arial"/>
          <w:sz w:val="24"/>
          <w:szCs w:val="24"/>
        </w:rPr>
        <w:t>de lucha con visibles testimonios de fuego, de plomo y de sangre. Y por ello nos fue dado el privilegio de conocer la instancia del destino patrio en la voluntad del pueblo. Y tratamos de pensar ese destino y de servirle”.</w:t>
      </w:r>
      <w:r w:rsidR="001532DA">
        <w:rPr>
          <w:rStyle w:val="Refdenotaalpie"/>
          <w:rFonts w:ascii="Arial" w:hAnsi="Arial" w:cs="Arial"/>
          <w:sz w:val="24"/>
          <w:szCs w:val="24"/>
        </w:rPr>
        <w:footnoteReference w:id="11"/>
      </w:r>
    </w:p>
    <w:p w14:paraId="318C0AB4" w14:textId="0CA66B13" w:rsidR="00944EDA" w:rsidRDefault="00944EDA" w:rsidP="00944EDA">
      <w:pPr>
        <w:spacing w:after="0" w:line="276" w:lineRule="auto"/>
        <w:jc w:val="both"/>
        <w:rPr>
          <w:rFonts w:ascii="Arial" w:hAnsi="Arial" w:cs="Arial"/>
          <w:sz w:val="24"/>
          <w:szCs w:val="24"/>
        </w:rPr>
      </w:pPr>
    </w:p>
    <w:p w14:paraId="1F7209EC" w14:textId="728EFD0E" w:rsidR="00944EDA" w:rsidRDefault="007C5884" w:rsidP="00944EDA">
      <w:pPr>
        <w:spacing w:after="0" w:line="276" w:lineRule="auto"/>
        <w:jc w:val="both"/>
        <w:rPr>
          <w:rFonts w:ascii="Arial" w:hAnsi="Arial" w:cs="Arial"/>
          <w:sz w:val="24"/>
          <w:szCs w:val="24"/>
        </w:rPr>
      </w:pPr>
      <w:r>
        <w:rPr>
          <w:rFonts w:ascii="Arial" w:hAnsi="Arial" w:cs="Arial"/>
          <w:sz w:val="24"/>
          <w:szCs w:val="24"/>
        </w:rPr>
        <w:t>Entre los años de 1918 y 1938</w:t>
      </w:r>
      <w:r w:rsidR="00EA5142">
        <w:rPr>
          <w:rFonts w:ascii="Arial" w:hAnsi="Arial" w:cs="Arial"/>
          <w:sz w:val="24"/>
          <w:szCs w:val="24"/>
        </w:rPr>
        <w:t xml:space="preserve"> desarrolla una intensa labor en el ámbito público y privado; es </w:t>
      </w:r>
      <w:r w:rsidR="00087108">
        <w:rPr>
          <w:rFonts w:ascii="Arial" w:hAnsi="Arial" w:cs="Arial"/>
          <w:sz w:val="24"/>
          <w:szCs w:val="24"/>
        </w:rPr>
        <w:t>secretario</w:t>
      </w:r>
      <w:r w:rsidR="00EA5142">
        <w:rPr>
          <w:rFonts w:ascii="Arial" w:hAnsi="Arial" w:cs="Arial"/>
          <w:sz w:val="24"/>
          <w:szCs w:val="24"/>
        </w:rPr>
        <w:t xml:space="preserve"> de Gobierno del Estado, </w:t>
      </w:r>
      <w:r w:rsidR="00087108">
        <w:rPr>
          <w:rFonts w:ascii="Arial" w:hAnsi="Arial" w:cs="Arial"/>
          <w:sz w:val="24"/>
          <w:szCs w:val="24"/>
        </w:rPr>
        <w:t>t</w:t>
      </w:r>
      <w:r w:rsidR="00EA5142">
        <w:rPr>
          <w:rFonts w:ascii="Arial" w:hAnsi="Arial" w:cs="Arial"/>
          <w:sz w:val="24"/>
          <w:szCs w:val="24"/>
        </w:rPr>
        <w:t xml:space="preserve">esorero General </w:t>
      </w:r>
      <w:r w:rsidR="00087108">
        <w:rPr>
          <w:rFonts w:ascii="Arial" w:hAnsi="Arial" w:cs="Arial"/>
          <w:sz w:val="24"/>
          <w:szCs w:val="24"/>
        </w:rPr>
        <w:t xml:space="preserve">de Puebla, diputado federal en dos ocasiones, trabaja junto con José Vasconcelos, es traductor poliglota, se desempeña como profesor, y en 1934 como Presidente del </w:t>
      </w:r>
      <w:r w:rsidR="00DC123F">
        <w:rPr>
          <w:rFonts w:ascii="Arial" w:hAnsi="Arial" w:cs="Arial"/>
          <w:sz w:val="24"/>
          <w:szCs w:val="24"/>
        </w:rPr>
        <w:t>H</w:t>
      </w:r>
      <w:r w:rsidR="00087108">
        <w:rPr>
          <w:rFonts w:ascii="Arial" w:hAnsi="Arial" w:cs="Arial"/>
          <w:sz w:val="24"/>
          <w:szCs w:val="24"/>
        </w:rPr>
        <w:t xml:space="preserve">onorable Congreso de la Unión es el encargado de dar respuesta </w:t>
      </w:r>
      <w:r w:rsidR="00DC123F">
        <w:rPr>
          <w:rFonts w:ascii="Arial" w:hAnsi="Arial" w:cs="Arial"/>
          <w:sz w:val="24"/>
          <w:szCs w:val="24"/>
        </w:rPr>
        <w:t>al primer informe de gobierno del Presidente Lázaro Cárdenas del Río</w:t>
      </w:r>
      <w:r w:rsidR="00D87B48">
        <w:rPr>
          <w:rFonts w:ascii="Arial" w:hAnsi="Arial" w:cs="Arial"/>
          <w:sz w:val="24"/>
          <w:szCs w:val="24"/>
        </w:rPr>
        <w:t>; En 1936 es postulado por un muy amplio sector de la población</w:t>
      </w:r>
      <w:r w:rsidR="00383535">
        <w:rPr>
          <w:rFonts w:ascii="Arial" w:hAnsi="Arial" w:cs="Arial"/>
          <w:sz w:val="24"/>
          <w:szCs w:val="24"/>
        </w:rPr>
        <w:t xml:space="preserve"> de obreros, campesinos y ferrocarrileros ubicados</w:t>
      </w:r>
      <w:r w:rsidR="00D87B48">
        <w:rPr>
          <w:rFonts w:ascii="Arial" w:hAnsi="Arial" w:cs="Arial"/>
          <w:sz w:val="24"/>
          <w:szCs w:val="24"/>
        </w:rPr>
        <w:t xml:space="preserve"> desde la sierra norte hasta la mixteca, </w:t>
      </w:r>
      <w:r w:rsidR="00DC3AA4">
        <w:rPr>
          <w:rFonts w:ascii="Arial" w:hAnsi="Arial" w:cs="Arial"/>
          <w:sz w:val="24"/>
          <w:szCs w:val="24"/>
        </w:rPr>
        <w:t>para ser candidato al Gobierno del Estado de Puebla, sin embargo hubo de enfrentar a quien en ese entonces se encontraba como presidente del Partido Nacional Revolucionario, el expresidente de la República Emilio Portes Gil quien</w:t>
      </w:r>
      <w:r w:rsidR="00383535">
        <w:rPr>
          <w:rFonts w:ascii="Arial" w:hAnsi="Arial" w:cs="Arial"/>
          <w:sz w:val="24"/>
          <w:szCs w:val="24"/>
        </w:rPr>
        <w:t xml:space="preserve"> a finales de ese año</w:t>
      </w:r>
      <w:r w:rsidR="00DC3AA4">
        <w:rPr>
          <w:rFonts w:ascii="Arial" w:hAnsi="Arial" w:cs="Arial"/>
          <w:sz w:val="24"/>
          <w:szCs w:val="24"/>
        </w:rPr>
        <w:t xml:space="preserve"> consumó la imposición </w:t>
      </w:r>
      <w:r w:rsidR="00383535">
        <w:rPr>
          <w:rFonts w:ascii="Arial" w:hAnsi="Arial" w:cs="Arial"/>
          <w:sz w:val="24"/>
          <w:szCs w:val="24"/>
        </w:rPr>
        <w:t xml:space="preserve">de Maximino Ávila Camacho. Las protestas </w:t>
      </w:r>
      <w:r w:rsidR="00D23E71">
        <w:rPr>
          <w:rFonts w:ascii="Arial" w:hAnsi="Arial" w:cs="Arial"/>
          <w:sz w:val="24"/>
          <w:szCs w:val="24"/>
        </w:rPr>
        <w:t xml:space="preserve">en </w:t>
      </w:r>
      <w:r w:rsidR="00383535">
        <w:rPr>
          <w:rFonts w:ascii="Arial" w:hAnsi="Arial" w:cs="Arial"/>
          <w:sz w:val="24"/>
          <w:szCs w:val="24"/>
        </w:rPr>
        <w:t xml:space="preserve">contra </w:t>
      </w:r>
      <w:r w:rsidR="00D23E71">
        <w:rPr>
          <w:rFonts w:ascii="Arial" w:hAnsi="Arial" w:cs="Arial"/>
          <w:sz w:val="24"/>
          <w:szCs w:val="24"/>
        </w:rPr>
        <w:t xml:space="preserve">de </w:t>
      </w:r>
      <w:r w:rsidR="00383535">
        <w:rPr>
          <w:rFonts w:ascii="Arial" w:hAnsi="Arial" w:cs="Arial"/>
          <w:sz w:val="24"/>
          <w:szCs w:val="24"/>
        </w:rPr>
        <w:t xml:space="preserve">esta descarada ignominia fueron </w:t>
      </w:r>
      <w:r w:rsidR="00D23E71" w:rsidRPr="00D23E71">
        <w:rPr>
          <w:rFonts w:ascii="Arial" w:hAnsi="Arial" w:cs="Arial"/>
          <w:i/>
          <w:iCs/>
          <w:sz w:val="24"/>
          <w:szCs w:val="24"/>
        </w:rPr>
        <w:t>feroces</w:t>
      </w:r>
      <w:r w:rsidR="00D23E71">
        <w:rPr>
          <w:rFonts w:ascii="Arial" w:hAnsi="Arial" w:cs="Arial"/>
          <w:sz w:val="24"/>
          <w:szCs w:val="24"/>
        </w:rPr>
        <w:t xml:space="preserve">; miles de poblanos se manifestaron </w:t>
      </w:r>
      <w:r w:rsidR="001532DA">
        <w:rPr>
          <w:rFonts w:ascii="Arial" w:hAnsi="Arial" w:cs="Arial"/>
          <w:sz w:val="24"/>
          <w:szCs w:val="24"/>
        </w:rPr>
        <w:t xml:space="preserve">directamente en el centro del </w:t>
      </w:r>
      <w:r w:rsidR="00A978CF">
        <w:rPr>
          <w:rFonts w:ascii="Arial" w:hAnsi="Arial" w:cs="Arial"/>
          <w:sz w:val="24"/>
          <w:szCs w:val="24"/>
        </w:rPr>
        <w:t>país,</w:t>
      </w:r>
      <w:r w:rsidR="001532DA">
        <w:rPr>
          <w:rFonts w:ascii="Arial" w:hAnsi="Arial" w:cs="Arial"/>
          <w:sz w:val="24"/>
          <w:szCs w:val="24"/>
        </w:rPr>
        <w:t xml:space="preserve"> pero sus reclamos fueron acallados por la injusticia y la represión.</w:t>
      </w:r>
    </w:p>
    <w:p w14:paraId="63971E14" w14:textId="3769CF11" w:rsidR="00DC123F" w:rsidRDefault="00DC123F" w:rsidP="00944EDA">
      <w:pPr>
        <w:spacing w:after="0" w:line="276" w:lineRule="auto"/>
        <w:jc w:val="both"/>
        <w:rPr>
          <w:rFonts w:ascii="Arial" w:hAnsi="Arial" w:cs="Arial"/>
          <w:sz w:val="24"/>
          <w:szCs w:val="24"/>
        </w:rPr>
      </w:pPr>
    </w:p>
    <w:p w14:paraId="713984EE" w14:textId="0673A60E" w:rsidR="00DC123F" w:rsidRDefault="00A978CF" w:rsidP="00944EDA">
      <w:pPr>
        <w:spacing w:after="0" w:line="276" w:lineRule="auto"/>
        <w:jc w:val="both"/>
        <w:rPr>
          <w:rFonts w:ascii="Arial" w:hAnsi="Arial" w:cs="Arial"/>
          <w:sz w:val="24"/>
          <w:szCs w:val="24"/>
        </w:rPr>
      </w:pPr>
      <w:r>
        <w:rPr>
          <w:rFonts w:ascii="Arial" w:hAnsi="Arial" w:cs="Arial"/>
          <w:sz w:val="24"/>
          <w:szCs w:val="24"/>
        </w:rPr>
        <w:t xml:space="preserve">Gilberto Bosques Saldívar, vale decir, fue un ilustre poblano y un político excepcional </w:t>
      </w:r>
      <w:r w:rsidR="00FB3C28">
        <w:rPr>
          <w:rFonts w:ascii="Arial" w:hAnsi="Arial" w:cs="Arial"/>
          <w:sz w:val="24"/>
          <w:szCs w:val="24"/>
        </w:rPr>
        <w:t xml:space="preserve">que pudo y mereció ser gobernador de Puebla. En vez de ello se instauró un cacicazgo partidista que habría de perdurar por más de setenta años. Puede afirmarse con certeza que el destino de este estado, y el de los poblanos, </w:t>
      </w:r>
      <w:r w:rsidR="00FB3C28">
        <w:rPr>
          <w:rFonts w:ascii="Arial" w:hAnsi="Arial" w:cs="Arial"/>
          <w:sz w:val="24"/>
          <w:szCs w:val="24"/>
        </w:rPr>
        <w:lastRenderedPageBreak/>
        <w:t>pudo haber sido distinto si Bosques hubiera sido gobernador. Para</w:t>
      </w:r>
      <w:r w:rsidR="00033346">
        <w:rPr>
          <w:rFonts w:ascii="Arial" w:hAnsi="Arial" w:cs="Arial"/>
          <w:sz w:val="24"/>
          <w:szCs w:val="24"/>
        </w:rPr>
        <w:t>d</w:t>
      </w:r>
      <w:r w:rsidR="00FB3C28">
        <w:rPr>
          <w:rFonts w:ascii="Arial" w:hAnsi="Arial" w:cs="Arial"/>
          <w:sz w:val="24"/>
          <w:szCs w:val="24"/>
        </w:rPr>
        <w:t xml:space="preserve">ójicamente, de haber sido así, miles de refugiados perseguidos por el franquismo, por el fascismo y </w:t>
      </w:r>
      <w:r w:rsidR="00033346">
        <w:rPr>
          <w:rFonts w:ascii="Arial" w:hAnsi="Arial" w:cs="Arial"/>
          <w:sz w:val="24"/>
          <w:szCs w:val="24"/>
        </w:rPr>
        <w:t xml:space="preserve">por </w:t>
      </w:r>
      <w:r w:rsidR="00FB3C28">
        <w:rPr>
          <w:rFonts w:ascii="Arial" w:hAnsi="Arial" w:cs="Arial"/>
          <w:sz w:val="24"/>
          <w:szCs w:val="24"/>
        </w:rPr>
        <w:t>la barbarie nazi</w:t>
      </w:r>
      <w:r w:rsidR="00B90297">
        <w:rPr>
          <w:rFonts w:ascii="Arial" w:hAnsi="Arial" w:cs="Arial"/>
          <w:sz w:val="24"/>
          <w:szCs w:val="24"/>
        </w:rPr>
        <w:t>,</w:t>
      </w:r>
      <w:r w:rsidR="00033346">
        <w:rPr>
          <w:rFonts w:ascii="Arial" w:hAnsi="Arial" w:cs="Arial"/>
          <w:sz w:val="24"/>
          <w:szCs w:val="24"/>
        </w:rPr>
        <w:t xml:space="preserve"> no hubieran encontrado extendida la mano salvadora que les posibilitó escapar del exterminio.</w:t>
      </w:r>
      <w:r w:rsidR="00B90297">
        <w:rPr>
          <w:rStyle w:val="Refdenotaalpie"/>
          <w:rFonts w:ascii="Arial" w:hAnsi="Arial" w:cs="Arial"/>
          <w:sz w:val="24"/>
          <w:szCs w:val="24"/>
        </w:rPr>
        <w:footnoteReference w:id="12"/>
      </w:r>
    </w:p>
    <w:p w14:paraId="20518663" w14:textId="729D4407" w:rsidR="00033346" w:rsidRDefault="00033346" w:rsidP="00944EDA">
      <w:pPr>
        <w:spacing w:after="0" w:line="276" w:lineRule="auto"/>
        <w:jc w:val="both"/>
        <w:rPr>
          <w:rFonts w:ascii="Arial" w:hAnsi="Arial" w:cs="Arial"/>
          <w:sz w:val="24"/>
          <w:szCs w:val="24"/>
        </w:rPr>
      </w:pPr>
    </w:p>
    <w:p w14:paraId="1647A600" w14:textId="5BDED400" w:rsidR="00033346" w:rsidRDefault="006B24F2" w:rsidP="00944EDA">
      <w:pPr>
        <w:spacing w:after="0" w:line="276" w:lineRule="auto"/>
        <w:jc w:val="both"/>
        <w:rPr>
          <w:rFonts w:ascii="Arial" w:hAnsi="Arial" w:cs="Arial"/>
          <w:sz w:val="24"/>
          <w:szCs w:val="24"/>
        </w:rPr>
      </w:pPr>
      <w:r>
        <w:rPr>
          <w:rFonts w:ascii="Arial" w:hAnsi="Arial" w:cs="Arial"/>
          <w:sz w:val="24"/>
          <w:szCs w:val="24"/>
        </w:rPr>
        <w:t xml:space="preserve">Para 1938 Europa es un volcán en erupción, y para el presidente Cárdenas le es imperante una persona </w:t>
      </w:r>
      <w:r w:rsidR="007C1BE6">
        <w:rPr>
          <w:rFonts w:ascii="Arial" w:hAnsi="Arial" w:cs="Arial"/>
          <w:sz w:val="24"/>
          <w:szCs w:val="24"/>
        </w:rPr>
        <w:t>sagaz, prudente, con una gran calidad humana y de reconocida solvencia moral para el ejercicio de la diplomacia en ese hervidero. Gilberto Bosques, aquél a quien le negó la gubernatura de su Estado</w:t>
      </w:r>
      <w:r w:rsidR="0064713F">
        <w:rPr>
          <w:rFonts w:ascii="Arial" w:hAnsi="Arial" w:cs="Arial"/>
          <w:sz w:val="24"/>
          <w:szCs w:val="24"/>
        </w:rPr>
        <w:t>,</w:t>
      </w:r>
      <w:r w:rsidR="007C1BE6">
        <w:rPr>
          <w:rFonts w:ascii="Arial" w:hAnsi="Arial" w:cs="Arial"/>
          <w:sz w:val="24"/>
          <w:szCs w:val="24"/>
        </w:rPr>
        <w:t xml:space="preserve"> resulta ser el indicado</w:t>
      </w:r>
      <w:r w:rsidR="001F4AB1">
        <w:rPr>
          <w:rFonts w:ascii="Arial" w:hAnsi="Arial" w:cs="Arial"/>
          <w:sz w:val="24"/>
          <w:szCs w:val="24"/>
        </w:rPr>
        <w:t xml:space="preserve"> y a quien le conocía esos atributos pues se estima que fue él quien lo convenció para abrir las puertas de México a cientos de refugiados españoles en el año de 1937</w:t>
      </w:r>
      <w:r w:rsidR="007C1BE6">
        <w:rPr>
          <w:rFonts w:ascii="Arial" w:hAnsi="Arial" w:cs="Arial"/>
          <w:sz w:val="24"/>
          <w:szCs w:val="24"/>
        </w:rPr>
        <w:t>.</w:t>
      </w:r>
      <w:r w:rsidR="001F4AB1">
        <w:rPr>
          <w:rStyle w:val="Refdenotaalpie"/>
          <w:rFonts w:ascii="Arial" w:hAnsi="Arial" w:cs="Arial"/>
          <w:sz w:val="24"/>
          <w:szCs w:val="24"/>
        </w:rPr>
        <w:footnoteReference w:id="13"/>
      </w:r>
    </w:p>
    <w:p w14:paraId="1CB7D513" w14:textId="5375FC23" w:rsidR="007C1BE6" w:rsidRDefault="007C1BE6" w:rsidP="00944EDA">
      <w:pPr>
        <w:spacing w:after="0" w:line="276" w:lineRule="auto"/>
        <w:jc w:val="both"/>
        <w:rPr>
          <w:rFonts w:ascii="Arial" w:hAnsi="Arial" w:cs="Arial"/>
          <w:sz w:val="24"/>
          <w:szCs w:val="24"/>
        </w:rPr>
      </w:pPr>
    </w:p>
    <w:p w14:paraId="7056BA6E" w14:textId="1D9B8D31" w:rsidR="007C1BE6" w:rsidRDefault="001F4AB1" w:rsidP="00944EDA">
      <w:pPr>
        <w:spacing w:after="0" w:line="276" w:lineRule="auto"/>
        <w:jc w:val="both"/>
        <w:rPr>
          <w:rFonts w:ascii="Arial" w:hAnsi="Arial" w:cs="Arial"/>
          <w:color w:val="000000" w:themeColor="text1"/>
          <w:sz w:val="24"/>
          <w:szCs w:val="24"/>
        </w:rPr>
      </w:pPr>
      <w:r>
        <w:rPr>
          <w:rFonts w:ascii="Arial" w:hAnsi="Arial" w:cs="Arial"/>
          <w:sz w:val="24"/>
          <w:szCs w:val="24"/>
        </w:rPr>
        <w:t>Bajo esta tesitura</w:t>
      </w:r>
      <w:r w:rsidR="00A55A62">
        <w:rPr>
          <w:rFonts w:ascii="Arial" w:hAnsi="Arial" w:cs="Arial"/>
          <w:sz w:val="24"/>
          <w:szCs w:val="24"/>
        </w:rPr>
        <w:t>,</w:t>
      </w:r>
      <w:r>
        <w:rPr>
          <w:rFonts w:ascii="Arial" w:hAnsi="Arial" w:cs="Arial"/>
          <w:sz w:val="24"/>
          <w:szCs w:val="24"/>
        </w:rPr>
        <w:t xml:space="preserve"> en 1939 </w:t>
      </w:r>
      <w:r w:rsidR="00A55A62">
        <w:rPr>
          <w:rFonts w:ascii="Arial" w:hAnsi="Arial" w:cs="Arial"/>
          <w:sz w:val="24"/>
          <w:szCs w:val="24"/>
        </w:rPr>
        <w:t xml:space="preserve">es nombrado Cónsul General de México en </w:t>
      </w:r>
      <w:r w:rsidR="00245CE8">
        <w:rPr>
          <w:rFonts w:ascii="Arial" w:hAnsi="Arial" w:cs="Arial"/>
          <w:sz w:val="24"/>
          <w:szCs w:val="24"/>
        </w:rPr>
        <w:t>París</w:t>
      </w:r>
      <w:r w:rsidR="00A55A62">
        <w:rPr>
          <w:rFonts w:ascii="Arial" w:hAnsi="Arial" w:cs="Arial"/>
          <w:sz w:val="24"/>
          <w:szCs w:val="24"/>
        </w:rPr>
        <w:t xml:space="preserve">, Bayonna </w:t>
      </w:r>
      <w:r w:rsidR="00245CE8">
        <w:rPr>
          <w:rFonts w:ascii="Arial" w:hAnsi="Arial" w:cs="Arial"/>
          <w:sz w:val="24"/>
          <w:szCs w:val="24"/>
        </w:rPr>
        <w:t>y Marsella siendo esta</w:t>
      </w:r>
      <w:r w:rsidR="000910BB">
        <w:rPr>
          <w:rFonts w:ascii="Arial" w:hAnsi="Arial" w:cs="Arial"/>
          <w:sz w:val="24"/>
          <w:szCs w:val="24"/>
        </w:rPr>
        <w:t xml:space="preserve"> última</w:t>
      </w:r>
      <w:r w:rsidR="00245CE8">
        <w:rPr>
          <w:rFonts w:ascii="Arial" w:hAnsi="Arial" w:cs="Arial"/>
          <w:sz w:val="24"/>
          <w:szCs w:val="24"/>
        </w:rPr>
        <w:t xml:space="preserve"> ciudad portuaria del sur de Francia en donde</w:t>
      </w:r>
      <w:r w:rsidR="00C66206">
        <w:rPr>
          <w:rFonts w:ascii="Arial" w:hAnsi="Arial" w:cs="Arial"/>
          <w:sz w:val="24"/>
          <w:szCs w:val="24"/>
        </w:rPr>
        <w:t>,</w:t>
      </w:r>
      <w:r w:rsidR="00245CE8">
        <w:rPr>
          <w:rFonts w:ascii="Arial" w:hAnsi="Arial" w:cs="Arial"/>
          <w:sz w:val="24"/>
          <w:szCs w:val="24"/>
        </w:rPr>
        <w:t xml:space="preserve"> </w:t>
      </w:r>
      <w:r w:rsidR="00C66206">
        <w:rPr>
          <w:rFonts w:ascii="Arial" w:hAnsi="Arial" w:cs="Arial"/>
          <w:sz w:val="24"/>
          <w:szCs w:val="24"/>
        </w:rPr>
        <w:t>tras la escal</w:t>
      </w:r>
      <w:r w:rsidR="000910BB">
        <w:rPr>
          <w:rFonts w:ascii="Arial" w:hAnsi="Arial" w:cs="Arial"/>
          <w:sz w:val="24"/>
          <w:szCs w:val="24"/>
        </w:rPr>
        <w:t>ada</w:t>
      </w:r>
      <w:r w:rsidR="00C66206">
        <w:rPr>
          <w:rFonts w:ascii="Arial" w:hAnsi="Arial" w:cs="Arial"/>
          <w:sz w:val="24"/>
          <w:szCs w:val="24"/>
        </w:rPr>
        <w:t xml:space="preserve"> de la segunda guerra mundial, se establece y emprende una </w:t>
      </w:r>
      <w:r w:rsidR="000910BB">
        <w:rPr>
          <w:rFonts w:ascii="Arial" w:hAnsi="Arial" w:cs="Arial"/>
          <w:sz w:val="24"/>
          <w:szCs w:val="24"/>
        </w:rPr>
        <w:t>admirable</w:t>
      </w:r>
      <w:r w:rsidR="00C66206">
        <w:rPr>
          <w:rFonts w:ascii="Arial" w:hAnsi="Arial" w:cs="Arial"/>
          <w:sz w:val="24"/>
          <w:szCs w:val="24"/>
        </w:rPr>
        <w:t xml:space="preserve"> labor humanista en favor de quienes son perseguidos, desposeídos y </w:t>
      </w:r>
      <w:r w:rsidR="002C5B25">
        <w:rPr>
          <w:rFonts w:ascii="Arial" w:hAnsi="Arial" w:cs="Arial"/>
          <w:sz w:val="24"/>
          <w:szCs w:val="24"/>
        </w:rPr>
        <w:t>hostigados</w:t>
      </w:r>
      <w:r w:rsidR="000910BB">
        <w:t xml:space="preserve">; </w:t>
      </w:r>
      <w:r w:rsidR="0071112D" w:rsidRPr="0071112D">
        <w:rPr>
          <w:rFonts w:ascii="Arial" w:hAnsi="Arial" w:cs="Arial"/>
          <w:color w:val="000000" w:themeColor="text1"/>
          <w:sz w:val="24"/>
          <w:szCs w:val="24"/>
        </w:rPr>
        <w:t>su primera ocupación fue defender a</w:t>
      </w:r>
      <w:r w:rsidR="0071112D">
        <w:rPr>
          <w:rFonts w:ascii="Arial" w:hAnsi="Arial" w:cs="Arial"/>
          <w:color w:val="000000" w:themeColor="text1"/>
          <w:sz w:val="24"/>
          <w:szCs w:val="24"/>
        </w:rPr>
        <w:t xml:space="preserve"> las y </w:t>
      </w:r>
      <w:r w:rsidR="0071112D" w:rsidRPr="0071112D">
        <w:rPr>
          <w:rFonts w:ascii="Arial" w:hAnsi="Arial" w:cs="Arial"/>
          <w:color w:val="000000" w:themeColor="text1"/>
          <w:sz w:val="24"/>
          <w:szCs w:val="24"/>
        </w:rPr>
        <w:t xml:space="preserve">los mexicanos residentes en la Francia no ocupada, pero pronto protegió también a otros grupos; apoyó a </w:t>
      </w:r>
      <w:r w:rsidR="00D977DC">
        <w:rPr>
          <w:rFonts w:ascii="Arial" w:hAnsi="Arial" w:cs="Arial"/>
          <w:color w:val="000000" w:themeColor="text1"/>
          <w:sz w:val="24"/>
          <w:szCs w:val="24"/>
        </w:rPr>
        <w:t xml:space="preserve">miles de mujeres, hombres, ancianos, ancianas, jóvenes, niñas y niños de distintas nacionalidades: </w:t>
      </w:r>
      <w:r w:rsidR="0071112D" w:rsidRPr="0071112D">
        <w:rPr>
          <w:rFonts w:ascii="Arial" w:hAnsi="Arial" w:cs="Arial"/>
          <w:color w:val="000000" w:themeColor="text1"/>
          <w:sz w:val="24"/>
          <w:szCs w:val="24"/>
        </w:rPr>
        <w:t>libaneses</w:t>
      </w:r>
      <w:r w:rsidR="00D977DC">
        <w:rPr>
          <w:rFonts w:ascii="Arial" w:hAnsi="Arial" w:cs="Arial"/>
          <w:color w:val="000000" w:themeColor="text1"/>
          <w:sz w:val="24"/>
          <w:szCs w:val="24"/>
        </w:rPr>
        <w:t>,</w:t>
      </w:r>
      <w:r w:rsidR="0071112D" w:rsidRPr="0071112D">
        <w:rPr>
          <w:rFonts w:ascii="Arial" w:hAnsi="Arial" w:cs="Arial"/>
          <w:color w:val="000000" w:themeColor="text1"/>
          <w:sz w:val="24"/>
          <w:szCs w:val="24"/>
        </w:rPr>
        <w:t xml:space="preserve"> italianos</w:t>
      </w:r>
      <w:r w:rsidR="00D977DC">
        <w:rPr>
          <w:rFonts w:ascii="Arial" w:hAnsi="Arial" w:cs="Arial"/>
          <w:color w:val="000000" w:themeColor="text1"/>
          <w:sz w:val="24"/>
          <w:szCs w:val="24"/>
        </w:rPr>
        <w:t xml:space="preserve"> </w:t>
      </w:r>
      <w:r w:rsidR="009B45B0">
        <w:rPr>
          <w:rFonts w:ascii="Arial" w:hAnsi="Arial" w:cs="Arial"/>
          <w:color w:val="000000" w:themeColor="text1"/>
          <w:sz w:val="24"/>
          <w:szCs w:val="24"/>
        </w:rPr>
        <w:t xml:space="preserve">judíos </w:t>
      </w:r>
      <w:r w:rsidR="00D977DC">
        <w:rPr>
          <w:rFonts w:ascii="Arial" w:hAnsi="Arial" w:cs="Arial"/>
          <w:color w:val="000000" w:themeColor="text1"/>
          <w:sz w:val="24"/>
          <w:szCs w:val="24"/>
        </w:rPr>
        <w:t>y españoles, entre otros</w:t>
      </w:r>
      <w:r w:rsidR="00D977DC" w:rsidRPr="00D977DC">
        <w:rPr>
          <w:rFonts w:ascii="Arial" w:hAnsi="Arial" w:cs="Arial"/>
          <w:color w:val="000000" w:themeColor="text1"/>
          <w:sz w:val="24"/>
          <w:szCs w:val="24"/>
        </w:rPr>
        <w:t xml:space="preserve"> </w:t>
      </w:r>
      <w:r w:rsidR="00D977DC" w:rsidRPr="0071112D">
        <w:rPr>
          <w:rFonts w:ascii="Arial" w:hAnsi="Arial" w:cs="Arial"/>
          <w:color w:val="000000" w:themeColor="text1"/>
          <w:sz w:val="24"/>
          <w:szCs w:val="24"/>
        </w:rPr>
        <w:t>que buscaban huir de los nazi</w:t>
      </w:r>
      <w:r w:rsidR="00D977DC">
        <w:rPr>
          <w:rFonts w:ascii="Arial" w:hAnsi="Arial" w:cs="Arial"/>
          <w:color w:val="000000" w:themeColor="text1"/>
          <w:sz w:val="24"/>
          <w:szCs w:val="24"/>
        </w:rPr>
        <w:t>s; todos y todas</w:t>
      </w:r>
      <w:r w:rsidR="0071112D" w:rsidRPr="0071112D">
        <w:rPr>
          <w:rFonts w:ascii="Arial" w:hAnsi="Arial" w:cs="Arial"/>
          <w:color w:val="000000" w:themeColor="text1"/>
          <w:sz w:val="24"/>
          <w:szCs w:val="24"/>
        </w:rPr>
        <w:t xml:space="preserve"> con pasaporte mexicano. Era tan grande la afluencia de refugiados que buscaban una visa mexicana que Bosques alquila dos castillos, el de Reynarde y el de Montgrand, con el fin de albergar y asilar a cientos de personas refugiadas en tanto tramita y organiza su salida</w:t>
      </w:r>
      <w:r w:rsidR="00D977DC">
        <w:rPr>
          <w:rFonts w:ascii="Arial" w:hAnsi="Arial" w:cs="Arial"/>
          <w:color w:val="000000" w:themeColor="text1"/>
          <w:sz w:val="24"/>
          <w:szCs w:val="24"/>
        </w:rPr>
        <w:t>.</w:t>
      </w:r>
      <w:r w:rsidR="009B45B0">
        <w:rPr>
          <w:rStyle w:val="Refdenotaalpie"/>
          <w:rFonts w:ascii="Arial" w:hAnsi="Arial" w:cs="Arial"/>
          <w:color w:val="000000" w:themeColor="text1"/>
          <w:sz w:val="24"/>
          <w:szCs w:val="24"/>
        </w:rPr>
        <w:footnoteReference w:id="14"/>
      </w:r>
    </w:p>
    <w:p w14:paraId="77DBC37E" w14:textId="44E7ACB0" w:rsidR="00D977DC" w:rsidRDefault="00D977DC" w:rsidP="00944EDA">
      <w:pPr>
        <w:spacing w:after="0" w:line="276" w:lineRule="auto"/>
        <w:jc w:val="both"/>
        <w:rPr>
          <w:rFonts w:ascii="Arial" w:hAnsi="Arial" w:cs="Arial"/>
          <w:color w:val="000000" w:themeColor="text1"/>
          <w:sz w:val="24"/>
          <w:szCs w:val="24"/>
        </w:rPr>
      </w:pPr>
    </w:p>
    <w:p w14:paraId="06D8B5C8" w14:textId="5426666D" w:rsidR="00D977DC" w:rsidRDefault="00D977DC" w:rsidP="00944EDA">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Diputadas y Diputados:</w:t>
      </w:r>
    </w:p>
    <w:p w14:paraId="603448E6" w14:textId="50DD8F92" w:rsidR="00D977DC" w:rsidRDefault="00D977DC" w:rsidP="00944EDA">
      <w:pPr>
        <w:spacing w:after="0" w:line="276" w:lineRule="auto"/>
        <w:jc w:val="both"/>
        <w:rPr>
          <w:rFonts w:ascii="Arial" w:hAnsi="Arial" w:cs="Arial"/>
          <w:color w:val="000000" w:themeColor="text1"/>
          <w:sz w:val="24"/>
          <w:szCs w:val="24"/>
        </w:rPr>
      </w:pPr>
    </w:p>
    <w:p w14:paraId="5ED9C315" w14:textId="2E98628D" w:rsidR="00D977DC" w:rsidRDefault="00D977DC" w:rsidP="00944EDA">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De verdad, no existen palabras para describir el heroísmo de este </w:t>
      </w:r>
      <w:r w:rsidR="009B45B0">
        <w:rPr>
          <w:rFonts w:ascii="Arial" w:hAnsi="Arial" w:cs="Arial"/>
          <w:color w:val="000000" w:themeColor="text1"/>
          <w:sz w:val="24"/>
          <w:szCs w:val="24"/>
        </w:rPr>
        <w:t xml:space="preserve">gran </w:t>
      </w:r>
      <w:r>
        <w:rPr>
          <w:rFonts w:ascii="Arial" w:hAnsi="Arial" w:cs="Arial"/>
          <w:color w:val="000000" w:themeColor="text1"/>
          <w:sz w:val="24"/>
          <w:szCs w:val="24"/>
        </w:rPr>
        <w:t>hombre, de este inexpugnable adalid de la humanidad; faltaría, quizás, solo, que Steven Spielberg le hiciera una película</w:t>
      </w:r>
      <w:r w:rsidR="00AE3D2D">
        <w:rPr>
          <w:rFonts w:ascii="Arial" w:hAnsi="Arial" w:cs="Arial"/>
          <w:color w:val="000000" w:themeColor="text1"/>
          <w:sz w:val="24"/>
          <w:szCs w:val="24"/>
        </w:rPr>
        <w:t>.</w:t>
      </w:r>
      <w:r w:rsidR="009B45B0">
        <w:rPr>
          <w:rStyle w:val="Refdenotaalpie"/>
          <w:rFonts w:ascii="Arial" w:hAnsi="Arial" w:cs="Arial"/>
          <w:color w:val="000000" w:themeColor="text1"/>
          <w:sz w:val="24"/>
          <w:szCs w:val="24"/>
        </w:rPr>
        <w:footnoteReference w:id="15"/>
      </w:r>
    </w:p>
    <w:p w14:paraId="4DF485CF" w14:textId="38BE3090" w:rsidR="009B45B0" w:rsidRDefault="009B45B0" w:rsidP="00944EDA">
      <w:pPr>
        <w:spacing w:after="0" w:line="276" w:lineRule="auto"/>
        <w:jc w:val="both"/>
        <w:rPr>
          <w:rFonts w:ascii="Arial" w:hAnsi="Arial" w:cs="Arial"/>
          <w:color w:val="000000" w:themeColor="text1"/>
          <w:sz w:val="24"/>
          <w:szCs w:val="24"/>
        </w:rPr>
      </w:pPr>
    </w:p>
    <w:p w14:paraId="7359E066" w14:textId="1611F7EA" w:rsidR="009B45B0" w:rsidRDefault="009B45B0" w:rsidP="00944EDA">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Cómo honrar a alguien tan grande, a este gigante</w:t>
      </w:r>
      <w:r w:rsidR="00EE7A40">
        <w:rPr>
          <w:rFonts w:ascii="Arial" w:hAnsi="Arial" w:cs="Arial"/>
          <w:color w:val="000000" w:themeColor="text1"/>
          <w:sz w:val="24"/>
          <w:szCs w:val="24"/>
        </w:rPr>
        <w:t>.</w:t>
      </w:r>
    </w:p>
    <w:p w14:paraId="36A8311F" w14:textId="77777777" w:rsidR="00D977DC" w:rsidRDefault="00D977DC" w:rsidP="00944EDA">
      <w:pPr>
        <w:spacing w:after="0" w:line="276" w:lineRule="auto"/>
        <w:jc w:val="both"/>
        <w:rPr>
          <w:rFonts w:ascii="Arial" w:hAnsi="Arial" w:cs="Arial"/>
          <w:sz w:val="24"/>
          <w:szCs w:val="24"/>
        </w:rPr>
      </w:pPr>
    </w:p>
    <w:p w14:paraId="57FCA88B" w14:textId="6B11426C" w:rsidR="00A45140" w:rsidRDefault="00EE7A40" w:rsidP="00094F00">
      <w:pPr>
        <w:spacing w:after="0" w:line="276" w:lineRule="auto"/>
        <w:jc w:val="both"/>
        <w:rPr>
          <w:rFonts w:ascii="Arial" w:hAnsi="Arial" w:cs="Arial"/>
          <w:color w:val="000000" w:themeColor="text1"/>
          <w:sz w:val="24"/>
          <w:szCs w:val="24"/>
        </w:rPr>
      </w:pPr>
      <w:r w:rsidRPr="00094F00">
        <w:rPr>
          <w:rFonts w:ascii="Arial" w:hAnsi="Arial" w:cs="Arial"/>
          <w:color w:val="000000" w:themeColor="text1"/>
          <w:sz w:val="24"/>
          <w:szCs w:val="24"/>
        </w:rPr>
        <w:t xml:space="preserve">Gilberto Bosques Saldívar </w:t>
      </w:r>
      <w:r w:rsidR="00A610D1" w:rsidRPr="00094F00">
        <w:rPr>
          <w:rFonts w:ascii="Arial" w:hAnsi="Arial" w:cs="Arial"/>
          <w:color w:val="000000" w:themeColor="text1"/>
          <w:sz w:val="24"/>
          <w:szCs w:val="24"/>
        </w:rPr>
        <w:t>murió el 4 de julio de 1995 a la edad</w:t>
      </w:r>
      <w:r w:rsidR="00094F00">
        <w:rPr>
          <w:rFonts w:ascii="Arial" w:hAnsi="Arial" w:cs="Arial"/>
          <w:color w:val="000000" w:themeColor="text1"/>
          <w:sz w:val="24"/>
          <w:szCs w:val="24"/>
        </w:rPr>
        <w:t>,</w:t>
      </w:r>
      <w:r w:rsidR="00A610D1" w:rsidRPr="00094F00">
        <w:rPr>
          <w:rFonts w:ascii="Arial" w:hAnsi="Arial" w:cs="Arial"/>
          <w:color w:val="000000" w:themeColor="text1"/>
          <w:sz w:val="24"/>
          <w:szCs w:val="24"/>
        </w:rPr>
        <w:t xml:space="preserve"> muy aproximada, de 103 años. </w:t>
      </w:r>
      <w:r w:rsidR="00094F00">
        <w:rPr>
          <w:rFonts w:ascii="Arial" w:hAnsi="Arial" w:cs="Arial"/>
          <w:color w:val="000000" w:themeColor="text1"/>
          <w:sz w:val="24"/>
          <w:szCs w:val="24"/>
        </w:rPr>
        <w:t xml:space="preserve">Para 1988 su nombre ya había sido grabado con letras doradas en los muros de </w:t>
      </w:r>
      <w:r w:rsidR="00A45140">
        <w:rPr>
          <w:rFonts w:ascii="Arial" w:hAnsi="Arial" w:cs="Arial"/>
          <w:color w:val="000000" w:themeColor="text1"/>
          <w:sz w:val="24"/>
          <w:szCs w:val="24"/>
        </w:rPr>
        <w:t>este Honorable Congreso del Estado</w:t>
      </w:r>
      <w:r w:rsidR="00CA1957">
        <w:rPr>
          <w:rFonts w:ascii="Arial" w:hAnsi="Arial" w:cs="Arial"/>
          <w:color w:val="000000" w:themeColor="text1"/>
          <w:sz w:val="24"/>
          <w:szCs w:val="24"/>
        </w:rPr>
        <w:t>,</w:t>
      </w:r>
      <w:r w:rsidR="009B41FE">
        <w:rPr>
          <w:rStyle w:val="Refdenotaalpie"/>
          <w:rFonts w:ascii="Arial" w:hAnsi="Arial" w:cs="Arial"/>
          <w:color w:val="000000" w:themeColor="text1"/>
          <w:sz w:val="24"/>
          <w:szCs w:val="24"/>
        </w:rPr>
        <w:footnoteReference w:id="16"/>
      </w:r>
      <w:r w:rsidR="00094F00">
        <w:rPr>
          <w:rFonts w:ascii="Arial" w:hAnsi="Arial" w:cs="Arial"/>
          <w:color w:val="000000" w:themeColor="text1"/>
          <w:sz w:val="24"/>
          <w:szCs w:val="24"/>
        </w:rPr>
        <w:t xml:space="preserve"> su casa, </w:t>
      </w:r>
      <w:r w:rsidR="00A45140">
        <w:rPr>
          <w:rFonts w:ascii="Arial" w:hAnsi="Arial" w:cs="Arial"/>
          <w:color w:val="000000" w:themeColor="text1"/>
          <w:sz w:val="24"/>
          <w:szCs w:val="24"/>
        </w:rPr>
        <w:t xml:space="preserve">su pasión y su esperanza. Por su parte la autoridad mundial para la memoria de los héroes y mártires del Holocausto lo consideró </w:t>
      </w:r>
      <w:r w:rsidR="00A45140" w:rsidRPr="00A6300E">
        <w:rPr>
          <w:rFonts w:ascii="Arial" w:hAnsi="Arial" w:cs="Arial"/>
          <w:b/>
          <w:bCs/>
          <w:i/>
          <w:iCs/>
          <w:color w:val="000000" w:themeColor="text1"/>
          <w:sz w:val="24"/>
          <w:szCs w:val="24"/>
        </w:rPr>
        <w:t>justo entre las naciones</w:t>
      </w:r>
      <w:r w:rsidR="00A6300E">
        <w:rPr>
          <w:rFonts w:ascii="Arial" w:hAnsi="Arial" w:cs="Arial"/>
          <w:color w:val="000000" w:themeColor="text1"/>
          <w:sz w:val="24"/>
          <w:szCs w:val="24"/>
        </w:rPr>
        <w:t>,</w:t>
      </w:r>
      <w:r w:rsidR="00A45140">
        <w:rPr>
          <w:rFonts w:ascii="Arial" w:hAnsi="Arial" w:cs="Arial"/>
          <w:color w:val="000000" w:themeColor="text1"/>
          <w:sz w:val="24"/>
          <w:szCs w:val="24"/>
        </w:rPr>
        <w:t xml:space="preserve"> y le dedicó un árbol que honra su memoria en compañ</w:t>
      </w:r>
      <w:r w:rsidR="001D1694">
        <w:rPr>
          <w:rFonts w:ascii="Arial" w:hAnsi="Arial" w:cs="Arial"/>
          <w:color w:val="000000" w:themeColor="text1"/>
          <w:sz w:val="24"/>
          <w:szCs w:val="24"/>
        </w:rPr>
        <w:t>í</w:t>
      </w:r>
      <w:r w:rsidR="00A45140">
        <w:rPr>
          <w:rFonts w:ascii="Arial" w:hAnsi="Arial" w:cs="Arial"/>
          <w:color w:val="000000" w:themeColor="text1"/>
          <w:sz w:val="24"/>
          <w:szCs w:val="24"/>
        </w:rPr>
        <w:t xml:space="preserve">a de quienes salvaron vidas </w:t>
      </w:r>
      <w:r w:rsidR="001D1694">
        <w:rPr>
          <w:rFonts w:ascii="Arial" w:hAnsi="Arial" w:cs="Arial"/>
          <w:color w:val="000000" w:themeColor="text1"/>
          <w:sz w:val="24"/>
          <w:szCs w:val="24"/>
        </w:rPr>
        <w:t>i</w:t>
      </w:r>
      <w:r w:rsidR="00A45140">
        <w:rPr>
          <w:rFonts w:ascii="Arial" w:hAnsi="Arial" w:cs="Arial"/>
          <w:color w:val="000000" w:themeColor="text1"/>
          <w:sz w:val="24"/>
          <w:szCs w:val="24"/>
        </w:rPr>
        <w:t>nocentes d</w:t>
      </w:r>
      <w:r w:rsidR="001D1694">
        <w:rPr>
          <w:rFonts w:ascii="Arial" w:hAnsi="Arial" w:cs="Arial"/>
          <w:color w:val="000000" w:themeColor="text1"/>
          <w:sz w:val="24"/>
          <w:szCs w:val="24"/>
        </w:rPr>
        <w:t>u</w:t>
      </w:r>
      <w:r w:rsidR="00A45140">
        <w:rPr>
          <w:rFonts w:ascii="Arial" w:hAnsi="Arial" w:cs="Arial"/>
          <w:color w:val="000000" w:themeColor="text1"/>
          <w:sz w:val="24"/>
          <w:szCs w:val="24"/>
        </w:rPr>
        <w:t>rante ese periodo de la h</w:t>
      </w:r>
      <w:r w:rsidR="001D1694">
        <w:rPr>
          <w:rFonts w:ascii="Arial" w:hAnsi="Arial" w:cs="Arial"/>
          <w:color w:val="000000" w:themeColor="text1"/>
          <w:sz w:val="24"/>
          <w:szCs w:val="24"/>
        </w:rPr>
        <w:t>i</w:t>
      </w:r>
      <w:r w:rsidR="00A45140">
        <w:rPr>
          <w:rFonts w:ascii="Arial" w:hAnsi="Arial" w:cs="Arial"/>
          <w:color w:val="000000" w:themeColor="text1"/>
          <w:sz w:val="24"/>
          <w:szCs w:val="24"/>
        </w:rPr>
        <w:t>sto</w:t>
      </w:r>
      <w:r w:rsidR="001D1694">
        <w:rPr>
          <w:rFonts w:ascii="Arial" w:hAnsi="Arial" w:cs="Arial"/>
          <w:color w:val="000000" w:themeColor="text1"/>
          <w:sz w:val="24"/>
          <w:szCs w:val="24"/>
        </w:rPr>
        <w:t>ria.</w:t>
      </w:r>
      <w:r w:rsidR="009B41FE">
        <w:rPr>
          <w:rStyle w:val="Refdenotaalpie"/>
          <w:rFonts w:ascii="Arial" w:hAnsi="Arial" w:cs="Arial"/>
          <w:color w:val="000000" w:themeColor="text1"/>
          <w:sz w:val="24"/>
          <w:szCs w:val="24"/>
        </w:rPr>
        <w:footnoteReference w:id="17"/>
      </w:r>
    </w:p>
    <w:p w14:paraId="0CF628BF" w14:textId="5A85E068" w:rsidR="001D1694" w:rsidRDefault="001D1694" w:rsidP="00094F00">
      <w:pPr>
        <w:spacing w:after="0" w:line="276" w:lineRule="auto"/>
        <w:jc w:val="both"/>
        <w:rPr>
          <w:rFonts w:ascii="Arial" w:hAnsi="Arial" w:cs="Arial"/>
          <w:color w:val="000000" w:themeColor="text1"/>
          <w:sz w:val="24"/>
          <w:szCs w:val="24"/>
        </w:rPr>
      </w:pPr>
    </w:p>
    <w:p w14:paraId="5CFED863" w14:textId="5A207CFD" w:rsidR="001D1694" w:rsidRDefault="00A6300E" w:rsidP="00094F00">
      <w:pPr>
        <w:spacing w:after="0" w:line="276" w:lineRule="auto"/>
        <w:jc w:val="both"/>
        <w:rPr>
          <w:rFonts w:ascii="Arial" w:hAnsi="Arial" w:cs="Arial"/>
          <w:sz w:val="24"/>
          <w:szCs w:val="24"/>
        </w:rPr>
      </w:pPr>
      <w:r>
        <w:rPr>
          <w:rFonts w:ascii="Arial" w:hAnsi="Arial" w:cs="Arial"/>
          <w:sz w:val="24"/>
          <w:szCs w:val="24"/>
        </w:rPr>
        <w:t>Entre otros muchos homenajes</w:t>
      </w:r>
      <w:r w:rsidR="005D03EB">
        <w:rPr>
          <w:rFonts w:ascii="Arial" w:hAnsi="Arial" w:cs="Arial"/>
          <w:sz w:val="24"/>
          <w:szCs w:val="24"/>
        </w:rPr>
        <w:t xml:space="preserve"> en </w:t>
      </w:r>
      <w:r w:rsidR="009B41FE">
        <w:rPr>
          <w:rFonts w:ascii="Arial" w:hAnsi="Arial" w:cs="Arial"/>
          <w:sz w:val="24"/>
          <w:szCs w:val="24"/>
        </w:rPr>
        <w:t>México,</w:t>
      </w:r>
      <w:r w:rsidR="005D03EB">
        <w:rPr>
          <w:rFonts w:ascii="Arial" w:hAnsi="Arial" w:cs="Arial"/>
          <w:sz w:val="24"/>
          <w:szCs w:val="24"/>
        </w:rPr>
        <w:t xml:space="preserve"> pero sobre todo en el extranjero</w:t>
      </w:r>
      <w:r>
        <w:rPr>
          <w:rFonts w:ascii="Arial" w:hAnsi="Arial" w:cs="Arial"/>
          <w:sz w:val="24"/>
          <w:szCs w:val="24"/>
        </w:rPr>
        <w:t xml:space="preserve">, en </w:t>
      </w:r>
      <w:r w:rsidR="005D03EB">
        <w:rPr>
          <w:rFonts w:ascii="Arial" w:hAnsi="Arial" w:cs="Arial"/>
          <w:sz w:val="24"/>
          <w:szCs w:val="24"/>
        </w:rPr>
        <w:t xml:space="preserve">el año de </w:t>
      </w:r>
      <w:r>
        <w:rPr>
          <w:rFonts w:ascii="Arial" w:hAnsi="Arial" w:cs="Arial"/>
          <w:sz w:val="24"/>
          <w:szCs w:val="24"/>
        </w:rPr>
        <w:t xml:space="preserve">2011 se creó el </w:t>
      </w:r>
      <w:r w:rsidRPr="005D03EB">
        <w:rPr>
          <w:rFonts w:ascii="Arial" w:hAnsi="Arial" w:cs="Arial"/>
          <w:i/>
          <w:iCs/>
          <w:sz w:val="24"/>
          <w:szCs w:val="24"/>
        </w:rPr>
        <w:t>Centro de Estudios Internacionales Gilberto Bosques</w:t>
      </w:r>
      <w:r>
        <w:rPr>
          <w:rFonts w:ascii="Arial" w:hAnsi="Arial" w:cs="Arial"/>
          <w:sz w:val="24"/>
          <w:szCs w:val="24"/>
        </w:rPr>
        <w:t xml:space="preserve"> en el Senado de la República, y</w:t>
      </w:r>
      <w:r w:rsidR="005D03EB">
        <w:rPr>
          <w:rFonts w:ascii="Arial" w:hAnsi="Arial" w:cs="Arial"/>
          <w:sz w:val="24"/>
          <w:szCs w:val="24"/>
        </w:rPr>
        <w:t xml:space="preserve"> apenas</w:t>
      </w:r>
      <w:r>
        <w:rPr>
          <w:rFonts w:ascii="Arial" w:hAnsi="Arial" w:cs="Arial"/>
          <w:sz w:val="24"/>
          <w:szCs w:val="24"/>
        </w:rPr>
        <w:t xml:space="preserve"> </w:t>
      </w:r>
      <w:r w:rsidR="005D03EB">
        <w:rPr>
          <w:rFonts w:ascii="Arial" w:hAnsi="Arial" w:cs="Arial"/>
          <w:sz w:val="24"/>
          <w:szCs w:val="24"/>
        </w:rPr>
        <w:t>a finales del año pasado su nombre fue grabado también con letras doradas en los muros de honor de la Cámara de Diputados del Honorable Congreso de la Unión.</w:t>
      </w:r>
    </w:p>
    <w:p w14:paraId="649942C7" w14:textId="66A3AFF2" w:rsidR="005D03EB" w:rsidRDefault="005D03EB" w:rsidP="00094F00">
      <w:pPr>
        <w:spacing w:after="0" w:line="276" w:lineRule="auto"/>
        <w:jc w:val="both"/>
        <w:rPr>
          <w:rFonts w:ascii="Arial" w:hAnsi="Arial" w:cs="Arial"/>
          <w:sz w:val="24"/>
          <w:szCs w:val="24"/>
        </w:rPr>
      </w:pPr>
    </w:p>
    <w:p w14:paraId="30A1C715" w14:textId="7145680C" w:rsidR="005D03EB" w:rsidRPr="00971A5F" w:rsidRDefault="005D03EB" w:rsidP="00094F00">
      <w:pPr>
        <w:spacing w:after="0" w:line="276" w:lineRule="auto"/>
        <w:jc w:val="both"/>
        <w:rPr>
          <w:rFonts w:ascii="Arial" w:eastAsia="Calibri" w:hAnsi="Arial" w:cs="Arial"/>
          <w:color w:val="000000" w:themeColor="text1"/>
          <w:sz w:val="24"/>
          <w:szCs w:val="24"/>
        </w:rPr>
      </w:pPr>
      <w:r>
        <w:rPr>
          <w:rFonts w:ascii="Arial" w:hAnsi="Arial" w:cs="Arial"/>
          <w:sz w:val="24"/>
          <w:szCs w:val="24"/>
        </w:rPr>
        <w:t xml:space="preserve">El presente Punto de Acuerdo es </w:t>
      </w:r>
      <w:r w:rsidR="00CA1957">
        <w:rPr>
          <w:rFonts w:ascii="Arial" w:hAnsi="Arial" w:cs="Arial"/>
          <w:sz w:val="24"/>
          <w:szCs w:val="24"/>
        </w:rPr>
        <w:t>puesto a consideración</w:t>
      </w:r>
      <w:r>
        <w:rPr>
          <w:rFonts w:ascii="Arial" w:hAnsi="Arial" w:cs="Arial"/>
          <w:sz w:val="24"/>
          <w:szCs w:val="24"/>
        </w:rPr>
        <w:t xml:space="preserve"> </w:t>
      </w:r>
      <w:r w:rsidR="00244598">
        <w:rPr>
          <w:rFonts w:ascii="Arial" w:hAnsi="Arial" w:cs="Arial"/>
          <w:sz w:val="24"/>
          <w:szCs w:val="24"/>
        </w:rPr>
        <w:t xml:space="preserve">con el carácter de urgente u obvia resolución </w:t>
      </w:r>
      <w:r>
        <w:rPr>
          <w:rFonts w:ascii="Arial" w:hAnsi="Arial" w:cs="Arial"/>
          <w:sz w:val="24"/>
          <w:szCs w:val="24"/>
        </w:rPr>
        <w:t xml:space="preserve">para </w:t>
      </w:r>
      <w:r w:rsidR="004D4CDF">
        <w:rPr>
          <w:rFonts w:ascii="Arial" w:hAnsi="Arial" w:cs="Arial"/>
          <w:i/>
          <w:iCs/>
          <w:sz w:val="24"/>
          <w:szCs w:val="24"/>
        </w:rPr>
        <w:t xml:space="preserve">solicitar </w:t>
      </w:r>
      <w:r w:rsidRPr="00CA1957">
        <w:rPr>
          <w:rFonts w:ascii="Arial" w:hAnsi="Arial" w:cs="Arial"/>
          <w:i/>
          <w:iCs/>
          <w:sz w:val="24"/>
          <w:szCs w:val="24"/>
        </w:rPr>
        <w:t>respetuosamente, a la Junta de Gobierno y Coordinación Política de esta Soberanía</w:t>
      </w:r>
      <w:r w:rsidR="00244598">
        <w:rPr>
          <w:rFonts w:ascii="Arial" w:hAnsi="Arial" w:cs="Arial"/>
          <w:sz w:val="24"/>
          <w:szCs w:val="24"/>
        </w:rPr>
        <w:t>,</w:t>
      </w:r>
      <w:r>
        <w:rPr>
          <w:rFonts w:ascii="Arial" w:hAnsi="Arial" w:cs="Arial"/>
          <w:sz w:val="24"/>
          <w:szCs w:val="24"/>
        </w:rPr>
        <w:t xml:space="preserve"> </w:t>
      </w:r>
      <w:r>
        <w:rPr>
          <w:rFonts w:ascii="Arial" w:eastAsia="Calibri" w:hAnsi="Arial" w:cs="Arial"/>
          <w:i/>
          <w:iCs/>
          <w:color w:val="000000" w:themeColor="text1"/>
          <w:sz w:val="24"/>
          <w:szCs w:val="24"/>
        </w:rPr>
        <w:t xml:space="preserve">a emitir el acuerdo para la celebración de una </w:t>
      </w:r>
      <w:r w:rsidR="002502AB">
        <w:rPr>
          <w:rFonts w:ascii="Arial" w:eastAsia="Calibri" w:hAnsi="Arial" w:cs="Arial"/>
          <w:i/>
          <w:iCs/>
          <w:color w:val="000000" w:themeColor="text1"/>
          <w:sz w:val="24"/>
          <w:szCs w:val="24"/>
        </w:rPr>
        <w:t>Sesión</w:t>
      </w:r>
      <w:r>
        <w:rPr>
          <w:rFonts w:ascii="Arial" w:eastAsia="Calibri" w:hAnsi="Arial" w:cs="Arial"/>
          <w:i/>
          <w:iCs/>
          <w:color w:val="000000" w:themeColor="text1"/>
          <w:sz w:val="24"/>
          <w:szCs w:val="24"/>
        </w:rPr>
        <w:t xml:space="preserve"> Solemne en conmemoración del 130 aniversario del natalicio del Benemérito del Estado de Puebla Don Gilberto Bosques Saldívar el próximo día 20 de julio del año en curso en este recinto legislativo</w:t>
      </w:r>
      <w:r w:rsidR="00244598">
        <w:rPr>
          <w:rFonts w:ascii="Arial" w:eastAsia="Calibri" w:hAnsi="Arial" w:cs="Arial"/>
          <w:i/>
          <w:iCs/>
          <w:color w:val="000000" w:themeColor="text1"/>
          <w:sz w:val="24"/>
          <w:szCs w:val="24"/>
        </w:rPr>
        <w:t>.</w:t>
      </w:r>
      <w:r w:rsidR="00971A5F">
        <w:rPr>
          <w:rFonts w:ascii="Arial" w:eastAsia="Calibri" w:hAnsi="Arial" w:cs="Arial"/>
          <w:i/>
          <w:iCs/>
          <w:color w:val="000000" w:themeColor="text1"/>
          <w:sz w:val="24"/>
          <w:szCs w:val="24"/>
        </w:rPr>
        <w:t xml:space="preserve"> </w:t>
      </w:r>
      <w:r w:rsidR="00971A5F">
        <w:rPr>
          <w:rFonts w:ascii="Arial" w:eastAsia="Calibri" w:hAnsi="Arial" w:cs="Arial"/>
          <w:color w:val="000000" w:themeColor="text1"/>
          <w:sz w:val="24"/>
          <w:szCs w:val="24"/>
        </w:rPr>
        <w:t xml:space="preserve">De antemano reconozco que, en caso de resultar favorable mi petición, este </w:t>
      </w:r>
      <w:r w:rsidR="006D19AE">
        <w:rPr>
          <w:rFonts w:ascii="Arial" w:eastAsia="Calibri" w:hAnsi="Arial" w:cs="Arial"/>
          <w:color w:val="000000" w:themeColor="text1"/>
          <w:sz w:val="24"/>
          <w:szCs w:val="24"/>
        </w:rPr>
        <w:t>acto simbólico</w:t>
      </w:r>
      <w:r w:rsidR="00971A5F">
        <w:rPr>
          <w:rFonts w:ascii="Arial" w:eastAsia="Calibri" w:hAnsi="Arial" w:cs="Arial"/>
          <w:color w:val="000000" w:themeColor="text1"/>
          <w:sz w:val="24"/>
          <w:szCs w:val="24"/>
        </w:rPr>
        <w:t xml:space="preserve"> no</w:t>
      </w:r>
      <w:r w:rsidR="006D19AE">
        <w:rPr>
          <w:rFonts w:ascii="Arial" w:eastAsia="Calibri" w:hAnsi="Arial" w:cs="Arial"/>
          <w:color w:val="000000" w:themeColor="text1"/>
          <w:sz w:val="24"/>
          <w:szCs w:val="24"/>
        </w:rPr>
        <w:t xml:space="preserve"> se dimensiona con el sacrificio ofrecido por el Ilustre Chiauteco, pero sí</w:t>
      </w:r>
      <w:r w:rsidR="00971A5F">
        <w:rPr>
          <w:rFonts w:ascii="Arial" w:eastAsia="Calibri" w:hAnsi="Arial" w:cs="Arial"/>
          <w:color w:val="000000" w:themeColor="text1"/>
          <w:sz w:val="24"/>
          <w:szCs w:val="24"/>
        </w:rPr>
        <w:t xml:space="preserve"> representa </w:t>
      </w:r>
      <w:r w:rsidR="006D19AE">
        <w:rPr>
          <w:rFonts w:ascii="Arial" w:eastAsia="Calibri" w:hAnsi="Arial" w:cs="Arial"/>
          <w:color w:val="000000" w:themeColor="text1"/>
          <w:sz w:val="24"/>
          <w:szCs w:val="24"/>
        </w:rPr>
        <w:t>el profundo respeto, agradecimiento, admiración y cariño que le guardamos los poblanos a</w:t>
      </w:r>
      <w:r w:rsidR="006034FB">
        <w:rPr>
          <w:rFonts w:ascii="Arial" w:eastAsia="Calibri" w:hAnsi="Arial" w:cs="Arial"/>
          <w:color w:val="000000" w:themeColor="text1"/>
          <w:sz w:val="24"/>
          <w:szCs w:val="24"/>
        </w:rPr>
        <w:t xml:space="preserve">, </w:t>
      </w:r>
      <w:r w:rsidR="006034FB" w:rsidRPr="006034FB">
        <w:rPr>
          <w:rFonts w:ascii="Arial" w:eastAsia="Calibri" w:hAnsi="Arial" w:cs="Arial"/>
          <w:i/>
          <w:iCs/>
          <w:color w:val="000000" w:themeColor="text1"/>
          <w:sz w:val="24"/>
          <w:szCs w:val="24"/>
        </w:rPr>
        <w:t>(con orgullo lo digo)</w:t>
      </w:r>
      <w:r w:rsidR="006034FB">
        <w:rPr>
          <w:rFonts w:ascii="Arial" w:eastAsia="Calibri" w:hAnsi="Arial" w:cs="Arial"/>
          <w:color w:val="000000" w:themeColor="text1"/>
          <w:sz w:val="24"/>
          <w:szCs w:val="24"/>
        </w:rPr>
        <w:t>, mi paisano</w:t>
      </w:r>
      <w:r w:rsidR="006D19AE">
        <w:rPr>
          <w:rFonts w:ascii="Arial" w:eastAsia="Calibri" w:hAnsi="Arial" w:cs="Arial"/>
          <w:color w:val="000000" w:themeColor="text1"/>
          <w:sz w:val="24"/>
          <w:szCs w:val="24"/>
        </w:rPr>
        <w:t>.</w:t>
      </w:r>
    </w:p>
    <w:p w14:paraId="148CBC9B" w14:textId="762C4C97" w:rsidR="00244598" w:rsidRDefault="00244598" w:rsidP="00094F00">
      <w:pPr>
        <w:spacing w:after="0" w:line="276" w:lineRule="auto"/>
        <w:jc w:val="both"/>
        <w:rPr>
          <w:rFonts w:ascii="Arial" w:eastAsia="Calibri" w:hAnsi="Arial" w:cs="Arial"/>
          <w:color w:val="000000" w:themeColor="text1"/>
          <w:sz w:val="24"/>
          <w:szCs w:val="24"/>
        </w:rPr>
      </w:pPr>
    </w:p>
    <w:p w14:paraId="6E2897AC" w14:textId="64641046" w:rsidR="00C85D8A" w:rsidRDefault="00C85D8A" w:rsidP="00094F00">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Respetuosamente y con el ánimo de dimensionar y dar crédito al heroísmo de </w:t>
      </w:r>
      <w:r w:rsidR="00525037">
        <w:rPr>
          <w:rFonts w:ascii="Arial" w:hAnsi="Arial" w:cs="Arial"/>
          <w:color w:val="000000" w:themeColor="text1"/>
          <w:sz w:val="24"/>
          <w:szCs w:val="24"/>
        </w:rPr>
        <w:t xml:space="preserve">nuestro </w:t>
      </w:r>
      <w:r>
        <w:rPr>
          <w:rFonts w:ascii="Arial" w:hAnsi="Arial" w:cs="Arial"/>
          <w:color w:val="000000" w:themeColor="text1"/>
          <w:sz w:val="24"/>
          <w:szCs w:val="24"/>
        </w:rPr>
        <w:t>eminente personaje</w:t>
      </w:r>
      <w:r w:rsidR="00525037">
        <w:rPr>
          <w:rFonts w:ascii="Arial" w:hAnsi="Arial" w:cs="Arial"/>
          <w:color w:val="000000" w:themeColor="text1"/>
          <w:sz w:val="24"/>
          <w:szCs w:val="24"/>
        </w:rPr>
        <w:t xml:space="preserve">, se le ha yuxtapuesto el sobrenombre del </w:t>
      </w:r>
      <w:r w:rsidR="00525037" w:rsidRPr="00CA1957">
        <w:rPr>
          <w:rFonts w:ascii="Arial" w:hAnsi="Arial" w:cs="Arial"/>
          <w:i/>
          <w:iCs/>
          <w:color w:val="000000" w:themeColor="text1"/>
          <w:sz w:val="24"/>
          <w:szCs w:val="24"/>
        </w:rPr>
        <w:t xml:space="preserve">“Oskar Schindler </w:t>
      </w:r>
      <w:r w:rsidR="00CA1957">
        <w:rPr>
          <w:rFonts w:ascii="Arial" w:hAnsi="Arial" w:cs="Arial"/>
          <w:i/>
          <w:iCs/>
          <w:color w:val="000000" w:themeColor="text1"/>
          <w:sz w:val="24"/>
          <w:szCs w:val="24"/>
        </w:rPr>
        <w:t>mexicano</w:t>
      </w:r>
      <w:r w:rsidR="00525037" w:rsidRPr="00CA1957">
        <w:rPr>
          <w:rFonts w:ascii="Arial" w:hAnsi="Arial" w:cs="Arial"/>
          <w:i/>
          <w:iCs/>
          <w:color w:val="000000" w:themeColor="text1"/>
          <w:sz w:val="24"/>
          <w:szCs w:val="24"/>
        </w:rPr>
        <w:t>”</w:t>
      </w:r>
      <w:r w:rsidR="00525037">
        <w:rPr>
          <w:rFonts w:ascii="Arial" w:hAnsi="Arial" w:cs="Arial"/>
          <w:color w:val="000000" w:themeColor="text1"/>
          <w:sz w:val="24"/>
          <w:szCs w:val="24"/>
        </w:rPr>
        <w:t xml:space="preserve">, evocando la no menos trascendente labor humanista de ese </w:t>
      </w:r>
      <w:r w:rsidR="00971A5F">
        <w:rPr>
          <w:rFonts w:ascii="Arial" w:hAnsi="Arial" w:cs="Arial"/>
          <w:color w:val="000000" w:themeColor="text1"/>
          <w:sz w:val="24"/>
          <w:szCs w:val="24"/>
        </w:rPr>
        <w:t xml:space="preserve">gran alemán, </w:t>
      </w:r>
      <w:r w:rsidR="00525037">
        <w:rPr>
          <w:rFonts w:ascii="Arial" w:hAnsi="Arial" w:cs="Arial"/>
          <w:color w:val="000000" w:themeColor="text1"/>
          <w:sz w:val="24"/>
          <w:szCs w:val="24"/>
        </w:rPr>
        <w:t>salvador indiscutible de más de 1</w:t>
      </w:r>
      <w:r w:rsidR="001F13E1">
        <w:rPr>
          <w:rFonts w:ascii="Arial" w:hAnsi="Arial" w:cs="Arial"/>
          <w:color w:val="000000" w:themeColor="text1"/>
          <w:sz w:val="24"/>
          <w:szCs w:val="24"/>
        </w:rPr>
        <w:t>,</w:t>
      </w:r>
      <w:r w:rsidR="00525037">
        <w:rPr>
          <w:rFonts w:ascii="Arial" w:hAnsi="Arial" w:cs="Arial"/>
          <w:color w:val="000000" w:themeColor="text1"/>
          <w:sz w:val="24"/>
          <w:szCs w:val="24"/>
        </w:rPr>
        <w:t xml:space="preserve">200 personas judías del holocausto </w:t>
      </w:r>
      <w:r w:rsidR="00971A5F">
        <w:rPr>
          <w:rFonts w:ascii="Arial" w:hAnsi="Arial" w:cs="Arial"/>
          <w:color w:val="000000" w:themeColor="text1"/>
          <w:sz w:val="24"/>
          <w:szCs w:val="24"/>
        </w:rPr>
        <w:t>nazi</w:t>
      </w:r>
      <w:r w:rsidR="00525037">
        <w:rPr>
          <w:rFonts w:ascii="Arial" w:hAnsi="Arial" w:cs="Arial"/>
          <w:color w:val="000000" w:themeColor="text1"/>
          <w:sz w:val="24"/>
          <w:szCs w:val="24"/>
        </w:rPr>
        <w:t xml:space="preserve">; sin embargo </w:t>
      </w:r>
      <w:r w:rsidR="001F13E1">
        <w:rPr>
          <w:rFonts w:ascii="Arial" w:hAnsi="Arial" w:cs="Arial"/>
          <w:color w:val="000000" w:themeColor="text1"/>
          <w:sz w:val="24"/>
          <w:szCs w:val="24"/>
        </w:rPr>
        <w:t xml:space="preserve">a juicio de muchos de los descendientes de las 40,000 personas rescatadas por Bosques y por haber posibilitado la salida de  miles y miles de judíos, austriacos, polacos y españoles, Gilberto Bosques debiera ser considerado no el </w:t>
      </w:r>
      <w:r w:rsidR="00971A5F">
        <w:rPr>
          <w:rFonts w:ascii="Arial" w:hAnsi="Arial" w:cs="Arial"/>
          <w:color w:val="000000" w:themeColor="text1"/>
          <w:sz w:val="24"/>
          <w:szCs w:val="24"/>
        </w:rPr>
        <w:lastRenderedPageBreak/>
        <w:t>“</w:t>
      </w:r>
      <w:r w:rsidR="001F13E1" w:rsidRPr="00971A5F">
        <w:rPr>
          <w:rFonts w:ascii="Arial" w:hAnsi="Arial" w:cs="Arial"/>
          <w:i/>
          <w:iCs/>
          <w:color w:val="000000" w:themeColor="text1"/>
          <w:sz w:val="24"/>
          <w:szCs w:val="24"/>
        </w:rPr>
        <w:t>Schindler mexicano</w:t>
      </w:r>
      <w:r w:rsidR="00971A5F">
        <w:rPr>
          <w:rFonts w:ascii="Arial" w:hAnsi="Arial" w:cs="Arial"/>
          <w:i/>
          <w:iCs/>
          <w:color w:val="000000" w:themeColor="text1"/>
          <w:sz w:val="24"/>
          <w:szCs w:val="24"/>
        </w:rPr>
        <w:t>”</w:t>
      </w:r>
      <w:r w:rsidR="001F13E1">
        <w:rPr>
          <w:rFonts w:ascii="Arial" w:hAnsi="Arial" w:cs="Arial"/>
          <w:color w:val="000000" w:themeColor="text1"/>
          <w:sz w:val="24"/>
          <w:szCs w:val="24"/>
        </w:rPr>
        <w:t xml:space="preserve">, sino que Oskar Schindler debiera ser considerado el </w:t>
      </w:r>
      <w:r w:rsidR="00971A5F">
        <w:rPr>
          <w:rFonts w:ascii="Arial" w:hAnsi="Arial" w:cs="Arial"/>
          <w:color w:val="000000" w:themeColor="text1"/>
          <w:sz w:val="24"/>
          <w:szCs w:val="24"/>
        </w:rPr>
        <w:t>“</w:t>
      </w:r>
      <w:r w:rsidR="001F13E1" w:rsidRPr="00971A5F">
        <w:rPr>
          <w:rFonts w:ascii="Arial" w:hAnsi="Arial" w:cs="Arial"/>
          <w:i/>
          <w:iCs/>
          <w:color w:val="000000" w:themeColor="text1"/>
          <w:sz w:val="24"/>
          <w:szCs w:val="24"/>
        </w:rPr>
        <w:t>Gilberto Bosques alemán</w:t>
      </w:r>
      <w:r w:rsidR="00971A5F">
        <w:rPr>
          <w:rFonts w:ascii="Arial" w:hAnsi="Arial" w:cs="Arial"/>
          <w:i/>
          <w:iCs/>
          <w:color w:val="000000" w:themeColor="text1"/>
          <w:sz w:val="24"/>
          <w:szCs w:val="24"/>
        </w:rPr>
        <w:t>”</w:t>
      </w:r>
      <w:r w:rsidR="001F13E1">
        <w:rPr>
          <w:rFonts w:ascii="Arial" w:hAnsi="Arial" w:cs="Arial"/>
          <w:color w:val="000000" w:themeColor="text1"/>
          <w:sz w:val="24"/>
          <w:szCs w:val="24"/>
        </w:rPr>
        <w:t>.</w:t>
      </w:r>
      <w:r w:rsidR="001F13E1">
        <w:rPr>
          <w:rStyle w:val="Refdenotaalpie"/>
          <w:rFonts w:ascii="Arial" w:hAnsi="Arial" w:cs="Arial"/>
          <w:color w:val="000000" w:themeColor="text1"/>
          <w:sz w:val="24"/>
          <w:szCs w:val="24"/>
        </w:rPr>
        <w:footnoteReference w:id="18"/>
      </w:r>
    </w:p>
    <w:p w14:paraId="569131D6" w14:textId="77777777" w:rsidR="00525037" w:rsidRDefault="00525037" w:rsidP="00094F00">
      <w:pPr>
        <w:spacing w:after="0" w:line="276" w:lineRule="auto"/>
        <w:jc w:val="both"/>
        <w:rPr>
          <w:rFonts w:ascii="Arial" w:hAnsi="Arial" w:cs="Arial"/>
          <w:color w:val="000000" w:themeColor="text1"/>
          <w:sz w:val="24"/>
          <w:szCs w:val="24"/>
        </w:rPr>
      </w:pPr>
    </w:p>
    <w:p w14:paraId="1D61AEE6" w14:textId="6641475F" w:rsidR="007F7F34" w:rsidRDefault="00085CA1" w:rsidP="00094F00">
      <w:pPr>
        <w:spacing w:after="0" w:line="276" w:lineRule="auto"/>
        <w:jc w:val="both"/>
        <w:rPr>
          <w:rFonts w:ascii="Arial" w:hAnsi="Arial" w:cs="Arial"/>
          <w:color w:val="000000" w:themeColor="text1"/>
          <w:sz w:val="24"/>
          <w:szCs w:val="24"/>
        </w:rPr>
      </w:pPr>
      <w:r w:rsidRPr="00085CA1">
        <w:rPr>
          <w:rFonts w:ascii="Arial" w:hAnsi="Arial" w:cs="Arial"/>
          <w:i/>
          <w:iCs/>
          <w:color w:val="000000" w:themeColor="text1"/>
          <w:sz w:val="24"/>
          <w:szCs w:val="24"/>
        </w:rPr>
        <w:t>“Quien salva una vida, salva a la humanidad entera”</w:t>
      </w:r>
      <w:r w:rsidR="009B41FE">
        <w:rPr>
          <w:rFonts w:ascii="Arial" w:hAnsi="Arial" w:cs="Arial"/>
          <w:color w:val="000000" w:themeColor="text1"/>
          <w:sz w:val="24"/>
          <w:szCs w:val="24"/>
        </w:rPr>
        <w:t>.</w:t>
      </w:r>
    </w:p>
    <w:p w14:paraId="3C35A51A" w14:textId="77777777" w:rsidR="00085CA1" w:rsidRPr="00094F00" w:rsidRDefault="00085CA1" w:rsidP="00094F00">
      <w:pPr>
        <w:spacing w:after="0" w:line="276" w:lineRule="auto"/>
        <w:jc w:val="both"/>
        <w:rPr>
          <w:rFonts w:ascii="Arial" w:hAnsi="Arial" w:cs="Arial"/>
          <w:color w:val="000000" w:themeColor="text1"/>
          <w:sz w:val="24"/>
          <w:szCs w:val="24"/>
        </w:rPr>
      </w:pPr>
    </w:p>
    <w:p w14:paraId="754590B8" w14:textId="77777777" w:rsidR="004224FB" w:rsidRDefault="004224FB" w:rsidP="004224FB">
      <w:pPr>
        <w:spacing w:after="0" w:line="276" w:lineRule="auto"/>
        <w:jc w:val="both"/>
        <w:rPr>
          <w:rFonts w:ascii="Arial" w:hAnsi="Arial" w:cs="Arial"/>
          <w:sz w:val="24"/>
          <w:szCs w:val="24"/>
        </w:rPr>
      </w:pPr>
      <w:r>
        <w:rPr>
          <w:rFonts w:ascii="Arial" w:hAnsi="Arial" w:cs="Arial"/>
          <w:sz w:val="24"/>
          <w:szCs w:val="24"/>
        </w:rPr>
        <w:t>Por lo anteriormente expuesto y fundado me permito someter a la consideración de esta Soberanía el siguiente:</w:t>
      </w:r>
    </w:p>
    <w:p w14:paraId="08CDDFD4" w14:textId="77777777" w:rsidR="004224FB" w:rsidRDefault="004224FB" w:rsidP="004224FB">
      <w:pPr>
        <w:spacing w:after="0" w:line="360" w:lineRule="auto"/>
        <w:jc w:val="center"/>
        <w:rPr>
          <w:rFonts w:ascii="Arial" w:eastAsia="Calibri" w:hAnsi="Arial" w:cs="Arial"/>
          <w:b/>
          <w:sz w:val="24"/>
          <w:szCs w:val="24"/>
        </w:rPr>
      </w:pPr>
    </w:p>
    <w:p w14:paraId="5D107A97" w14:textId="77777777" w:rsidR="004224FB" w:rsidRPr="00407B06" w:rsidRDefault="004224FB" w:rsidP="004224FB">
      <w:pPr>
        <w:spacing w:after="0" w:line="360" w:lineRule="auto"/>
        <w:jc w:val="center"/>
        <w:rPr>
          <w:rFonts w:ascii="Arial" w:eastAsia="Calibri" w:hAnsi="Arial" w:cs="Arial"/>
          <w:b/>
          <w:sz w:val="24"/>
          <w:szCs w:val="24"/>
        </w:rPr>
      </w:pPr>
      <w:r w:rsidRPr="00407B06">
        <w:rPr>
          <w:rFonts w:ascii="Arial" w:eastAsia="Calibri" w:hAnsi="Arial" w:cs="Arial"/>
          <w:b/>
          <w:sz w:val="24"/>
          <w:szCs w:val="24"/>
        </w:rPr>
        <w:t>A C U E R D O</w:t>
      </w:r>
    </w:p>
    <w:p w14:paraId="5C3BE3FF" w14:textId="77777777" w:rsidR="004224FB" w:rsidRDefault="004224FB" w:rsidP="004224FB">
      <w:pPr>
        <w:spacing w:line="360" w:lineRule="auto"/>
        <w:jc w:val="both"/>
        <w:rPr>
          <w:rFonts w:ascii="Arial" w:hAnsi="Arial" w:cs="Arial"/>
          <w:sz w:val="24"/>
          <w:szCs w:val="24"/>
          <w:shd w:val="clear" w:color="auto" w:fill="FFFFFF"/>
        </w:rPr>
      </w:pPr>
    </w:p>
    <w:p w14:paraId="00A6921F" w14:textId="17072617" w:rsidR="004224FB" w:rsidRDefault="004224FB" w:rsidP="004224FB">
      <w:pPr>
        <w:spacing w:after="0" w:line="276" w:lineRule="auto"/>
        <w:jc w:val="both"/>
        <w:rPr>
          <w:rFonts w:ascii="Arial" w:hAnsi="Arial" w:cs="Arial"/>
          <w:sz w:val="24"/>
          <w:szCs w:val="24"/>
        </w:rPr>
      </w:pPr>
      <w:proofErr w:type="gramStart"/>
      <w:r w:rsidRPr="00BA426E">
        <w:rPr>
          <w:rFonts w:ascii="Arial" w:hAnsi="Arial" w:cs="Arial"/>
          <w:b/>
          <w:bCs/>
          <w:sz w:val="24"/>
          <w:szCs w:val="24"/>
        </w:rPr>
        <w:t>PRIMERO.-</w:t>
      </w:r>
      <w:proofErr w:type="gramEnd"/>
      <w:r w:rsidRPr="001A6E3A">
        <w:rPr>
          <w:rFonts w:ascii="Arial" w:hAnsi="Arial" w:cs="Arial"/>
          <w:sz w:val="24"/>
          <w:szCs w:val="24"/>
        </w:rPr>
        <w:t xml:space="preserve"> Se </w:t>
      </w:r>
      <w:r w:rsidR="004D4CDF">
        <w:rPr>
          <w:rFonts w:ascii="Arial" w:hAnsi="Arial" w:cs="Arial"/>
          <w:sz w:val="24"/>
          <w:szCs w:val="24"/>
        </w:rPr>
        <w:t xml:space="preserve">solicita </w:t>
      </w:r>
      <w:r w:rsidR="003A40AF">
        <w:rPr>
          <w:rFonts w:ascii="Arial" w:hAnsi="Arial" w:cs="Arial"/>
          <w:sz w:val="24"/>
          <w:szCs w:val="24"/>
        </w:rPr>
        <w:t xml:space="preserve">respetuosamente a la Junta de Gobierno y Coordinación Política del Honorable Congreso del Estado Libre y Soberano de  Puebla </w:t>
      </w:r>
      <w:r w:rsidR="003A40AF">
        <w:rPr>
          <w:rFonts w:ascii="Arial" w:eastAsia="Calibri" w:hAnsi="Arial" w:cs="Arial"/>
          <w:i/>
          <w:iCs/>
          <w:color w:val="000000" w:themeColor="text1"/>
          <w:sz w:val="24"/>
          <w:szCs w:val="24"/>
        </w:rPr>
        <w:t xml:space="preserve">a emitir el acuerdo para la celebración de una </w:t>
      </w:r>
      <w:r w:rsidR="002502AB">
        <w:rPr>
          <w:rFonts w:ascii="Arial" w:eastAsia="Calibri" w:hAnsi="Arial" w:cs="Arial"/>
          <w:i/>
          <w:iCs/>
          <w:color w:val="000000" w:themeColor="text1"/>
          <w:sz w:val="24"/>
          <w:szCs w:val="24"/>
        </w:rPr>
        <w:t>Sesión</w:t>
      </w:r>
      <w:r w:rsidR="003A40AF">
        <w:rPr>
          <w:rFonts w:ascii="Arial" w:eastAsia="Calibri" w:hAnsi="Arial" w:cs="Arial"/>
          <w:i/>
          <w:iCs/>
          <w:color w:val="000000" w:themeColor="text1"/>
          <w:sz w:val="24"/>
          <w:szCs w:val="24"/>
        </w:rPr>
        <w:t xml:space="preserve"> Solemne en conmemoración del 130 aniversario del natalicio del Benemérito del Estado de Puebla Don Gilberto Bosques Saldívar el próximo día 20 de julio del año en curso en este recinto legislativo.</w:t>
      </w:r>
    </w:p>
    <w:p w14:paraId="114052A2" w14:textId="77777777" w:rsidR="004224FB" w:rsidRDefault="004224FB" w:rsidP="004224FB">
      <w:pPr>
        <w:spacing w:after="0" w:line="360" w:lineRule="auto"/>
        <w:jc w:val="both"/>
        <w:rPr>
          <w:rFonts w:ascii="Arial" w:hAnsi="Arial" w:cs="Arial"/>
          <w:sz w:val="24"/>
          <w:szCs w:val="24"/>
        </w:rPr>
      </w:pPr>
    </w:p>
    <w:p w14:paraId="6BAEBA23" w14:textId="5A9BB7C2" w:rsidR="004224FB" w:rsidRDefault="004224FB" w:rsidP="004224FB">
      <w:pPr>
        <w:spacing w:after="0" w:line="276" w:lineRule="auto"/>
        <w:jc w:val="both"/>
        <w:rPr>
          <w:rFonts w:ascii="Arial" w:hAnsi="Arial" w:cs="Arial"/>
          <w:color w:val="000000" w:themeColor="text1"/>
          <w:sz w:val="24"/>
          <w:szCs w:val="24"/>
        </w:rPr>
      </w:pPr>
      <w:proofErr w:type="gramStart"/>
      <w:r w:rsidRPr="00BA426E">
        <w:rPr>
          <w:rFonts w:ascii="Arial" w:hAnsi="Arial" w:cs="Arial"/>
          <w:b/>
          <w:bCs/>
          <w:sz w:val="24"/>
          <w:szCs w:val="24"/>
        </w:rPr>
        <w:t>SEGUNDO.-</w:t>
      </w:r>
      <w:proofErr w:type="gramEnd"/>
      <w:r>
        <w:rPr>
          <w:rFonts w:ascii="Arial" w:hAnsi="Arial" w:cs="Arial"/>
          <w:sz w:val="24"/>
          <w:szCs w:val="24"/>
        </w:rPr>
        <w:t xml:space="preserve"> </w:t>
      </w:r>
      <w:r w:rsidR="00A46EA6">
        <w:rPr>
          <w:rFonts w:ascii="Arial" w:hAnsi="Arial" w:cs="Arial"/>
          <w:sz w:val="24"/>
          <w:szCs w:val="24"/>
        </w:rPr>
        <w:t>Se solicita la dispensa de trámite por ser un asunto de urgente u obvia resolución</w:t>
      </w:r>
      <w:r w:rsidR="00D250C0">
        <w:rPr>
          <w:rFonts w:ascii="Arial" w:hAnsi="Arial" w:cs="Arial"/>
          <w:sz w:val="24"/>
          <w:szCs w:val="24"/>
        </w:rPr>
        <w:t xml:space="preserve">, con fundamento en lo dispuesto por los artículos </w:t>
      </w:r>
      <w:r w:rsidR="00D250C0" w:rsidRPr="00D250C0">
        <w:rPr>
          <w:rFonts w:ascii="Arial" w:hAnsi="Arial" w:cs="Arial"/>
          <w:color w:val="000000" w:themeColor="text1"/>
          <w:sz w:val="24"/>
          <w:szCs w:val="24"/>
        </w:rPr>
        <w:t>151 de la Ley Orgánica del Poder Legislativo del Estado Libre y Soberano de Puebla</w:t>
      </w:r>
      <w:r w:rsidR="00D250C0">
        <w:rPr>
          <w:rFonts w:ascii="Arial" w:hAnsi="Arial" w:cs="Arial"/>
          <w:color w:val="000000" w:themeColor="text1"/>
          <w:sz w:val="24"/>
          <w:szCs w:val="24"/>
        </w:rPr>
        <w:t>;</w:t>
      </w:r>
      <w:r w:rsidR="00D250C0" w:rsidRPr="00D250C0">
        <w:rPr>
          <w:rFonts w:ascii="Arial" w:hAnsi="Arial" w:cs="Arial"/>
          <w:color w:val="000000" w:themeColor="text1"/>
          <w:sz w:val="24"/>
          <w:szCs w:val="24"/>
        </w:rPr>
        <w:t xml:space="preserve"> 121 y 123 del Reglamento Interior del Honorable Congreso del Estado Libre y Soberano de Puebla</w:t>
      </w:r>
      <w:r w:rsidR="00D250C0">
        <w:rPr>
          <w:rFonts w:ascii="Arial" w:hAnsi="Arial" w:cs="Arial"/>
          <w:color w:val="000000" w:themeColor="text1"/>
          <w:sz w:val="24"/>
          <w:szCs w:val="24"/>
        </w:rPr>
        <w:t>.</w:t>
      </w:r>
    </w:p>
    <w:p w14:paraId="22E56B37" w14:textId="564EF060" w:rsidR="00D250C0" w:rsidRDefault="00D250C0" w:rsidP="004224FB">
      <w:pPr>
        <w:spacing w:after="0" w:line="276" w:lineRule="auto"/>
        <w:jc w:val="both"/>
        <w:rPr>
          <w:rFonts w:ascii="Arial" w:hAnsi="Arial" w:cs="Arial"/>
          <w:color w:val="000000" w:themeColor="text1"/>
          <w:sz w:val="24"/>
          <w:szCs w:val="24"/>
        </w:rPr>
      </w:pPr>
    </w:p>
    <w:p w14:paraId="19E403D2" w14:textId="77777777" w:rsidR="004224FB" w:rsidRPr="00407B06" w:rsidRDefault="004224FB" w:rsidP="004224FB">
      <w:pPr>
        <w:spacing w:line="360" w:lineRule="auto"/>
        <w:jc w:val="both"/>
        <w:rPr>
          <w:rFonts w:ascii="Times New Roman" w:eastAsia="Times New Roman" w:hAnsi="Times New Roman" w:cs="Times New Roman"/>
          <w:sz w:val="27"/>
          <w:szCs w:val="27"/>
          <w:lang w:eastAsia="es-MX"/>
        </w:rPr>
      </w:pPr>
      <w:r w:rsidRPr="00407B06">
        <w:rPr>
          <w:rFonts w:ascii="Arial" w:eastAsia="Calibri" w:hAnsi="Arial" w:cs="Arial"/>
          <w:b/>
          <w:sz w:val="24"/>
          <w:szCs w:val="24"/>
        </w:rPr>
        <w:tab/>
        <w:t>Notifíquese.</w:t>
      </w:r>
    </w:p>
    <w:p w14:paraId="703126BC" w14:textId="77777777" w:rsidR="004224FB" w:rsidRPr="00407B06" w:rsidRDefault="004224FB" w:rsidP="004224FB">
      <w:pPr>
        <w:spacing w:after="0" w:line="240" w:lineRule="auto"/>
        <w:jc w:val="center"/>
        <w:rPr>
          <w:rFonts w:ascii="Arial" w:eastAsia="Calibri" w:hAnsi="Arial" w:cs="Arial"/>
          <w:b/>
          <w:sz w:val="24"/>
          <w:szCs w:val="24"/>
        </w:rPr>
      </w:pPr>
      <w:r w:rsidRPr="00407B06">
        <w:rPr>
          <w:rFonts w:ascii="Arial" w:eastAsia="Calibri" w:hAnsi="Arial" w:cs="Arial"/>
          <w:b/>
          <w:sz w:val="24"/>
          <w:szCs w:val="24"/>
        </w:rPr>
        <w:t>ATENTAMENTE</w:t>
      </w:r>
    </w:p>
    <w:p w14:paraId="28A7E944" w14:textId="167CBD89" w:rsidR="004224FB" w:rsidRPr="00407B06" w:rsidRDefault="004224FB" w:rsidP="004224FB">
      <w:pPr>
        <w:spacing w:after="0" w:line="240" w:lineRule="auto"/>
        <w:jc w:val="center"/>
        <w:rPr>
          <w:rFonts w:ascii="Arial" w:eastAsia="Calibri" w:hAnsi="Arial" w:cs="Arial"/>
          <w:b/>
          <w:sz w:val="24"/>
          <w:szCs w:val="24"/>
        </w:rPr>
      </w:pPr>
      <w:r w:rsidRPr="00407B06">
        <w:rPr>
          <w:rFonts w:ascii="Arial" w:eastAsia="Calibri" w:hAnsi="Arial" w:cs="Arial"/>
          <w:b/>
          <w:sz w:val="24"/>
          <w:szCs w:val="24"/>
        </w:rPr>
        <w:t xml:space="preserve">CUATRO VECES HERÓICA, PUEBLA DE ZARAGOZA, </w:t>
      </w:r>
      <w:r w:rsidR="009024A3">
        <w:rPr>
          <w:rFonts w:ascii="Arial" w:eastAsia="Calibri" w:hAnsi="Arial" w:cs="Arial"/>
          <w:b/>
          <w:sz w:val="24"/>
          <w:szCs w:val="24"/>
        </w:rPr>
        <w:t>7</w:t>
      </w:r>
      <w:r w:rsidRPr="00407B06">
        <w:rPr>
          <w:rFonts w:ascii="Arial" w:eastAsia="Calibri" w:hAnsi="Arial" w:cs="Arial"/>
          <w:b/>
          <w:sz w:val="24"/>
          <w:szCs w:val="24"/>
        </w:rPr>
        <w:t xml:space="preserve"> DE </w:t>
      </w:r>
      <w:r>
        <w:rPr>
          <w:rFonts w:ascii="Arial" w:eastAsia="Calibri" w:hAnsi="Arial" w:cs="Arial"/>
          <w:b/>
          <w:sz w:val="24"/>
          <w:szCs w:val="24"/>
        </w:rPr>
        <w:t>JU</w:t>
      </w:r>
      <w:r w:rsidR="009024A3">
        <w:rPr>
          <w:rFonts w:ascii="Arial" w:eastAsia="Calibri" w:hAnsi="Arial" w:cs="Arial"/>
          <w:b/>
          <w:sz w:val="24"/>
          <w:szCs w:val="24"/>
        </w:rPr>
        <w:t>L</w:t>
      </w:r>
      <w:r>
        <w:rPr>
          <w:rFonts w:ascii="Arial" w:eastAsia="Calibri" w:hAnsi="Arial" w:cs="Arial"/>
          <w:b/>
          <w:sz w:val="24"/>
          <w:szCs w:val="24"/>
        </w:rPr>
        <w:t>IO</w:t>
      </w:r>
      <w:r w:rsidRPr="00407B06">
        <w:rPr>
          <w:rFonts w:ascii="Arial" w:eastAsia="Calibri" w:hAnsi="Arial" w:cs="Arial"/>
          <w:b/>
          <w:sz w:val="24"/>
          <w:szCs w:val="24"/>
        </w:rPr>
        <w:t xml:space="preserve"> DE 2022.</w:t>
      </w:r>
    </w:p>
    <w:p w14:paraId="4CACAFFE" w14:textId="77777777" w:rsidR="004224FB" w:rsidRPr="00407B06" w:rsidRDefault="004224FB" w:rsidP="004224FB">
      <w:pPr>
        <w:spacing w:line="360" w:lineRule="auto"/>
        <w:jc w:val="center"/>
        <w:rPr>
          <w:rFonts w:ascii="Arial" w:eastAsia="Calibri" w:hAnsi="Arial" w:cs="Arial"/>
          <w:b/>
          <w:sz w:val="24"/>
          <w:szCs w:val="24"/>
        </w:rPr>
      </w:pPr>
    </w:p>
    <w:p w14:paraId="17E87865" w14:textId="77777777" w:rsidR="004224FB" w:rsidRPr="00407B06" w:rsidRDefault="004224FB" w:rsidP="004224FB">
      <w:pPr>
        <w:spacing w:line="360" w:lineRule="auto"/>
        <w:jc w:val="center"/>
        <w:rPr>
          <w:rFonts w:ascii="Arial" w:eastAsia="Calibri" w:hAnsi="Arial" w:cs="Arial"/>
          <w:b/>
          <w:sz w:val="24"/>
          <w:szCs w:val="24"/>
        </w:rPr>
      </w:pPr>
    </w:p>
    <w:p w14:paraId="4C5F7B5B" w14:textId="77777777" w:rsidR="004224FB" w:rsidRPr="00407B06" w:rsidRDefault="004224FB" w:rsidP="004224FB">
      <w:pPr>
        <w:spacing w:line="360" w:lineRule="auto"/>
        <w:jc w:val="center"/>
        <w:rPr>
          <w:rFonts w:ascii="Arial" w:eastAsia="Calibri" w:hAnsi="Arial" w:cs="Arial"/>
          <w:b/>
          <w:sz w:val="24"/>
          <w:szCs w:val="24"/>
        </w:rPr>
      </w:pPr>
    </w:p>
    <w:p w14:paraId="060C2289" w14:textId="2E8D035F" w:rsidR="004224FB" w:rsidRPr="00407B06" w:rsidRDefault="004224FB" w:rsidP="004224FB">
      <w:pPr>
        <w:spacing w:after="0" w:line="240" w:lineRule="auto"/>
        <w:jc w:val="center"/>
        <w:rPr>
          <w:rFonts w:ascii="Arial" w:eastAsia="Calibri" w:hAnsi="Arial" w:cs="Arial"/>
          <w:b/>
          <w:sz w:val="24"/>
          <w:szCs w:val="24"/>
          <w:u w:val="single"/>
        </w:rPr>
      </w:pPr>
      <w:r w:rsidRPr="00407B06">
        <w:rPr>
          <w:rFonts w:ascii="Arial" w:eastAsia="Calibri" w:hAnsi="Arial" w:cs="Arial"/>
          <w:b/>
          <w:sz w:val="24"/>
          <w:szCs w:val="24"/>
          <w:u w:val="single"/>
        </w:rPr>
        <w:t xml:space="preserve">DIP. </w:t>
      </w:r>
      <w:r w:rsidR="009024A3">
        <w:rPr>
          <w:rFonts w:ascii="Arial" w:eastAsia="Calibri" w:hAnsi="Arial" w:cs="Arial"/>
          <w:b/>
          <w:sz w:val="24"/>
          <w:szCs w:val="24"/>
          <w:u w:val="single"/>
        </w:rPr>
        <w:t>AZUCENA ROSAS TAPIA</w:t>
      </w:r>
    </w:p>
    <w:p w14:paraId="1A959865" w14:textId="5D057A01" w:rsidR="004224FB" w:rsidRPr="00407B06" w:rsidRDefault="009024A3" w:rsidP="004224FB">
      <w:pPr>
        <w:spacing w:after="0" w:line="240" w:lineRule="auto"/>
        <w:jc w:val="center"/>
        <w:rPr>
          <w:rFonts w:ascii="Arial" w:eastAsia="Calibri" w:hAnsi="Arial" w:cs="Arial"/>
          <w:bCs/>
          <w:sz w:val="24"/>
          <w:szCs w:val="24"/>
        </w:rPr>
      </w:pPr>
      <w:r>
        <w:rPr>
          <w:rFonts w:ascii="Arial" w:eastAsia="Calibri" w:hAnsi="Arial" w:cs="Arial"/>
          <w:bCs/>
          <w:sz w:val="24"/>
          <w:szCs w:val="24"/>
        </w:rPr>
        <w:t>Integrante del Grupo Legislativo de morena</w:t>
      </w:r>
    </w:p>
    <w:p w14:paraId="5BD3668E" w14:textId="77777777" w:rsidR="00E77FB0" w:rsidRDefault="00E77FB0"/>
    <w:sectPr w:rsidR="00E77FB0" w:rsidSect="0026736D">
      <w:headerReference w:type="default" r:id="rId8"/>
      <w:pgSz w:w="12240" w:h="15840"/>
      <w:pgMar w:top="24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F645" w14:textId="77777777" w:rsidR="00294D8D" w:rsidRDefault="00294D8D" w:rsidP="004224FB">
      <w:pPr>
        <w:spacing w:after="0" w:line="240" w:lineRule="auto"/>
      </w:pPr>
      <w:r>
        <w:separator/>
      </w:r>
    </w:p>
  </w:endnote>
  <w:endnote w:type="continuationSeparator" w:id="0">
    <w:p w14:paraId="65EA8A54" w14:textId="77777777" w:rsidR="00294D8D" w:rsidRDefault="00294D8D" w:rsidP="0042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E395" w14:textId="77777777" w:rsidR="00294D8D" w:rsidRDefault="00294D8D" w:rsidP="004224FB">
      <w:pPr>
        <w:spacing w:after="0" w:line="240" w:lineRule="auto"/>
      </w:pPr>
      <w:r>
        <w:separator/>
      </w:r>
    </w:p>
  </w:footnote>
  <w:footnote w:type="continuationSeparator" w:id="0">
    <w:p w14:paraId="6FB7D014" w14:textId="77777777" w:rsidR="00294D8D" w:rsidRDefault="00294D8D" w:rsidP="004224FB">
      <w:pPr>
        <w:spacing w:after="0" w:line="240" w:lineRule="auto"/>
      </w:pPr>
      <w:r>
        <w:continuationSeparator/>
      </w:r>
    </w:p>
  </w:footnote>
  <w:footnote w:id="1">
    <w:p w14:paraId="139C5C1A" w14:textId="3244E094" w:rsidR="00AB0AC3" w:rsidRPr="00B44660" w:rsidRDefault="00AB0AC3">
      <w:pPr>
        <w:pStyle w:val="Textonotapie"/>
        <w:rPr>
          <w:sz w:val="16"/>
          <w:szCs w:val="16"/>
          <w:lang w:val="es-MX"/>
        </w:rPr>
      </w:pPr>
      <w:r w:rsidRPr="00B44660">
        <w:rPr>
          <w:rStyle w:val="Refdenotaalpie"/>
          <w:sz w:val="16"/>
          <w:szCs w:val="16"/>
        </w:rPr>
        <w:footnoteRef/>
      </w:r>
      <w:r w:rsidRPr="00B44660">
        <w:rPr>
          <w:sz w:val="16"/>
          <w:szCs w:val="16"/>
        </w:rPr>
        <w:t xml:space="preserve"> </w:t>
      </w:r>
      <w:r w:rsidRPr="00B44660">
        <w:rPr>
          <w:sz w:val="16"/>
          <w:szCs w:val="16"/>
          <w:lang w:val="es-MX"/>
        </w:rPr>
        <w:t>José María Morelos y Pavón.</w:t>
      </w:r>
    </w:p>
  </w:footnote>
  <w:footnote w:id="2">
    <w:p w14:paraId="135705C2" w14:textId="7AC5C449" w:rsidR="00DB106D" w:rsidRPr="00DB106D" w:rsidRDefault="00DB106D">
      <w:pPr>
        <w:pStyle w:val="Textonotapie"/>
      </w:pPr>
      <w:r>
        <w:rPr>
          <w:rStyle w:val="Refdenotaalpie"/>
        </w:rPr>
        <w:footnoteRef/>
      </w:r>
      <w:r>
        <w:t xml:space="preserve"> </w:t>
      </w:r>
      <w:r w:rsidRPr="00456285">
        <w:rPr>
          <w:sz w:val="16"/>
          <w:szCs w:val="16"/>
          <w:lang w:val="es-MX"/>
        </w:rPr>
        <w:t xml:space="preserve">UNAM, Compilación; </w:t>
      </w:r>
      <w:r w:rsidRPr="00456285">
        <w:rPr>
          <w:i/>
          <w:iCs/>
          <w:sz w:val="16"/>
          <w:szCs w:val="16"/>
          <w:lang w:val="es-MX"/>
        </w:rPr>
        <w:t>“Conceptos sobre el ser humano, breve revisión histórica”</w:t>
      </w:r>
      <w:r w:rsidRPr="00456285">
        <w:rPr>
          <w:sz w:val="16"/>
          <w:szCs w:val="16"/>
          <w:lang w:val="es-MX"/>
        </w:rPr>
        <w:t>; disponible en</w:t>
      </w:r>
      <w:r>
        <w:rPr>
          <w:sz w:val="16"/>
          <w:szCs w:val="16"/>
          <w:lang w:val="es-MX"/>
        </w:rPr>
        <w:t xml:space="preserve"> </w:t>
      </w:r>
      <w:hyperlink r:id="rId1" w:history="1">
        <w:r w:rsidRPr="00456285">
          <w:rPr>
            <w:rStyle w:val="Hipervnculo"/>
            <w:sz w:val="16"/>
            <w:szCs w:val="16"/>
          </w:rPr>
          <w:t>Antropología filosófica (unam.mx)</w:t>
        </w:r>
      </w:hyperlink>
      <w:r w:rsidRPr="00456285">
        <w:rPr>
          <w:sz w:val="16"/>
          <w:szCs w:val="16"/>
        </w:rPr>
        <w:t>; fecha de consulta 6 de julio de 2022.</w:t>
      </w:r>
    </w:p>
  </w:footnote>
  <w:footnote w:id="3">
    <w:p w14:paraId="2067C222" w14:textId="63D90F04" w:rsidR="00DB106D" w:rsidRPr="00DB106D" w:rsidRDefault="00DB106D" w:rsidP="00B44660">
      <w:pPr>
        <w:pStyle w:val="Textonotapie"/>
        <w:jc w:val="both"/>
      </w:pPr>
      <w:r>
        <w:rPr>
          <w:rStyle w:val="Refdenotaalpie"/>
        </w:rPr>
        <w:footnoteRef/>
      </w:r>
      <w:r w:rsidRPr="004E1446">
        <w:rPr>
          <w:lang w:val="fr-FR"/>
        </w:rPr>
        <w:t xml:space="preserve"> </w:t>
      </w:r>
      <w:r w:rsidR="004E1446" w:rsidRPr="004E1446">
        <w:rPr>
          <w:sz w:val="16"/>
          <w:szCs w:val="16"/>
          <w:lang w:val="fr-FR"/>
        </w:rPr>
        <w:t xml:space="preserve">Universidad de </w:t>
      </w:r>
      <w:proofErr w:type="gramStart"/>
      <w:r w:rsidR="004E1446" w:rsidRPr="004E1446">
        <w:rPr>
          <w:sz w:val="16"/>
          <w:szCs w:val="16"/>
          <w:lang w:val="fr-FR"/>
        </w:rPr>
        <w:t>Oriente;</w:t>
      </w:r>
      <w:proofErr w:type="gramEnd"/>
      <w:r w:rsidR="004E1446" w:rsidRPr="004E1446">
        <w:rPr>
          <w:sz w:val="16"/>
          <w:szCs w:val="16"/>
          <w:lang w:val="fr-FR"/>
        </w:rPr>
        <w:t xml:space="preserve"> </w:t>
      </w:r>
      <w:r w:rsidR="004E1446" w:rsidRPr="004E1446">
        <w:rPr>
          <w:i/>
          <w:iCs/>
          <w:sz w:val="16"/>
          <w:szCs w:val="16"/>
          <w:lang w:val="fr-FR"/>
        </w:rPr>
        <w:t xml:space="preserve">“Jean Jacques Rousseau. </w:t>
      </w:r>
      <w:r w:rsidR="004E1446" w:rsidRPr="00AD6959">
        <w:rPr>
          <w:i/>
          <w:iCs/>
          <w:sz w:val="16"/>
          <w:szCs w:val="16"/>
          <w:lang w:val="es-MX"/>
        </w:rPr>
        <w:t>Biografía, Aportaciones y Obr</w:t>
      </w:r>
      <w:r w:rsidR="004E1446">
        <w:rPr>
          <w:i/>
          <w:iCs/>
          <w:sz w:val="16"/>
          <w:szCs w:val="16"/>
          <w:lang w:val="es-MX"/>
        </w:rPr>
        <w:t>a</w:t>
      </w:r>
      <w:r w:rsidR="004E1446" w:rsidRPr="00AD6959">
        <w:rPr>
          <w:i/>
          <w:iCs/>
          <w:sz w:val="16"/>
          <w:szCs w:val="16"/>
          <w:lang w:val="es-MX"/>
        </w:rPr>
        <w:t>s</w:t>
      </w:r>
      <w:r w:rsidR="004E1446">
        <w:rPr>
          <w:i/>
          <w:iCs/>
          <w:sz w:val="16"/>
          <w:szCs w:val="16"/>
          <w:lang w:val="es-MX"/>
        </w:rPr>
        <w:t>”</w:t>
      </w:r>
      <w:r w:rsidR="004E1446" w:rsidRPr="00AD6959">
        <w:rPr>
          <w:sz w:val="16"/>
          <w:szCs w:val="16"/>
          <w:lang w:val="es-MX"/>
        </w:rPr>
        <w:t xml:space="preserve">; disponible en </w:t>
      </w:r>
      <w:hyperlink r:id="rId2" w:history="1">
        <w:r w:rsidR="004E1446" w:rsidRPr="00AD6959">
          <w:rPr>
            <w:rStyle w:val="Hipervnculo"/>
            <w:sz w:val="16"/>
            <w:szCs w:val="16"/>
          </w:rPr>
          <w:t>Jacques Rousseau. Biografía, aportaciones y obras. | Universidad de Oriente Cancún (uo.edu.mx)</w:t>
        </w:r>
      </w:hyperlink>
      <w:r w:rsidR="004E1446" w:rsidRPr="00AD6959">
        <w:rPr>
          <w:sz w:val="16"/>
          <w:szCs w:val="16"/>
        </w:rPr>
        <w:t>; fecha de consulta 6 de julio de 2022.</w:t>
      </w:r>
    </w:p>
  </w:footnote>
  <w:footnote w:id="4">
    <w:p w14:paraId="0D13EB44" w14:textId="25C00B00" w:rsidR="008809C5" w:rsidRPr="008809C5" w:rsidRDefault="008809C5" w:rsidP="00B44660">
      <w:pPr>
        <w:pStyle w:val="Textonotapie"/>
        <w:jc w:val="both"/>
        <w:rPr>
          <w:sz w:val="16"/>
          <w:szCs w:val="16"/>
        </w:rPr>
      </w:pPr>
      <w:r w:rsidRPr="008809C5">
        <w:rPr>
          <w:rStyle w:val="Refdenotaalpie"/>
          <w:sz w:val="16"/>
          <w:szCs w:val="16"/>
        </w:rPr>
        <w:footnoteRef/>
      </w:r>
      <w:r w:rsidRPr="008809C5">
        <w:rPr>
          <w:sz w:val="16"/>
          <w:szCs w:val="16"/>
        </w:rPr>
        <w:t xml:space="preserve"> </w:t>
      </w:r>
      <w:r w:rsidRPr="008809C5">
        <w:rPr>
          <w:i/>
          <w:iCs/>
          <w:sz w:val="16"/>
          <w:szCs w:val="16"/>
        </w:rPr>
        <w:t>Op. Cit</w:t>
      </w:r>
      <w:r w:rsidRPr="008809C5">
        <w:rPr>
          <w:sz w:val="16"/>
          <w:szCs w:val="16"/>
        </w:rPr>
        <w:t xml:space="preserve">; </w:t>
      </w:r>
      <w:r w:rsidRPr="008809C5">
        <w:rPr>
          <w:sz w:val="16"/>
          <w:szCs w:val="16"/>
          <w:lang w:val="es-MX"/>
        </w:rPr>
        <w:t xml:space="preserve">UNAM, Compilación; </w:t>
      </w:r>
      <w:r w:rsidRPr="008809C5">
        <w:rPr>
          <w:i/>
          <w:iCs/>
          <w:sz w:val="16"/>
          <w:szCs w:val="16"/>
          <w:lang w:val="es-MX"/>
        </w:rPr>
        <w:t>“Conceptos sobre el ser humano, breve revisión histórica”</w:t>
      </w:r>
      <w:r w:rsidR="00B44660">
        <w:rPr>
          <w:sz w:val="16"/>
          <w:szCs w:val="16"/>
          <w:lang w:val="es-MX"/>
        </w:rPr>
        <w:t>; fecha de consulta 6 de julio de 2022.</w:t>
      </w:r>
    </w:p>
  </w:footnote>
  <w:footnote w:id="5">
    <w:p w14:paraId="145FEAA8" w14:textId="12382C24" w:rsidR="00854D35" w:rsidRPr="00854D35" w:rsidRDefault="00854D35" w:rsidP="00854D35">
      <w:pPr>
        <w:pStyle w:val="Textonotapie"/>
        <w:jc w:val="both"/>
        <w:rPr>
          <w:sz w:val="16"/>
          <w:szCs w:val="16"/>
          <w:lang w:val="es-MX"/>
        </w:rPr>
      </w:pPr>
      <w:r w:rsidRPr="00854D35">
        <w:rPr>
          <w:rStyle w:val="Refdenotaalpie"/>
          <w:sz w:val="16"/>
          <w:szCs w:val="16"/>
        </w:rPr>
        <w:footnoteRef/>
      </w:r>
      <w:r w:rsidRPr="00854D35">
        <w:rPr>
          <w:sz w:val="16"/>
          <w:szCs w:val="16"/>
          <w:lang w:val="es-MX"/>
        </w:rPr>
        <w:t xml:space="preserve"> Bosques Saldívar, Gilberto; Artículo intitulado </w:t>
      </w:r>
      <w:r w:rsidRPr="00275FF3">
        <w:rPr>
          <w:i/>
          <w:iCs/>
          <w:sz w:val="16"/>
          <w:szCs w:val="16"/>
          <w:lang w:val="es-MX"/>
        </w:rPr>
        <w:t>“Chiautla de Tapia”</w:t>
      </w:r>
      <w:r w:rsidRPr="00854D35">
        <w:rPr>
          <w:sz w:val="16"/>
          <w:szCs w:val="16"/>
          <w:lang w:val="es-MX"/>
        </w:rPr>
        <w:t xml:space="preserve">; obra </w:t>
      </w:r>
      <w:r w:rsidRPr="00B44660">
        <w:rPr>
          <w:i/>
          <w:iCs/>
          <w:sz w:val="16"/>
          <w:szCs w:val="16"/>
          <w:lang w:val="es-MX"/>
        </w:rPr>
        <w:t>“El Cónsul de Marsella”</w:t>
      </w:r>
      <w:r w:rsidRPr="00854D35">
        <w:rPr>
          <w:sz w:val="16"/>
          <w:szCs w:val="16"/>
          <w:lang w:val="es-MX"/>
        </w:rPr>
        <w:t>, Tercera edición</w:t>
      </w:r>
      <w:r w:rsidR="00275FF3">
        <w:rPr>
          <w:sz w:val="16"/>
          <w:szCs w:val="16"/>
          <w:lang w:val="es-MX"/>
        </w:rPr>
        <w:t>, corregida y aumentada,</w:t>
      </w:r>
      <w:r w:rsidRPr="00854D35">
        <w:rPr>
          <w:sz w:val="16"/>
          <w:szCs w:val="16"/>
          <w:lang w:val="es-MX"/>
        </w:rPr>
        <w:t xml:space="preserve"> (2019), </w:t>
      </w:r>
      <w:r w:rsidR="00B44660">
        <w:rPr>
          <w:sz w:val="16"/>
          <w:szCs w:val="16"/>
          <w:lang w:val="es-MX"/>
        </w:rPr>
        <w:t xml:space="preserve">Editada por el </w:t>
      </w:r>
      <w:r w:rsidRPr="00854D35">
        <w:rPr>
          <w:sz w:val="16"/>
          <w:szCs w:val="16"/>
          <w:lang w:val="es-MX"/>
        </w:rPr>
        <w:t>H. Congreso del Estado Libre y Soberano de Puebla; pp.</w:t>
      </w:r>
      <w:r w:rsidR="00B44660">
        <w:rPr>
          <w:sz w:val="16"/>
          <w:szCs w:val="16"/>
          <w:lang w:val="es-MX"/>
        </w:rPr>
        <w:t xml:space="preserve"> </w:t>
      </w:r>
      <w:r w:rsidRPr="00854D35">
        <w:rPr>
          <w:sz w:val="16"/>
          <w:szCs w:val="16"/>
          <w:lang w:val="es-MX"/>
        </w:rPr>
        <w:t>5.</w:t>
      </w:r>
    </w:p>
  </w:footnote>
  <w:footnote w:id="6">
    <w:p w14:paraId="140E0982" w14:textId="73695627" w:rsidR="00BA23F2" w:rsidRPr="00BA23F2" w:rsidRDefault="00BA23F2">
      <w:pPr>
        <w:pStyle w:val="Textonotapie"/>
        <w:rPr>
          <w:sz w:val="16"/>
          <w:szCs w:val="16"/>
          <w:lang w:val="es-MX"/>
        </w:rPr>
      </w:pPr>
      <w:r w:rsidRPr="00BA23F2">
        <w:rPr>
          <w:rStyle w:val="Refdenotaalpie"/>
          <w:sz w:val="16"/>
          <w:szCs w:val="16"/>
        </w:rPr>
        <w:footnoteRef/>
      </w:r>
      <w:r w:rsidRPr="00BA23F2">
        <w:rPr>
          <w:sz w:val="16"/>
          <w:szCs w:val="16"/>
        </w:rPr>
        <w:t xml:space="preserve"> </w:t>
      </w:r>
      <w:r w:rsidRPr="00BA23F2">
        <w:rPr>
          <w:i/>
          <w:iCs/>
          <w:sz w:val="16"/>
          <w:szCs w:val="16"/>
          <w:lang w:val="es-MX"/>
        </w:rPr>
        <w:t>Ídem,</w:t>
      </w:r>
      <w:r w:rsidRPr="00BA23F2">
        <w:rPr>
          <w:sz w:val="16"/>
          <w:szCs w:val="16"/>
          <w:lang w:val="es-MX"/>
        </w:rPr>
        <w:t xml:space="preserve"> </w:t>
      </w:r>
      <w:r w:rsidRPr="00BA23F2">
        <w:rPr>
          <w:i/>
          <w:iCs/>
          <w:sz w:val="16"/>
          <w:szCs w:val="16"/>
          <w:lang w:val="es-MX"/>
        </w:rPr>
        <w:t>“Estudio introductorio”</w:t>
      </w:r>
      <w:r>
        <w:rPr>
          <w:sz w:val="16"/>
          <w:szCs w:val="16"/>
          <w:lang w:val="es-MX"/>
        </w:rPr>
        <w:t xml:space="preserve"> </w:t>
      </w:r>
      <w:r w:rsidRPr="00BA23F2">
        <w:rPr>
          <w:sz w:val="16"/>
          <w:szCs w:val="16"/>
          <w:lang w:val="es-MX"/>
        </w:rPr>
        <w:t>pp XIII</w:t>
      </w:r>
      <w:r w:rsidR="00B44660">
        <w:rPr>
          <w:sz w:val="16"/>
          <w:szCs w:val="16"/>
          <w:lang w:val="es-MX"/>
        </w:rPr>
        <w:t>.</w:t>
      </w:r>
    </w:p>
  </w:footnote>
  <w:footnote w:id="7">
    <w:p w14:paraId="06F40B8D" w14:textId="5E5EFA3C" w:rsidR="00552EE2" w:rsidRPr="00552EE2" w:rsidRDefault="00552EE2" w:rsidP="00552EE2">
      <w:pPr>
        <w:pStyle w:val="Textonotapie"/>
        <w:jc w:val="both"/>
        <w:rPr>
          <w:sz w:val="16"/>
          <w:szCs w:val="16"/>
          <w:lang w:val="es-MX"/>
        </w:rPr>
      </w:pPr>
      <w:r w:rsidRPr="00552EE2">
        <w:rPr>
          <w:rStyle w:val="Refdenotaalpie"/>
          <w:sz w:val="16"/>
          <w:szCs w:val="16"/>
        </w:rPr>
        <w:footnoteRef/>
      </w:r>
      <w:r w:rsidRPr="00552EE2">
        <w:rPr>
          <w:sz w:val="16"/>
          <w:szCs w:val="16"/>
        </w:rPr>
        <w:t xml:space="preserve"> </w:t>
      </w:r>
      <w:r w:rsidRPr="00552EE2">
        <w:rPr>
          <w:sz w:val="16"/>
          <w:szCs w:val="16"/>
          <w:lang w:val="es-MX"/>
        </w:rPr>
        <w:t>Gilberto Bosques, un hombre de la Revolución; entrevista publicada en La Jornada, 24 de noviembre de 1994, México.</w:t>
      </w:r>
    </w:p>
  </w:footnote>
  <w:footnote w:id="8">
    <w:p w14:paraId="0A2246C0" w14:textId="74A5C64B" w:rsidR="0041420D" w:rsidRPr="0041420D" w:rsidRDefault="0041420D" w:rsidP="0041420D">
      <w:pPr>
        <w:pStyle w:val="Textonotapie"/>
        <w:jc w:val="both"/>
        <w:rPr>
          <w:sz w:val="16"/>
          <w:szCs w:val="16"/>
          <w:lang w:val="es-MX"/>
        </w:rPr>
      </w:pPr>
      <w:r w:rsidRPr="0041420D">
        <w:rPr>
          <w:rStyle w:val="Refdenotaalpie"/>
          <w:sz w:val="16"/>
          <w:szCs w:val="16"/>
        </w:rPr>
        <w:footnoteRef/>
      </w:r>
      <w:r w:rsidRPr="0041420D">
        <w:rPr>
          <w:sz w:val="16"/>
          <w:szCs w:val="16"/>
        </w:rPr>
        <w:t xml:space="preserve"> </w:t>
      </w:r>
      <w:r w:rsidRPr="0041420D">
        <w:rPr>
          <w:sz w:val="16"/>
          <w:szCs w:val="16"/>
          <w:lang w:val="es-MX"/>
        </w:rPr>
        <w:t xml:space="preserve">Comisión Nacional de los Derechos Humanos; “Nacimiento de Gilberto Bosques Saldívar”; disponible en </w:t>
      </w:r>
      <w:hyperlink r:id="rId3" w:anchor="_ftn1" w:history="1">
        <w:r w:rsidRPr="0041420D">
          <w:rPr>
            <w:rStyle w:val="Hipervnculo"/>
            <w:sz w:val="16"/>
            <w:szCs w:val="16"/>
          </w:rPr>
          <w:t>Nacimiento de Gilberto Bosques Saldívar | Comisión Nacional de los Derechos Humanos - México (cndh.org.mx)</w:t>
        </w:r>
      </w:hyperlink>
      <w:r w:rsidRPr="0041420D">
        <w:rPr>
          <w:sz w:val="16"/>
          <w:szCs w:val="16"/>
        </w:rPr>
        <w:t>; fecha de consulta 6 de julio de 2022.</w:t>
      </w:r>
    </w:p>
  </w:footnote>
  <w:footnote w:id="9">
    <w:p w14:paraId="18390709" w14:textId="48214C54" w:rsidR="007F7F34" w:rsidRPr="007F7F34" w:rsidRDefault="007F7F34" w:rsidP="007F7F34">
      <w:pPr>
        <w:pStyle w:val="Textonotapie"/>
        <w:jc w:val="both"/>
        <w:rPr>
          <w:sz w:val="16"/>
          <w:szCs w:val="16"/>
          <w:lang w:val="es-MX"/>
        </w:rPr>
      </w:pPr>
      <w:r w:rsidRPr="007F7F34">
        <w:rPr>
          <w:rStyle w:val="Refdenotaalpie"/>
          <w:sz w:val="16"/>
          <w:szCs w:val="16"/>
        </w:rPr>
        <w:footnoteRef/>
      </w:r>
      <w:r w:rsidRPr="007F7F34">
        <w:rPr>
          <w:sz w:val="16"/>
          <w:szCs w:val="16"/>
        </w:rPr>
        <w:t xml:space="preserve"> </w:t>
      </w:r>
      <w:r w:rsidRPr="00A978CF">
        <w:rPr>
          <w:i/>
          <w:iCs/>
          <w:sz w:val="16"/>
          <w:szCs w:val="16"/>
          <w:lang w:val="es-MX"/>
        </w:rPr>
        <w:t>Op.  Cit.</w:t>
      </w:r>
      <w:r w:rsidRPr="007F7F34">
        <w:rPr>
          <w:sz w:val="16"/>
          <w:szCs w:val="16"/>
          <w:lang w:val="es-MX"/>
        </w:rPr>
        <w:t xml:space="preserve"> “El Cónsul de Marsella”; pp. XVI.</w:t>
      </w:r>
    </w:p>
  </w:footnote>
  <w:footnote w:id="10">
    <w:p w14:paraId="52484269" w14:textId="4850A6F2" w:rsidR="007F7F34" w:rsidRPr="007F7F34" w:rsidRDefault="007F7F34" w:rsidP="007F7F34">
      <w:pPr>
        <w:pStyle w:val="Textonotapie"/>
        <w:jc w:val="both"/>
        <w:rPr>
          <w:sz w:val="16"/>
          <w:szCs w:val="16"/>
          <w:lang w:val="es-MX"/>
        </w:rPr>
      </w:pPr>
      <w:r w:rsidRPr="007F7F34">
        <w:rPr>
          <w:rStyle w:val="Refdenotaalpie"/>
          <w:sz w:val="16"/>
          <w:szCs w:val="16"/>
        </w:rPr>
        <w:footnoteRef/>
      </w:r>
      <w:r w:rsidRPr="007F7F34">
        <w:rPr>
          <w:sz w:val="16"/>
          <w:szCs w:val="16"/>
        </w:rPr>
        <w:t xml:space="preserve"> </w:t>
      </w:r>
      <w:r w:rsidRPr="007F7F34">
        <w:rPr>
          <w:sz w:val="16"/>
          <w:szCs w:val="16"/>
          <w:lang w:val="es-MX"/>
        </w:rPr>
        <w:t xml:space="preserve">Orden Jurídico Poblano, Constitución Política del Estado Libre y Soberano de Puebla; disponible en </w:t>
      </w:r>
      <w:hyperlink r:id="rId4" w:history="1">
        <w:r w:rsidRPr="007F7F34">
          <w:rPr>
            <w:rStyle w:val="Hipervnculo"/>
            <w:sz w:val="16"/>
            <w:szCs w:val="16"/>
          </w:rPr>
          <w:t>Orden Jurídico Poblano (puebla.gob.mx)</w:t>
        </w:r>
      </w:hyperlink>
      <w:r w:rsidRPr="007F7F34">
        <w:rPr>
          <w:sz w:val="16"/>
          <w:szCs w:val="16"/>
        </w:rPr>
        <w:t>; fecha de consulta 6 de julio de 2022.</w:t>
      </w:r>
    </w:p>
  </w:footnote>
  <w:footnote w:id="11">
    <w:p w14:paraId="196E38D5" w14:textId="7548B1E5" w:rsidR="001532DA" w:rsidRPr="001532DA" w:rsidRDefault="001532DA">
      <w:pPr>
        <w:pStyle w:val="Textonotapie"/>
        <w:rPr>
          <w:lang w:val="es-MX"/>
        </w:rPr>
      </w:pPr>
      <w:r>
        <w:rPr>
          <w:rStyle w:val="Refdenotaalpie"/>
        </w:rPr>
        <w:footnoteRef/>
      </w:r>
      <w:r>
        <w:t xml:space="preserve"> </w:t>
      </w:r>
      <w:r w:rsidRPr="00A978CF">
        <w:rPr>
          <w:i/>
          <w:iCs/>
          <w:sz w:val="16"/>
          <w:szCs w:val="16"/>
          <w:lang w:val="es-MX"/>
        </w:rPr>
        <w:t>Op.  Cit</w:t>
      </w:r>
      <w:r w:rsidRPr="007F7F34">
        <w:rPr>
          <w:sz w:val="16"/>
          <w:szCs w:val="16"/>
          <w:lang w:val="es-MX"/>
        </w:rPr>
        <w:t xml:space="preserve">. “El Cónsul de Marsella”; pp. </w:t>
      </w:r>
      <w:r w:rsidR="00A978CF">
        <w:rPr>
          <w:sz w:val="16"/>
          <w:szCs w:val="16"/>
          <w:lang w:val="es-MX"/>
        </w:rPr>
        <w:t>340</w:t>
      </w:r>
    </w:p>
  </w:footnote>
  <w:footnote w:id="12">
    <w:p w14:paraId="1DB60C41" w14:textId="7BFDFE70" w:rsidR="00B90297" w:rsidRPr="00B90297" w:rsidRDefault="00B90297">
      <w:pPr>
        <w:pStyle w:val="Textonotapie"/>
        <w:rPr>
          <w:lang w:val="es-MX"/>
        </w:rPr>
      </w:pPr>
      <w:r>
        <w:rPr>
          <w:rStyle w:val="Refdenotaalpie"/>
        </w:rPr>
        <w:footnoteRef/>
      </w:r>
      <w:r>
        <w:t xml:space="preserve"> </w:t>
      </w:r>
      <w:r w:rsidRPr="00A978CF">
        <w:rPr>
          <w:i/>
          <w:iCs/>
          <w:sz w:val="16"/>
          <w:szCs w:val="16"/>
          <w:lang w:val="es-MX"/>
        </w:rPr>
        <w:t>Op.  Cit</w:t>
      </w:r>
      <w:r w:rsidRPr="007F7F34">
        <w:rPr>
          <w:sz w:val="16"/>
          <w:szCs w:val="16"/>
          <w:lang w:val="es-MX"/>
        </w:rPr>
        <w:t xml:space="preserve">. “El Cónsul de Marsella”; pp. </w:t>
      </w:r>
      <w:r>
        <w:rPr>
          <w:sz w:val="16"/>
          <w:szCs w:val="16"/>
          <w:lang w:val="es-MX"/>
        </w:rPr>
        <w:t>XXVII y XXVIII.</w:t>
      </w:r>
    </w:p>
  </w:footnote>
  <w:footnote w:id="13">
    <w:p w14:paraId="715F1773" w14:textId="10535105" w:rsidR="001F4AB1" w:rsidRPr="00A55A62" w:rsidRDefault="001F4AB1" w:rsidP="00A55A62">
      <w:pPr>
        <w:pStyle w:val="Textonotapie"/>
        <w:jc w:val="both"/>
        <w:rPr>
          <w:sz w:val="16"/>
          <w:szCs w:val="16"/>
          <w:lang w:val="es-MX"/>
        </w:rPr>
      </w:pPr>
      <w:r w:rsidRPr="00A55A62">
        <w:rPr>
          <w:rStyle w:val="Refdenotaalpie"/>
          <w:sz w:val="16"/>
          <w:szCs w:val="16"/>
        </w:rPr>
        <w:footnoteRef/>
      </w:r>
      <w:r w:rsidRPr="00A55A62">
        <w:rPr>
          <w:sz w:val="16"/>
          <w:szCs w:val="16"/>
        </w:rPr>
        <w:t xml:space="preserve"> </w:t>
      </w:r>
      <w:r w:rsidRPr="00A55A62">
        <w:rPr>
          <w:sz w:val="16"/>
          <w:szCs w:val="16"/>
          <w:lang w:val="es-MX"/>
        </w:rPr>
        <w:t xml:space="preserve">Decreto del Honorable Congreso del Estado Libre y Soberano de Puebla por el que declara a </w:t>
      </w:r>
      <w:r w:rsidR="00A55A62" w:rsidRPr="00A55A62">
        <w:rPr>
          <w:sz w:val="16"/>
          <w:szCs w:val="16"/>
          <w:lang w:val="es-MX"/>
        </w:rPr>
        <w:t>G</w:t>
      </w:r>
      <w:r w:rsidRPr="00A55A62">
        <w:rPr>
          <w:sz w:val="16"/>
          <w:szCs w:val="16"/>
          <w:lang w:val="es-MX"/>
        </w:rPr>
        <w:t>ilberto Bosques Saldívar como Benemérito de Puebl</w:t>
      </w:r>
      <w:r w:rsidR="00A55A62" w:rsidRPr="00A55A62">
        <w:rPr>
          <w:sz w:val="16"/>
          <w:szCs w:val="16"/>
          <w:lang w:val="es-MX"/>
        </w:rPr>
        <w:t>a por su destacada labor como profesor, periodista, político y diplomático mexicano…</w:t>
      </w:r>
      <w:r w:rsidR="00A55A62">
        <w:rPr>
          <w:sz w:val="16"/>
          <w:szCs w:val="16"/>
          <w:lang w:val="es-MX"/>
        </w:rPr>
        <w:t xml:space="preserve">; disponible en </w:t>
      </w:r>
      <w:hyperlink r:id="rId5" w:history="1">
        <w:r w:rsidR="00A55A62" w:rsidRPr="00A55A62">
          <w:rPr>
            <w:rStyle w:val="Hipervnculo"/>
            <w:sz w:val="16"/>
            <w:szCs w:val="16"/>
          </w:rPr>
          <w:t>T_2_07042020 (puebla.gob.mx)</w:t>
        </w:r>
      </w:hyperlink>
      <w:r w:rsidR="00A55A62" w:rsidRPr="00A55A62">
        <w:rPr>
          <w:sz w:val="16"/>
          <w:szCs w:val="16"/>
        </w:rPr>
        <w:t>; fecha de consulta 6 de julio de 2022.</w:t>
      </w:r>
    </w:p>
  </w:footnote>
  <w:footnote w:id="14">
    <w:p w14:paraId="73845AE7" w14:textId="09ABC829" w:rsidR="009B45B0" w:rsidRPr="00AE3D2D" w:rsidRDefault="009B45B0" w:rsidP="00AE3D2D">
      <w:pPr>
        <w:pStyle w:val="Textonotapie"/>
        <w:jc w:val="both"/>
        <w:rPr>
          <w:sz w:val="16"/>
          <w:szCs w:val="16"/>
        </w:rPr>
      </w:pPr>
      <w:r w:rsidRPr="00AE3D2D">
        <w:rPr>
          <w:rStyle w:val="Refdenotaalpie"/>
          <w:sz w:val="16"/>
          <w:szCs w:val="16"/>
        </w:rPr>
        <w:footnoteRef/>
      </w:r>
      <w:r w:rsidRPr="00AE3D2D">
        <w:rPr>
          <w:sz w:val="16"/>
          <w:szCs w:val="16"/>
        </w:rPr>
        <w:t xml:space="preserve"> Párrafo construido </w:t>
      </w:r>
      <w:r w:rsidR="00AE3D2D" w:rsidRPr="00AE3D2D">
        <w:rPr>
          <w:sz w:val="16"/>
          <w:szCs w:val="16"/>
        </w:rPr>
        <w:t xml:space="preserve">con información </w:t>
      </w:r>
      <w:r w:rsidRPr="00AE3D2D">
        <w:rPr>
          <w:sz w:val="16"/>
          <w:szCs w:val="16"/>
        </w:rPr>
        <w:t xml:space="preserve">a partir de </w:t>
      </w:r>
      <w:r w:rsidR="00AE3D2D" w:rsidRPr="00AE3D2D">
        <w:rPr>
          <w:sz w:val="16"/>
          <w:szCs w:val="16"/>
        </w:rPr>
        <w:t xml:space="preserve">las obras ya citadas: </w:t>
      </w:r>
      <w:r w:rsidR="00AE3D2D" w:rsidRPr="00AE3D2D">
        <w:rPr>
          <w:i/>
          <w:iCs/>
          <w:sz w:val="16"/>
          <w:szCs w:val="16"/>
        </w:rPr>
        <w:t>“El Cónsul de Marsella”</w:t>
      </w:r>
      <w:r w:rsidR="00AE3D2D" w:rsidRPr="00AE3D2D">
        <w:rPr>
          <w:sz w:val="16"/>
          <w:szCs w:val="16"/>
        </w:rPr>
        <w:t>, y el Decreto del H. Congreso del Estado de Puebla que antecede.</w:t>
      </w:r>
    </w:p>
  </w:footnote>
  <w:footnote w:id="15">
    <w:p w14:paraId="0DDE017D" w14:textId="39CBDEF3" w:rsidR="009B45B0" w:rsidRPr="009B45B0" w:rsidRDefault="009B45B0">
      <w:pPr>
        <w:pStyle w:val="Textonotapie"/>
        <w:rPr>
          <w:sz w:val="16"/>
          <w:szCs w:val="16"/>
          <w:lang w:val="es-MX"/>
        </w:rPr>
      </w:pPr>
      <w:r w:rsidRPr="009B45B0">
        <w:rPr>
          <w:rStyle w:val="Refdenotaalpie"/>
          <w:sz w:val="16"/>
          <w:szCs w:val="16"/>
        </w:rPr>
        <w:footnoteRef/>
      </w:r>
      <w:r w:rsidRPr="009B45B0">
        <w:rPr>
          <w:sz w:val="16"/>
          <w:szCs w:val="16"/>
        </w:rPr>
        <w:t xml:space="preserve"> </w:t>
      </w:r>
      <w:r w:rsidRPr="009B45B0">
        <w:rPr>
          <w:sz w:val="16"/>
          <w:szCs w:val="16"/>
          <w:lang w:val="es-MX"/>
        </w:rPr>
        <w:t>Jewish WebSight.com 8 de enero del 2009.</w:t>
      </w:r>
    </w:p>
  </w:footnote>
  <w:footnote w:id="16">
    <w:p w14:paraId="6F0EB246" w14:textId="26A18652" w:rsidR="009B41FE" w:rsidRPr="009B41FE" w:rsidRDefault="009B41FE" w:rsidP="009B41FE">
      <w:pPr>
        <w:pStyle w:val="Textonotapie"/>
        <w:jc w:val="both"/>
        <w:rPr>
          <w:lang w:val="es-MX"/>
        </w:rPr>
      </w:pPr>
      <w:r>
        <w:rPr>
          <w:rStyle w:val="Refdenotaalpie"/>
        </w:rPr>
        <w:footnoteRef/>
      </w:r>
      <w:r>
        <w:t xml:space="preserve"> </w:t>
      </w:r>
      <w:r w:rsidRPr="009B41FE">
        <w:rPr>
          <w:i/>
          <w:iCs/>
          <w:sz w:val="16"/>
          <w:szCs w:val="16"/>
        </w:rPr>
        <w:t xml:space="preserve">Op. Cit. </w:t>
      </w:r>
      <w:r w:rsidRPr="009B41FE">
        <w:rPr>
          <w:i/>
          <w:iCs/>
          <w:sz w:val="16"/>
          <w:szCs w:val="16"/>
          <w:lang w:val="es-MX"/>
        </w:rPr>
        <w:t>“Nacimiento de Gilberto Bosques Saldívar”</w:t>
      </w:r>
      <w:r>
        <w:rPr>
          <w:sz w:val="16"/>
          <w:szCs w:val="16"/>
          <w:lang w:val="es-MX"/>
        </w:rPr>
        <w:t>.</w:t>
      </w:r>
    </w:p>
  </w:footnote>
  <w:footnote w:id="17">
    <w:p w14:paraId="4E68B692" w14:textId="737C49AD" w:rsidR="009B41FE" w:rsidRPr="009B41FE" w:rsidRDefault="009B41FE">
      <w:pPr>
        <w:pStyle w:val="Textonotapie"/>
        <w:rPr>
          <w:lang w:val="es-MX"/>
        </w:rPr>
      </w:pPr>
      <w:r>
        <w:rPr>
          <w:rStyle w:val="Refdenotaalpie"/>
        </w:rPr>
        <w:footnoteRef/>
      </w:r>
      <w:r>
        <w:t xml:space="preserve"> </w:t>
      </w:r>
      <w:r w:rsidRPr="00A978CF">
        <w:rPr>
          <w:i/>
          <w:iCs/>
          <w:sz w:val="16"/>
          <w:szCs w:val="16"/>
          <w:lang w:val="es-MX"/>
        </w:rPr>
        <w:t>Op.  Cit</w:t>
      </w:r>
      <w:r w:rsidRPr="007F7F34">
        <w:rPr>
          <w:sz w:val="16"/>
          <w:szCs w:val="16"/>
          <w:lang w:val="es-MX"/>
        </w:rPr>
        <w:t xml:space="preserve">. “El Cónsul de Marsella”; pp. </w:t>
      </w:r>
      <w:r>
        <w:rPr>
          <w:sz w:val="16"/>
          <w:szCs w:val="16"/>
          <w:lang w:val="es-MX"/>
        </w:rPr>
        <w:t>X.</w:t>
      </w:r>
    </w:p>
  </w:footnote>
  <w:footnote w:id="18">
    <w:p w14:paraId="3ABDE9D4" w14:textId="154DF986" w:rsidR="001F13E1" w:rsidRPr="001F13E1" w:rsidRDefault="001F13E1">
      <w:pPr>
        <w:pStyle w:val="Textonotapie"/>
        <w:rPr>
          <w:lang w:val="es-MX"/>
        </w:rPr>
      </w:pPr>
      <w:r>
        <w:rPr>
          <w:rStyle w:val="Refdenotaalpie"/>
        </w:rPr>
        <w:footnoteRef/>
      </w:r>
      <w:r>
        <w:t xml:space="preserve"> </w:t>
      </w:r>
      <w:r w:rsidR="009B41FE" w:rsidRPr="00A978CF">
        <w:rPr>
          <w:i/>
          <w:iCs/>
          <w:sz w:val="16"/>
          <w:szCs w:val="16"/>
          <w:lang w:val="es-MX"/>
        </w:rPr>
        <w:t>Op.  Cit</w:t>
      </w:r>
      <w:r w:rsidR="009B41FE" w:rsidRPr="007F7F34">
        <w:rPr>
          <w:sz w:val="16"/>
          <w:szCs w:val="16"/>
          <w:lang w:val="es-MX"/>
        </w:rPr>
        <w:t xml:space="preserve">. </w:t>
      </w:r>
      <w:r w:rsidR="009B41FE" w:rsidRPr="009B41FE">
        <w:rPr>
          <w:i/>
          <w:iCs/>
          <w:sz w:val="16"/>
          <w:szCs w:val="16"/>
          <w:lang w:val="es-MX"/>
        </w:rPr>
        <w:t>“El Cónsul de Marsella”</w:t>
      </w:r>
      <w:r w:rsidR="009B41FE" w:rsidRPr="007F7F34">
        <w:rPr>
          <w:sz w:val="16"/>
          <w:szCs w:val="16"/>
          <w:lang w:val="es-MX"/>
        </w:rPr>
        <w:t xml:space="preserve">; pp. </w:t>
      </w:r>
      <w:r w:rsidR="009B41FE">
        <w:rPr>
          <w:sz w:val="16"/>
          <w:szCs w:val="16"/>
          <w:lang w:val="es-MX"/>
        </w:rPr>
        <w:t>XI.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95DC" w14:textId="1D9D2842" w:rsidR="00DC617B" w:rsidRDefault="00B75871" w:rsidP="00211F06">
    <w:pPr>
      <w:spacing w:line="276" w:lineRule="auto"/>
      <w:rPr>
        <w:rFonts w:ascii="Arial" w:hAnsi="Arial" w:cs="Arial"/>
        <w:b/>
        <w:bCs/>
        <w:color w:val="313131"/>
        <w:sz w:val="27"/>
        <w:szCs w:val="27"/>
      </w:rPr>
    </w:pPr>
    <w:r w:rsidRPr="00DD1766">
      <w:rPr>
        <w:rFonts w:ascii="Calibri" w:eastAsia="Calibri" w:hAnsi="Calibri" w:cs="Times New Roman"/>
        <w:noProof/>
      </w:rPr>
      <w:drawing>
        <wp:anchor distT="0" distB="0" distL="114300" distR="114300" simplePos="0" relativeHeight="251659264" behindDoc="0" locked="0" layoutInCell="1" allowOverlap="1" wp14:anchorId="2BE3FF7C" wp14:editId="311E3987">
          <wp:simplePos x="0" y="0"/>
          <wp:positionH relativeFrom="column">
            <wp:posOffset>-477670</wp:posOffset>
          </wp:positionH>
          <wp:positionV relativeFrom="paragraph">
            <wp:posOffset>-635</wp:posOffset>
          </wp:positionV>
          <wp:extent cx="1934845" cy="835025"/>
          <wp:effectExtent l="0" t="0" r="0" b="0"/>
          <wp:wrapThrough wrapText="bothSides">
            <wp:wrapPolygon edited="0">
              <wp:start x="1489" y="1478"/>
              <wp:lineTo x="638" y="7884"/>
              <wp:lineTo x="1276" y="15769"/>
              <wp:lineTo x="3190" y="18233"/>
              <wp:lineTo x="3190" y="18725"/>
              <wp:lineTo x="9783" y="19711"/>
              <wp:lineTo x="18502" y="19711"/>
              <wp:lineTo x="20416" y="18233"/>
              <wp:lineTo x="20841" y="16262"/>
              <wp:lineTo x="20841" y="12812"/>
              <wp:lineTo x="19991" y="10348"/>
              <wp:lineTo x="21054" y="3449"/>
              <wp:lineTo x="19778" y="2464"/>
              <wp:lineTo x="7656" y="1478"/>
              <wp:lineTo x="1489" y="1478"/>
            </wp:wrapPolygon>
          </wp:wrapThrough>
          <wp:docPr id="3" name="Imagen 3"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845" cy="835025"/>
                  </a:xfrm>
                  <a:prstGeom prst="rect">
                    <a:avLst/>
                  </a:prstGeom>
                </pic:spPr>
              </pic:pic>
            </a:graphicData>
          </a:graphic>
          <wp14:sizeRelH relativeFrom="margin">
            <wp14:pctWidth>0</wp14:pctWidth>
          </wp14:sizeRelH>
          <wp14:sizeRelV relativeFrom="margin">
            <wp14:pctHeight>0</wp14:pctHeight>
          </wp14:sizeRelV>
        </wp:anchor>
      </w:drawing>
    </w:r>
  </w:p>
  <w:p w14:paraId="4C5DDF94" w14:textId="77777777" w:rsidR="00920EF4" w:rsidRDefault="00000000">
    <w:pPr>
      <w:pStyle w:val="Encabezado"/>
    </w:pPr>
  </w:p>
  <w:p w14:paraId="4857159E" w14:textId="77777777" w:rsidR="00211F06"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92371"/>
    <w:multiLevelType w:val="hybridMultilevel"/>
    <w:tmpl w:val="D6E6F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781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FB"/>
    <w:rsid w:val="000109D6"/>
    <w:rsid w:val="00033346"/>
    <w:rsid w:val="00085CA1"/>
    <w:rsid w:val="00087108"/>
    <w:rsid w:val="000910BB"/>
    <w:rsid w:val="00094F00"/>
    <w:rsid w:val="000B44F2"/>
    <w:rsid w:val="000D0A1B"/>
    <w:rsid w:val="000F5AB8"/>
    <w:rsid w:val="00103A7F"/>
    <w:rsid w:val="00105A57"/>
    <w:rsid w:val="00123895"/>
    <w:rsid w:val="001532DA"/>
    <w:rsid w:val="00183741"/>
    <w:rsid w:val="00186984"/>
    <w:rsid w:val="00191BEE"/>
    <w:rsid w:val="001A58A5"/>
    <w:rsid w:val="001B2606"/>
    <w:rsid w:val="001D1694"/>
    <w:rsid w:val="001D5A1F"/>
    <w:rsid w:val="001F13E1"/>
    <w:rsid w:val="001F3DB0"/>
    <w:rsid w:val="001F4AB1"/>
    <w:rsid w:val="002113AA"/>
    <w:rsid w:val="00220BE2"/>
    <w:rsid w:val="00222DF0"/>
    <w:rsid w:val="00244598"/>
    <w:rsid w:val="00245CE8"/>
    <w:rsid w:val="002502AB"/>
    <w:rsid w:val="0026736D"/>
    <w:rsid w:val="00275FF3"/>
    <w:rsid w:val="002770D4"/>
    <w:rsid w:val="00294D8D"/>
    <w:rsid w:val="002A2F98"/>
    <w:rsid w:val="002A573A"/>
    <w:rsid w:val="002C5B25"/>
    <w:rsid w:val="00383535"/>
    <w:rsid w:val="00386DF8"/>
    <w:rsid w:val="003A40AF"/>
    <w:rsid w:val="003E5A0B"/>
    <w:rsid w:val="003E6FA5"/>
    <w:rsid w:val="0040483E"/>
    <w:rsid w:val="0041420D"/>
    <w:rsid w:val="004224FB"/>
    <w:rsid w:val="00456285"/>
    <w:rsid w:val="004D4CDF"/>
    <w:rsid w:val="004E1446"/>
    <w:rsid w:val="004E2AEE"/>
    <w:rsid w:val="004E35B8"/>
    <w:rsid w:val="005140FB"/>
    <w:rsid w:val="00522A0D"/>
    <w:rsid w:val="00525037"/>
    <w:rsid w:val="00552EE2"/>
    <w:rsid w:val="00593B67"/>
    <w:rsid w:val="00596FAC"/>
    <w:rsid w:val="005D03EB"/>
    <w:rsid w:val="006034FB"/>
    <w:rsid w:val="00615A0E"/>
    <w:rsid w:val="00633EB0"/>
    <w:rsid w:val="00644DCF"/>
    <w:rsid w:val="00646B8F"/>
    <w:rsid w:val="0064713F"/>
    <w:rsid w:val="006632E9"/>
    <w:rsid w:val="006712B9"/>
    <w:rsid w:val="00680ABE"/>
    <w:rsid w:val="006A543A"/>
    <w:rsid w:val="006B24F2"/>
    <w:rsid w:val="006D19AE"/>
    <w:rsid w:val="0071112D"/>
    <w:rsid w:val="00776342"/>
    <w:rsid w:val="00791FEF"/>
    <w:rsid w:val="007A4913"/>
    <w:rsid w:val="007C1BE6"/>
    <w:rsid w:val="007C5884"/>
    <w:rsid w:val="007D20E9"/>
    <w:rsid w:val="007F7F34"/>
    <w:rsid w:val="008078A6"/>
    <w:rsid w:val="008166D3"/>
    <w:rsid w:val="008254C8"/>
    <w:rsid w:val="00827CA4"/>
    <w:rsid w:val="00854D35"/>
    <w:rsid w:val="008809C5"/>
    <w:rsid w:val="00891606"/>
    <w:rsid w:val="008A2BCF"/>
    <w:rsid w:val="008D04C9"/>
    <w:rsid w:val="008E6684"/>
    <w:rsid w:val="009024A3"/>
    <w:rsid w:val="00903EF1"/>
    <w:rsid w:val="00926EC3"/>
    <w:rsid w:val="00944EDA"/>
    <w:rsid w:val="00970315"/>
    <w:rsid w:val="00971A5F"/>
    <w:rsid w:val="009B41FE"/>
    <w:rsid w:val="009B45B0"/>
    <w:rsid w:val="009D35AC"/>
    <w:rsid w:val="00A3164B"/>
    <w:rsid w:val="00A45140"/>
    <w:rsid w:val="00A46EA6"/>
    <w:rsid w:val="00A55A62"/>
    <w:rsid w:val="00A610D1"/>
    <w:rsid w:val="00A6300E"/>
    <w:rsid w:val="00A978CF"/>
    <w:rsid w:val="00AB09AD"/>
    <w:rsid w:val="00AB0AC3"/>
    <w:rsid w:val="00AD62E2"/>
    <w:rsid w:val="00AD6959"/>
    <w:rsid w:val="00AE3D2D"/>
    <w:rsid w:val="00AE6248"/>
    <w:rsid w:val="00B05AC6"/>
    <w:rsid w:val="00B22975"/>
    <w:rsid w:val="00B26DE8"/>
    <w:rsid w:val="00B34A56"/>
    <w:rsid w:val="00B41437"/>
    <w:rsid w:val="00B44660"/>
    <w:rsid w:val="00B75871"/>
    <w:rsid w:val="00B90297"/>
    <w:rsid w:val="00BA23F2"/>
    <w:rsid w:val="00C433FC"/>
    <w:rsid w:val="00C51D10"/>
    <w:rsid w:val="00C66206"/>
    <w:rsid w:val="00C85D8A"/>
    <w:rsid w:val="00C87AEB"/>
    <w:rsid w:val="00CA1957"/>
    <w:rsid w:val="00CD3513"/>
    <w:rsid w:val="00D23E71"/>
    <w:rsid w:val="00D250C0"/>
    <w:rsid w:val="00D87B48"/>
    <w:rsid w:val="00D977DC"/>
    <w:rsid w:val="00DA41BC"/>
    <w:rsid w:val="00DB106D"/>
    <w:rsid w:val="00DC123F"/>
    <w:rsid w:val="00DC3AA4"/>
    <w:rsid w:val="00DD0348"/>
    <w:rsid w:val="00DE5166"/>
    <w:rsid w:val="00E25CE0"/>
    <w:rsid w:val="00E313E3"/>
    <w:rsid w:val="00E77FB0"/>
    <w:rsid w:val="00EA5142"/>
    <w:rsid w:val="00EE5D26"/>
    <w:rsid w:val="00EE7A40"/>
    <w:rsid w:val="00FB3C28"/>
    <w:rsid w:val="00FF3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47C6"/>
  <w15:chartTrackingRefBased/>
  <w15:docId w15:val="{8F234667-7F16-41ED-BB0B-D6225C6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224F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224F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4224FB"/>
    <w:rPr>
      <w:vertAlign w:val="superscript"/>
    </w:rPr>
  </w:style>
  <w:style w:type="paragraph" w:styleId="Encabezado">
    <w:name w:val="header"/>
    <w:basedOn w:val="Normal"/>
    <w:link w:val="EncabezadoCar"/>
    <w:uiPriority w:val="99"/>
    <w:unhideWhenUsed/>
    <w:rsid w:val="004224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4FB"/>
  </w:style>
  <w:style w:type="character" w:styleId="Hipervnculo">
    <w:name w:val="Hyperlink"/>
    <w:basedOn w:val="Fuentedeprrafopredeter"/>
    <w:uiPriority w:val="99"/>
    <w:unhideWhenUsed/>
    <w:rsid w:val="004224FB"/>
    <w:rPr>
      <w:color w:val="0563C1" w:themeColor="hyperlink"/>
      <w:u w:val="single"/>
    </w:rPr>
  </w:style>
  <w:style w:type="paragraph" w:styleId="Piedepgina">
    <w:name w:val="footer"/>
    <w:basedOn w:val="Normal"/>
    <w:link w:val="PiedepginaCar"/>
    <w:uiPriority w:val="99"/>
    <w:unhideWhenUsed/>
    <w:rsid w:val="002673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36D"/>
  </w:style>
  <w:style w:type="paragraph" w:styleId="Prrafodelista">
    <w:name w:val="List Paragraph"/>
    <w:basedOn w:val="Normal"/>
    <w:uiPriority w:val="34"/>
    <w:qFormat/>
    <w:rsid w:val="00211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noticia/nacimiento-de-gilberto-bosques-saldivar" TargetMode="External"/><Relationship Id="rId2" Type="http://schemas.openxmlformats.org/officeDocument/2006/relationships/hyperlink" Target="https://cancun.uo.edu.mx/blog/jacques-rousseau-biograf%C3%ADa-aportaciones-y-obras" TargetMode="External"/><Relationship Id="rId1" Type="http://schemas.openxmlformats.org/officeDocument/2006/relationships/hyperlink" Target="http://paginaspersonales.unam.mx/files/1160/Asignaturas/98/Archivo1.125.pdf" TargetMode="External"/><Relationship Id="rId5" Type="http://schemas.openxmlformats.org/officeDocument/2006/relationships/hyperlink" Target="http://periodicooficial.puebla.gob.mx/media/k2/attachments/T_2_07042020_C.pdf" TargetMode="External"/><Relationship Id="rId4" Type="http://schemas.openxmlformats.org/officeDocument/2006/relationships/hyperlink" Target="https://ojp.puebla.gob.mx/media/k2/attachments/Constitucion_Politica_del_Estado_Libre_y_Soberano_de_Puebla_2EV_1512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4FC1-F185-4B15-8B27-96FC7198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2050</Words>
  <Characters>11281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Esteban Israel Mejía Romero</cp:lastModifiedBy>
  <cp:revision>4</cp:revision>
  <cp:lastPrinted>2022-07-11T20:28:00Z</cp:lastPrinted>
  <dcterms:created xsi:type="dcterms:W3CDTF">2022-07-12T21:44:00Z</dcterms:created>
  <dcterms:modified xsi:type="dcterms:W3CDTF">2022-07-15T01:29:00Z</dcterms:modified>
</cp:coreProperties>
</file>