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D2AEBA" w14:textId="6BD87A82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DC1CE6">
        <w:rPr>
          <w:rFonts w:ascii="Tahoma" w:eastAsia="Times New Roman" w:hAnsi="Tahoma" w:cs="Tahoma"/>
          <w:sz w:val="20"/>
          <w:szCs w:val="20"/>
          <w:lang w:val="es-ES" w:eastAsia="es-ES"/>
        </w:rPr>
        <w:t>30</w:t>
      </w:r>
      <w:r w:rsidR="00353D26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</w:t>
      </w:r>
      <w:r w:rsidR="00DC1CE6">
        <w:rPr>
          <w:rFonts w:ascii="Tahoma" w:eastAsia="Times New Roman" w:hAnsi="Tahoma" w:cs="Tahoma"/>
          <w:sz w:val="20"/>
          <w:szCs w:val="20"/>
          <w:lang w:val="es-ES" w:eastAsia="es-ES"/>
        </w:rPr>
        <w:t>mayo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</w:t>
      </w:r>
      <w:r w:rsidR="00F8006A">
        <w:rPr>
          <w:rFonts w:ascii="Tahoma" w:eastAsia="Times New Roman" w:hAnsi="Tahoma" w:cs="Tahoma"/>
          <w:sz w:val="20"/>
          <w:szCs w:val="20"/>
          <w:lang w:val="es-ES" w:eastAsia="es-ES"/>
        </w:rPr>
        <w:t>3</w:t>
      </w:r>
    </w:p>
    <w:p w14:paraId="0E85EDFD" w14:textId="4D623C96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</w:t>
      </w:r>
      <w:r w:rsidR="00DC1CE6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” 1</w:t>
      </w:r>
      <w:r w:rsidR="00DC1CE6">
        <w:rPr>
          <w:rFonts w:ascii="Tahoma" w:eastAsia="Times New Roman" w:hAnsi="Tahoma" w:cs="Tahoma"/>
          <w:sz w:val="20"/>
          <w:szCs w:val="20"/>
          <w:lang w:val="es-ES" w:eastAsia="es-ES"/>
        </w:rPr>
        <w:t>6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19B100F4" w14:textId="77777777" w:rsidR="00F34603" w:rsidRDefault="00F3460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7F2DC379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57DCE6" w14:textId="18C25260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1DEF939" w14:textId="367E5E31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8F05791" w14:textId="0D8AB473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D395C3F" w14:textId="77777777" w:rsidR="006F1731" w:rsidRPr="00930299" w:rsidRDefault="006F17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6D296849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</w:t>
      </w:r>
      <w:r w:rsidR="00DC1CE6">
        <w:rPr>
          <w:rFonts w:ascii="Tahoma" w:eastAsia="Calibri" w:hAnsi="Tahoma" w:cs="Tahoma"/>
          <w:sz w:val="26"/>
          <w:szCs w:val="26"/>
          <w:lang w:val="es-US"/>
        </w:rPr>
        <w:t>o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rden del </w:t>
      </w:r>
      <w:r w:rsidR="00DC1CE6">
        <w:rPr>
          <w:rFonts w:ascii="Tahoma" w:eastAsia="Calibri" w:hAnsi="Tahoma" w:cs="Tahoma"/>
          <w:sz w:val="26"/>
          <w:szCs w:val="26"/>
          <w:lang w:val="es-US"/>
        </w:rPr>
        <w:t>d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>ía, y en su caso, aprobación.</w:t>
      </w:r>
    </w:p>
    <w:p w14:paraId="32A8D615" w14:textId="275C206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45306C0" w14:textId="3C94A6C4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DCE8ACA" w14:textId="77777777" w:rsidR="006F1731" w:rsidRPr="00930299" w:rsidRDefault="006F1731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FEF7D25" w14:textId="120C036F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1EC7963" w14:textId="77777777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FAE0038" w14:textId="5F132AF8" w:rsidR="00F34603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C37B45" w:rsidRPr="00930299">
        <w:rPr>
          <w:rFonts w:ascii="Tahoma" w:eastAsia="Calibri" w:hAnsi="Tahoma" w:cs="Tahoma"/>
          <w:sz w:val="26"/>
          <w:szCs w:val="26"/>
          <w:lang w:val="es-US"/>
        </w:rPr>
        <w:t xml:space="preserve">Lectura del </w:t>
      </w:r>
      <w:r w:rsidR="00DC1CE6">
        <w:rPr>
          <w:rFonts w:ascii="Tahoma" w:eastAsia="Calibri" w:hAnsi="Tahoma" w:cs="Tahoma"/>
          <w:sz w:val="26"/>
          <w:szCs w:val="26"/>
          <w:lang w:val="es-US"/>
        </w:rPr>
        <w:t>a</w:t>
      </w:r>
      <w:r w:rsidR="00C37B45" w:rsidRPr="00930299">
        <w:rPr>
          <w:rFonts w:ascii="Tahoma" w:eastAsia="Calibri" w:hAnsi="Tahoma" w:cs="Tahoma"/>
          <w:sz w:val="26"/>
          <w:szCs w:val="26"/>
          <w:lang w:val="es-US"/>
        </w:rPr>
        <w:t xml:space="preserve">cta de la sesión anterior de fecha </w:t>
      </w:r>
      <w:r w:rsidR="006C571D">
        <w:rPr>
          <w:rFonts w:ascii="Tahoma" w:eastAsia="Calibri" w:hAnsi="Tahoma" w:cs="Tahoma"/>
          <w:sz w:val="26"/>
          <w:szCs w:val="26"/>
          <w:lang w:val="es-US"/>
        </w:rPr>
        <w:t>1</w:t>
      </w:r>
      <w:r w:rsidR="00DC1CE6">
        <w:rPr>
          <w:rFonts w:ascii="Tahoma" w:eastAsia="Calibri" w:hAnsi="Tahoma" w:cs="Tahoma"/>
          <w:sz w:val="26"/>
          <w:szCs w:val="26"/>
          <w:lang w:val="es-US"/>
        </w:rPr>
        <w:t>3</w:t>
      </w:r>
      <w:r w:rsidR="006C571D">
        <w:rPr>
          <w:rFonts w:ascii="Tahoma" w:eastAsia="Calibri" w:hAnsi="Tahoma" w:cs="Tahoma"/>
          <w:sz w:val="26"/>
          <w:szCs w:val="26"/>
          <w:lang w:val="es-US"/>
        </w:rPr>
        <w:t xml:space="preserve"> de </w:t>
      </w:r>
      <w:r w:rsidR="00DC1CE6">
        <w:rPr>
          <w:rFonts w:ascii="Tahoma" w:eastAsia="Calibri" w:hAnsi="Tahoma" w:cs="Tahoma"/>
          <w:sz w:val="26"/>
          <w:szCs w:val="26"/>
          <w:lang w:val="es-US"/>
        </w:rPr>
        <w:t>marzo</w:t>
      </w:r>
      <w:r w:rsidR="006C571D">
        <w:rPr>
          <w:rFonts w:ascii="Tahoma" w:eastAsia="Calibri" w:hAnsi="Tahoma" w:cs="Tahoma"/>
          <w:sz w:val="26"/>
          <w:szCs w:val="26"/>
          <w:lang w:val="es-US"/>
        </w:rPr>
        <w:t xml:space="preserve"> de 2023</w:t>
      </w:r>
      <w:r w:rsidR="00C37B45"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60F1D09C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61CB49C" w14:textId="67AF3C33" w:rsidR="008D702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8A5620B" w14:textId="77777777" w:rsidR="006F1731" w:rsidRDefault="006F1731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6990230" w14:textId="77777777" w:rsidR="00C37B45" w:rsidRPr="00AF4F66" w:rsidRDefault="00C37B45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9C89479" w14:textId="1A4E60F7" w:rsidR="006F1731" w:rsidRDefault="008D702D" w:rsidP="006F1731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DC1CE6" w:rsidRPr="00DC1CE6">
        <w:rPr>
          <w:rFonts w:ascii="Tahoma" w:eastAsia="Calibri" w:hAnsi="Tahoma" w:cs="Tahoma"/>
          <w:sz w:val="26"/>
          <w:szCs w:val="26"/>
          <w:lang w:val="es-US"/>
        </w:rPr>
        <w:t>Lectura y, en su caso, aprobación del informe sobre la Evaluación del Desempeño de la Auditoría Superior del Estado de Puebla respecto a la revisión de las Cuentas Públicas del Estado y de los Municipios del Ejercicio 2021, que refiere el artículo 114 BIS de la Ley de Rendición de Cuentas y Fiscalización Superior del Estado de Puebla.</w:t>
      </w:r>
    </w:p>
    <w:p w14:paraId="6CBF9A2D" w14:textId="0BAF20F5" w:rsidR="006F1731" w:rsidRDefault="006F1731" w:rsidP="006F1731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8900C20" w14:textId="77777777" w:rsidR="006F1731" w:rsidRPr="006F1731" w:rsidRDefault="006F1731" w:rsidP="006F1731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E640309" w14:textId="77777777" w:rsidR="006F1731" w:rsidRPr="006F1731" w:rsidRDefault="006F1731" w:rsidP="006F1731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8B76DF" w14:textId="7DD52D7C" w:rsidR="008D702D" w:rsidRDefault="006F1731" w:rsidP="006F1731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6F1731">
        <w:rPr>
          <w:rFonts w:ascii="Tahoma" w:eastAsia="Calibri" w:hAnsi="Tahoma" w:cs="Tahoma"/>
          <w:b/>
          <w:bCs/>
          <w:sz w:val="26"/>
          <w:szCs w:val="26"/>
          <w:lang w:val="es-US"/>
        </w:rPr>
        <w:t>5.-</w:t>
      </w:r>
      <w:r w:rsidRPr="006F1731">
        <w:rPr>
          <w:rFonts w:ascii="Tahoma" w:eastAsia="Calibri" w:hAnsi="Tahoma" w:cs="Tahoma"/>
          <w:sz w:val="26"/>
          <w:szCs w:val="26"/>
          <w:lang w:val="es-US"/>
        </w:rPr>
        <w:t xml:space="preserve"> Asuntos Generales.</w:t>
      </w: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BFCE" w14:textId="77777777" w:rsidR="00E03771" w:rsidRDefault="00E03771" w:rsidP="004A5079">
      <w:pPr>
        <w:spacing w:after="0" w:line="240" w:lineRule="auto"/>
      </w:pPr>
      <w:r>
        <w:separator/>
      </w:r>
    </w:p>
  </w:endnote>
  <w:endnote w:type="continuationSeparator" w:id="0">
    <w:p w14:paraId="65ACFB5B" w14:textId="77777777" w:rsidR="00E03771" w:rsidRDefault="00E03771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91A8" w14:textId="77777777" w:rsidR="00E03771" w:rsidRDefault="00E03771" w:rsidP="004A5079">
      <w:pPr>
        <w:spacing w:after="0" w:line="240" w:lineRule="auto"/>
      </w:pPr>
      <w:r>
        <w:separator/>
      </w:r>
    </w:p>
  </w:footnote>
  <w:footnote w:type="continuationSeparator" w:id="0">
    <w:p w14:paraId="78430FB9" w14:textId="77777777" w:rsidR="00E03771" w:rsidRDefault="00E03771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DC1CE6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1E9035D0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</w:t>
    </w:r>
  </w:p>
  <w:p w14:paraId="0C829A3E" w14:textId="77777777" w:rsidR="006362E1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</w:t>
    </w:r>
    <w:r w:rsidR="00DC1CE6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6362E1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CONTROL, VIGILANCIA Y</w:t>
    </w:r>
  </w:p>
  <w:p w14:paraId="448FA344" w14:textId="76462394" w:rsidR="006362E1" w:rsidRDefault="006362E1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</w:t>
    </w:r>
    <w:r w:rsidR="00F02BF8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</w:t>
    </w: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>EVALUACIÓN DE LA AUDITORÍA SUPERIOR</w:t>
    </w:r>
  </w:p>
  <w:p w14:paraId="2B552276" w14:textId="5A59DD67" w:rsidR="004A5079" w:rsidRPr="00930299" w:rsidRDefault="006362E1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DEL ESTADO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DC1CE6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C2FB8"/>
    <w:rsid w:val="000E1A6C"/>
    <w:rsid w:val="00103E3E"/>
    <w:rsid w:val="0012425D"/>
    <w:rsid w:val="002C1FF2"/>
    <w:rsid w:val="00321C28"/>
    <w:rsid w:val="00353D26"/>
    <w:rsid w:val="004A5079"/>
    <w:rsid w:val="00531F8F"/>
    <w:rsid w:val="00605C41"/>
    <w:rsid w:val="006362E1"/>
    <w:rsid w:val="006B2F5C"/>
    <w:rsid w:val="006C571D"/>
    <w:rsid w:val="006F1731"/>
    <w:rsid w:val="007E78CE"/>
    <w:rsid w:val="00813A52"/>
    <w:rsid w:val="00814F16"/>
    <w:rsid w:val="00852326"/>
    <w:rsid w:val="008D702D"/>
    <w:rsid w:val="00930299"/>
    <w:rsid w:val="00AF4F66"/>
    <w:rsid w:val="00C37B45"/>
    <w:rsid w:val="00DC1CE6"/>
    <w:rsid w:val="00E03771"/>
    <w:rsid w:val="00E21C00"/>
    <w:rsid w:val="00E36005"/>
    <w:rsid w:val="00F02BF8"/>
    <w:rsid w:val="00F34603"/>
    <w:rsid w:val="00F455DE"/>
    <w:rsid w:val="00F8006A"/>
    <w:rsid w:val="00F82AAE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Servicios Legislativos</cp:lastModifiedBy>
  <cp:revision>2</cp:revision>
  <cp:lastPrinted>2023-01-18T19:47:00Z</cp:lastPrinted>
  <dcterms:created xsi:type="dcterms:W3CDTF">2023-05-29T22:15:00Z</dcterms:created>
  <dcterms:modified xsi:type="dcterms:W3CDTF">2023-05-29T22:15:00Z</dcterms:modified>
</cp:coreProperties>
</file>